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EC163A" w:rsidRDefault="00BC753E" w:rsidP="003249CF">
      <w:pPr>
        <w:pStyle w:val="a4"/>
        <w:tabs>
          <w:tab w:val="clear" w:pos="4536"/>
          <w:tab w:val="clear" w:pos="9072"/>
          <w:tab w:val="right" w:pos="9639"/>
        </w:tabs>
        <w:rPr>
          <w:rFonts w:eastAsia="宋体" w:cs="Arial"/>
          <w:sz w:val="22"/>
          <w:szCs w:val="22"/>
          <w:lang w:val="en-GB" w:eastAsia="zh-CN"/>
        </w:rPr>
      </w:pPr>
      <w:r w:rsidRPr="00EC163A">
        <w:rPr>
          <w:rFonts w:eastAsia="宋体" w:cs="Arial"/>
          <w:sz w:val="22"/>
          <w:szCs w:val="22"/>
          <w:lang w:val="en-GB" w:eastAsia="zh-CN"/>
        </w:rPr>
        <w:t>3GPP TSG-RAN WG3 #11</w:t>
      </w:r>
      <w:r w:rsidR="00161CD2" w:rsidRPr="00EC163A">
        <w:rPr>
          <w:rFonts w:eastAsia="宋体" w:cs="Arial"/>
          <w:sz w:val="22"/>
          <w:szCs w:val="22"/>
          <w:lang w:val="en-GB" w:eastAsia="zh-CN"/>
        </w:rPr>
        <w:t>7</w:t>
      </w:r>
      <w:r w:rsidR="00534C80">
        <w:rPr>
          <w:rFonts w:eastAsia="宋体" w:cs="Arial" w:hint="eastAsia"/>
          <w:sz w:val="22"/>
          <w:szCs w:val="22"/>
          <w:lang w:val="en-GB" w:eastAsia="zh-CN"/>
        </w:rPr>
        <w:t>bis</w:t>
      </w:r>
      <w:r w:rsidRPr="00EC163A">
        <w:rPr>
          <w:rFonts w:eastAsia="宋体" w:cs="Arial"/>
          <w:sz w:val="22"/>
          <w:szCs w:val="22"/>
          <w:lang w:val="en-GB" w:eastAsia="zh-CN"/>
        </w:rPr>
        <w:t>-e</w:t>
      </w:r>
      <w:r w:rsidRPr="00EC163A">
        <w:rPr>
          <w:rFonts w:eastAsia="宋体" w:cs="Arial"/>
          <w:sz w:val="22"/>
          <w:szCs w:val="22"/>
          <w:lang w:val="en-GB" w:eastAsia="zh-CN"/>
        </w:rPr>
        <w:tab/>
        <w:t>R3-2</w:t>
      </w:r>
      <w:r w:rsidR="001C43BE" w:rsidRPr="00EC163A">
        <w:rPr>
          <w:rFonts w:eastAsia="宋体" w:cs="Arial"/>
          <w:sz w:val="22"/>
          <w:szCs w:val="22"/>
          <w:lang w:val="en-GB" w:eastAsia="zh-CN"/>
        </w:rPr>
        <w:t>2</w:t>
      </w:r>
      <w:r w:rsidR="003249CF">
        <w:rPr>
          <w:rFonts w:eastAsia="宋体" w:cs="Arial" w:hint="eastAsia"/>
          <w:sz w:val="22"/>
          <w:szCs w:val="22"/>
          <w:lang w:val="en-GB" w:eastAsia="zh-CN"/>
        </w:rPr>
        <w:t>5726</w:t>
      </w:r>
    </w:p>
    <w:p w:rsidR="00BC753E" w:rsidRPr="00EC163A" w:rsidRDefault="00BC753E" w:rsidP="0094104A">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C163A">
        <w:rPr>
          <w:rFonts w:ascii="Arial" w:eastAsia="宋体" w:hAnsi="Arial" w:cs="Arial"/>
          <w:b/>
          <w:sz w:val="22"/>
          <w:szCs w:val="22"/>
          <w:lang w:val="en-GB" w:eastAsia="zh-CN"/>
        </w:rPr>
        <w:t xml:space="preserve">E-meeting, </w:t>
      </w:r>
      <w:r w:rsidR="00534C80">
        <w:rPr>
          <w:rFonts w:ascii="Arial" w:eastAsia="宋体" w:hAnsi="Arial" w:cs="Arial" w:hint="eastAsia"/>
          <w:b/>
          <w:sz w:val="22"/>
          <w:szCs w:val="22"/>
          <w:lang w:val="en-GB" w:eastAsia="zh-CN"/>
        </w:rPr>
        <w:t>10</w:t>
      </w:r>
      <w:r w:rsidR="00161CD2" w:rsidRPr="00EC163A">
        <w:rPr>
          <w:rFonts w:ascii="Arial" w:eastAsia="宋体" w:hAnsi="Arial" w:cs="Arial"/>
          <w:b/>
          <w:sz w:val="22"/>
          <w:szCs w:val="22"/>
          <w:lang w:val="en-GB" w:eastAsia="zh-CN"/>
        </w:rPr>
        <w:t xml:space="preserve">th </w:t>
      </w:r>
      <w:r w:rsidRPr="00EC163A">
        <w:rPr>
          <w:rFonts w:ascii="Arial" w:eastAsia="宋体" w:hAnsi="Arial" w:cs="Arial"/>
          <w:b/>
          <w:sz w:val="22"/>
          <w:szCs w:val="22"/>
          <w:lang w:val="en-GB" w:eastAsia="zh-CN"/>
        </w:rPr>
        <w:t xml:space="preserve">– </w:t>
      </w:r>
      <w:r w:rsidR="0094104A">
        <w:rPr>
          <w:rFonts w:ascii="Arial" w:eastAsia="宋体" w:hAnsi="Arial" w:cs="Arial" w:hint="eastAsia"/>
          <w:b/>
          <w:sz w:val="22"/>
          <w:szCs w:val="22"/>
          <w:lang w:val="en-GB" w:eastAsia="zh-CN"/>
        </w:rPr>
        <w:t>18</w:t>
      </w:r>
      <w:r w:rsidR="00161CD2" w:rsidRPr="00EC163A">
        <w:rPr>
          <w:rFonts w:ascii="Arial" w:eastAsia="宋体" w:hAnsi="Arial" w:cs="Arial"/>
          <w:b/>
          <w:sz w:val="22"/>
          <w:szCs w:val="22"/>
          <w:lang w:val="en-GB" w:eastAsia="zh-CN"/>
        </w:rPr>
        <w:t>th</w:t>
      </w:r>
      <w:r w:rsidRPr="00EC163A">
        <w:rPr>
          <w:rFonts w:ascii="Arial" w:eastAsia="宋体" w:hAnsi="Arial" w:cs="Arial"/>
          <w:b/>
          <w:sz w:val="22"/>
          <w:szCs w:val="22"/>
          <w:lang w:val="en-GB" w:eastAsia="zh-CN"/>
        </w:rPr>
        <w:t xml:space="preserve"> </w:t>
      </w:r>
      <w:r w:rsidR="00534C80">
        <w:rPr>
          <w:rFonts w:ascii="Arial" w:eastAsia="宋体" w:hAnsi="Arial" w:cs="Arial" w:hint="eastAsia"/>
          <w:b/>
          <w:sz w:val="22"/>
          <w:szCs w:val="22"/>
          <w:lang w:val="en-GB" w:eastAsia="zh-CN"/>
        </w:rPr>
        <w:t>October</w:t>
      </w:r>
      <w:r w:rsidR="00161CD2" w:rsidRPr="00EC163A">
        <w:rPr>
          <w:rFonts w:ascii="Arial" w:eastAsia="宋体" w:hAnsi="Arial" w:cs="Arial"/>
          <w:b/>
          <w:sz w:val="22"/>
          <w:szCs w:val="22"/>
          <w:lang w:val="en-GB" w:eastAsia="zh-CN"/>
        </w:rPr>
        <w:t xml:space="preserve"> </w:t>
      </w:r>
      <w:r w:rsidRPr="00EC163A">
        <w:rPr>
          <w:rFonts w:ascii="Arial" w:eastAsia="宋体" w:hAnsi="Arial" w:cs="Arial"/>
          <w:b/>
          <w:sz w:val="22"/>
          <w:szCs w:val="22"/>
          <w:lang w:val="en-GB" w:eastAsia="zh-CN"/>
        </w:rPr>
        <w:t>202</w:t>
      </w:r>
      <w:r w:rsidR="001C43BE" w:rsidRPr="00EC163A">
        <w:rPr>
          <w:rFonts w:ascii="Arial" w:eastAsia="宋体" w:hAnsi="Arial" w:cs="Arial"/>
          <w:b/>
          <w:sz w:val="22"/>
          <w:szCs w:val="22"/>
          <w:lang w:val="en-GB" w:eastAsia="zh-CN"/>
        </w:rPr>
        <w:t>2</w:t>
      </w:r>
      <w:r w:rsidRPr="00EC163A">
        <w:rPr>
          <w:rFonts w:ascii="Arial" w:eastAsia="宋体" w:hAnsi="Arial" w:cs="Arial"/>
          <w:b/>
          <w:sz w:val="22"/>
          <w:szCs w:val="22"/>
          <w:lang w:val="en-GB" w:eastAsia="zh-CN"/>
        </w:rPr>
        <w:tab/>
      </w:r>
    </w:p>
    <w:p w:rsidR="00EA7C31" w:rsidRPr="00EC163A" w:rsidRDefault="00EA7C31" w:rsidP="00EA7C31">
      <w:pPr>
        <w:pStyle w:val="a4"/>
        <w:rPr>
          <w:rFonts w:eastAsia="宋体" w:cs="Arial"/>
          <w:sz w:val="22"/>
          <w:szCs w:val="22"/>
          <w:lang w:val="en-GB" w:eastAsia="zh-CN"/>
        </w:rPr>
      </w:pPr>
    </w:p>
    <w:p w:rsidR="00EA7C31" w:rsidRPr="00EC163A" w:rsidRDefault="00EA7C31" w:rsidP="00EA7C31">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rsidR="00AE0042" w:rsidRPr="00EC163A" w:rsidRDefault="00B87FBC" w:rsidP="005C3C1E">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Title:</w:t>
      </w:r>
      <w:bookmarkStart w:id="0" w:name="Title"/>
      <w:bookmarkEnd w:id="0"/>
      <w:r w:rsidRPr="00EC163A">
        <w:rPr>
          <w:rFonts w:cs="Arial"/>
          <w:sz w:val="22"/>
          <w:szCs w:val="22"/>
          <w:lang w:val="en-GB"/>
        </w:rPr>
        <w:tab/>
      </w:r>
      <w:r w:rsidR="00161CD2" w:rsidRPr="00EC163A">
        <w:rPr>
          <w:rFonts w:eastAsiaTheme="minorEastAsia" w:cs="Arial"/>
          <w:sz w:val="22"/>
          <w:szCs w:val="22"/>
          <w:lang w:val="en-GB" w:eastAsia="zh-CN"/>
        </w:rPr>
        <w:t xml:space="preserve">Discussion on </w:t>
      </w:r>
      <w:proofErr w:type="spellStart"/>
      <w:r w:rsidR="005C3C1E">
        <w:rPr>
          <w:rFonts w:eastAsiaTheme="minorEastAsia" w:cs="Arial" w:hint="eastAsia"/>
          <w:sz w:val="22"/>
          <w:szCs w:val="22"/>
          <w:lang w:val="en-GB" w:eastAsia="zh-CN"/>
        </w:rPr>
        <w:t>XnAP</w:t>
      </w:r>
      <w:proofErr w:type="spellEnd"/>
      <w:r w:rsidR="00025C66">
        <w:rPr>
          <w:rFonts w:eastAsiaTheme="minorEastAsia" w:cs="Arial" w:hint="eastAsia"/>
          <w:sz w:val="22"/>
          <w:szCs w:val="22"/>
          <w:lang w:val="en-GB" w:eastAsia="zh-CN"/>
        </w:rPr>
        <w:t xml:space="preserve"> impacts</w:t>
      </w:r>
      <w:r w:rsidR="00D74FB1">
        <w:rPr>
          <w:rFonts w:eastAsiaTheme="minorEastAsia" w:cs="Arial" w:hint="eastAsia"/>
          <w:sz w:val="22"/>
          <w:szCs w:val="22"/>
          <w:lang w:val="en-GB" w:eastAsia="zh-CN"/>
        </w:rPr>
        <w:t xml:space="preserve"> of non-UE</w:t>
      </w:r>
      <w:r w:rsidR="00AB0950">
        <w:rPr>
          <w:rFonts w:eastAsiaTheme="minorEastAsia" w:cs="Arial" w:hint="eastAsia"/>
          <w:sz w:val="22"/>
          <w:szCs w:val="22"/>
          <w:lang w:val="en-GB" w:eastAsia="zh-CN"/>
        </w:rPr>
        <w:t>-associated</w:t>
      </w:r>
      <w:r w:rsidR="00D74FB1">
        <w:rPr>
          <w:rFonts w:eastAsiaTheme="minorEastAsia" w:cs="Arial" w:hint="eastAsia"/>
          <w:sz w:val="22"/>
          <w:szCs w:val="22"/>
          <w:lang w:val="en-GB" w:eastAsia="zh-CN"/>
        </w:rPr>
        <w:t xml:space="preserve"> metrics</w:t>
      </w:r>
    </w:p>
    <w:p w:rsidR="00B87FBC" w:rsidRPr="00EC163A" w:rsidRDefault="00B87FBC" w:rsidP="00C03817">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1" w:name="Source"/>
      <w:bookmarkEnd w:id="1"/>
      <w:r w:rsidR="00AF764A" w:rsidRPr="00EC163A">
        <w:rPr>
          <w:rFonts w:cs="Arial"/>
          <w:sz w:val="22"/>
          <w:szCs w:val="22"/>
          <w:lang w:val="en-GB"/>
        </w:rPr>
        <w:tab/>
      </w:r>
      <w:r w:rsidR="00E65B34" w:rsidRPr="00EC163A">
        <w:rPr>
          <w:rFonts w:eastAsiaTheme="minorEastAsia" w:cs="Arial"/>
          <w:sz w:val="22"/>
          <w:szCs w:val="22"/>
          <w:lang w:val="en-GB" w:eastAsia="zh-CN"/>
        </w:rPr>
        <w:t>12.2.</w:t>
      </w:r>
      <w:r w:rsidR="00C03817">
        <w:rPr>
          <w:rFonts w:eastAsiaTheme="minorEastAsia" w:cs="Arial" w:hint="eastAsia"/>
          <w:sz w:val="22"/>
          <w:szCs w:val="22"/>
          <w:lang w:val="en-GB" w:eastAsia="zh-CN"/>
        </w:rPr>
        <w:t>2</w:t>
      </w:r>
      <w:r w:rsidR="00E43C1A">
        <w:rPr>
          <w:rFonts w:eastAsiaTheme="minorEastAsia" w:cs="Arial" w:hint="eastAsia"/>
          <w:sz w:val="22"/>
          <w:szCs w:val="22"/>
          <w:lang w:val="en-GB" w:eastAsia="zh-CN"/>
        </w:rPr>
        <w:t>.1</w:t>
      </w:r>
    </w:p>
    <w:p w:rsidR="00B87FBC" w:rsidRPr="00EC163A" w:rsidRDefault="00B87FBC" w:rsidP="00750B4F">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2" w:name="DocumentFor"/>
      <w:bookmarkEnd w:id="2"/>
      <w:r w:rsidR="00B81B31" w:rsidRPr="00EC163A">
        <w:rPr>
          <w:rFonts w:cs="Arial"/>
          <w:sz w:val="22"/>
          <w:szCs w:val="22"/>
          <w:lang w:val="en-GB"/>
        </w:rPr>
        <w:t>Discussion</w:t>
      </w:r>
      <w:r w:rsidR="0011084A" w:rsidRPr="00EC163A">
        <w:rPr>
          <w:rFonts w:cs="Arial"/>
          <w:sz w:val="22"/>
          <w:szCs w:val="22"/>
          <w:lang w:val="en-GB"/>
        </w:rPr>
        <w:t xml:space="preserve"> and decision</w:t>
      </w:r>
    </w:p>
    <w:p w:rsidR="00B87FBC" w:rsidRPr="00EC163A" w:rsidRDefault="00B87FBC" w:rsidP="000909F5">
      <w:pPr>
        <w:pBdr>
          <w:bottom w:val="single" w:sz="4" w:space="1" w:color="auto"/>
        </w:pBdr>
        <w:tabs>
          <w:tab w:val="left" w:pos="2552"/>
        </w:tabs>
        <w:jc w:val="both"/>
        <w:rPr>
          <w:sz w:val="22"/>
          <w:szCs w:val="22"/>
          <w:lang w:val="en-GB"/>
        </w:rPr>
      </w:pPr>
    </w:p>
    <w:p w:rsidR="002158AD" w:rsidRPr="00EC163A" w:rsidRDefault="002158AD" w:rsidP="001E49EB">
      <w:pPr>
        <w:pStyle w:val="1"/>
        <w:numPr>
          <w:ilvl w:val="0"/>
          <w:numId w:val="22"/>
        </w:numPr>
        <w:rPr>
          <w:lang w:val="en-GB"/>
        </w:rPr>
      </w:pPr>
      <w:r w:rsidRPr="00EC163A">
        <w:rPr>
          <w:lang w:val="en-GB"/>
        </w:rPr>
        <w:t>Introduction</w:t>
      </w:r>
    </w:p>
    <w:p w:rsidR="00F81299" w:rsidRPr="00EC163A" w:rsidRDefault="00967134" w:rsidP="00967134">
      <w:pPr>
        <w:pStyle w:val="proposaltext"/>
      </w:pPr>
      <w:r>
        <w:t>This discussion paper focuses</w:t>
      </w:r>
      <w:r w:rsidR="008E5305">
        <w:rPr>
          <w:rFonts w:hint="eastAsia"/>
        </w:rPr>
        <w:t xml:space="preserve"> impact </w:t>
      </w:r>
      <w:r>
        <w:rPr>
          <w:rFonts w:hint="eastAsia"/>
        </w:rPr>
        <w:t xml:space="preserve">on </w:t>
      </w:r>
      <w:proofErr w:type="spellStart"/>
      <w:r>
        <w:rPr>
          <w:rFonts w:hint="eastAsia"/>
        </w:rPr>
        <w:t>XnAP</w:t>
      </w:r>
      <w:proofErr w:type="spellEnd"/>
      <w:r>
        <w:rPr>
          <w:rFonts w:hint="eastAsia"/>
        </w:rPr>
        <w:t xml:space="preserve"> </w:t>
      </w:r>
      <w:r w:rsidR="008E5305">
        <w:rPr>
          <w:rFonts w:hint="eastAsia"/>
        </w:rPr>
        <w:t>of AI/ML</w:t>
      </w:r>
      <w:r w:rsidR="00AE1779" w:rsidRPr="00EC163A">
        <w:t xml:space="preserve"> </w:t>
      </w:r>
      <w:r w:rsidR="0060083F">
        <w:rPr>
          <w:rFonts w:hint="eastAsia"/>
        </w:rPr>
        <w:t>of non-UE-associated metrics IEs</w:t>
      </w:r>
      <w:r w:rsidR="00AE1779" w:rsidRPr="00EC163A">
        <w:t>.</w:t>
      </w:r>
    </w:p>
    <w:p w:rsidR="00B87FBC" w:rsidRPr="00EC163A" w:rsidRDefault="00B70C25" w:rsidP="001E49EB">
      <w:pPr>
        <w:pStyle w:val="1"/>
        <w:numPr>
          <w:ilvl w:val="0"/>
          <w:numId w:val="22"/>
        </w:numPr>
        <w:rPr>
          <w:lang w:val="en-GB"/>
        </w:rPr>
      </w:pPr>
      <w:r w:rsidRPr="00EC163A">
        <w:rPr>
          <w:lang w:val="en-GB"/>
        </w:rPr>
        <w:t>Discussion</w:t>
      </w:r>
    </w:p>
    <w:p w:rsidR="000A1B0A" w:rsidRPr="00EC163A" w:rsidRDefault="004014B5" w:rsidP="000A1B0A">
      <w:pPr>
        <w:pStyle w:val="20"/>
        <w:numPr>
          <w:ilvl w:val="1"/>
          <w:numId w:val="22"/>
        </w:numPr>
        <w:rPr>
          <w:lang w:val="en-GB"/>
        </w:rPr>
      </w:pPr>
      <w:bookmarkStart w:id="3" w:name="OLE_LINK78"/>
      <w:bookmarkStart w:id="4" w:name="OLE_LINK79"/>
      <w:r w:rsidRPr="00EC163A">
        <w:rPr>
          <w:rFonts w:eastAsiaTheme="minorEastAsia"/>
          <w:lang w:val="en-GB"/>
        </w:rPr>
        <w:t>Container-based metric IE design</w:t>
      </w:r>
    </w:p>
    <w:p w:rsidR="00FC7942" w:rsidRPr="00EC163A" w:rsidRDefault="00D546C0" w:rsidP="00716AAA">
      <w:pPr>
        <w:pStyle w:val="proposaltext"/>
      </w:pPr>
      <w:r>
        <w:rPr>
          <w:rFonts w:hint="eastAsia"/>
        </w:rPr>
        <w:t>At first</w:t>
      </w:r>
      <w:r w:rsidR="00FC7942" w:rsidRPr="00EC163A">
        <w:t xml:space="preserve"> we propose discussing whether we should introdu</w:t>
      </w:r>
      <w:bookmarkStart w:id="5" w:name="_GoBack"/>
      <w:bookmarkEnd w:id="5"/>
      <w:r w:rsidR="00FC7942" w:rsidRPr="00EC163A">
        <w:t>ce “container-based metric IE design” so as to minimise specification workload</w:t>
      </w:r>
      <w:r w:rsidR="00036D66" w:rsidRPr="00EC163A">
        <w:t>.</w:t>
      </w:r>
    </w:p>
    <w:p w:rsidR="00716AAA" w:rsidRPr="00EC163A" w:rsidRDefault="00A0252C" w:rsidP="00D74FB1">
      <w:pPr>
        <w:pStyle w:val="proposaltext"/>
      </w:pPr>
      <w:r w:rsidRPr="00EC163A">
        <w:t xml:space="preserve">Following is a rough summary </w:t>
      </w:r>
      <w:r w:rsidR="009554E7" w:rsidRPr="00EC163A">
        <w:t>o</w:t>
      </w:r>
      <w:r w:rsidR="00D546C0">
        <w:t xml:space="preserve">n </w:t>
      </w:r>
      <w:r w:rsidR="00D546C0">
        <w:rPr>
          <w:rFonts w:hint="eastAsia"/>
        </w:rPr>
        <w:t>what m</w:t>
      </w:r>
      <w:r w:rsidR="004B1402">
        <w:rPr>
          <w:rFonts w:hint="eastAsia"/>
        </w:rPr>
        <w:t>easurement metric</w:t>
      </w:r>
      <w:r w:rsidR="00D546C0">
        <w:rPr>
          <w:rFonts w:hint="eastAsia"/>
        </w:rPr>
        <w:t xml:space="preserve"> </w:t>
      </w:r>
      <w:r w:rsidR="004B1402">
        <w:rPr>
          <w:rFonts w:hint="eastAsia"/>
        </w:rPr>
        <w:t xml:space="preserve">IE </w:t>
      </w:r>
      <w:r w:rsidR="00D546C0">
        <w:rPr>
          <w:rFonts w:hint="eastAsia"/>
        </w:rPr>
        <w:t>for AI/ML may be introduced for what RAN3 interface</w:t>
      </w:r>
      <w:r w:rsidR="00D74FB1">
        <w:rPr>
          <w:rFonts w:hint="eastAsia"/>
        </w:rPr>
        <w:t xml:space="preserve"> (both Non-UE</w:t>
      </w:r>
      <w:r w:rsidR="000A2809">
        <w:rPr>
          <w:rFonts w:hint="eastAsia"/>
        </w:rPr>
        <w:t>-associated</w:t>
      </w:r>
      <w:r w:rsidR="00D74FB1">
        <w:rPr>
          <w:rFonts w:hint="eastAsia"/>
        </w:rPr>
        <w:t xml:space="preserve"> </w:t>
      </w:r>
      <w:r w:rsidR="000A2809">
        <w:rPr>
          <w:rFonts w:hint="eastAsia"/>
        </w:rPr>
        <w:t>and UE-associated IEs are included here for convenience</w:t>
      </w:r>
      <w:r w:rsidR="00D74FB1">
        <w:rPr>
          <w:rFonts w:hint="eastAsia"/>
        </w:rPr>
        <w:t>)</w:t>
      </w:r>
      <w:r w:rsidR="00716AAA" w:rsidRPr="00EC163A">
        <w:t>:</w:t>
      </w:r>
    </w:p>
    <w:tbl>
      <w:tblPr>
        <w:tblStyle w:val="a7"/>
        <w:tblW w:w="9806" w:type="dxa"/>
        <w:tblLook w:val="04A0" w:firstRow="1" w:lastRow="0" w:firstColumn="1" w:lastColumn="0" w:noHBand="0" w:noVBand="1"/>
      </w:tblPr>
      <w:tblGrid>
        <w:gridCol w:w="4706"/>
        <w:gridCol w:w="850"/>
        <w:gridCol w:w="850"/>
        <w:gridCol w:w="850"/>
        <w:gridCol w:w="850"/>
        <w:gridCol w:w="850"/>
        <w:gridCol w:w="850"/>
      </w:tblGrid>
      <w:tr w:rsidR="00D17958" w:rsidRPr="00EC163A" w:rsidTr="00D17958">
        <w:tc>
          <w:tcPr>
            <w:tcW w:w="4706" w:type="dxa"/>
          </w:tcPr>
          <w:p w:rsidR="00D17958" w:rsidRPr="00EC163A" w:rsidRDefault="00D17958" w:rsidP="00FA6676">
            <w:pPr>
              <w:pStyle w:val="proposaltext"/>
              <w:keepNext/>
              <w:jc w:val="center"/>
            </w:pPr>
            <w:r w:rsidRPr="00EC163A">
              <w:t xml:space="preserve">New </w:t>
            </w:r>
            <w:r w:rsidR="00B0459A" w:rsidRPr="00EC163A">
              <w:t xml:space="preserve">metric </w:t>
            </w:r>
            <w:r w:rsidRPr="00EC163A">
              <w:t>IE / IE group</w:t>
            </w:r>
          </w:p>
        </w:tc>
        <w:tc>
          <w:tcPr>
            <w:tcW w:w="850" w:type="dxa"/>
            <w:tcBorders>
              <w:right w:val="dashed" w:sz="4" w:space="0" w:color="auto"/>
            </w:tcBorders>
          </w:tcPr>
          <w:p w:rsidR="00D17958" w:rsidRPr="00EC163A" w:rsidRDefault="00D17958" w:rsidP="00C13B25">
            <w:pPr>
              <w:pStyle w:val="proposaltext"/>
              <w:keepNext/>
              <w:jc w:val="center"/>
            </w:pPr>
            <w:proofErr w:type="spellStart"/>
            <w:r w:rsidRPr="00EC163A">
              <w:t>XnAP</w:t>
            </w:r>
            <w:proofErr w:type="spellEnd"/>
            <w:r w:rsidRPr="00EC163A">
              <w:br/>
              <w:t>non-UE or HO</w:t>
            </w:r>
          </w:p>
        </w:tc>
        <w:tc>
          <w:tcPr>
            <w:tcW w:w="850" w:type="dxa"/>
            <w:tcBorders>
              <w:left w:val="dashed" w:sz="4" w:space="0" w:color="auto"/>
              <w:right w:val="dashed" w:sz="4" w:space="0" w:color="auto"/>
            </w:tcBorders>
          </w:tcPr>
          <w:p w:rsidR="00D17958" w:rsidRPr="00EC163A" w:rsidRDefault="00D17958" w:rsidP="00C13B25">
            <w:pPr>
              <w:pStyle w:val="proposaltext"/>
              <w:keepNext/>
              <w:jc w:val="center"/>
            </w:pPr>
            <w:proofErr w:type="spellStart"/>
            <w:r w:rsidRPr="00EC163A">
              <w:t>XnAP</w:t>
            </w:r>
            <w:proofErr w:type="spellEnd"/>
            <w:r w:rsidRPr="00EC163A">
              <w:br/>
              <w:t>SN to MN</w:t>
            </w:r>
          </w:p>
        </w:tc>
        <w:tc>
          <w:tcPr>
            <w:tcW w:w="850" w:type="dxa"/>
            <w:tcBorders>
              <w:left w:val="dashed" w:sz="4" w:space="0" w:color="auto"/>
            </w:tcBorders>
          </w:tcPr>
          <w:p w:rsidR="00D17958" w:rsidRPr="00EC163A" w:rsidRDefault="00D17958" w:rsidP="008530B9">
            <w:pPr>
              <w:pStyle w:val="proposaltext"/>
              <w:keepNext/>
              <w:jc w:val="center"/>
            </w:pPr>
            <w:proofErr w:type="spellStart"/>
            <w:r w:rsidRPr="00EC163A">
              <w:t>XnAP</w:t>
            </w:r>
            <w:proofErr w:type="spellEnd"/>
            <w:r w:rsidRPr="00EC163A">
              <w:br/>
              <w:t>MN to SN</w:t>
            </w:r>
          </w:p>
        </w:tc>
        <w:tc>
          <w:tcPr>
            <w:tcW w:w="850" w:type="dxa"/>
            <w:tcBorders>
              <w:right w:val="dashed" w:sz="4" w:space="0" w:color="auto"/>
            </w:tcBorders>
          </w:tcPr>
          <w:p w:rsidR="00D17958" w:rsidRPr="00EC163A" w:rsidRDefault="00D17958" w:rsidP="00C40C91">
            <w:pPr>
              <w:pStyle w:val="proposaltext"/>
              <w:keepNext/>
              <w:jc w:val="center"/>
            </w:pPr>
            <w:r w:rsidRPr="00EC163A">
              <w:t>E1AP</w:t>
            </w:r>
            <w:r w:rsidRPr="00EC163A">
              <w:br/>
              <w:t>UP to CP</w:t>
            </w:r>
          </w:p>
        </w:tc>
        <w:tc>
          <w:tcPr>
            <w:tcW w:w="850" w:type="dxa"/>
            <w:tcBorders>
              <w:right w:val="dashed" w:sz="4" w:space="0" w:color="auto"/>
            </w:tcBorders>
          </w:tcPr>
          <w:p w:rsidR="00D17958" w:rsidRPr="00EC163A" w:rsidRDefault="00D17958" w:rsidP="00C40C91">
            <w:pPr>
              <w:pStyle w:val="proposaltext"/>
              <w:keepNext/>
              <w:jc w:val="center"/>
            </w:pPr>
            <w:r w:rsidRPr="00EC163A">
              <w:t>F1AP</w:t>
            </w:r>
            <w:r w:rsidRPr="00EC163A">
              <w:br/>
              <w:t>DU to CU</w:t>
            </w:r>
          </w:p>
        </w:tc>
        <w:tc>
          <w:tcPr>
            <w:tcW w:w="850" w:type="dxa"/>
            <w:tcBorders>
              <w:left w:val="dashed" w:sz="4" w:space="0" w:color="auto"/>
            </w:tcBorders>
          </w:tcPr>
          <w:p w:rsidR="00D17958" w:rsidRPr="00EC163A" w:rsidRDefault="00D17958" w:rsidP="008530B9">
            <w:pPr>
              <w:pStyle w:val="proposaltext"/>
              <w:keepNext/>
              <w:jc w:val="center"/>
            </w:pPr>
            <w:r w:rsidRPr="00EC163A">
              <w:t>F1AP</w:t>
            </w:r>
            <w:r w:rsidRPr="00EC163A">
              <w:br/>
              <w:t>CU to DU</w:t>
            </w:r>
          </w:p>
        </w:tc>
      </w:tr>
      <w:tr w:rsidR="00D17958" w:rsidRPr="00EC163A" w:rsidTr="00D17958">
        <w:tc>
          <w:tcPr>
            <w:tcW w:w="4706" w:type="dxa"/>
          </w:tcPr>
          <w:p w:rsidR="00D17958" w:rsidRPr="00EC163A" w:rsidRDefault="00D17958" w:rsidP="007713AC">
            <w:pPr>
              <w:pStyle w:val="proposaltext"/>
              <w:keepNext/>
              <w:jc w:val="center"/>
            </w:pPr>
            <w:r w:rsidRPr="00EC163A">
              <w:t xml:space="preserve">[Non-UE] Current own energy </w:t>
            </w:r>
            <w:r w:rsidR="00117B3D" w:rsidRPr="00EC163A">
              <w:t xml:space="preserve">efficiency </w:t>
            </w:r>
            <w:r w:rsidR="00117B3D" w:rsidRPr="00EC163A">
              <w:br/>
              <w:t>(</w:t>
            </w:r>
            <w:r w:rsidR="002965AE" w:rsidRPr="00EC163A">
              <w:t xml:space="preserve">traffic </w:t>
            </w:r>
            <w:r w:rsidR="007713AC" w:rsidRPr="00EC163A">
              <w:t>and/or</w:t>
            </w:r>
            <w:r w:rsidR="002965AE" w:rsidRPr="00EC163A">
              <w:t xml:space="preserve"> energy </w:t>
            </w:r>
            <w:r w:rsidR="00B76EA9" w:rsidRPr="00EC163A">
              <w:t>consumption</w:t>
            </w:r>
            <w:r w:rsidR="00117B3D" w:rsidRPr="00EC163A">
              <w:t>)</w:t>
            </w:r>
            <w:r w:rsidR="004F5D28" w:rsidRPr="00EC163A">
              <w:t xml:space="preserve"> </w:t>
            </w:r>
            <w:r w:rsidR="004F5D28" w:rsidRPr="00EC163A">
              <w:br/>
              <w:t>and energy state</w:t>
            </w:r>
          </w:p>
        </w:tc>
        <w:tc>
          <w:tcPr>
            <w:tcW w:w="850" w:type="dxa"/>
            <w:tcBorders>
              <w:right w:val="dashed" w:sz="4" w:space="0" w:color="auto"/>
            </w:tcBorders>
          </w:tcPr>
          <w:p w:rsidR="00D17958" w:rsidRPr="00EC163A" w:rsidRDefault="00D17958" w:rsidP="008530B9">
            <w:pPr>
              <w:pStyle w:val="proposaltext"/>
              <w:keepNext/>
              <w:jc w:val="center"/>
            </w:pPr>
            <w:r w:rsidRPr="00EC163A">
              <w:t>Yes</w:t>
            </w:r>
          </w:p>
        </w:tc>
        <w:tc>
          <w:tcPr>
            <w:tcW w:w="850" w:type="dxa"/>
            <w:tcBorders>
              <w:left w:val="dashed" w:sz="4" w:space="0" w:color="auto"/>
              <w:right w:val="dashed" w:sz="4" w:space="0" w:color="auto"/>
            </w:tcBorders>
          </w:tcPr>
          <w:p w:rsidR="00D17958" w:rsidRPr="00EC163A" w:rsidRDefault="00D17958" w:rsidP="008530B9">
            <w:pPr>
              <w:pStyle w:val="proposaltext"/>
              <w:keepNext/>
              <w:jc w:val="center"/>
            </w:pPr>
            <w:r w:rsidRPr="00EC163A">
              <w:t>-</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c>
          <w:tcPr>
            <w:tcW w:w="850" w:type="dxa"/>
            <w:tcBorders>
              <w:right w:val="dashed" w:sz="4" w:space="0" w:color="auto"/>
            </w:tcBorders>
          </w:tcPr>
          <w:p w:rsidR="00D17958" w:rsidRPr="00EC163A" w:rsidRDefault="00D17958" w:rsidP="008530B9">
            <w:pPr>
              <w:pStyle w:val="proposaltext"/>
              <w:keepNext/>
              <w:jc w:val="center"/>
            </w:pPr>
            <w:r w:rsidRPr="00EC163A">
              <w:t>Yes</w:t>
            </w:r>
          </w:p>
        </w:tc>
        <w:tc>
          <w:tcPr>
            <w:tcW w:w="850" w:type="dxa"/>
            <w:tcBorders>
              <w:right w:val="dashed" w:sz="4" w:space="0" w:color="auto"/>
            </w:tcBorders>
          </w:tcPr>
          <w:p w:rsidR="00D17958" w:rsidRPr="00EC163A" w:rsidRDefault="00D17958" w:rsidP="008530B9">
            <w:pPr>
              <w:pStyle w:val="proposaltext"/>
              <w:keepNext/>
              <w:jc w:val="center"/>
            </w:pPr>
            <w:r w:rsidRPr="00EC163A">
              <w:t>Yes</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r>
      <w:tr w:rsidR="00B93BCF" w:rsidRPr="00EC163A" w:rsidTr="008530B9">
        <w:tc>
          <w:tcPr>
            <w:tcW w:w="4706" w:type="dxa"/>
          </w:tcPr>
          <w:p w:rsidR="00B93BCF" w:rsidRPr="00EC163A" w:rsidRDefault="00B93BCF" w:rsidP="008530B9">
            <w:pPr>
              <w:pStyle w:val="proposaltext"/>
              <w:keepNext/>
              <w:jc w:val="center"/>
            </w:pPr>
            <w:r w:rsidRPr="00EC163A">
              <w:t xml:space="preserve">[Non-UE] Predicted </w:t>
            </w:r>
            <w:r w:rsidR="003E2A60">
              <w:rPr>
                <w:rFonts w:hint="eastAsia"/>
              </w:rPr>
              <w:t xml:space="preserve">own </w:t>
            </w:r>
            <w:r w:rsidRPr="00EC163A">
              <w:t xml:space="preserve">energy efficiency </w:t>
            </w:r>
            <w:r w:rsidRPr="00EC163A">
              <w:br/>
              <w:t xml:space="preserve">(traffic </w:t>
            </w:r>
            <w:r w:rsidR="007713AC" w:rsidRPr="00EC163A">
              <w:t>and/or</w:t>
            </w:r>
            <w:r w:rsidRPr="00EC163A">
              <w:t xml:space="preserve"> energy </w:t>
            </w:r>
            <w:r w:rsidR="00B76EA9" w:rsidRPr="00EC163A">
              <w:t>consumption</w:t>
            </w:r>
            <w:r w:rsidRPr="00EC163A">
              <w:t>)</w:t>
            </w:r>
          </w:p>
        </w:tc>
        <w:tc>
          <w:tcPr>
            <w:tcW w:w="850" w:type="dxa"/>
            <w:tcBorders>
              <w:right w:val="dashed" w:sz="4" w:space="0" w:color="auto"/>
            </w:tcBorders>
          </w:tcPr>
          <w:p w:rsidR="00B93BCF" w:rsidRPr="00EC163A" w:rsidRDefault="00B93BCF" w:rsidP="008530B9">
            <w:pPr>
              <w:pStyle w:val="proposaltext"/>
              <w:keepNext/>
              <w:jc w:val="center"/>
            </w:pPr>
            <w:r w:rsidRPr="00EC163A">
              <w:t>Yes</w:t>
            </w:r>
          </w:p>
        </w:tc>
        <w:tc>
          <w:tcPr>
            <w:tcW w:w="850" w:type="dxa"/>
            <w:tcBorders>
              <w:left w:val="dashed" w:sz="4" w:space="0" w:color="auto"/>
              <w:right w:val="dashed" w:sz="4" w:space="0" w:color="auto"/>
            </w:tcBorders>
          </w:tcPr>
          <w:p w:rsidR="00B93BCF" w:rsidRPr="00EC163A" w:rsidRDefault="00B93BCF" w:rsidP="008530B9">
            <w:pPr>
              <w:pStyle w:val="proposaltext"/>
              <w:keepNext/>
              <w:jc w:val="center"/>
            </w:pPr>
            <w:r w:rsidRPr="00EC163A">
              <w:t>-</w:t>
            </w:r>
          </w:p>
        </w:tc>
        <w:tc>
          <w:tcPr>
            <w:tcW w:w="850" w:type="dxa"/>
            <w:tcBorders>
              <w:left w:val="dashed" w:sz="4" w:space="0" w:color="auto"/>
            </w:tcBorders>
          </w:tcPr>
          <w:p w:rsidR="00B93BCF" w:rsidRPr="00EC163A" w:rsidRDefault="00B93BCF" w:rsidP="008530B9">
            <w:pPr>
              <w:pStyle w:val="proposaltext"/>
              <w:keepNext/>
              <w:jc w:val="center"/>
            </w:pPr>
            <w:r w:rsidRPr="00EC163A">
              <w:t>-</w:t>
            </w:r>
          </w:p>
        </w:tc>
        <w:tc>
          <w:tcPr>
            <w:tcW w:w="850" w:type="dxa"/>
            <w:tcBorders>
              <w:right w:val="dashed" w:sz="4" w:space="0" w:color="auto"/>
            </w:tcBorders>
          </w:tcPr>
          <w:p w:rsidR="00B93BCF" w:rsidRPr="00EC163A" w:rsidRDefault="00B93BCF" w:rsidP="008530B9">
            <w:pPr>
              <w:pStyle w:val="proposaltext"/>
              <w:keepNext/>
              <w:jc w:val="center"/>
            </w:pPr>
            <w:r w:rsidRPr="00EC163A">
              <w:t>Maybe</w:t>
            </w:r>
          </w:p>
        </w:tc>
        <w:tc>
          <w:tcPr>
            <w:tcW w:w="850" w:type="dxa"/>
            <w:tcBorders>
              <w:right w:val="dashed" w:sz="4" w:space="0" w:color="auto"/>
            </w:tcBorders>
          </w:tcPr>
          <w:p w:rsidR="00B93BCF" w:rsidRPr="00EC163A" w:rsidRDefault="00B93BCF" w:rsidP="008530B9">
            <w:pPr>
              <w:pStyle w:val="proposaltext"/>
              <w:keepNext/>
              <w:jc w:val="center"/>
            </w:pPr>
            <w:r w:rsidRPr="00EC163A">
              <w:t>-</w:t>
            </w:r>
          </w:p>
        </w:tc>
        <w:tc>
          <w:tcPr>
            <w:tcW w:w="850" w:type="dxa"/>
            <w:tcBorders>
              <w:left w:val="dashed" w:sz="4" w:space="0" w:color="auto"/>
            </w:tcBorders>
          </w:tcPr>
          <w:p w:rsidR="00B93BCF" w:rsidRPr="00EC163A" w:rsidRDefault="00B93BCF" w:rsidP="008530B9">
            <w:pPr>
              <w:pStyle w:val="proposaltext"/>
              <w:keepNext/>
              <w:jc w:val="center"/>
            </w:pPr>
            <w:r w:rsidRPr="00EC163A">
              <w:t>-</w:t>
            </w:r>
          </w:p>
        </w:tc>
      </w:tr>
      <w:tr w:rsidR="00B715A1" w:rsidRPr="00EC163A" w:rsidTr="008530B9">
        <w:tc>
          <w:tcPr>
            <w:tcW w:w="4706" w:type="dxa"/>
          </w:tcPr>
          <w:p w:rsidR="00B715A1" w:rsidRPr="00EC163A" w:rsidRDefault="00B715A1" w:rsidP="000C06E9">
            <w:pPr>
              <w:pStyle w:val="proposaltext"/>
              <w:keepNext/>
              <w:jc w:val="center"/>
            </w:pPr>
            <w:r w:rsidRPr="00EC163A">
              <w:t xml:space="preserve">[Non-UE] Other non-UE performance </w:t>
            </w:r>
            <w:r w:rsidR="000C06E9" w:rsidRPr="00EC163A">
              <w:t>KPIs</w:t>
            </w:r>
          </w:p>
        </w:tc>
        <w:tc>
          <w:tcPr>
            <w:tcW w:w="850" w:type="dxa"/>
            <w:tcBorders>
              <w:right w:val="dashed" w:sz="4" w:space="0" w:color="auto"/>
            </w:tcBorders>
          </w:tcPr>
          <w:p w:rsidR="00B715A1" w:rsidRPr="00EC163A" w:rsidRDefault="006A5413" w:rsidP="008530B9">
            <w:pPr>
              <w:pStyle w:val="proposaltext"/>
              <w:keepNext/>
              <w:jc w:val="center"/>
            </w:pPr>
            <w:r w:rsidRPr="00EC163A">
              <w:t>Yes</w:t>
            </w:r>
          </w:p>
        </w:tc>
        <w:tc>
          <w:tcPr>
            <w:tcW w:w="850" w:type="dxa"/>
            <w:tcBorders>
              <w:left w:val="dashed" w:sz="4" w:space="0" w:color="auto"/>
              <w:right w:val="dashed" w:sz="4" w:space="0" w:color="auto"/>
            </w:tcBorders>
          </w:tcPr>
          <w:p w:rsidR="00B715A1" w:rsidRPr="00EC163A" w:rsidRDefault="006A5413" w:rsidP="008530B9">
            <w:pPr>
              <w:pStyle w:val="proposaltext"/>
              <w:keepNext/>
              <w:jc w:val="center"/>
            </w:pPr>
            <w:r w:rsidRPr="00EC163A">
              <w:t>-</w:t>
            </w:r>
          </w:p>
        </w:tc>
        <w:tc>
          <w:tcPr>
            <w:tcW w:w="850" w:type="dxa"/>
            <w:tcBorders>
              <w:left w:val="dashed" w:sz="4" w:space="0" w:color="auto"/>
            </w:tcBorders>
          </w:tcPr>
          <w:p w:rsidR="00B715A1" w:rsidRPr="00EC163A" w:rsidRDefault="006A5413" w:rsidP="008530B9">
            <w:pPr>
              <w:pStyle w:val="proposaltext"/>
              <w:keepNext/>
              <w:jc w:val="center"/>
            </w:pPr>
            <w:r w:rsidRPr="00EC163A">
              <w:t>-</w:t>
            </w:r>
          </w:p>
        </w:tc>
        <w:tc>
          <w:tcPr>
            <w:tcW w:w="850" w:type="dxa"/>
            <w:tcBorders>
              <w:right w:val="dashed" w:sz="4" w:space="0" w:color="auto"/>
            </w:tcBorders>
          </w:tcPr>
          <w:p w:rsidR="00B715A1" w:rsidRPr="00EC163A" w:rsidRDefault="006A5413" w:rsidP="008530B9">
            <w:pPr>
              <w:pStyle w:val="proposaltext"/>
              <w:keepNext/>
              <w:jc w:val="center"/>
            </w:pPr>
            <w:r w:rsidRPr="00EC163A">
              <w:t>-</w:t>
            </w:r>
          </w:p>
        </w:tc>
        <w:tc>
          <w:tcPr>
            <w:tcW w:w="850" w:type="dxa"/>
            <w:tcBorders>
              <w:right w:val="dashed" w:sz="4" w:space="0" w:color="auto"/>
            </w:tcBorders>
          </w:tcPr>
          <w:p w:rsidR="00B715A1" w:rsidRPr="00EC163A" w:rsidRDefault="006A5413" w:rsidP="008530B9">
            <w:pPr>
              <w:pStyle w:val="proposaltext"/>
              <w:keepNext/>
              <w:jc w:val="center"/>
            </w:pPr>
            <w:r w:rsidRPr="00EC163A">
              <w:t>-</w:t>
            </w:r>
          </w:p>
        </w:tc>
        <w:tc>
          <w:tcPr>
            <w:tcW w:w="850" w:type="dxa"/>
            <w:tcBorders>
              <w:left w:val="dashed" w:sz="4" w:space="0" w:color="auto"/>
            </w:tcBorders>
          </w:tcPr>
          <w:p w:rsidR="00B715A1" w:rsidRPr="00EC163A" w:rsidRDefault="006A5413" w:rsidP="008530B9">
            <w:pPr>
              <w:pStyle w:val="proposaltext"/>
              <w:keepNext/>
              <w:jc w:val="center"/>
            </w:pPr>
            <w:r w:rsidRPr="00EC163A">
              <w:t>-</w:t>
            </w:r>
          </w:p>
        </w:tc>
      </w:tr>
      <w:tr w:rsidR="00D17958" w:rsidRPr="00EC163A" w:rsidTr="00D17958">
        <w:tc>
          <w:tcPr>
            <w:tcW w:w="4706" w:type="dxa"/>
          </w:tcPr>
          <w:p w:rsidR="00D17958" w:rsidRPr="00EC163A" w:rsidRDefault="00D17958" w:rsidP="00731175">
            <w:pPr>
              <w:pStyle w:val="proposaltext"/>
              <w:keepNext/>
              <w:jc w:val="center"/>
            </w:pPr>
            <w:r w:rsidRPr="00EC163A">
              <w:t>[Non-UE] Predicted own resource status</w:t>
            </w:r>
          </w:p>
        </w:tc>
        <w:tc>
          <w:tcPr>
            <w:tcW w:w="850" w:type="dxa"/>
            <w:tcBorders>
              <w:right w:val="dashed" w:sz="4" w:space="0" w:color="auto"/>
            </w:tcBorders>
          </w:tcPr>
          <w:p w:rsidR="00D17958" w:rsidRPr="00EC163A" w:rsidRDefault="00D17958" w:rsidP="00731175">
            <w:pPr>
              <w:pStyle w:val="proposaltext"/>
              <w:keepNext/>
              <w:jc w:val="center"/>
            </w:pPr>
            <w:r w:rsidRPr="00EC163A">
              <w:t>Yes</w:t>
            </w:r>
          </w:p>
        </w:tc>
        <w:tc>
          <w:tcPr>
            <w:tcW w:w="850" w:type="dxa"/>
            <w:tcBorders>
              <w:left w:val="dashed" w:sz="4" w:space="0" w:color="auto"/>
              <w:right w:val="dashed" w:sz="4" w:space="0" w:color="auto"/>
            </w:tcBorders>
          </w:tcPr>
          <w:p w:rsidR="00D17958" w:rsidRPr="00EC163A" w:rsidRDefault="00D17958" w:rsidP="00731175">
            <w:pPr>
              <w:pStyle w:val="proposaltext"/>
              <w:keepNext/>
              <w:jc w:val="center"/>
            </w:pPr>
            <w:r w:rsidRPr="00EC163A">
              <w:t>-</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c>
          <w:tcPr>
            <w:tcW w:w="850" w:type="dxa"/>
            <w:tcBorders>
              <w:right w:val="dashed" w:sz="4" w:space="0" w:color="auto"/>
            </w:tcBorders>
          </w:tcPr>
          <w:p w:rsidR="00D17958" w:rsidRPr="00EC163A" w:rsidRDefault="00D17958" w:rsidP="00731175">
            <w:pPr>
              <w:pStyle w:val="proposaltext"/>
              <w:keepNext/>
              <w:jc w:val="center"/>
            </w:pPr>
            <w:r w:rsidRPr="00EC163A">
              <w:t>Maybe</w:t>
            </w:r>
          </w:p>
        </w:tc>
        <w:tc>
          <w:tcPr>
            <w:tcW w:w="850" w:type="dxa"/>
            <w:tcBorders>
              <w:right w:val="dashed" w:sz="4" w:space="0" w:color="auto"/>
            </w:tcBorders>
          </w:tcPr>
          <w:p w:rsidR="00D17958" w:rsidRPr="00EC163A" w:rsidRDefault="00D17958" w:rsidP="008530B9">
            <w:pPr>
              <w:pStyle w:val="proposaltext"/>
              <w:keepNext/>
              <w:jc w:val="center"/>
            </w:pPr>
            <w:r w:rsidRPr="00EC163A">
              <w:t>-</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r>
      <w:tr w:rsidR="00D17958" w:rsidRPr="00EC163A" w:rsidTr="00D17958">
        <w:tc>
          <w:tcPr>
            <w:tcW w:w="4706" w:type="dxa"/>
          </w:tcPr>
          <w:p w:rsidR="00D17958" w:rsidRPr="00EC163A" w:rsidRDefault="00D17958" w:rsidP="00514CCB">
            <w:pPr>
              <w:pStyle w:val="proposaltext"/>
              <w:keepNext/>
              <w:jc w:val="center"/>
            </w:pPr>
            <w:r w:rsidRPr="00EC163A">
              <w:t>[UE-associated] Current UE traffic</w:t>
            </w:r>
          </w:p>
        </w:tc>
        <w:tc>
          <w:tcPr>
            <w:tcW w:w="850" w:type="dxa"/>
            <w:tcBorders>
              <w:right w:val="dashed" w:sz="4" w:space="0" w:color="auto"/>
            </w:tcBorders>
          </w:tcPr>
          <w:p w:rsidR="00D17958" w:rsidRPr="00EC163A" w:rsidRDefault="00D17958" w:rsidP="004C088C">
            <w:pPr>
              <w:pStyle w:val="proposaltext"/>
              <w:keepNext/>
              <w:jc w:val="center"/>
            </w:pPr>
            <w:r w:rsidRPr="00EC163A">
              <w:t>Yes</w:t>
            </w:r>
          </w:p>
        </w:tc>
        <w:tc>
          <w:tcPr>
            <w:tcW w:w="850" w:type="dxa"/>
            <w:tcBorders>
              <w:left w:val="dashed" w:sz="4" w:space="0" w:color="auto"/>
              <w:right w:val="dashed" w:sz="4" w:space="0" w:color="auto"/>
            </w:tcBorders>
          </w:tcPr>
          <w:p w:rsidR="00D17958" w:rsidRPr="00EC163A" w:rsidRDefault="00D17958" w:rsidP="008530B9">
            <w:pPr>
              <w:pStyle w:val="proposaltext"/>
              <w:keepNext/>
              <w:jc w:val="center"/>
            </w:pPr>
            <w:r w:rsidRPr="00EC163A">
              <w:t>Yes</w:t>
            </w:r>
          </w:p>
        </w:tc>
        <w:tc>
          <w:tcPr>
            <w:tcW w:w="850" w:type="dxa"/>
            <w:tcBorders>
              <w:left w:val="dashed" w:sz="4" w:space="0" w:color="auto"/>
            </w:tcBorders>
          </w:tcPr>
          <w:p w:rsidR="00D17958" w:rsidRPr="00EC163A" w:rsidRDefault="00D17958" w:rsidP="008530B9">
            <w:pPr>
              <w:pStyle w:val="proposaltext"/>
              <w:keepNext/>
              <w:jc w:val="center"/>
            </w:pPr>
            <w:r w:rsidRPr="00EC163A">
              <w:t>Maybe</w:t>
            </w:r>
          </w:p>
        </w:tc>
        <w:tc>
          <w:tcPr>
            <w:tcW w:w="850" w:type="dxa"/>
            <w:tcBorders>
              <w:right w:val="dashed" w:sz="4" w:space="0" w:color="auto"/>
            </w:tcBorders>
          </w:tcPr>
          <w:p w:rsidR="00D17958" w:rsidRPr="00EC163A" w:rsidRDefault="00D17958" w:rsidP="008530B9">
            <w:pPr>
              <w:pStyle w:val="proposaltext"/>
              <w:keepNext/>
              <w:jc w:val="center"/>
            </w:pPr>
            <w:r w:rsidRPr="00EC163A">
              <w:t>Yes</w:t>
            </w:r>
          </w:p>
        </w:tc>
        <w:tc>
          <w:tcPr>
            <w:tcW w:w="850" w:type="dxa"/>
            <w:tcBorders>
              <w:right w:val="dashed" w:sz="4" w:space="0" w:color="auto"/>
            </w:tcBorders>
          </w:tcPr>
          <w:p w:rsidR="00D17958" w:rsidRPr="00EC163A" w:rsidRDefault="00D17958" w:rsidP="008530B9">
            <w:pPr>
              <w:pStyle w:val="proposaltext"/>
              <w:keepNext/>
              <w:jc w:val="center"/>
            </w:pPr>
            <w:r w:rsidRPr="00EC163A">
              <w:t>Maybe</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r>
      <w:tr w:rsidR="00A610AD" w:rsidRPr="00EC163A" w:rsidTr="008530B9">
        <w:tc>
          <w:tcPr>
            <w:tcW w:w="4706" w:type="dxa"/>
          </w:tcPr>
          <w:p w:rsidR="00A610AD" w:rsidRPr="00EC163A" w:rsidRDefault="00A610AD" w:rsidP="00514CCB">
            <w:pPr>
              <w:pStyle w:val="proposaltext"/>
              <w:keepNext/>
              <w:jc w:val="center"/>
            </w:pPr>
            <w:r w:rsidRPr="00EC163A">
              <w:t>[UE-associated] Predicted UE traffic</w:t>
            </w:r>
          </w:p>
        </w:tc>
        <w:tc>
          <w:tcPr>
            <w:tcW w:w="850" w:type="dxa"/>
            <w:tcBorders>
              <w:right w:val="dashed" w:sz="4" w:space="0" w:color="auto"/>
            </w:tcBorders>
          </w:tcPr>
          <w:p w:rsidR="00A610AD" w:rsidRPr="00EC163A" w:rsidRDefault="00A610AD" w:rsidP="008530B9">
            <w:pPr>
              <w:pStyle w:val="proposaltext"/>
              <w:keepNext/>
              <w:jc w:val="center"/>
            </w:pPr>
            <w:r w:rsidRPr="00EC163A">
              <w:t>Yes</w:t>
            </w:r>
          </w:p>
        </w:tc>
        <w:tc>
          <w:tcPr>
            <w:tcW w:w="850" w:type="dxa"/>
            <w:tcBorders>
              <w:left w:val="dashed" w:sz="4" w:space="0" w:color="auto"/>
              <w:right w:val="dashed" w:sz="4" w:space="0" w:color="auto"/>
            </w:tcBorders>
          </w:tcPr>
          <w:p w:rsidR="00A610AD" w:rsidRPr="00EC163A" w:rsidRDefault="00A610AD" w:rsidP="008530B9">
            <w:pPr>
              <w:pStyle w:val="proposaltext"/>
              <w:keepNext/>
              <w:jc w:val="center"/>
            </w:pPr>
            <w:r w:rsidRPr="00EC163A">
              <w:t>Maybe</w:t>
            </w:r>
          </w:p>
        </w:tc>
        <w:tc>
          <w:tcPr>
            <w:tcW w:w="850" w:type="dxa"/>
            <w:tcBorders>
              <w:left w:val="dashed" w:sz="4" w:space="0" w:color="auto"/>
            </w:tcBorders>
          </w:tcPr>
          <w:p w:rsidR="00A610AD" w:rsidRPr="00EC163A" w:rsidRDefault="00A610AD" w:rsidP="008530B9">
            <w:pPr>
              <w:pStyle w:val="proposaltext"/>
              <w:keepNext/>
              <w:jc w:val="center"/>
            </w:pPr>
            <w:r w:rsidRPr="00EC163A">
              <w:t>Maybe</w:t>
            </w:r>
          </w:p>
        </w:tc>
        <w:tc>
          <w:tcPr>
            <w:tcW w:w="850" w:type="dxa"/>
            <w:tcBorders>
              <w:right w:val="dashed" w:sz="4" w:space="0" w:color="auto"/>
            </w:tcBorders>
          </w:tcPr>
          <w:p w:rsidR="00A610AD" w:rsidRPr="00EC163A" w:rsidRDefault="00A610AD" w:rsidP="008530B9">
            <w:pPr>
              <w:pStyle w:val="proposaltext"/>
              <w:keepNext/>
              <w:jc w:val="center"/>
            </w:pPr>
            <w:r w:rsidRPr="00EC163A">
              <w:t>Maybe</w:t>
            </w:r>
          </w:p>
        </w:tc>
        <w:tc>
          <w:tcPr>
            <w:tcW w:w="850" w:type="dxa"/>
            <w:tcBorders>
              <w:right w:val="dashed" w:sz="4" w:space="0" w:color="auto"/>
            </w:tcBorders>
          </w:tcPr>
          <w:p w:rsidR="00A610AD" w:rsidRPr="00EC163A" w:rsidRDefault="00A610AD" w:rsidP="008530B9">
            <w:pPr>
              <w:pStyle w:val="proposaltext"/>
              <w:keepNext/>
              <w:jc w:val="center"/>
            </w:pPr>
            <w:r w:rsidRPr="00EC163A">
              <w:t>-</w:t>
            </w:r>
          </w:p>
        </w:tc>
        <w:tc>
          <w:tcPr>
            <w:tcW w:w="850" w:type="dxa"/>
            <w:tcBorders>
              <w:left w:val="dashed" w:sz="4" w:space="0" w:color="auto"/>
            </w:tcBorders>
          </w:tcPr>
          <w:p w:rsidR="00A610AD" w:rsidRPr="00EC163A" w:rsidRDefault="00A610AD" w:rsidP="008530B9">
            <w:pPr>
              <w:pStyle w:val="proposaltext"/>
              <w:keepNext/>
              <w:jc w:val="center"/>
            </w:pPr>
            <w:r w:rsidRPr="00EC163A">
              <w:t>Maybe</w:t>
            </w:r>
          </w:p>
        </w:tc>
      </w:tr>
      <w:tr w:rsidR="004D3BA1" w:rsidRPr="00EC163A" w:rsidTr="008530B9">
        <w:tc>
          <w:tcPr>
            <w:tcW w:w="4706" w:type="dxa"/>
          </w:tcPr>
          <w:p w:rsidR="004D3BA1" w:rsidRPr="00EC163A" w:rsidRDefault="004D3BA1" w:rsidP="008530B9">
            <w:pPr>
              <w:pStyle w:val="proposaltext"/>
              <w:keepNext/>
              <w:jc w:val="center"/>
            </w:pPr>
            <w:r w:rsidRPr="00EC163A">
              <w:t>[UE-associated] Predicted UE location (trajectory)</w:t>
            </w:r>
          </w:p>
        </w:tc>
        <w:tc>
          <w:tcPr>
            <w:tcW w:w="850" w:type="dxa"/>
            <w:tcBorders>
              <w:right w:val="dashed" w:sz="4" w:space="0" w:color="auto"/>
            </w:tcBorders>
          </w:tcPr>
          <w:p w:rsidR="004D3BA1" w:rsidRPr="00EC163A" w:rsidRDefault="004D3BA1" w:rsidP="008530B9">
            <w:pPr>
              <w:pStyle w:val="proposaltext"/>
              <w:keepNext/>
              <w:jc w:val="center"/>
            </w:pPr>
            <w:r w:rsidRPr="00EC163A">
              <w:t>Yes</w:t>
            </w:r>
          </w:p>
        </w:tc>
        <w:tc>
          <w:tcPr>
            <w:tcW w:w="850" w:type="dxa"/>
            <w:tcBorders>
              <w:left w:val="dashed" w:sz="4" w:space="0" w:color="auto"/>
              <w:right w:val="dashed" w:sz="4" w:space="0" w:color="auto"/>
            </w:tcBorders>
          </w:tcPr>
          <w:p w:rsidR="004D3BA1" w:rsidRPr="00EC163A" w:rsidRDefault="004D3BA1" w:rsidP="008530B9">
            <w:pPr>
              <w:pStyle w:val="proposaltext"/>
              <w:keepNext/>
              <w:jc w:val="center"/>
            </w:pPr>
            <w:r w:rsidRPr="00EC163A">
              <w:t>-</w:t>
            </w:r>
          </w:p>
        </w:tc>
        <w:tc>
          <w:tcPr>
            <w:tcW w:w="850" w:type="dxa"/>
            <w:tcBorders>
              <w:left w:val="dashed" w:sz="4" w:space="0" w:color="auto"/>
            </w:tcBorders>
          </w:tcPr>
          <w:p w:rsidR="004D3BA1" w:rsidRPr="00EC163A" w:rsidRDefault="004D3BA1" w:rsidP="008530B9">
            <w:pPr>
              <w:pStyle w:val="proposaltext"/>
              <w:keepNext/>
              <w:jc w:val="center"/>
            </w:pPr>
            <w:r w:rsidRPr="00EC163A">
              <w:t>Maybe</w:t>
            </w:r>
          </w:p>
        </w:tc>
        <w:tc>
          <w:tcPr>
            <w:tcW w:w="850" w:type="dxa"/>
            <w:tcBorders>
              <w:right w:val="dashed" w:sz="4" w:space="0" w:color="auto"/>
            </w:tcBorders>
          </w:tcPr>
          <w:p w:rsidR="004D3BA1" w:rsidRPr="00EC163A" w:rsidRDefault="004D3BA1" w:rsidP="008530B9">
            <w:pPr>
              <w:pStyle w:val="proposaltext"/>
              <w:keepNext/>
              <w:jc w:val="center"/>
            </w:pPr>
            <w:r w:rsidRPr="00EC163A">
              <w:t>-</w:t>
            </w:r>
          </w:p>
        </w:tc>
        <w:tc>
          <w:tcPr>
            <w:tcW w:w="850" w:type="dxa"/>
            <w:tcBorders>
              <w:right w:val="dashed" w:sz="4" w:space="0" w:color="auto"/>
            </w:tcBorders>
          </w:tcPr>
          <w:p w:rsidR="004D3BA1" w:rsidRPr="00EC163A" w:rsidRDefault="004D3BA1" w:rsidP="008530B9">
            <w:pPr>
              <w:pStyle w:val="proposaltext"/>
              <w:keepNext/>
              <w:jc w:val="center"/>
            </w:pPr>
            <w:r w:rsidRPr="00EC163A">
              <w:t>-</w:t>
            </w:r>
          </w:p>
        </w:tc>
        <w:tc>
          <w:tcPr>
            <w:tcW w:w="850" w:type="dxa"/>
            <w:tcBorders>
              <w:left w:val="dashed" w:sz="4" w:space="0" w:color="auto"/>
            </w:tcBorders>
          </w:tcPr>
          <w:p w:rsidR="004D3BA1" w:rsidRPr="00EC163A" w:rsidRDefault="004D3BA1" w:rsidP="008530B9">
            <w:pPr>
              <w:pStyle w:val="proposaltext"/>
              <w:keepNext/>
              <w:jc w:val="center"/>
            </w:pPr>
            <w:r w:rsidRPr="00EC163A">
              <w:t>Maybe</w:t>
            </w:r>
          </w:p>
        </w:tc>
      </w:tr>
      <w:tr w:rsidR="00F7702E" w:rsidRPr="00EC163A" w:rsidTr="008530B9">
        <w:tc>
          <w:tcPr>
            <w:tcW w:w="4706" w:type="dxa"/>
          </w:tcPr>
          <w:p w:rsidR="00F7702E" w:rsidRPr="00EC163A" w:rsidRDefault="00F7702E" w:rsidP="008530B9">
            <w:pPr>
              <w:pStyle w:val="proposaltext"/>
              <w:keepNext/>
              <w:jc w:val="center"/>
            </w:pPr>
            <w:r w:rsidRPr="00EC163A">
              <w:t xml:space="preserve">[UE-associated] </w:t>
            </w:r>
            <w:r w:rsidR="007011FD" w:rsidRPr="00EC163A">
              <w:t>UE location information of HO-</w:t>
            </w:r>
            <w:proofErr w:type="spellStart"/>
            <w:r w:rsidR="007011FD" w:rsidRPr="00EC163A">
              <w:t>ed</w:t>
            </w:r>
            <w:proofErr w:type="spellEnd"/>
            <w:r w:rsidR="007011FD" w:rsidRPr="00EC163A">
              <w:t xml:space="preserve"> UE as feedback</w:t>
            </w:r>
          </w:p>
        </w:tc>
        <w:tc>
          <w:tcPr>
            <w:tcW w:w="850" w:type="dxa"/>
            <w:tcBorders>
              <w:right w:val="dashed" w:sz="4" w:space="0" w:color="auto"/>
            </w:tcBorders>
          </w:tcPr>
          <w:p w:rsidR="00F7702E" w:rsidRPr="00EC163A" w:rsidRDefault="00F7702E" w:rsidP="008530B9">
            <w:pPr>
              <w:pStyle w:val="proposaltext"/>
              <w:keepNext/>
              <w:jc w:val="center"/>
            </w:pPr>
            <w:r w:rsidRPr="00EC163A">
              <w:t>Yes</w:t>
            </w:r>
          </w:p>
        </w:tc>
        <w:tc>
          <w:tcPr>
            <w:tcW w:w="850" w:type="dxa"/>
            <w:tcBorders>
              <w:left w:val="dashed" w:sz="4" w:space="0" w:color="auto"/>
              <w:right w:val="dashed" w:sz="4" w:space="0" w:color="auto"/>
            </w:tcBorders>
          </w:tcPr>
          <w:p w:rsidR="00F7702E" w:rsidRPr="00EC163A" w:rsidRDefault="00B91CE0" w:rsidP="008530B9">
            <w:pPr>
              <w:pStyle w:val="proposaltext"/>
              <w:keepNext/>
              <w:jc w:val="center"/>
            </w:pPr>
            <w:r w:rsidRPr="00EC163A">
              <w:t>Maybe</w:t>
            </w:r>
          </w:p>
        </w:tc>
        <w:tc>
          <w:tcPr>
            <w:tcW w:w="850" w:type="dxa"/>
            <w:tcBorders>
              <w:left w:val="dashed" w:sz="4" w:space="0" w:color="auto"/>
            </w:tcBorders>
          </w:tcPr>
          <w:p w:rsidR="00F7702E" w:rsidRPr="00EC163A" w:rsidRDefault="00F7702E" w:rsidP="008530B9">
            <w:pPr>
              <w:pStyle w:val="proposaltext"/>
              <w:keepNext/>
              <w:jc w:val="center"/>
            </w:pPr>
            <w:r w:rsidRPr="00EC163A">
              <w:t>-</w:t>
            </w:r>
          </w:p>
        </w:tc>
        <w:tc>
          <w:tcPr>
            <w:tcW w:w="850" w:type="dxa"/>
            <w:tcBorders>
              <w:right w:val="dashed" w:sz="4" w:space="0" w:color="auto"/>
            </w:tcBorders>
          </w:tcPr>
          <w:p w:rsidR="00F7702E" w:rsidRPr="00EC163A" w:rsidRDefault="00F7702E" w:rsidP="008530B9">
            <w:pPr>
              <w:pStyle w:val="proposaltext"/>
              <w:keepNext/>
              <w:jc w:val="center"/>
            </w:pPr>
            <w:r w:rsidRPr="00EC163A">
              <w:t>-</w:t>
            </w:r>
          </w:p>
        </w:tc>
        <w:tc>
          <w:tcPr>
            <w:tcW w:w="850" w:type="dxa"/>
            <w:tcBorders>
              <w:right w:val="dashed" w:sz="4" w:space="0" w:color="auto"/>
            </w:tcBorders>
          </w:tcPr>
          <w:p w:rsidR="00F7702E" w:rsidRPr="00EC163A" w:rsidRDefault="00994E3B" w:rsidP="008530B9">
            <w:pPr>
              <w:pStyle w:val="proposaltext"/>
              <w:keepNext/>
              <w:jc w:val="center"/>
            </w:pPr>
            <w:r w:rsidRPr="00EC163A">
              <w:t>Maybe</w:t>
            </w:r>
          </w:p>
        </w:tc>
        <w:tc>
          <w:tcPr>
            <w:tcW w:w="850" w:type="dxa"/>
            <w:tcBorders>
              <w:left w:val="dashed" w:sz="4" w:space="0" w:color="auto"/>
            </w:tcBorders>
          </w:tcPr>
          <w:p w:rsidR="00F7702E" w:rsidRPr="00EC163A" w:rsidRDefault="00F7702E" w:rsidP="008530B9">
            <w:pPr>
              <w:pStyle w:val="proposaltext"/>
              <w:keepNext/>
              <w:jc w:val="center"/>
            </w:pPr>
            <w:r w:rsidRPr="00EC163A">
              <w:t>-</w:t>
            </w:r>
          </w:p>
        </w:tc>
      </w:tr>
      <w:tr w:rsidR="00D17958" w:rsidRPr="00EC163A" w:rsidTr="00D17958">
        <w:tc>
          <w:tcPr>
            <w:tcW w:w="4706" w:type="dxa"/>
          </w:tcPr>
          <w:p w:rsidR="00D17958" w:rsidRPr="00EC163A" w:rsidRDefault="00D17958" w:rsidP="00600C62">
            <w:pPr>
              <w:pStyle w:val="proposaltext"/>
              <w:keepNext/>
              <w:jc w:val="center"/>
            </w:pPr>
            <w:r w:rsidRPr="00EC163A">
              <w:t xml:space="preserve">[UE-associated] Other UE performance metrics, e.g. </w:t>
            </w:r>
            <w:r w:rsidR="00600C62" w:rsidRPr="00EC163A">
              <w:t>bitrate, packet loss</w:t>
            </w:r>
            <w:r w:rsidRPr="00EC163A">
              <w:t xml:space="preserve">, </w:t>
            </w:r>
            <w:r w:rsidR="0036035E" w:rsidRPr="00EC163A">
              <w:t xml:space="preserve">packet </w:t>
            </w:r>
            <w:r w:rsidRPr="00EC163A">
              <w:t>delay</w:t>
            </w:r>
          </w:p>
        </w:tc>
        <w:tc>
          <w:tcPr>
            <w:tcW w:w="850" w:type="dxa"/>
            <w:tcBorders>
              <w:right w:val="dashed" w:sz="4" w:space="0" w:color="auto"/>
            </w:tcBorders>
          </w:tcPr>
          <w:p w:rsidR="00D17958" w:rsidRPr="00EC163A" w:rsidRDefault="00D17958" w:rsidP="008530B9">
            <w:pPr>
              <w:pStyle w:val="proposaltext"/>
              <w:keepNext/>
              <w:jc w:val="center"/>
            </w:pPr>
            <w:r w:rsidRPr="00EC163A">
              <w:t>Yes</w:t>
            </w:r>
          </w:p>
        </w:tc>
        <w:tc>
          <w:tcPr>
            <w:tcW w:w="850" w:type="dxa"/>
            <w:tcBorders>
              <w:left w:val="dashed" w:sz="4" w:space="0" w:color="auto"/>
              <w:right w:val="dashed" w:sz="4" w:space="0" w:color="auto"/>
            </w:tcBorders>
          </w:tcPr>
          <w:p w:rsidR="00D17958" w:rsidRPr="00EC163A" w:rsidRDefault="00D17958" w:rsidP="008530B9">
            <w:pPr>
              <w:pStyle w:val="proposaltext"/>
              <w:keepNext/>
              <w:jc w:val="center"/>
            </w:pPr>
            <w:r w:rsidRPr="00EC163A">
              <w:t>Yes</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c>
          <w:tcPr>
            <w:tcW w:w="850" w:type="dxa"/>
            <w:tcBorders>
              <w:right w:val="dashed" w:sz="4" w:space="0" w:color="auto"/>
            </w:tcBorders>
          </w:tcPr>
          <w:p w:rsidR="00D17958" w:rsidRPr="00EC163A" w:rsidRDefault="00D17958" w:rsidP="008530B9">
            <w:pPr>
              <w:pStyle w:val="proposaltext"/>
              <w:keepNext/>
              <w:jc w:val="center"/>
            </w:pPr>
            <w:r w:rsidRPr="00EC163A">
              <w:t>Maybe</w:t>
            </w:r>
          </w:p>
        </w:tc>
        <w:tc>
          <w:tcPr>
            <w:tcW w:w="850" w:type="dxa"/>
            <w:tcBorders>
              <w:right w:val="dashed" w:sz="4" w:space="0" w:color="auto"/>
            </w:tcBorders>
          </w:tcPr>
          <w:p w:rsidR="00D17958" w:rsidRPr="00EC163A" w:rsidRDefault="00D17958" w:rsidP="008530B9">
            <w:pPr>
              <w:pStyle w:val="proposaltext"/>
              <w:keepNext/>
              <w:jc w:val="center"/>
            </w:pPr>
            <w:r w:rsidRPr="00EC163A">
              <w:t>-</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r>
    </w:tbl>
    <w:p w:rsidR="00716AAA" w:rsidRPr="00EC163A" w:rsidRDefault="00716AAA" w:rsidP="00716AAA">
      <w:pPr>
        <w:pStyle w:val="proposaltext"/>
      </w:pPr>
    </w:p>
    <w:p w:rsidR="004F3856" w:rsidRPr="00EC163A" w:rsidRDefault="001677FD" w:rsidP="004F3856">
      <w:pPr>
        <w:pStyle w:val="proposaltext"/>
      </w:pPr>
      <w:r w:rsidRPr="00EC163A">
        <w:t xml:space="preserve">Although the tabular is only an initial though and may </w:t>
      </w:r>
      <w:r w:rsidR="00FC516F" w:rsidRPr="00EC163A">
        <w:t>deviate</w:t>
      </w:r>
      <w:r w:rsidR="00A6082A" w:rsidRPr="00EC163A">
        <w:t xml:space="preserve"> quite much</w:t>
      </w:r>
      <w:r w:rsidR="004A2DF3" w:rsidRPr="00EC163A">
        <w:t xml:space="preserve"> from the final agreements</w:t>
      </w:r>
      <w:r w:rsidRPr="00EC163A">
        <w:t>, one thing is clear:</w:t>
      </w:r>
      <w:r w:rsidR="00D71681" w:rsidRPr="00EC163A">
        <w:t xml:space="preserve"> it is </w:t>
      </w:r>
      <w:r w:rsidR="00900A86" w:rsidRPr="00EC163A">
        <w:t xml:space="preserve">quite </w:t>
      </w:r>
      <w:r w:rsidR="00D71681" w:rsidRPr="00EC163A">
        <w:t xml:space="preserve">common </w:t>
      </w:r>
      <w:r w:rsidR="00900A86" w:rsidRPr="00EC163A">
        <w:t xml:space="preserve">that </w:t>
      </w:r>
      <w:r w:rsidR="0064030B" w:rsidRPr="00EC163A">
        <w:t>one metric IE needs to be introduced into multiple RAN interfaces.</w:t>
      </w:r>
    </w:p>
    <w:p w:rsidR="008C2B88" w:rsidRPr="00EC163A" w:rsidRDefault="00854DA1" w:rsidP="00D57535">
      <w:pPr>
        <w:pStyle w:val="proposaltext"/>
      </w:pPr>
      <w:r w:rsidRPr="00EC163A">
        <w:t xml:space="preserve">Considering that RAN AI/ML is still premature now and thus it is likely that </w:t>
      </w:r>
      <w:r w:rsidR="00827FFA" w:rsidRPr="00EC163A">
        <w:t>the IEs introduced in Rel-18</w:t>
      </w:r>
      <w:r w:rsidR="00D57535" w:rsidRPr="00EC163A">
        <w:t>, especially predictions,</w:t>
      </w:r>
      <w:r w:rsidR="00827FFA" w:rsidRPr="00EC163A">
        <w:t xml:space="preserve"> will face future enhancement (e.g. when one find th</w:t>
      </w:r>
      <w:r w:rsidR="00956ED8" w:rsidRPr="00EC163A">
        <w:t>at some enhancement can improve</w:t>
      </w:r>
      <w:r w:rsidR="00827FFA" w:rsidRPr="00EC163A">
        <w:t xml:space="preserve"> the AI/ML output very much)</w:t>
      </w:r>
      <w:r w:rsidR="00CA1DDD" w:rsidRPr="00EC163A">
        <w:t xml:space="preserve">, </w:t>
      </w:r>
      <w:r w:rsidR="002E427B" w:rsidRPr="00EC163A">
        <w:t xml:space="preserve">it may be a </w:t>
      </w:r>
      <w:r w:rsidR="001900C5" w:rsidRPr="00EC163A">
        <w:t>suitable</w:t>
      </w:r>
      <w:r w:rsidR="005118F6" w:rsidRPr="00EC163A">
        <w:t xml:space="preserve"> way that those IEs are defined as containers within </w:t>
      </w:r>
      <w:proofErr w:type="spellStart"/>
      <w:r w:rsidR="005118F6" w:rsidRPr="00EC163A">
        <w:t>XnAP</w:t>
      </w:r>
      <w:proofErr w:type="spellEnd"/>
      <w:r w:rsidR="005118F6" w:rsidRPr="00EC163A">
        <w:t xml:space="preserve"> (where they are all necessary), and other specs quote these container directly </w:t>
      </w:r>
      <w:r w:rsidR="00E43574" w:rsidRPr="00EC163A">
        <w:t>without copying their definition</w:t>
      </w:r>
      <w:r w:rsidR="005118F6" w:rsidRPr="00EC163A">
        <w:t>.</w:t>
      </w:r>
    </w:p>
    <w:p w:rsidR="00716AAA" w:rsidRPr="00EC163A" w:rsidRDefault="00530626" w:rsidP="008C2B88">
      <w:pPr>
        <w:pStyle w:val="proposaltext"/>
      </w:pPr>
      <w:r w:rsidRPr="00EC163A">
        <w:t xml:space="preserve">Such design may provide an additional benefit that </w:t>
      </w:r>
      <w:r w:rsidR="004F3856" w:rsidRPr="00EC163A">
        <w:t>these containers can be delivered in a transparent manner so the version of the node in middle does not matter.</w:t>
      </w:r>
    </w:p>
    <w:p w:rsidR="009122EA" w:rsidRPr="00EC163A" w:rsidRDefault="009122EA" w:rsidP="008C2B88">
      <w:pPr>
        <w:pStyle w:val="proposaltext"/>
      </w:pPr>
      <w:r w:rsidRPr="00EC163A">
        <w:lastRenderedPageBreak/>
        <w:t xml:space="preserve">Such design will be named “container-based </w:t>
      </w:r>
      <w:r w:rsidR="00DA62EC" w:rsidRPr="00EC163A">
        <w:t xml:space="preserve">metric </w:t>
      </w:r>
      <w:r w:rsidRPr="00EC163A">
        <w:t>IE design” for convenience.</w:t>
      </w:r>
    </w:p>
    <w:p w:rsidR="006654C6" w:rsidRPr="00EC163A" w:rsidRDefault="006654C6" w:rsidP="004C5FAA">
      <w:pPr>
        <w:pStyle w:val="proposalitem"/>
      </w:pPr>
      <w:r w:rsidRPr="00EC163A">
        <w:t xml:space="preserve">Proposal </w:t>
      </w:r>
      <w:r w:rsidR="004C5FAA">
        <w:rPr>
          <w:rFonts w:hint="eastAsia"/>
        </w:rPr>
        <w:t>1</w:t>
      </w:r>
      <w:r w:rsidR="00732A6C" w:rsidRPr="00EC163A">
        <w:t>:</w:t>
      </w:r>
      <w:r w:rsidR="009122EA" w:rsidRPr="00EC163A">
        <w:t xml:space="preserve"> Consider using </w:t>
      </w:r>
      <w:r w:rsidR="007F6388" w:rsidRPr="00EC163A">
        <w:t xml:space="preserve">“container-based </w:t>
      </w:r>
      <w:r w:rsidR="00DA62EC" w:rsidRPr="00EC163A">
        <w:t xml:space="preserve">metric </w:t>
      </w:r>
      <w:r w:rsidR="007F6388" w:rsidRPr="00EC163A">
        <w:t xml:space="preserve">IE design” when adding new IEs into RAN3 specs, i.e. </w:t>
      </w:r>
      <w:r w:rsidR="00346F27" w:rsidRPr="00EC163A">
        <w:t>defining</w:t>
      </w:r>
      <w:r w:rsidR="00DA62EC" w:rsidRPr="00EC163A">
        <w:t xml:space="preserve"> new metrics (</w:t>
      </w:r>
      <w:r w:rsidR="001B662A" w:rsidRPr="00EC163A">
        <w:t>either</w:t>
      </w:r>
      <w:r w:rsidR="00DA62EC" w:rsidRPr="00EC163A">
        <w:t xml:space="preserve"> statistical </w:t>
      </w:r>
      <w:r w:rsidR="001B662A" w:rsidRPr="00EC163A">
        <w:t>or</w:t>
      </w:r>
      <w:r w:rsidR="00DA62EC" w:rsidRPr="00EC163A">
        <w:t xml:space="preserve"> analytical) as containers </w:t>
      </w:r>
      <w:r w:rsidR="00A94896" w:rsidRPr="00EC163A">
        <w:t xml:space="preserve">in </w:t>
      </w:r>
      <w:proofErr w:type="spellStart"/>
      <w:r w:rsidR="00A94896" w:rsidRPr="00EC163A">
        <w:t>XnAP</w:t>
      </w:r>
      <w:proofErr w:type="spellEnd"/>
      <w:r w:rsidR="00A94896" w:rsidRPr="00EC163A">
        <w:t>, and other specs quote these containers directly without copying their definition.</w:t>
      </w:r>
    </w:p>
    <w:p w:rsidR="00256C71" w:rsidRDefault="00256C71" w:rsidP="00256C71">
      <w:pPr>
        <w:pStyle w:val="proposaltext"/>
      </w:pPr>
      <w:r>
        <w:rPr>
          <w:rFonts w:hint="eastAsia"/>
        </w:rPr>
        <w:t xml:space="preserve">Note that UE AP IDs should not be included with the container, since </w:t>
      </w:r>
      <w:r>
        <w:t xml:space="preserve">it </w:t>
      </w:r>
      <w:r>
        <w:rPr>
          <w:rFonts w:hint="eastAsia"/>
        </w:rPr>
        <w:t>is different among interfaces and thus cannot be delivered transparently.</w:t>
      </w:r>
      <w:r w:rsidR="00795B62">
        <w:rPr>
          <w:rFonts w:hint="eastAsia"/>
        </w:rPr>
        <w:t xml:space="preserve"> Cell ID, on the contrary, can be included.</w:t>
      </w:r>
    </w:p>
    <w:p w:rsidR="00692D2F" w:rsidRPr="00EC163A" w:rsidRDefault="00692D2F" w:rsidP="00F35EBD">
      <w:pPr>
        <w:pStyle w:val="proposaltext"/>
      </w:pPr>
      <w:r w:rsidRPr="00EC163A">
        <w:t xml:space="preserve">Following we will discuss </w:t>
      </w:r>
      <w:r w:rsidR="00B973F4">
        <w:rPr>
          <w:rFonts w:hint="eastAsia"/>
        </w:rPr>
        <w:t xml:space="preserve">these non-UE-associated </w:t>
      </w:r>
      <w:r w:rsidR="00F35EBD">
        <w:rPr>
          <w:rFonts w:hint="eastAsia"/>
        </w:rPr>
        <w:t>metrics</w:t>
      </w:r>
      <w:r w:rsidR="00B973F4">
        <w:rPr>
          <w:rFonts w:hint="eastAsia"/>
        </w:rPr>
        <w:t xml:space="preserve"> one by one</w:t>
      </w:r>
      <w:r w:rsidR="00E04032">
        <w:rPr>
          <w:rFonts w:hint="eastAsia"/>
        </w:rPr>
        <w:t xml:space="preserve">, focusing their impact on </w:t>
      </w:r>
      <w:proofErr w:type="spellStart"/>
      <w:r w:rsidR="00E04032">
        <w:rPr>
          <w:rFonts w:hint="eastAsia"/>
        </w:rPr>
        <w:t>XnAP</w:t>
      </w:r>
      <w:proofErr w:type="spellEnd"/>
      <w:r w:rsidRPr="00EC163A">
        <w:t>.</w:t>
      </w:r>
    </w:p>
    <w:p w:rsidR="001E55D2" w:rsidRPr="00EC163A" w:rsidRDefault="00A90899" w:rsidP="001E55D2">
      <w:pPr>
        <w:pStyle w:val="20"/>
        <w:numPr>
          <w:ilvl w:val="1"/>
          <w:numId w:val="22"/>
        </w:numPr>
        <w:rPr>
          <w:lang w:val="en-GB"/>
        </w:rPr>
      </w:pPr>
      <w:r>
        <w:rPr>
          <w:rFonts w:eastAsiaTheme="minorEastAsia" w:hint="eastAsia"/>
          <w:lang w:val="en-GB"/>
        </w:rPr>
        <w:t>Current own energy efficiency</w:t>
      </w:r>
    </w:p>
    <w:p w:rsidR="00035C0E" w:rsidRDefault="00035C0E" w:rsidP="00836D32">
      <w:pPr>
        <w:pStyle w:val="proposaltext"/>
      </w:pPr>
      <w:r>
        <w:rPr>
          <w:rFonts w:hint="eastAsia"/>
        </w:rPr>
        <w:t>Last meeting we agreed to introduce metrics on energy efficiency, but the detail was left as FFS.</w:t>
      </w:r>
    </w:p>
    <w:p w:rsidR="00470F36" w:rsidRPr="00EC163A" w:rsidRDefault="00D66B8A" w:rsidP="00836D32">
      <w:pPr>
        <w:pStyle w:val="proposaltext"/>
      </w:pPr>
      <w:r w:rsidRPr="00EC163A">
        <w:t>Energy efficiency for NG-RAN is defined in Section</w:t>
      </w:r>
      <w:r w:rsidR="00470F36" w:rsidRPr="00EC163A">
        <w:t> </w:t>
      </w:r>
      <w:r w:rsidRPr="00EC163A">
        <w:t>6.1.1 of TS</w:t>
      </w:r>
      <w:r w:rsidR="00470F36" w:rsidRPr="00EC163A">
        <w:t> </w:t>
      </w:r>
      <w:r w:rsidRPr="00EC163A">
        <w:t xml:space="preserve">28.310 </w:t>
      </w:r>
      <w:proofErr w:type="gramStart"/>
      <w:r w:rsidRPr="00EC163A">
        <w:t xml:space="preserve">as </w:t>
      </w:r>
      <w:proofErr w:type="gramEnd"/>
      <m:oMath>
        <m:sSub>
          <m:sSubPr>
            <m:ctrlPr>
              <w:rPr>
                <w:rFonts w:ascii="Cambria Math" w:hAnsi="Cambria Math"/>
              </w:rPr>
            </m:ctrlPr>
          </m:sSubPr>
          <m:e>
            <m:r>
              <w:rPr>
                <w:rFonts w:ascii="Cambria Math" w:hAnsi="Cambria Math"/>
              </w:rPr>
              <m:t>EE</m:t>
            </m:r>
          </m:e>
          <m:sub>
            <m:r>
              <w:rPr>
                <w:rFonts w:ascii="Cambria Math" w:hAnsi="Cambria Math"/>
              </w:rPr>
              <m:t>MN,DV</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DV</m:t>
                </m:r>
              </m:e>
              <m:sub>
                <m:r>
                  <w:rPr>
                    <w:rFonts w:ascii="Cambria Math" w:hAnsi="Cambria Math"/>
                  </w:rPr>
                  <m:t>MN</m:t>
                </m:r>
              </m:sub>
            </m:sSub>
          </m:num>
          <m:den>
            <m:sSub>
              <m:sSubPr>
                <m:ctrlPr>
                  <w:rPr>
                    <w:rFonts w:ascii="Cambria Math" w:hAnsi="Cambria Math"/>
                    <w:i/>
                  </w:rPr>
                </m:ctrlPr>
              </m:sSubPr>
              <m:e>
                <m:r>
                  <w:rPr>
                    <w:rFonts w:ascii="Cambria Math" w:hAnsi="Cambria Math"/>
                  </w:rPr>
                  <m:t>EC</m:t>
                </m:r>
              </m:e>
              <m:sub>
                <m:r>
                  <w:rPr>
                    <w:rFonts w:ascii="Cambria Math" w:hAnsi="Cambria Math"/>
                  </w:rPr>
                  <m:t>MN</m:t>
                </m:r>
              </m:sub>
            </m:sSub>
          </m:den>
        </m:f>
      </m:oMath>
      <w:r w:rsidR="00221C3C" w:rsidRPr="00EC163A">
        <w:t>, w</w:t>
      </w:r>
      <w:r w:rsidRPr="00EC163A">
        <w:t xml:space="preserve">here </w:t>
      </w:r>
      <m:oMath>
        <m:sSub>
          <m:sSubPr>
            <m:ctrlPr>
              <w:rPr>
                <w:rFonts w:ascii="Cambria Math" w:hAnsi="Cambria Math"/>
                <w:i/>
              </w:rPr>
            </m:ctrlPr>
          </m:sSubPr>
          <m:e>
            <m:r>
              <w:rPr>
                <w:rFonts w:ascii="Cambria Math" w:hAnsi="Cambria Math"/>
              </w:rPr>
              <m:t>DV</m:t>
            </m:r>
          </m:e>
          <m:sub>
            <m:r>
              <w:rPr>
                <w:rFonts w:ascii="Cambria Math" w:hAnsi="Cambria Math"/>
              </w:rPr>
              <m:t>MN</m:t>
            </m:r>
          </m:sub>
        </m:sSub>
      </m:oMath>
      <w:r w:rsidR="00B76EA9" w:rsidRPr="00EC163A">
        <w:t xml:space="preserve"> is the data volume (i.e. traffic) and </w:t>
      </w:r>
      <m:oMath>
        <m:sSub>
          <m:sSubPr>
            <m:ctrlPr>
              <w:rPr>
                <w:rFonts w:ascii="Cambria Math" w:hAnsi="Cambria Math"/>
                <w:i/>
              </w:rPr>
            </m:ctrlPr>
          </m:sSubPr>
          <m:e>
            <m:r>
              <w:rPr>
                <w:rFonts w:ascii="Cambria Math" w:hAnsi="Cambria Math"/>
              </w:rPr>
              <m:t>EC</m:t>
            </m:r>
          </m:e>
          <m:sub>
            <m:r>
              <w:rPr>
                <w:rFonts w:ascii="Cambria Math" w:hAnsi="Cambria Math"/>
              </w:rPr>
              <m:t>MN</m:t>
            </m:r>
          </m:sub>
        </m:sSub>
      </m:oMath>
      <w:r w:rsidR="00B76EA9" w:rsidRPr="00EC163A">
        <w:t xml:space="preserve"> is the energy consumption.</w:t>
      </w:r>
      <w:r w:rsidR="00715418" w:rsidRPr="00EC163A">
        <w:t xml:space="preserve"> AI/ML’s goal is to optimise the energy efficiency of the coverage of a </w:t>
      </w:r>
      <w:proofErr w:type="spellStart"/>
      <w:r w:rsidR="00715418" w:rsidRPr="00EC163A">
        <w:t>gNB</w:t>
      </w:r>
      <w:proofErr w:type="spellEnd"/>
      <w:r w:rsidR="00715418" w:rsidRPr="00EC163A">
        <w:t xml:space="preserve"> and its neighbours combined,</w:t>
      </w:r>
      <w:r w:rsidR="00441E31" w:rsidRPr="00EC163A">
        <w:t xml:space="preserve"> i.e. </w:t>
      </w:r>
      <w:r w:rsidR="007D21F1" w:rsidRPr="00EC163A">
        <w:rPr>
          <w:u w:val="single"/>
        </w:rPr>
        <w:t>a</w:t>
      </w:r>
      <w:r w:rsidR="00441E31" w:rsidRPr="00EC163A">
        <w:rPr>
          <w:u w:val="single"/>
        </w:rPr>
        <w:t xml:space="preserve"> sum of </w:t>
      </w:r>
      <m:oMath>
        <m:sSub>
          <m:sSubPr>
            <m:ctrlPr>
              <w:rPr>
                <w:rFonts w:ascii="Cambria Math" w:hAnsi="Cambria Math"/>
                <w:i/>
                <w:u w:val="single"/>
              </w:rPr>
            </m:ctrlPr>
          </m:sSubPr>
          <m:e>
            <m:r>
              <w:rPr>
                <w:rFonts w:ascii="Cambria Math" w:hAnsi="Cambria Math"/>
                <w:u w:val="single"/>
              </w:rPr>
              <m:t>DV</m:t>
            </m:r>
          </m:e>
          <m:sub>
            <m:r>
              <w:rPr>
                <w:rFonts w:ascii="Cambria Math" w:hAnsi="Cambria Math"/>
                <w:u w:val="single"/>
              </w:rPr>
              <m:t>M</m:t>
            </m:r>
            <m:r>
              <w:rPr>
                <w:rFonts w:ascii="Cambria Math" w:hAnsi="Cambria Math"/>
                <w:u w:val="single"/>
              </w:rPr>
              <m:t>N</m:t>
            </m:r>
          </m:sub>
        </m:sSub>
      </m:oMath>
      <w:r w:rsidR="00441E31" w:rsidRPr="00EC163A">
        <w:t xml:space="preserve"> divided by </w:t>
      </w:r>
      <w:r w:rsidR="007D21F1" w:rsidRPr="00EC163A">
        <w:rPr>
          <w:u w:val="single"/>
        </w:rPr>
        <w:t>a</w:t>
      </w:r>
      <w:r w:rsidR="00441E31" w:rsidRPr="00EC163A">
        <w:rPr>
          <w:u w:val="single"/>
        </w:rPr>
        <w:t xml:space="preserve"> sum </w:t>
      </w:r>
      <w:proofErr w:type="gramStart"/>
      <w:r w:rsidR="00441E31" w:rsidRPr="00EC163A">
        <w:rPr>
          <w:u w:val="single"/>
        </w:rPr>
        <w:t xml:space="preserve">of </w:t>
      </w:r>
      <w:proofErr w:type="gramEnd"/>
      <m:oMath>
        <m:sSub>
          <m:sSubPr>
            <m:ctrlPr>
              <w:rPr>
                <w:rFonts w:ascii="Cambria Math" w:hAnsi="Cambria Math"/>
                <w:i/>
                <w:u w:val="single"/>
              </w:rPr>
            </m:ctrlPr>
          </m:sSubPr>
          <m:e>
            <m:r>
              <w:rPr>
                <w:rFonts w:ascii="Cambria Math" w:hAnsi="Cambria Math"/>
                <w:u w:val="single"/>
              </w:rPr>
              <m:t>EC</m:t>
            </m:r>
          </m:e>
          <m:sub>
            <m:r>
              <w:rPr>
                <w:rFonts w:ascii="Cambria Math" w:hAnsi="Cambria Math"/>
                <w:u w:val="single"/>
              </w:rPr>
              <m:t>MN</m:t>
            </m:r>
          </m:sub>
        </m:sSub>
      </m:oMath>
      <w:r w:rsidR="00441E31" w:rsidRPr="00EC163A">
        <w:t xml:space="preserve">. Therefore what should be delivered over RAN interfaces should be the </w:t>
      </w:r>
      <w:r w:rsidR="003E1707" w:rsidRPr="00EC163A">
        <w:t>data volume and the energy consumption separately, rather than the quotient.</w:t>
      </w:r>
    </w:p>
    <w:p w:rsidR="003857FB" w:rsidRPr="00EC163A" w:rsidRDefault="003857FB" w:rsidP="009D5C7F">
      <w:pPr>
        <w:pStyle w:val="proposaltext"/>
        <w:rPr>
          <w:b/>
          <w:bCs/>
        </w:rPr>
      </w:pPr>
      <w:r w:rsidRPr="00EC163A">
        <w:rPr>
          <w:b/>
          <w:bCs/>
        </w:rPr>
        <w:t xml:space="preserve">Proposal </w:t>
      </w:r>
      <w:r w:rsidR="009D5C7F">
        <w:rPr>
          <w:rFonts w:hint="eastAsia"/>
          <w:b/>
          <w:bCs/>
        </w:rPr>
        <w:t>2</w:t>
      </w:r>
      <w:r w:rsidRPr="00EC163A">
        <w:rPr>
          <w:b/>
          <w:bCs/>
        </w:rPr>
        <w:t>: In order to get the total energy efficiency of a node and its neighbour combined, the data volume (i.e. traffic) and the energy consumption should be delivered separately over RAN interfaces.</w:t>
      </w:r>
    </w:p>
    <w:p w:rsidR="00A22736" w:rsidRPr="00EC163A" w:rsidRDefault="001F56EA" w:rsidP="00E44370">
      <w:pPr>
        <w:pStyle w:val="proposaltext"/>
      </w:pPr>
      <w:r w:rsidRPr="00EC163A">
        <w:t>However there is not any necessity to get the precise per-</w:t>
      </w:r>
      <w:proofErr w:type="spellStart"/>
      <w:r w:rsidRPr="00EC163A">
        <w:t>QoS</w:t>
      </w:r>
      <w:proofErr w:type="spellEnd"/>
      <w:r w:rsidRPr="00EC163A">
        <w:t>-level or per-slice data volume as defined in TS 28.552</w:t>
      </w:r>
      <w:r w:rsidR="00E44370">
        <w:rPr>
          <w:rFonts w:hint="eastAsia"/>
        </w:rPr>
        <w:t>.</w:t>
      </w:r>
      <w:r w:rsidR="00F10841" w:rsidRPr="00EC163A">
        <w:t xml:space="preserve"> </w:t>
      </w:r>
      <w:r w:rsidR="00E44370">
        <w:rPr>
          <w:rFonts w:hint="eastAsia"/>
        </w:rPr>
        <w:t xml:space="preserve">And for the case of split </w:t>
      </w:r>
      <w:proofErr w:type="spellStart"/>
      <w:r w:rsidR="00E44370">
        <w:rPr>
          <w:rFonts w:hint="eastAsia"/>
        </w:rPr>
        <w:t>gNB</w:t>
      </w:r>
      <w:proofErr w:type="spellEnd"/>
      <w:r w:rsidR="00E44370">
        <w:rPr>
          <w:rFonts w:hint="eastAsia"/>
        </w:rPr>
        <w:t>,</w:t>
      </w:r>
      <w:r w:rsidRPr="00EC163A">
        <w:t xml:space="preserve"> it is actually impossible to get any per-F1-U</w:t>
      </w:r>
      <w:r w:rsidR="00102399" w:rsidRPr="00EC163A">
        <w:t>/</w:t>
      </w:r>
      <w:proofErr w:type="spellStart"/>
      <w:r w:rsidR="00102399" w:rsidRPr="00EC163A">
        <w:t>Xn</w:t>
      </w:r>
      <w:proofErr w:type="spellEnd"/>
      <w:r w:rsidR="00102399" w:rsidRPr="00EC163A">
        <w:t>-U</w:t>
      </w:r>
      <w:r w:rsidRPr="00EC163A">
        <w:t xml:space="preserve"> data volume as F1-U</w:t>
      </w:r>
      <w:r w:rsidR="00102399" w:rsidRPr="00EC163A">
        <w:t>/</w:t>
      </w:r>
      <w:proofErr w:type="spellStart"/>
      <w:r w:rsidR="00102399" w:rsidRPr="00EC163A">
        <w:t>Xn</w:t>
      </w:r>
      <w:proofErr w:type="spellEnd"/>
      <w:r w:rsidR="00102399" w:rsidRPr="00EC163A">
        <w:t>-U</w:t>
      </w:r>
      <w:r w:rsidRPr="00EC163A">
        <w:t xml:space="preserve"> tunnel</w:t>
      </w:r>
      <w:r w:rsidR="00102399" w:rsidRPr="00EC163A">
        <w:t>s</w:t>
      </w:r>
      <w:r w:rsidRPr="00EC163A">
        <w:t xml:space="preserve"> </w:t>
      </w:r>
      <w:r w:rsidR="00102399" w:rsidRPr="00EC163A">
        <w:t>are</w:t>
      </w:r>
      <w:r w:rsidRPr="00EC163A">
        <w:t xml:space="preserve"> allocated per DRB</w:t>
      </w:r>
      <w:r w:rsidR="00E36A02" w:rsidRPr="00EC163A">
        <w:t xml:space="preserve"> and the </w:t>
      </w:r>
      <w:proofErr w:type="spellStart"/>
      <w:r w:rsidR="00E36A02" w:rsidRPr="00EC163A">
        <w:t>gNB</w:t>
      </w:r>
      <w:proofErr w:type="spellEnd"/>
      <w:r w:rsidR="00E36A02" w:rsidRPr="00EC163A">
        <w:t xml:space="preserve">-CU-UP is </w:t>
      </w:r>
      <w:r w:rsidR="00F10841" w:rsidRPr="00EC163A">
        <w:t>never</w:t>
      </w:r>
      <w:r w:rsidR="00E36A02" w:rsidRPr="00EC163A">
        <w:t xml:space="preserve"> told whether a 38.425 tunnel is an F1-U one or an </w:t>
      </w:r>
      <w:proofErr w:type="spellStart"/>
      <w:r w:rsidR="00E36A02" w:rsidRPr="00EC163A">
        <w:t>Xn</w:t>
      </w:r>
      <w:proofErr w:type="spellEnd"/>
      <w:r w:rsidR="00E36A02" w:rsidRPr="00EC163A">
        <w:t>-U one</w:t>
      </w:r>
      <w:r w:rsidR="00783F65" w:rsidRPr="00EC163A">
        <w:t>.</w:t>
      </w:r>
      <w:r w:rsidR="0034312F" w:rsidRPr="00EC163A">
        <w:t xml:space="preserve"> A </w:t>
      </w:r>
      <w:r w:rsidR="00223E45" w:rsidRPr="00EC163A">
        <w:t xml:space="preserve">simple </w:t>
      </w:r>
      <w:r w:rsidR="000E4AA4" w:rsidRPr="00EC163A">
        <w:t xml:space="preserve">per-node </w:t>
      </w:r>
      <w:r w:rsidR="00223E45" w:rsidRPr="00EC163A">
        <w:t>“</w:t>
      </w:r>
      <w:r w:rsidR="000E4AA4" w:rsidRPr="00EC163A">
        <w:t xml:space="preserve">total </w:t>
      </w:r>
      <w:r w:rsidR="00223E45" w:rsidRPr="00EC163A">
        <w:t>DL data volume” and “</w:t>
      </w:r>
      <w:r w:rsidR="000E4AA4" w:rsidRPr="00EC163A">
        <w:t xml:space="preserve">total </w:t>
      </w:r>
      <w:r w:rsidR="00223E45" w:rsidRPr="00EC163A">
        <w:t xml:space="preserve">UL data volume” may be the most </w:t>
      </w:r>
      <w:r w:rsidR="00C75D16" w:rsidRPr="00EC163A">
        <w:t>practical</w:t>
      </w:r>
      <w:r w:rsidR="00223E45" w:rsidRPr="00EC163A">
        <w:t xml:space="preserve"> solution.</w:t>
      </w:r>
      <w:r w:rsidR="00C46D12" w:rsidRPr="00EC163A">
        <w:t xml:space="preserve"> The error caused by </w:t>
      </w:r>
      <w:proofErr w:type="spellStart"/>
      <w:r w:rsidR="00C46D12" w:rsidRPr="00EC163A">
        <w:t>Xn</w:t>
      </w:r>
      <w:proofErr w:type="spellEnd"/>
      <w:r w:rsidR="00C46D12" w:rsidRPr="00EC163A">
        <w:t xml:space="preserve">-U tunnels is negligible as our goal is </w:t>
      </w:r>
      <w:r w:rsidR="006C7DE3" w:rsidRPr="00EC163A">
        <w:t>to optimise the energy efficiency of many RAN nodes combined rather than one node.</w:t>
      </w:r>
    </w:p>
    <w:p w:rsidR="00C46D12" w:rsidRPr="00EC163A" w:rsidRDefault="00C46D12" w:rsidP="007C6557">
      <w:pPr>
        <w:pStyle w:val="proposaltext"/>
        <w:rPr>
          <w:b/>
          <w:bCs/>
        </w:rPr>
      </w:pPr>
      <w:r w:rsidRPr="00EC163A">
        <w:rPr>
          <w:b/>
          <w:bCs/>
        </w:rPr>
        <w:t xml:space="preserve">Proposal </w:t>
      </w:r>
      <w:r w:rsidR="007C6557">
        <w:rPr>
          <w:rFonts w:hint="eastAsia"/>
          <w:b/>
          <w:bCs/>
        </w:rPr>
        <w:t>3</w:t>
      </w:r>
      <w:r w:rsidRPr="00EC163A">
        <w:rPr>
          <w:b/>
          <w:bCs/>
        </w:rPr>
        <w:t xml:space="preserve">: </w:t>
      </w:r>
      <w:r w:rsidR="000E4AA4" w:rsidRPr="00EC163A">
        <w:rPr>
          <w:b/>
          <w:bCs/>
        </w:rPr>
        <w:t xml:space="preserve">The data volume provided over RAN interfaces should be the </w:t>
      </w:r>
      <w:r w:rsidR="00024425" w:rsidRPr="00EC163A">
        <w:rPr>
          <w:b/>
          <w:bCs/>
        </w:rPr>
        <w:t>per-node “total DL data volume” and “total UL data volume”</w:t>
      </w:r>
      <w:r w:rsidR="00B827C3" w:rsidRPr="00EC163A">
        <w:rPr>
          <w:b/>
          <w:bCs/>
        </w:rPr>
        <w:t xml:space="preserve"> of the providing node</w:t>
      </w:r>
      <w:r w:rsidR="00464A11" w:rsidRPr="00EC163A">
        <w:rPr>
          <w:b/>
          <w:bCs/>
        </w:rPr>
        <w:t>, which is the most practical solution</w:t>
      </w:r>
      <w:r w:rsidR="00ED04DB" w:rsidRPr="00EC163A">
        <w:rPr>
          <w:b/>
          <w:bCs/>
        </w:rPr>
        <w:t>.</w:t>
      </w:r>
    </w:p>
    <w:p w:rsidR="002A299C" w:rsidRPr="00EC163A" w:rsidRDefault="0027270F" w:rsidP="0027270F">
      <w:pPr>
        <w:pStyle w:val="proposaltext"/>
      </w:pPr>
      <w:r>
        <w:rPr>
          <w:rFonts w:hint="eastAsia"/>
        </w:rPr>
        <w:t>For t</w:t>
      </w:r>
      <w:r w:rsidR="006E5759" w:rsidRPr="00EC163A">
        <w:t xml:space="preserve">he energy consumption </w:t>
      </w:r>
      <w:proofErr w:type="gramStart"/>
      <w:r w:rsidR="006E5759" w:rsidRPr="00EC163A">
        <w:t xml:space="preserve">metric </w:t>
      </w:r>
      <w:proofErr w:type="gramEnd"/>
      <m:oMath>
        <m:sSub>
          <m:sSubPr>
            <m:ctrlPr>
              <w:rPr>
                <w:rFonts w:ascii="Cambria Math" w:hAnsi="Cambria Math"/>
                <w:i/>
              </w:rPr>
            </m:ctrlPr>
          </m:sSubPr>
          <m:e>
            <m:r>
              <w:rPr>
                <w:rFonts w:ascii="Cambria Math" w:hAnsi="Cambria Math"/>
              </w:rPr>
              <m:t>EC</m:t>
            </m:r>
          </m:e>
          <m:sub>
            <m:r>
              <w:rPr>
                <w:rFonts w:ascii="Cambria Math" w:hAnsi="Cambria Math"/>
              </w:rPr>
              <m:t>MN</m:t>
            </m:r>
          </m:sub>
        </m:sSub>
      </m:oMath>
      <w:r>
        <w:rPr>
          <w:rFonts w:hint="eastAsia"/>
        </w:rPr>
        <w:t>,</w:t>
      </w:r>
      <w:r w:rsidR="00202A93">
        <w:rPr>
          <w:rFonts w:hint="eastAsia"/>
        </w:rPr>
        <w:t xml:space="preserve"> </w:t>
      </w:r>
      <w:r>
        <w:rPr>
          <w:rFonts w:hint="eastAsia"/>
        </w:rPr>
        <w:t>the most natural though to follow the</w:t>
      </w:r>
      <w:r w:rsidR="006E5759" w:rsidRPr="00EC163A">
        <w:t xml:space="preserve"> “Active energy consumption over a period of time” defined in </w:t>
      </w:r>
      <w:r>
        <w:t>Annex A.1 of ETSI ES 202 336-12</w:t>
      </w:r>
      <w:r>
        <w:rPr>
          <w:rFonts w:hint="eastAsia"/>
        </w:rPr>
        <w:t>, which seems to be a per-node metric. However, such coarse metric may be too coarse for some usages, especially after finer types of energy saving operation (e.g. turning off part of carrier, turning off some beams) are introduced. Therefore we propose introducing a per-cell metric of energy consumption.</w:t>
      </w:r>
    </w:p>
    <w:p w:rsidR="00313608" w:rsidRPr="00EC163A" w:rsidRDefault="00313608" w:rsidP="0027270F">
      <w:pPr>
        <w:pStyle w:val="proposaltext"/>
        <w:rPr>
          <w:b/>
          <w:bCs/>
        </w:rPr>
      </w:pPr>
      <w:r w:rsidRPr="00EC163A">
        <w:rPr>
          <w:b/>
          <w:bCs/>
        </w:rPr>
        <w:t xml:space="preserve">Proposal </w:t>
      </w:r>
      <w:r w:rsidR="007310E4" w:rsidRPr="00EC163A">
        <w:rPr>
          <w:b/>
          <w:bCs/>
        </w:rPr>
        <w:t>4</w:t>
      </w:r>
      <w:r w:rsidRPr="00EC163A">
        <w:rPr>
          <w:b/>
          <w:bCs/>
        </w:rPr>
        <w:t xml:space="preserve">: </w:t>
      </w:r>
      <w:r w:rsidR="00411F11" w:rsidRPr="00EC163A">
        <w:rPr>
          <w:b/>
          <w:bCs/>
        </w:rPr>
        <w:t>The energy consumption provided over RAN interfaces should be a per-</w:t>
      </w:r>
      <w:r w:rsidR="0027270F">
        <w:rPr>
          <w:rFonts w:hint="eastAsia"/>
          <w:b/>
          <w:bCs/>
        </w:rPr>
        <w:t>cell</w:t>
      </w:r>
      <w:r w:rsidR="00411F11" w:rsidRPr="00EC163A">
        <w:rPr>
          <w:b/>
          <w:bCs/>
        </w:rPr>
        <w:t xml:space="preserve"> metric</w:t>
      </w:r>
      <w:r w:rsidR="00F01AFF" w:rsidRPr="00EC163A">
        <w:rPr>
          <w:b/>
          <w:bCs/>
        </w:rPr>
        <w:t xml:space="preserve"> of the providing node</w:t>
      </w:r>
      <w:r w:rsidR="00411F11" w:rsidRPr="00EC163A">
        <w:rPr>
          <w:b/>
          <w:bCs/>
        </w:rPr>
        <w:t>.</w:t>
      </w:r>
    </w:p>
    <w:p w:rsidR="008E4D1E" w:rsidRPr="00EC163A" w:rsidRDefault="008E4D1E" w:rsidP="008E4D1E">
      <w:pPr>
        <w:pStyle w:val="20"/>
        <w:numPr>
          <w:ilvl w:val="1"/>
          <w:numId w:val="22"/>
        </w:numPr>
        <w:rPr>
          <w:lang w:val="en-GB"/>
        </w:rPr>
      </w:pPr>
      <w:r>
        <w:rPr>
          <w:rFonts w:eastAsiaTheme="minorEastAsia" w:hint="eastAsia"/>
          <w:lang w:val="en-GB"/>
        </w:rPr>
        <w:t>Predicted own energy efficiency</w:t>
      </w:r>
    </w:p>
    <w:p w:rsidR="003E2A60" w:rsidRDefault="00981174" w:rsidP="00254746">
      <w:pPr>
        <w:pStyle w:val="proposaltext"/>
      </w:pPr>
      <w:r w:rsidRPr="00EC163A">
        <w:t xml:space="preserve">For </w:t>
      </w:r>
      <w:r w:rsidR="003D5D38" w:rsidRPr="00254746">
        <w:t>predicted</w:t>
      </w:r>
      <w:r w:rsidR="003D5D38" w:rsidRPr="00EC163A">
        <w:t xml:space="preserve"> </w:t>
      </w:r>
      <w:r w:rsidR="00254746" w:rsidRPr="00254746">
        <w:rPr>
          <w:rFonts w:hint="eastAsia"/>
          <w:u w:val="single"/>
        </w:rPr>
        <w:t>own</w:t>
      </w:r>
      <w:r w:rsidR="00254746">
        <w:rPr>
          <w:rFonts w:hint="eastAsia"/>
        </w:rPr>
        <w:t xml:space="preserve"> </w:t>
      </w:r>
      <w:r w:rsidR="003D5D38" w:rsidRPr="00EC163A">
        <w:t>energy efficiency</w:t>
      </w:r>
      <w:r w:rsidRPr="00EC163A">
        <w:t>,</w:t>
      </w:r>
      <w:r w:rsidR="00F01AFF" w:rsidRPr="00EC163A">
        <w:t xml:space="preserve"> we think the predicted data volume and the predicted </w:t>
      </w:r>
      <w:r w:rsidR="0012125B" w:rsidRPr="00EC163A">
        <w:t>energy consumption of the providing node should be provided separately</w:t>
      </w:r>
      <w:r w:rsidRPr="00EC163A">
        <w:t xml:space="preserve"> likewise</w:t>
      </w:r>
      <w:r w:rsidR="0012125B" w:rsidRPr="00EC163A">
        <w:t>.</w:t>
      </w:r>
    </w:p>
    <w:p w:rsidR="0033693F" w:rsidRDefault="0033693F" w:rsidP="00254746">
      <w:pPr>
        <w:pStyle w:val="proposaltext"/>
      </w:pPr>
      <w:r>
        <w:rPr>
          <w:rFonts w:hint="eastAsia"/>
        </w:rPr>
        <w:t>For the case of neighbour energy efficiency, we agreed last meeting that:</w:t>
      </w:r>
    </w:p>
    <w:tbl>
      <w:tblPr>
        <w:tblStyle w:val="a7"/>
        <w:tblW w:w="0" w:type="auto"/>
        <w:tblLook w:val="04A0" w:firstRow="1" w:lastRow="0" w:firstColumn="1" w:lastColumn="0" w:noHBand="0" w:noVBand="1"/>
      </w:tblPr>
      <w:tblGrid>
        <w:gridCol w:w="9854"/>
      </w:tblGrid>
      <w:tr w:rsidR="0033693F" w:rsidTr="00C4618E">
        <w:tc>
          <w:tcPr>
            <w:tcW w:w="9854" w:type="dxa"/>
          </w:tcPr>
          <w:p w:rsidR="0033693F" w:rsidRDefault="0033693F" w:rsidP="00C4618E">
            <w:r w:rsidRPr="0034409C">
              <w:rPr>
                <w:rFonts w:ascii="Calibri" w:eastAsia="等线" w:hAnsi="Calibri" w:cs="Calibri"/>
                <w:b/>
                <w:bCs/>
                <w:color w:val="008000"/>
                <w:sz w:val="18"/>
              </w:rPr>
              <w:t xml:space="preserve">Predicted resource status information of </w:t>
            </w:r>
            <w:proofErr w:type="spellStart"/>
            <w:r w:rsidRPr="0034409C">
              <w:rPr>
                <w:rFonts w:ascii="Calibri" w:eastAsia="等线" w:hAnsi="Calibri" w:cs="Calibri"/>
                <w:b/>
                <w:bCs/>
                <w:color w:val="008000"/>
                <w:sz w:val="18"/>
              </w:rPr>
              <w:t>neighbouring</w:t>
            </w:r>
            <w:proofErr w:type="spellEnd"/>
            <w:r w:rsidRPr="0034409C">
              <w:rPr>
                <w:rFonts w:ascii="Calibri" w:eastAsia="等线" w:hAnsi="Calibri" w:cs="Calibri"/>
                <w:b/>
                <w:bCs/>
                <w:color w:val="008000"/>
                <w:sz w:val="18"/>
              </w:rPr>
              <w:t xml:space="preserve"> NG-RAN node(s) generated by the current NG-RAN node is internally used, and no standard impacts.</w:t>
            </w:r>
          </w:p>
        </w:tc>
      </w:tr>
    </w:tbl>
    <w:p w:rsidR="007139BE" w:rsidRPr="00EC163A" w:rsidRDefault="0033693F" w:rsidP="00035C0E">
      <w:pPr>
        <w:pStyle w:val="proposaltext"/>
      </w:pPr>
      <w:r>
        <w:rPr>
          <w:rFonts w:hint="eastAsia"/>
        </w:rPr>
        <w:t>W</w:t>
      </w:r>
      <w:r w:rsidR="00035C0E">
        <w:rPr>
          <w:rFonts w:hint="eastAsia"/>
        </w:rPr>
        <w:t>e think the prediction on neighbour energy efficiency should be used internally as well, i.e. there is no impact on specifications.</w:t>
      </w:r>
    </w:p>
    <w:p w:rsidR="001B2D6F" w:rsidRPr="00EC163A" w:rsidRDefault="001B2D6F" w:rsidP="001B2D6F">
      <w:pPr>
        <w:pStyle w:val="20"/>
        <w:numPr>
          <w:ilvl w:val="1"/>
          <w:numId w:val="22"/>
        </w:numPr>
        <w:rPr>
          <w:lang w:val="en-GB"/>
        </w:rPr>
      </w:pPr>
      <w:r>
        <w:rPr>
          <w:rFonts w:eastAsiaTheme="minorEastAsia" w:hint="eastAsia"/>
          <w:lang w:val="en-GB"/>
        </w:rPr>
        <w:t>Current energy state</w:t>
      </w:r>
    </w:p>
    <w:p w:rsidR="001B2D6F" w:rsidRDefault="001B2D6F" w:rsidP="00B360DA">
      <w:pPr>
        <w:pStyle w:val="proposaltext"/>
      </w:pPr>
      <w:r>
        <w:rPr>
          <w:rFonts w:hint="eastAsia"/>
        </w:rPr>
        <w:t>In TR</w:t>
      </w:r>
      <w:r w:rsidRPr="00EC163A">
        <w:t> </w:t>
      </w:r>
      <w:r>
        <w:rPr>
          <w:rFonts w:hint="eastAsia"/>
        </w:rPr>
        <w:t>37.817 it was captured as:</w:t>
      </w:r>
    </w:p>
    <w:p w:rsidR="001B2D6F" w:rsidRPr="001B2D6F" w:rsidRDefault="001B2D6F" w:rsidP="001B2D6F">
      <w:pPr>
        <w:overflowPunct w:val="0"/>
        <w:autoSpaceDE w:val="0"/>
        <w:autoSpaceDN w:val="0"/>
        <w:adjustRightInd w:val="0"/>
        <w:spacing w:after="180"/>
        <w:ind w:left="568" w:hanging="284"/>
        <w:textAlignment w:val="baseline"/>
        <w:rPr>
          <w:szCs w:val="20"/>
          <w:lang w:val="en-GB" w:eastAsia="ko-KR"/>
        </w:rPr>
      </w:pPr>
      <w:r w:rsidRPr="001B2D6F">
        <w:rPr>
          <w:szCs w:val="20"/>
          <w:lang w:val="en-GB" w:eastAsia="ko-KR"/>
        </w:rPr>
        <w:t>-</w:t>
      </w:r>
      <w:r w:rsidRPr="001B2D6F">
        <w:rPr>
          <w:szCs w:val="20"/>
          <w:lang w:val="en-GB" w:eastAsia="ko-KR"/>
        </w:rPr>
        <w:tab/>
        <w:t>Current energy state (e.g., active, high, low, inactive)</w:t>
      </w:r>
    </w:p>
    <w:p w:rsidR="00DC291A" w:rsidRPr="00EC163A" w:rsidRDefault="001B2D6F" w:rsidP="001B2D6F">
      <w:pPr>
        <w:pStyle w:val="proposaltext"/>
      </w:pPr>
      <w:r>
        <w:rPr>
          <w:rFonts w:hint="eastAsia"/>
        </w:rPr>
        <w:t>But last meeting its usage was not widely acknowledged. We are neutral on whether it should be introduced, but if it is to be introduced, i</w:t>
      </w:r>
      <w:r w:rsidR="00FE78FB">
        <w:rPr>
          <w:rFonts w:hint="eastAsia"/>
        </w:rPr>
        <w:t xml:space="preserve">t </w:t>
      </w:r>
      <w:r w:rsidR="00431379">
        <w:rPr>
          <w:rFonts w:hint="eastAsia"/>
        </w:rPr>
        <w:t>should be</w:t>
      </w:r>
      <w:r w:rsidR="00FE78FB">
        <w:rPr>
          <w:rFonts w:hint="eastAsia"/>
        </w:rPr>
        <w:t xml:space="preserve"> delivered like </w:t>
      </w:r>
      <w:r w:rsidR="00DE25AE">
        <w:rPr>
          <w:rFonts w:hint="eastAsia"/>
        </w:rPr>
        <w:t xml:space="preserve">the current </w:t>
      </w:r>
      <w:r w:rsidR="00FE78FB">
        <w:rPr>
          <w:rFonts w:hint="eastAsia"/>
        </w:rPr>
        <w:t>energy consumption.</w:t>
      </w:r>
    </w:p>
    <w:p w:rsidR="00431379" w:rsidRPr="00EC163A" w:rsidRDefault="00431379" w:rsidP="001B2D6F">
      <w:pPr>
        <w:pStyle w:val="proposaltext"/>
        <w:rPr>
          <w:b/>
          <w:bCs/>
        </w:rPr>
      </w:pPr>
      <w:r w:rsidRPr="00EC163A">
        <w:rPr>
          <w:b/>
          <w:bCs/>
        </w:rPr>
        <w:t xml:space="preserve">Proposal </w:t>
      </w:r>
      <w:r w:rsidR="001B2D6F">
        <w:rPr>
          <w:rFonts w:hint="eastAsia"/>
          <w:b/>
          <w:bCs/>
        </w:rPr>
        <w:t>5</w:t>
      </w:r>
      <w:r w:rsidRPr="00EC163A">
        <w:rPr>
          <w:b/>
          <w:bCs/>
        </w:rPr>
        <w:t xml:space="preserve">: Current </w:t>
      </w:r>
      <w:r w:rsidR="00DD11C3">
        <w:rPr>
          <w:rFonts w:hint="eastAsia"/>
          <w:b/>
          <w:bCs/>
        </w:rPr>
        <w:t xml:space="preserve">energy state, if to be introduced, </w:t>
      </w:r>
      <w:r>
        <w:rPr>
          <w:rFonts w:hint="eastAsia"/>
          <w:b/>
          <w:bCs/>
        </w:rPr>
        <w:t xml:space="preserve">should be delivered like </w:t>
      </w:r>
      <w:r>
        <w:rPr>
          <w:b/>
          <w:bCs/>
        </w:rPr>
        <w:t>current</w:t>
      </w:r>
      <w:r>
        <w:rPr>
          <w:rFonts w:hint="eastAsia"/>
          <w:b/>
          <w:bCs/>
        </w:rPr>
        <w:t xml:space="preserve"> </w:t>
      </w:r>
      <w:r w:rsidRPr="00EC163A">
        <w:rPr>
          <w:b/>
          <w:bCs/>
        </w:rPr>
        <w:t>energy consumption.</w:t>
      </w:r>
    </w:p>
    <w:p w:rsidR="00A01A67" w:rsidRPr="00EC163A" w:rsidRDefault="00A01A67" w:rsidP="00A01A67">
      <w:pPr>
        <w:pStyle w:val="20"/>
        <w:numPr>
          <w:ilvl w:val="1"/>
          <w:numId w:val="22"/>
        </w:numPr>
        <w:rPr>
          <w:lang w:val="en-GB"/>
        </w:rPr>
      </w:pPr>
      <w:r>
        <w:rPr>
          <w:rFonts w:eastAsiaTheme="minorEastAsia" w:hint="eastAsia"/>
          <w:lang w:val="en-GB"/>
        </w:rPr>
        <w:lastRenderedPageBreak/>
        <w:t>System KPIs</w:t>
      </w:r>
    </w:p>
    <w:p w:rsidR="0009441C" w:rsidRDefault="003523F1" w:rsidP="009554CE">
      <w:pPr>
        <w:pStyle w:val="proposaltext"/>
      </w:pPr>
      <w:r>
        <w:rPr>
          <w:rFonts w:hint="eastAsia"/>
        </w:rPr>
        <w:t>There were a few system KPIs listed in TR</w:t>
      </w:r>
      <w:r w:rsidRPr="00EC163A">
        <w:t> </w:t>
      </w:r>
      <w:r>
        <w:rPr>
          <w:rFonts w:hint="eastAsia"/>
        </w:rPr>
        <w:t xml:space="preserve">37.817, e.g.: </w:t>
      </w:r>
      <w:r w:rsidRPr="003523F1">
        <w:t>throughput, delay, RLF of current and neighbouring NG-RAN node</w:t>
      </w:r>
      <w:r w:rsidR="0009441C">
        <w:rPr>
          <w:rFonts w:hint="eastAsia"/>
        </w:rPr>
        <w:t>, whereas last meeting it was listed as following:</w:t>
      </w:r>
    </w:p>
    <w:tbl>
      <w:tblPr>
        <w:tblStyle w:val="a7"/>
        <w:tblW w:w="0" w:type="auto"/>
        <w:tblLook w:val="04A0" w:firstRow="1" w:lastRow="0" w:firstColumn="1" w:lastColumn="0" w:noHBand="0" w:noVBand="1"/>
      </w:tblPr>
      <w:tblGrid>
        <w:gridCol w:w="9854"/>
      </w:tblGrid>
      <w:tr w:rsidR="0009441C" w:rsidTr="0009441C">
        <w:tc>
          <w:tcPr>
            <w:tcW w:w="9854" w:type="dxa"/>
          </w:tcPr>
          <w:p w:rsidR="0009441C" w:rsidRDefault="0009441C" w:rsidP="0009441C">
            <w:pPr>
              <w:pStyle w:val="11"/>
              <w:numPr>
                <w:ilvl w:val="0"/>
                <w:numId w:val="32"/>
              </w:numPr>
              <w:spacing w:after="120"/>
            </w:pPr>
            <w:r w:rsidRPr="0034409C">
              <w:rPr>
                <w:rFonts w:ascii="Calibri" w:eastAsia="等线" w:hAnsi="Calibri" w:cs="Calibri"/>
                <w:b/>
                <w:bCs/>
                <w:color w:val="008000"/>
                <w:sz w:val="18"/>
              </w:rPr>
              <w:t>UE performance (</w:t>
            </w:r>
            <w:proofErr w:type="spellStart"/>
            <w:r w:rsidRPr="0034409C">
              <w:rPr>
                <w:rFonts w:ascii="Calibri" w:eastAsia="等线" w:hAnsi="Calibri" w:cs="Calibri"/>
                <w:b/>
                <w:bCs/>
                <w:color w:val="008000"/>
                <w:sz w:val="18"/>
              </w:rPr>
              <w:t>e.g</w:t>
            </w:r>
            <w:proofErr w:type="spellEnd"/>
            <w:r w:rsidRPr="0034409C">
              <w:rPr>
                <w:rFonts w:ascii="Calibri" w:eastAsia="等线" w:hAnsi="Calibri" w:cs="Calibri"/>
                <w:b/>
                <w:bCs/>
                <w:color w:val="008000"/>
                <w:sz w:val="18"/>
              </w:rPr>
              <w:t>, UL/DL throughput, packet delay, packet loss)</w:t>
            </w:r>
          </w:p>
        </w:tc>
      </w:tr>
    </w:tbl>
    <w:p w:rsidR="003523F1" w:rsidRDefault="00391C19" w:rsidP="009554CE">
      <w:pPr>
        <w:pStyle w:val="proposaltext"/>
      </w:pPr>
      <w:r>
        <w:rPr>
          <w:rFonts w:hint="eastAsia"/>
        </w:rPr>
        <w:t>These KPIs are used either to generate the reward of reinforcement AI/ML model</w:t>
      </w:r>
      <w:r w:rsidR="007B1C72">
        <w:rPr>
          <w:rFonts w:hint="eastAsia"/>
        </w:rPr>
        <w:t xml:space="preserve"> or to monitor </w:t>
      </w:r>
    </w:p>
    <w:p w:rsidR="00DC291A" w:rsidRDefault="00E00B62" w:rsidP="00245893">
      <w:pPr>
        <w:pStyle w:val="proposaltext"/>
      </w:pPr>
      <w:r>
        <w:rPr>
          <w:rFonts w:hint="eastAsia"/>
        </w:rPr>
        <w:t xml:space="preserve">UE throughput </w:t>
      </w:r>
      <w:r w:rsidRPr="00245893">
        <w:rPr>
          <w:rFonts w:hint="eastAsia"/>
        </w:rPr>
        <w:t>(this is actually a non-UE metric but just named so)</w:t>
      </w:r>
      <w:r>
        <w:rPr>
          <w:rFonts w:hint="eastAsia"/>
        </w:rPr>
        <w:t xml:space="preserve">: </w:t>
      </w:r>
      <w:r w:rsidR="001B3978">
        <w:rPr>
          <w:rFonts w:hint="eastAsia"/>
        </w:rPr>
        <w:t>There are many metrics on throughput defined in TS</w:t>
      </w:r>
      <w:r w:rsidR="001B3978" w:rsidRPr="00EC163A">
        <w:t> </w:t>
      </w:r>
      <w:r w:rsidR="001B3978">
        <w:rPr>
          <w:rFonts w:hint="eastAsia"/>
        </w:rPr>
        <w:t>28.552. Maybe p</w:t>
      </w:r>
      <w:r w:rsidR="004F7D42">
        <w:rPr>
          <w:rFonts w:hint="eastAsia"/>
        </w:rPr>
        <w:t xml:space="preserve">er-cell total DL/UL UE </w:t>
      </w:r>
      <w:r w:rsidR="004F7D42">
        <w:t>through</w:t>
      </w:r>
      <w:r w:rsidR="004F7D42">
        <w:rPr>
          <w:rFonts w:hint="eastAsia"/>
        </w:rPr>
        <w:t xml:space="preserve">put (i.e. </w:t>
      </w:r>
      <w:r w:rsidR="004F7D42">
        <w:t>“</w:t>
      </w:r>
      <w:proofErr w:type="spellStart"/>
      <w:r w:rsidR="004F7D42" w:rsidRPr="004F7D42">
        <w:t>DRB.UEThpDl</w:t>
      </w:r>
      <w:proofErr w:type="spellEnd"/>
      <w:r w:rsidR="004F7D42">
        <w:t>”</w:t>
      </w:r>
      <w:r w:rsidR="004F7D42">
        <w:rPr>
          <w:rFonts w:hint="eastAsia"/>
        </w:rPr>
        <w:t xml:space="preserve"> and </w:t>
      </w:r>
      <w:r w:rsidR="004F7D42">
        <w:t>“</w:t>
      </w:r>
      <w:proofErr w:type="spellStart"/>
      <w:r w:rsidR="0058392B" w:rsidRPr="0058392B">
        <w:t>DRB.UEThpUl</w:t>
      </w:r>
      <w:proofErr w:type="spellEnd"/>
      <w:r w:rsidR="004F7D42">
        <w:t>”</w:t>
      </w:r>
      <w:r w:rsidR="00245893">
        <w:rPr>
          <w:rFonts w:hint="eastAsia"/>
        </w:rPr>
        <w:t>) should be delivered at least.</w:t>
      </w:r>
    </w:p>
    <w:p w:rsidR="0064697D" w:rsidRPr="00EC163A" w:rsidRDefault="0064697D" w:rsidP="00800EF3">
      <w:pPr>
        <w:pStyle w:val="proposaltext"/>
        <w:rPr>
          <w:b/>
          <w:bCs/>
        </w:rPr>
      </w:pPr>
      <w:r w:rsidRPr="00EC163A">
        <w:rPr>
          <w:b/>
          <w:bCs/>
        </w:rPr>
        <w:t xml:space="preserve">Proposal </w:t>
      </w:r>
      <w:r w:rsidR="00800EF3">
        <w:rPr>
          <w:rFonts w:hint="eastAsia"/>
          <w:b/>
          <w:bCs/>
        </w:rPr>
        <w:t>6</w:t>
      </w:r>
      <w:r w:rsidRPr="00EC163A">
        <w:rPr>
          <w:b/>
          <w:bCs/>
        </w:rPr>
        <w:t xml:space="preserve">: </w:t>
      </w:r>
      <w:r w:rsidR="009756ED">
        <w:rPr>
          <w:rFonts w:hint="eastAsia"/>
          <w:b/>
          <w:bCs/>
        </w:rPr>
        <w:t xml:space="preserve">Per-cell total DL/UL UE throughput </w:t>
      </w:r>
      <w:r w:rsidR="009756ED" w:rsidRPr="009756ED">
        <w:rPr>
          <w:b/>
          <w:bCs/>
        </w:rPr>
        <w:t>(i.e. “</w:t>
      </w:r>
      <w:proofErr w:type="spellStart"/>
      <w:r w:rsidR="009756ED" w:rsidRPr="009756ED">
        <w:rPr>
          <w:b/>
          <w:bCs/>
        </w:rPr>
        <w:t>DRB.UEThpDl</w:t>
      </w:r>
      <w:proofErr w:type="spellEnd"/>
      <w:r w:rsidR="009756ED" w:rsidRPr="009756ED">
        <w:rPr>
          <w:b/>
          <w:bCs/>
        </w:rPr>
        <w:t>” and “</w:t>
      </w:r>
      <w:proofErr w:type="spellStart"/>
      <w:r w:rsidR="009756ED" w:rsidRPr="009756ED">
        <w:rPr>
          <w:b/>
          <w:bCs/>
        </w:rPr>
        <w:t>DRB.UEThpUl</w:t>
      </w:r>
      <w:proofErr w:type="spellEnd"/>
      <w:r w:rsidR="009756ED" w:rsidRPr="009756ED">
        <w:rPr>
          <w:b/>
          <w:bCs/>
        </w:rPr>
        <w:t>”</w:t>
      </w:r>
      <w:r w:rsidR="009756ED">
        <w:rPr>
          <w:rFonts w:hint="eastAsia"/>
          <w:b/>
          <w:bCs/>
        </w:rPr>
        <w:t xml:space="preserve"> in </w:t>
      </w:r>
      <w:r w:rsidR="009756ED" w:rsidRPr="009756ED">
        <w:rPr>
          <w:rFonts w:hint="eastAsia"/>
          <w:b/>
          <w:bCs/>
          <w:lang w:val="en-US"/>
        </w:rPr>
        <w:t>TS</w:t>
      </w:r>
      <w:r w:rsidR="009756ED" w:rsidRPr="009756ED">
        <w:rPr>
          <w:b/>
          <w:bCs/>
          <w:lang w:val="en-US"/>
        </w:rPr>
        <w:t> </w:t>
      </w:r>
      <w:r w:rsidR="009756ED" w:rsidRPr="009756ED">
        <w:rPr>
          <w:rFonts w:hint="eastAsia"/>
          <w:b/>
          <w:bCs/>
          <w:lang w:val="en-US"/>
        </w:rPr>
        <w:t>28.552</w:t>
      </w:r>
      <w:r w:rsidR="009756ED" w:rsidRPr="009756ED">
        <w:rPr>
          <w:b/>
          <w:bCs/>
        </w:rPr>
        <w:t>) should be</w:t>
      </w:r>
      <w:r w:rsidR="009756ED">
        <w:rPr>
          <w:rFonts w:hint="eastAsia"/>
          <w:b/>
          <w:bCs/>
        </w:rPr>
        <w:t xml:space="preserve"> </w:t>
      </w:r>
      <w:r w:rsidR="009E3D8F">
        <w:rPr>
          <w:rFonts w:hint="eastAsia"/>
          <w:b/>
          <w:bCs/>
        </w:rPr>
        <w:t>supported to deliver</w:t>
      </w:r>
      <w:r w:rsidR="009756ED">
        <w:rPr>
          <w:rFonts w:hint="eastAsia"/>
          <w:b/>
          <w:bCs/>
        </w:rPr>
        <w:t xml:space="preserve"> over RAN interfaces</w:t>
      </w:r>
      <w:r w:rsidRPr="00EC163A">
        <w:rPr>
          <w:b/>
          <w:bCs/>
        </w:rPr>
        <w:t>.</w:t>
      </w:r>
      <w:r w:rsidR="009756ED">
        <w:rPr>
          <w:rFonts w:hint="eastAsia"/>
          <w:b/>
          <w:bCs/>
        </w:rPr>
        <w:t xml:space="preserve"> Other metrics on throughput are FFS.</w:t>
      </w:r>
    </w:p>
    <w:p w:rsidR="00CB320E" w:rsidRDefault="00091445" w:rsidP="00F44EEF">
      <w:pPr>
        <w:pStyle w:val="proposaltext"/>
      </w:pPr>
      <w:r>
        <w:rPr>
          <w:rFonts w:hint="eastAsia"/>
        </w:rPr>
        <w:t xml:space="preserve">Delay: </w:t>
      </w:r>
      <w:r w:rsidR="00660F5B">
        <w:rPr>
          <w:rFonts w:hint="eastAsia"/>
        </w:rPr>
        <w:t xml:space="preserve">There are likewise some kinds of delays defined in </w:t>
      </w:r>
      <w:r w:rsidR="00660F5B" w:rsidRPr="00EC163A">
        <w:t>TS 28.</w:t>
      </w:r>
      <w:r w:rsidR="00660F5B">
        <w:rPr>
          <w:rFonts w:hint="eastAsia"/>
        </w:rPr>
        <w:t xml:space="preserve">552. </w:t>
      </w:r>
      <w:r w:rsidR="00AF1B77">
        <w:rPr>
          <w:rFonts w:hint="eastAsia"/>
        </w:rPr>
        <w:t xml:space="preserve">Including the </w:t>
      </w:r>
      <w:r w:rsidR="00AF1B77">
        <w:t>“</w:t>
      </w:r>
      <w:r w:rsidR="00AF1B77" w:rsidRPr="00AF1B77">
        <w:t>Average delay DL air-interface</w:t>
      </w:r>
      <w:r w:rsidR="00AF1B77">
        <w:t>”</w:t>
      </w:r>
      <w:r w:rsidR="00AF1B77">
        <w:rPr>
          <w:rFonts w:hint="eastAsia"/>
        </w:rPr>
        <w:t xml:space="preserve"> and the </w:t>
      </w:r>
      <w:r w:rsidR="00AF1B77">
        <w:t>“</w:t>
      </w:r>
      <w:r w:rsidR="00AF1B77" w:rsidRPr="00AF1B77">
        <w:t>Average delay UL on over-the-air interface</w:t>
      </w:r>
      <w:r w:rsidR="00AF1B77">
        <w:t>”</w:t>
      </w:r>
      <w:r w:rsidR="00AF1B77">
        <w:rPr>
          <w:rFonts w:hint="eastAsia"/>
        </w:rPr>
        <w:t xml:space="preserve"> </w:t>
      </w:r>
      <w:r w:rsidR="009F5F50">
        <w:rPr>
          <w:rFonts w:hint="eastAsia"/>
        </w:rPr>
        <w:t xml:space="preserve">(both are per-cell metrics) </w:t>
      </w:r>
      <w:r w:rsidR="00AF1B77">
        <w:rPr>
          <w:rFonts w:hint="eastAsia"/>
        </w:rPr>
        <w:t>may be taken as the baseline.</w:t>
      </w:r>
    </w:p>
    <w:p w:rsidR="004E2F23" w:rsidRPr="006268DF" w:rsidRDefault="00115BED" w:rsidP="00800EF3">
      <w:pPr>
        <w:pStyle w:val="proposaltext"/>
        <w:rPr>
          <w:b/>
          <w:bCs/>
        </w:rPr>
      </w:pPr>
      <w:r w:rsidRPr="00EC163A">
        <w:rPr>
          <w:b/>
          <w:bCs/>
        </w:rPr>
        <w:t xml:space="preserve">Proposal </w:t>
      </w:r>
      <w:r w:rsidR="00800EF3">
        <w:rPr>
          <w:rFonts w:hint="eastAsia"/>
          <w:b/>
          <w:bCs/>
        </w:rPr>
        <w:t>7</w:t>
      </w:r>
      <w:r w:rsidRPr="00EC163A">
        <w:rPr>
          <w:b/>
          <w:bCs/>
        </w:rPr>
        <w:t xml:space="preserve">: </w:t>
      </w:r>
      <w:r>
        <w:rPr>
          <w:rFonts w:hint="eastAsia"/>
          <w:b/>
          <w:bCs/>
        </w:rPr>
        <w:t xml:space="preserve">Per-cell </w:t>
      </w:r>
      <w:r w:rsidR="00E870FD" w:rsidRPr="00E870FD">
        <w:rPr>
          <w:b/>
          <w:bCs/>
          <w:lang w:val="en-US"/>
        </w:rPr>
        <w:t>“Average delay DL air-interface”</w:t>
      </w:r>
      <w:r w:rsidR="00E870FD" w:rsidRPr="00E870FD">
        <w:rPr>
          <w:rFonts w:hint="eastAsia"/>
          <w:b/>
          <w:bCs/>
          <w:lang w:val="en-US"/>
        </w:rPr>
        <w:t xml:space="preserve"> and the </w:t>
      </w:r>
      <w:r w:rsidR="00E870FD" w:rsidRPr="00E870FD">
        <w:rPr>
          <w:b/>
          <w:bCs/>
          <w:lang w:val="en-US"/>
        </w:rPr>
        <w:t>“Average delay UL on over-the-air interface”</w:t>
      </w:r>
      <w:r w:rsidR="00E870FD">
        <w:rPr>
          <w:rFonts w:hint="eastAsia"/>
          <w:b/>
          <w:bCs/>
          <w:lang w:val="en-US"/>
        </w:rPr>
        <w:t xml:space="preserve"> </w:t>
      </w:r>
      <w:r w:rsidRPr="009756ED">
        <w:rPr>
          <w:b/>
          <w:bCs/>
        </w:rPr>
        <w:t>should be</w:t>
      </w:r>
      <w:r>
        <w:rPr>
          <w:rFonts w:hint="eastAsia"/>
          <w:b/>
          <w:bCs/>
        </w:rPr>
        <w:t xml:space="preserve"> </w:t>
      </w:r>
      <w:r w:rsidR="009E3D8F">
        <w:rPr>
          <w:rFonts w:hint="eastAsia"/>
          <w:b/>
          <w:bCs/>
        </w:rPr>
        <w:t>supported to deliver</w:t>
      </w:r>
      <w:r>
        <w:rPr>
          <w:rFonts w:hint="eastAsia"/>
          <w:b/>
          <w:bCs/>
        </w:rPr>
        <w:t xml:space="preserve"> over RAN interfaces</w:t>
      </w:r>
      <w:r w:rsidRPr="00EC163A">
        <w:rPr>
          <w:b/>
          <w:bCs/>
        </w:rPr>
        <w:t>.</w:t>
      </w:r>
      <w:r>
        <w:rPr>
          <w:rFonts w:hint="eastAsia"/>
          <w:b/>
          <w:bCs/>
        </w:rPr>
        <w:t xml:space="preserve"> Other metrics on </w:t>
      </w:r>
      <w:r w:rsidR="00E870FD">
        <w:rPr>
          <w:rFonts w:hint="eastAsia"/>
          <w:b/>
          <w:bCs/>
        </w:rPr>
        <w:t>delay</w:t>
      </w:r>
      <w:r>
        <w:rPr>
          <w:rFonts w:hint="eastAsia"/>
          <w:b/>
          <w:bCs/>
        </w:rPr>
        <w:t xml:space="preserve"> are FFS.</w:t>
      </w:r>
    </w:p>
    <w:p w:rsidR="000F4AB3" w:rsidRDefault="002E0F07" w:rsidP="002E0F07">
      <w:pPr>
        <w:pStyle w:val="proposaltext"/>
      </w:pPr>
      <w:r>
        <w:rPr>
          <w:rFonts w:hint="eastAsia"/>
        </w:rPr>
        <w:t>Some other KPIs were either mentioned in TR</w:t>
      </w:r>
      <w:r w:rsidRPr="00EC163A">
        <w:t> </w:t>
      </w:r>
      <w:r>
        <w:rPr>
          <w:rFonts w:hint="eastAsia"/>
        </w:rPr>
        <w:t>37.817 or captured in the Chairman</w:t>
      </w:r>
      <w:r>
        <w:t>’</w:t>
      </w:r>
      <w:r>
        <w:rPr>
          <w:rFonts w:hint="eastAsia"/>
        </w:rPr>
        <w:t xml:space="preserve">s node last meeting. Generally we are neutral on whether they should be supported, but if so we should follow the definition in </w:t>
      </w:r>
      <w:r w:rsidRPr="00EC163A">
        <w:t>TS 28.</w:t>
      </w:r>
      <w:r>
        <w:rPr>
          <w:rFonts w:hint="eastAsia"/>
        </w:rPr>
        <w:t>552 whenever possible.</w:t>
      </w:r>
    </w:p>
    <w:p w:rsidR="001E55D2" w:rsidRPr="00EC163A" w:rsidRDefault="00172893" w:rsidP="001E55D2">
      <w:pPr>
        <w:pStyle w:val="20"/>
        <w:numPr>
          <w:ilvl w:val="1"/>
          <w:numId w:val="22"/>
        </w:numPr>
        <w:rPr>
          <w:lang w:val="en-GB"/>
        </w:rPr>
      </w:pPr>
      <w:r>
        <w:rPr>
          <w:rFonts w:eastAsiaTheme="minorEastAsia" w:hint="eastAsia"/>
          <w:lang w:val="en-GB"/>
        </w:rPr>
        <w:t>Predicted own resource status</w:t>
      </w:r>
    </w:p>
    <w:p w:rsidR="00FB3845" w:rsidRPr="00EC163A" w:rsidRDefault="0033136B" w:rsidP="00A526BB">
      <w:pPr>
        <w:pStyle w:val="proposaltext"/>
      </w:pPr>
      <w:r w:rsidRPr="00EC163A">
        <w:t xml:space="preserve">In TS 23.288 </w:t>
      </w:r>
      <w:r w:rsidR="00A526BB" w:rsidRPr="00EC163A">
        <w:t>there is some definition for load reporting and load prediction, but generally speaking they are quite limited (e.g. few metrics) and not suitable for RAN scenarios.</w:t>
      </w:r>
      <w:r w:rsidR="00571292" w:rsidRPr="00EC163A">
        <w:t xml:space="preserve"> So we propose defining load prediction IEs from scratch rather than the ones used in TS 23.288.</w:t>
      </w:r>
    </w:p>
    <w:p w:rsidR="00A526BB" w:rsidRPr="00EC163A" w:rsidRDefault="00D822B8" w:rsidP="008F5A6A">
      <w:pPr>
        <w:pStyle w:val="proposaltext"/>
      </w:pPr>
      <w:r w:rsidRPr="00EC163A">
        <w:t xml:space="preserve">As of Rel-17 there are following load metrics over </w:t>
      </w:r>
      <w:proofErr w:type="spellStart"/>
      <w:r w:rsidRPr="00EC163A">
        <w:t>XnAP</w:t>
      </w:r>
      <w:proofErr w:type="spellEnd"/>
      <w:r w:rsidRPr="00EC163A">
        <w:t>:</w:t>
      </w:r>
    </w:p>
    <w:p w:rsidR="00D822B8" w:rsidRPr="00EC163A" w:rsidRDefault="00D822B8" w:rsidP="00D822B8">
      <w:pPr>
        <w:pStyle w:val="proposaltext"/>
        <w:numPr>
          <w:ilvl w:val="0"/>
          <w:numId w:val="31"/>
        </w:numPr>
      </w:pPr>
      <w:r w:rsidRPr="00EC163A">
        <w:t>PRB usage (incl. per cell, per-SSB-area, and/or per-S-NSSAI</w:t>
      </w:r>
      <w:r w:rsidR="00466903" w:rsidRPr="00EC163A">
        <w:t xml:space="preserve"> per cell</w:t>
      </w:r>
      <w:r w:rsidRPr="00EC163A">
        <w:t>)</w:t>
      </w:r>
      <w:r w:rsidR="00466903" w:rsidRPr="00EC163A">
        <w:t>;</w:t>
      </w:r>
    </w:p>
    <w:p w:rsidR="009A6EEC" w:rsidRPr="00EC163A" w:rsidRDefault="00466903" w:rsidP="00D822B8">
      <w:pPr>
        <w:pStyle w:val="proposaltext"/>
        <w:numPr>
          <w:ilvl w:val="0"/>
          <w:numId w:val="31"/>
        </w:numPr>
      </w:pPr>
      <w:r w:rsidRPr="00EC163A">
        <w:t>TNL capacity</w:t>
      </w:r>
      <w:r w:rsidR="00D579ED" w:rsidRPr="00EC163A">
        <w:t xml:space="preserve"> (per cell)</w:t>
      </w:r>
      <w:r w:rsidRPr="00EC163A">
        <w:t>;</w:t>
      </w:r>
    </w:p>
    <w:p w:rsidR="00466903" w:rsidRPr="00EC163A" w:rsidRDefault="00D579ED" w:rsidP="00D822B8">
      <w:pPr>
        <w:pStyle w:val="proposaltext"/>
        <w:numPr>
          <w:ilvl w:val="0"/>
          <w:numId w:val="31"/>
        </w:numPr>
      </w:pPr>
      <w:r w:rsidRPr="00EC163A">
        <w:t>CAC (per cell and/or per-S-NSSAI per cell);</w:t>
      </w:r>
    </w:p>
    <w:p w:rsidR="00D579ED" w:rsidRPr="00EC163A" w:rsidRDefault="00833FB2" w:rsidP="00D822B8">
      <w:pPr>
        <w:pStyle w:val="proposaltext"/>
        <w:numPr>
          <w:ilvl w:val="0"/>
          <w:numId w:val="31"/>
        </w:numPr>
      </w:pPr>
      <w:r w:rsidRPr="00EC163A">
        <w:t xml:space="preserve">Number </w:t>
      </w:r>
      <w:r w:rsidR="00A76053" w:rsidRPr="00EC163A">
        <w:t>of active UEs (per cell);</w:t>
      </w:r>
    </w:p>
    <w:p w:rsidR="00A76053" w:rsidRPr="00EC163A" w:rsidRDefault="00A76053" w:rsidP="00D822B8">
      <w:pPr>
        <w:pStyle w:val="proposaltext"/>
        <w:numPr>
          <w:ilvl w:val="0"/>
          <w:numId w:val="31"/>
        </w:numPr>
      </w:pPr>
      <w:r w:rsidRPr="00EC163A">
        <w:t>Number of RRC connections (per cell);</w:t>
      </w:r>
    </w:p>
    <w:p w:rsidR="00A76053" w:rsidRPr="00EC163A" w:rsidRDefault="00A76053" w:rsidP="00D822B8">
      <w:pPr>
        <w:pStyle w:val="proposaltext"/>
        <w:numPr>
          <w:ilvl w:val="0"/>
          <w:numId w:val="31"/>
        </w:numPr>
      </w:pPr>
      <w:r w:rsidRPr="00EC163A">
        <w:t>NR-U channel occupancy time percentage (per cell per NR-U channel);</w:t>
      </w:r>
    </w:p>
    <w:p w:rsidR="00A76053" w:rsidRPr="00EC163A" w:rsidRDefault="00A76053" w:rsidP="00D822B8">
      <w:pPr>
        <w:pStyle w:val="proposaltext"/>
        <w:numPr>
          <w:ilvl w:val="0"/>
          <w:numId w:val="31"/>
        </w:numPr>
      </w:pPr>
      <w:r w:rsidRPr="00EC163A">
        <w:t>NR-U energy detection threshold (per cell per NR-U channel).</w:t>
      </w:r>
    </w:p>
    <w:p w:rsidR="00A526BB" w:rsidRPr="00EC163A" w:rsidRDefault="00E631E3" w:rsidP="00C16D44">
      <w:pPr>
        <w:pStyle w:val="proposaltext"/>
      </w:pPr>
      <w:r w:rsidRPr="00EC163A">
        <w:t xml:space="preserve">In principle all these load metrics can be subject of prediction and delivered over </w:t>
      </w:r>
      <w:proofErr w:type="spellStart"/>
      <w:r w:rsidRPr="00EC163A">
        <w:t>XnAP</w:t>
      </w:r>
      <w:proofErr w:type="spellEnd"/>
      <w:r w:rsidRPr="00EC163A">
        <w:t>, i.e. one NG-RAN node request its neighbour node to provide</w:t>
      </w:r>
      <w:r w:rsidR="00916FD1" w:rsidRPr="00EC163A">
        <w:t xml:space="preserve"> predicted PRB usage for a cell. We are generally open on what metric of prediction should be </w:t>
      </w:r>
      <w:r w:rsidR="00C16D44" w:rsidRPr="00EC163A">
        <w:t xml:space="preserve">introduced into </w:t>
      </w:r>
      <w:proofErr w:type="spellStart"/>
      <w:r w:rsidR="00C16D44" w:rsidRPr="00EC163A">
        <w:t>XnAP</w:t>
      </w:r>
      <w:proofErr w:type="spellEnd"/>
      <w:r w:rsidR="00C16D44" w:rsidRPr="00EC163A">
        <w:t>, but maybe the predicted per-cell CAC should be included at least.</w:t>
      </w:r>
    </w:p>
    <w:p w:rsidR="005C0FCB" w:rsidRPr="00EC163A" w:rsidRDefault="005C0FCB" w:rsidP="00AD7292">
      <w:pPr>
        <w:pStyle w:val="proposalitem"/>
      </w:pPr>
      <w:r w:rsidRPr="00EC163A">
        <w:t xml:space="preserve">Proposal </w:t>
      </w:r>
      <w:r w:rsidR="00AD7292">
        <w:rPr>
          <w:rFonts w:hint="eastAsia"/>
        </w:rPr>
        <w:t>8</w:t>
      </w:r>
      <w:r w:rsidRPr="00EC163A">
        <w:t xml:space="preserve">: We propose RAN3 to discuss what type of predicted load should be introduced into </w:t>
      </w:r>
      <w:proofErr w:type="spellStart"/>
      <w:r w:rsidRPr="00EC163A">
        <w:t>XnAP</w:t>
      </w:r>
      <w:proofErr w:type="spellEnd"/>
      <w:r w:rsidRPr="00EC163A">
        <w:t>.</w:t>
      </w:r>
      <w:r w:rsidR="0000673E" w:rsidRPr="00EC163A">
        <w:t xml:space="preserve"> Per-cell CAC may be included at least.</w:t>
      </w:r>
    </w:p>
    <w:p w:rsidR="008D3CFD" w:rsidRPr="00EC163A" w:rsidRDefault="008D3CFD" w:rsidP="00A2232E">
      <w:pPr>
        <w:pStyle w:val="20"/>
        <w:numPr>
          <w:ilvl w:val="1"/>
          <w:numId w:val="22"/>
        </w:numPr>
        <w:rPr>
          <w:lang w:val="en-GB"/>
        </w:rPr>
      </w:pPr>
      <w:r>
        <w:rPr>
          <w:rFonts w:eastAsiaTheme="minorEastAsia" w:hint="eastAsia"/>
          <w:lang w:val="en-GB"/>
        </w:rPr>
        <w:t>Accuracy</w:t>
      </w:r>
      <w:r w:rsidR="00A2232E">
        <w:rPr>
          <w:rFonts w:eastAsiaTheme="minorEastAsia" w:hint="eastAsia"/>
          <w:lang w:val="en-GB"/>
        </w:rPr>
        <w:t xml:space="preserve"> and</w:t>
      </w:r>
      <w:r w:rsidR="008C3E4D">
        <w:rPr>
          <w:rFonts w:eastAsiaTheme="minorEastAsia" w:hint="eastAsia"/>
          <w:lang w:val="en-GB"/>
        </w:rPr>
        <w:t xml:space="preserve"> confidence</w:t>
      </w:r>
    </w:p>
    <w:p w:rsidR="001416BA" w:rsidRDefault="002C7AC3" w:rsidP="00172BC3">
      <w:pPr>
        <w:pStyle w:val="proposaltext"/>
      </w:pPr>
      <w:r>
        <w:rPr>
          <w:rFonts w:hint="eastAsia"/>
        </w:rPr>
        <w:t xml:space="preserve">In our understanding every </w:t>
      </w:r>
      <w:r w:rsidR="00F2470E">
        <w:rPr>
          <w:rFonts w:hint="eastAsia"/>
        </w:rPr>
        <w:t xml:space="preserve">quantised prediction (e.g. energy consumption, UE location expressed in geographical coordinates) can be </w:t>
      </w:r>
      <w:r w:rsidR="00B66402">
        <w:rPr>
          <w:rFonts w:hint="eastAsia"/>
        </w:rPr>
        <w:t xml:space="preserve">accompanied </w:t>
      </w:r>
      <w:r w:rsidR="008A1BC7">
        <w:rPr>
          <w:rFonts w:hint="eastAsia"/>
        </w:rPr>
        <w:t xml:space="preserve">with </w:t>
      </w:r>
      <w:r w:rsidR="001762CB">
        <w:rPr>
          <w:rFonts w:hint="eastAsia"/>
        </w:rPr>
        <w:t xml:space="preserve">an </w:t>
      </w:r>
      <w:r w:rsidR="001762CB">
        <w:t>accuracy</w:t>
      </w:r>
      <w:r w:rsidR="001762CB">
        <w:rPr>
          <w:rFonts w:hint="eastAsia"/>
        </w:rPr>
        <w:t xml:space="preserve"> IE</w:t>
      </w:r>
      <w:r w:rsidR="008A1BC7">
        <w:rPr>
          <w:rFonts w:hint="eastAsia"/>
        </w:rPr>
        <w:t xml:space="preserve">, whereas every </w:t>
      </w:r>
      <w:r w:rsidR="00B36E82">
        <w:rPr>
          <w:rFonts w:hint="eastAsia"/>
        </w:rPr>
        <w:t>non-quantised</w:t>
      </w:r>
      <w:r w:rsidR="008A1BC7">
        <w:rPr>
          <w:rFonts w:hint="eastAsia"/>
        </w:rPr>
        <w:t xml:space="preserve"> prediction </w:t>
      </w:r>
      <w:r w:rsidR="00893497">
        <w:rPr>
          <w:rFonts w:hint="eastAsia"/>
        </w:rPr>
        <w:t>(e.g. UE location expressed as</w:t>
      </w:r>
      <w:r w:rsidR="001762CB">
        <w:rPr>
          <w:rFonts w:hint="eastAsia"/>
        </w:rPr>
        <w:t xml:space="preserve"> CGI) can be accompanied with a </w:t>
      </w:r>
      <w:r w:rsidR="00893497">
        <w:rPr>
          <w:rFonts w:hint="eastAsia"/>
        </w:rPr>
        <w:t>confidence</w:t>
      </w:r>
      <w:r w:rsidR="001762CB">
        <w:rPr>
          <w:rFonts w:hint="eastAsia"/>
        </w:rPr>
        <w:t xml:space="preserve"> IE</w:t>
      </w:r>
      <w:r w:rsidR="00893497">
        <w:rPr>
          <w:rFonts w:hint="eastAsia"/>
        </w:rPr>
        <w:t xml:space="preserve">. </w:t>
      </w:r>
      <w:r w:rsidR="00F40236">
        <w:rPr>
          <w:rFonts w:hint="eastAsia"/>
        </w:rPr>
        <w:t xml:space="preserve">For the former type, including also the confidence may also be beneficial, </w:t>
      </w:r>
      <w:r w:rsidR="00F40236" w:rsidRPr="00EC163A">
        <w:t>which can form a probability distribution along with the accuracy, but we do not think it necessary to consider at this release.</w:t>
      </w:r>
    </w:p>
    <w:p w:rsidR="009E054D" w:rsidRPr="00EC163A" w:rsidRDefault="009E054D" w:rsidP="00BB2A06">
      <w:pPr>
        <w:pStyle w:val="proposaltext"/>
        <w:rPr>
          <w:b/>
          <w:bCs/>
        </w:rPr>
      </w:pPr>
      <w:r w:rsidRPr="00EC163A">
        <w:rPr>
          <w:b/>
          <w:bCs/>
        </w:rPr>
        <w:t xml:space="preserve">Proposal </w:t>
      </w:r>
      <w:r w:rsidR="00BB2A06">
        <w:rPr>
          <w:rFonts w:hint="eastAsia"/>
          <w:b/>
          <w:bCs/>
        </w:rPr>
        <w:t>9</w:t>
      </w:r>
      <w:r w:rsidRPr="00EC163A">
        <w:rPr>
          <w:b/>
          <w:bCs/>
        </w:rPr>
        <w:t xml:space="preserve">: </w:t>
      </w:r>
      <w:r w:rsidR="00445734">
        <w:rPr>
          <w:rFonts w:hint="eastAsia"/>
          <w:b/>
          <w:bCs/>
        </w:rPr>
        <w:t>E</w:t>
      </w:r>
      <w:r w:rsidR="00445734" w:rsidRPr="00445734">
        <w:rPr>
          <w:b/>
          <w:bCs/>
        </w:rPr>
        <w:t>very quantised prediction (e.g. energy consumption, UE location expressed in geographical coordinates) can be accompanied with an accuracy IE, whereas every non-quantised prediction (e.g. UE location expressed as CGI) can be accompanied with a confidence IE.</w:t>
      </w:r>
    </w:p>
    <w:p w:rsidR="007252FD" w:rsidRPr="00EC163A" w:rsidRDefault="007252FD" w:rsidP="001E49EB">
      <w:pPr>
        <w:pStyle w:val="1"/>
        <w:numPr>
          <w:ilvl w:val="0"/>
          <w:numId w:val="22"/>
        </w:numPr>
        <w:rPr>
          <w:lang w:val="en-GB"/>
        </w:rPr>
      </w:pPr>
      <w:r w:rsidRPr="00EC163A">
        <w:rPr>
          <w:lang w:val="en-GB"/>
        </w:rPr>
        <w:lastRenderedPageBreak/>
        <w:t>Conclusion</w:t>
      </w:r>
    </w:p>
    <w:bookmarkEnd w:id="3"/>
    <w:bookmarkEnd w:id="4"/>
    <w:p w:rsidR="00E25D67" w:rsidRPr="00EC163A" w:rsidRDefault="00E25D67" w:rsidP="00E25D67">
      <w:pPr>
        <w:pStyle w:val="proposalitem"/>
      </w:pPr>
      <w:r w:rsidRPr="00EC163A">
        <w:t xml:space="preserve">Proposal </w:t>
      </w:r>
      <w:r>
        <w:rPr>
          <w:rFonts w:hint="eastAsia"/>
        </w:rPr>
        <w:t>1</w:t>
      </w:r>
      <w:r w:rsidRPr="00EC163A">
        <w:t xml:space="preserve">: Consider using “container-based metric IE design” when adding new IEs into RAN3 specs, i.e. defining new metrics (either statistical or analytical) as containers in </w:t>
      </w:r>
      <w:proofErr w:type="spellStart"/>
      <w:r w:rsidRPr="00EC163A">
        <w:t>XnAP</w:t>
      </w:r>
      <w:proofErr w:type="spellEnd"/>
      <w:r w:rsidRPr="00EC163A">
        <w:t>, and other specs quote these containers directly without copying their definition.</w:t>
      </w:r>
    </w:p>
    <w:p w:rsidR="00E25D67" w:rsidRPr="00EC163A" w:rsidRDefault="00E25D67" w:rsidP="00E25D67">
      <w:pPr>
        <w:pStyle w:val="proposaltext"/>
        <w:rPr>
          <w:b/>
          <w:bCs/>
        </w:rPr>
      </w:pPr>
      <w:r w:rsidRPr="00EC163A">
        <w:rPr>
          <w:b/>
          <w:bCs/>
        </w:rPr>
        <w:t xml:space="preserve">Proposal </w:t>
      </w:r>
      <w:r>
        <w:rPr>
          <w:rFonts w:hint="eastAsia"/>
          <w:b/>
          <w:bCs/>
        </w:rPr>
        <w:t>2</w:t>
      </w:r>
      <w:r w:rsidRPr="00EC163A">
        <w:rPr>
          <w:b/>
          <w:bCs/>
        </w:rPr>
        <w:t>: In order to get the total energy efficiency of a node and its neighbour combined, the data volume (i.e. traffic) and the energy consumption should be delivered separately over RAN interfaces.</w:t>
      </w:r>
    </w:p>
    <w:p w:rsidR="00E25D67" w:rsidRPr="00EC163A" w:rsidRDefault="00E25D67" w:rsidP="00E25D67">
      <w:pPr>
        <w:pStyle w:val="proposaltext"/>
        <w:rPr>
          <w:b/>
          <w:bCs/>
        </w:rPr>
      </w:pPr>
      <w:r w:rsidRPr="00EC163A">
        <w:rPr>
          <w:b/>
          <w:bCs/>
        </w:rPr>
        <w:t xml:space="preserve">Proposal </w:t>
      </w:r>
      <w:r>
        <w:rPr>
          <w:rFonts w:hint="eastAsia"/>
          <w:b/>
          <w:bCs/>
        </w:rPr>
        <w:t>3</w:t>
      </w:r>
      <w:r w:rsidRPr="00EC163A">
        <w:rPr>
          <w:b/>
          <w:bCs/>
        </w:rPr>
        <w:t>: The data volume provided over RAN interfaces should be the per-node “total DL data volume” and “total UL data volume” of the providing node, which is the most practical solution.</w:t>
      </w:r>
    </w:p>
    <w:p w:rsidR="00452B3E" w:rsidRPr="00EC163A" w:rsidRDefault="00452B3E" w:rsidP="00452B3E">
      <w:pPr>
        <w:pStyle w:val="proposaltext"/>
        <w:rPr>
          <w:b/>
          <w:bCs/>
        </w:rPr>
      </w:pPr>
      <w:r w:rsidRPr="00EC163A">
        <w:rPr>
          <w:b/>
          <w:bCs/>
        </w:rPr>
        <w:t>Proposal 4: The energy consumption provided over RAN interfaces should be a per-</w:t>
      </w:r>
      <w:r>
        <w:rPr>
          <w:rFonts w:hint="eastAsia"/>
          <w:b/>
          <w:bCs/>
        </w:rPr>
        <w:t>cell</w:t>
      </w:r>
      <w:r w:rsidRPr="00EC163A">
        <w:rPr>
          <w:b/>
          <w:bCs/>
        </w:rPr>
        <w:t xml:space="preserve"> metric of the providing node.</w:t>
      </w:r>
    </w:p>
    <w:p w:rsidR="00E25D67" w:rsidRPr="00EC163A" w:rsidRDefault="00E25D67" w:rsidP="00E25D67">
      <w:pPr>
        <w:pStyle w:val="proposaltext"/>
        <w:rPr>
          <w:b/>
          <w:bCs/>
        </w:rPr>
      </w:pPr>
      <w:r w:rsidRPr="00EC163A">
        <w:rPr>
          <w:b/>
          <w:bCs/>
        </w:rPr>
        <w:t xml:space="preserve">Proposal </w:t>
      </w:r>
      <w:r>
        <w:rPr>
          <w:rFonts w:hint="eastAsia"/>
          <w:b/>
          <w:bCs/>
        </w:rPr>
        <w:t>5</w:t>
      </w:r>
      <w:r w:rsidRPr="00EC163A">
        <w:rPr>
          <w:b/>
          <w:bCs/>
        </w:rPr>
        <w:t xml:space="preserve">: Current </w:t>
      </w:r>
      <w:r>
        <w:rPr>
          <w:rFonts w:hint="eastAsia"/>
          <w:b/>
          <w:bCs/>
        </w:rPr>
        <w:t xml:space="preserve">energy state, if to be introduced, should be delivered like </w:t>
      </w:r>
      <w:r>
        <w:rPr>
          <w:b/>
          <w:bCs/>
        </w:rPr>
        <w:t>current</w:t>
      </w:r>
      <w:r>
        <w:rPr>
          <w:rFonts w:hint="eastAsia"/>
          <w:b/>
          <w:bCs/>
        </w:rPr>
        <w:t xml:space="preserve"> </w:t>
      </w:r>
      <w:r w:rsidRPr="00EC163A">
        <w:rPr>
          <w:b/>
          <w:bCs/>
        </w:rPr>
        <w:t>energy consumption.</w:t>
      </w:r>
    </w:p>
    <w:p w:rsidR="00E25D67" w:rsidRPr="00EC163A" w:rsidRDefault="00E25D67" w:rsidP="00E25D67">
      <w:pPr>
        <w:pStyle w:val="proposaltext"/>
        <w:rPr>
          <w:b/>
          <w:bCs/>
        </w:rPr>
      </w:pPr>
      <w:r w:rsidRPr="00EC163A">
        <w:rPr>
          <w:b/>
          <w:bCs/>
        </w:rPr>
        <w:t xml:space="preserve">Proposal </w:t>
      </w:r>
      <w:r>
        <w:rPr>
          <w:rFonts w:hint="eastAsia"/>
          <w:b/>
          <w:bCs/>
        </w:rPr>
        <w:t>6</w:t>
      </w:r>
      <w:r w:rsidRPr="00EC163A">
        <w:rPr>
          <w:b/>
          <w:bCs/>
        </w:rPr>
        <w:t xml:space="preserve">: </w:t>
      </w:r>
      <w:r>
        <w:rPr>
          <w:rFonts w:hint="eastAsia"/>
          <w:b/>
          <w:bCs/>
        </w:rPr>
        <w:t xml:space="preserve">Per-cell total DL/UL UE throughput </w:t>
      </w:r>
      <w:r w:rsidRPr="009756ED">
        <w:rPr>
          <w:b/>
          <w:bCs/>
        </w:rPr>
        <w:t>(i.e. “</w:t>
      </w:r>
      <w:proofErr w:type="spellStart"/>
      <w:r w:rsidRPr="009756ED">
        <w:rPr>
          <w:b/>
          <w:bCs/>
        </w:rPr>
        <w:t>DRB.UEThpDl</w:t>
      </w:r>
      <w:proofErr w:type="spellEnd"/>
      <w:r w:rsidRPr="009756ED">
        <w:rPr>
          <w:b/>
          <w:bCs/>
        </w:rPr>
        <w:t>” and “</w:t>
      </w:r>
      <w:proofErr w:type="spellStart"/>
      <w:r w:rsidRPr="009756ED">
        <w:rPr>
          <w:b/>
          <w:bCs/>
        </w:rPr>
        <w:t>DRB.UEThpUl</w:t>
      </w:r>
      <w:proofErr w:type="spellEnd"/>
      <w:r w:rsidRPr="009756ED">
        <w:rPr>
          <w:b/>
          <w:bCs/>
        </w:rPr>
        <w:t>”</w:t>
      </w:r>
      <w:r>
        <w:rPr>
          <w:rFonts w:hint="eastAsia"/>
          <w:b/>
          <w:bCs/>
        </w:rPr>
        <w:t xml:space="preserve"> in </w:t>
      </w:r>
      <w:r w:rsidRPr="009756ED">
        <w:rPr>
          <w:rFonts w:hint="eastAsia"/>
          <w:b/>
          <w:bCs/>
          <w:lang w:val="en-US"/>
        </w:rPr>
        <w:t>TS</w:t>
      </w:r>
      <w:r w:rsidRPr="009756ED">
        <w:rPr>
          <w:b/>
          <w:bCs/>
          <w:lang w:val="en-US"/>
        </w:rPr>
        <w:t> </w:t>
      </w:r>
      <w:r w:rsidRPr="009756ED">
        <w:rPr>
          <w:rFonts w:hint="eastAsia"/>
          <w:b/>
          <w:bCs/>
          <w:lang w:val="en-US"/>
        </w:rPr>
        <w:t>28.552</w:t>
      </w:r>
      <w:r w:rsidRPr="009756ED">
        <w:rPr>
          <w:b/>
          <w:bCs/>
        </w:rPr>
        <w:t>) should be</w:t>
      </w:r>
      <w:r>
        <w:rPr>
          <w:rFonts w:hint="eastAsia"/>
          <w:b/>
          <w:bCs/>
        </w:rPr>
        <w:t xml:space="preserve"> supported to deliver over RAN interfaces</w:t>
      </w:r>
      <w:r w:rsidRPr="00EC163A">
        <w:rPr>
          <w:b/>
          <w:bCs/>
        </w:rPr>
        <w:t>.</w:t>
      </w:r>
      <w:r>
        <w:rPr>
          <w:rFonts w:hint="eastAsia"/>
          <w:b/>
          <w:bCs/>
        </w:rPr>
        <w:t xml:space="preserve"> Other metrics on throughput are FFS.</w:t>
      </w:r>
    </w:p>
    <w:p w:rsidR="00E25D67" w:rsidRPr="006268DF" w:rsidRDefault="00E25D67" w:rsidP="00E25D67">
      <w:pPr>
        <w:pStyle w:val="proposaltext"/>
        <w:rPr>
          <w:b/>
          <w:bCs/>
        </w:rPr>
      </w:pPr>
      <w:r w:rsidRPr="00EC163A">
        <w:rPr>
          <w:b/>
          <w:bCs/>
        </w:rPr>
        <w:t xml:space="preserve">Proposal </w:t>
      </w:r>
      <w:r>
        <w:rPr>
          <w:rFonts w:hint="eastAsia"/>
          <w:b/>
          <w:bCs/>
        </w:rPr>
        <w:t>7</w:t>
      </w:r>
      <w:r w:rsidRPr="00EC163A">
        <w:rPr>
          <w:b/>
          <w:bCs/>
        </w:rPr>
        <w:t xml:space="preserve">: </w:t>
      </w:r>
      <w:r>
        <w:rPr>
          <w:rFonts w:hint="eastAsia"/>
          <w:b/>
          <w:bCs/>
        </w:rPr>
        <w:t xml:space="preserve">Per-cell </w:t>
      </w:r>
      <w:r w:rsidRPr="00E870FD">
        <w:rPr>
          <w:b/>
          <w:bCs/>
          <w:lang w:val="en-US"/>
        </w:rPr>
        <w:t>“Average delay DL air-interface”</w:t>
      </w:r>
      <w:r w:rsidRPr="00E870FD">
        <w:rPr>
          <w:rFonts w:hint="eastAsia"/>
          <w:b/>
          <w:bCs/>
          <w:lang w:val="en-US"/>
        </w:rPr>
        <w:t xml:space="preserve"> and the </w:t>
      </w:r>
      <w:r w:rsidRPr="00E870FD">
        <w:rPr>
          <w:b/>
          <w:bCs/>
          <w:lang w:val="en-US"/>
        </w:rPr>
        <w:t>“Average delay UL on over-the-air interface”</w:t>
      </w:r>
      <w:r>
        <w:rPr>
          <w:rFonts w:hint="eastAsia"/>
          <w:b/>
          <w:bCs/>
          <w:lang w:val="en-US"/>
        </w:rPr>
        <w:t xml:space="preserve"> </w:t>
      </w:r>
      <w:r w:rsidRPr="009756ED">
        <w:rPr>
          <w:b/>
          <w:bCs/>
        </w:rPr>
        <w:t>should be</w:t>
      </w:r>
      <w:r>
        <w:rPr>
          <w:rFonts w:hint="eastAsia"/>
          <w:b/>
          <w:bCs/>
        </w:rPr>
        <w:t xml:space="preserve"> supported to deliver over RAN interfaces</w:t>
      </w:r>
      <w:r w:rsidRPr="00EC163A">
        <w:rPr>
          <w:b/>
          <w:bCs/>
        </w:rPr>
        <w:t>.</w:t>
      </w:r>
      <w:r>
        <w:rPr>
          <w:rFonts w:hint="eastAsia"/>
          <w:b/>
          <w:bCs/>
        </w:rPr>
        <w:t xml:space="preserve"> Other metrics on delay are FFS.</w:t>
      </w:r>
    </w:p>
    <w:p w:rsidR="00E25D67" w:rsidRPr="00EC163A" w:rsidRDefault="00E25D67" w:rsidP="00E25D67">
      <w:pPr>
        <w:pStyle w:val="proposalitem"/>
      </w:pPr>
      <w:r w:rsidRPr="00EC163A">
        <w:t xml:space="preserve">Proposal </w:t>
      </w:r>
      <w:r>
        <w:rPr>
          <w:rFonts w:hint="eastAsia"/>
        </w:rPr>
        <w:t>8</w:t>
      </w:r>
      <w:r w:rsidRPr="00EC163A">
        <w:t xml:space="preserve">: We propose RAN3 to discuss what type of predicted load should be introduced into </w:t>
      </w:r>
      <w:proofErr w:type="spellStart"/>
      <w:r w:rsidRPr="00EC163A">
        <w:t>XnAP</w:t>
      </w:r>
      <w:proofErr w:type="spellEnd"/>
      <w:r w:rsidRPr="00EC163A">
        <w:t>. Per-cell CAC may be included at least.</w:t>
      </w:r>
    </w:p>
    <w:p w:rsidR="00E25D67" w:rsidRPr="00EC163A" w:rsidRDefault="00E25D67" w:rsidP="00E25D67">
      <w:pPr>
        <w:pStyle w:val="proposaltext"/>
        <w:rPr>
          <w:b/>
          <w:bCs/>
        </w:rPr>
      </w:pPr>
      <w:r w:rsidRPr="00EC163A">
        <w:rPr>
          <w:b/>
          <w:bCs/>
        </w:rPr>
        <w:t xml:space="preserve">Proposal </w:t>
      </w:r>
      <w:r>
        <w:rPr>
          <w:rFonts w:hint="eastAsia"/>
          <w:b/>
          <w:bCs/>
        </w:rPr>
        <w:t>9</w:t>
      </w:r>
      <w:r w:rsidRPr="00EC163A">
        <w:rPr>
          <w:b/>
          <w:bCs/>
        </w:rPr>
        <w:t xml:space="preserve">: </w:t>
      </w:r>
      <w:r>
        <w:rPr>
          <w:rFonts w:hint="eastAsia"/>
          <w:b/>
          <w:bCs/>
        </w:rPr>
        <w:t>E</w:t>
      </w:r>
      <w:r w:rsidRPr="00445734">
        <w:rPr>
          <w:b/>
          <w:bCs/>
        </w:rPr>
        <w:t>very quantised prediction (e.g. energy consumption, UE location expressed in geographical coordinates) can be accompanied with an accuracy IE, whereas every non-quantised prediction (e.g. UE location expressed as CGI) can be accompanied with a confidence IE.</w:t>
      </w:r>
    </w:p>
    <w:p w:rsidR="00931A1F" w:rsidRPr="00EC163A" w:rsidRDefault="007E2283" w:rsidP="00E7533E">
      <w:pPr>
        <w:pStyle w:val="proposaltext"/>
      </w:pPr>
      <w:r w:rsidRPr="00EC163A">
        <w:t xml:space="preserve">Based </w:t>
      </w:r>
      <w:r w:rsidR="00CC027D" w:rsidRPr="00EC163A">
        <w:t xml:space="preserve">on the proposal, we draft </w:t>
      </w:r>
      <w:r w:rsidR="00E7533E">
        <w:rPr>
          <w:rFonts w:hint="eastAsia"/>
        </w:rPr>
        <w:t>2</w:t>
      </w:r>
      <w:r w:rsidR="00CD52C4" w:rsidRPr="00EC163A">
        <w:t xml:space="preserve"> </w:t>
      </w:r>
      <w:r w:rsidR="00356EC7">
        <w:rPr>
          <w:rFonts w:hint="eastAsia"/>
        </w:rPr>
        <w:t xml:space="preserve">Stage 3 </w:t>
      </w:r>
      <w:r w:rsidR="00CD52C4" w:rsidRPr="00EC163A">
        <w:t>TP</w:t>
      </w:r>
      <w:r w:rsidR="00E7533E">
        <w:rPr>
          <w:rFonts w:hint="eastAsia"/>
        </w:rPr>
        <w:t>s</w:t>
      </w:r>
      <w:r w:rsidR="00393207">
        <w:rPr>
          <w:rFonts w:hint="eastAsia"/>
        </w:rPr>
        <w:t xml:space="preserve"> [1</w:t>
      </w:r>
      <w:proofErr w:type="gramStart"/>
      <w:r w:rsidR="00393207">
        <w:rPr>
          <w:rFonts w:hint="eastAsia"/>
        </w:rPr>
        <w:t>]</w:t>
      </w:r>
      <w:r w:rsidR="00E7533E">
        <w:rPr>
          <w:rFonts w:hint="eastAsia"/>
        </w:rPr>
        <w:t>[</w:t>
      </w:r>
      <w:proofErr w:type="gramEnd"/>
      <w:r w:rsidR="00E7533E">
        <w:rPr>
          <w:rFonts w:hint="eastAsia"/>
        </w:rPr>
        <w:t>2]</w:t>
      </w:r>
      <w:r w:rsidR="00266683" w:rsidRPr="00EC163A">
        <w:t>.</w:t>
      </w:r>
    </w:p>
    <w:p w:rsidR="00AA0EC7" w:rsidRPr="00EC163A" w:rsidRDefault="00275283" w:rsidP="001E49EB">
      <w:pPr>
        <w:pStyle w:val="1"/>
        <w:numPr>
          <w:ilvl w:val="0"/>
          <w:numId w:val="22"/>
        </w:numPr>
        <w:rPr>
          <w:lang w:val="en-GB"/>
        </w:rPr>
      </w:pPr>
      <w:r w:rsidRPr="00EC163A">
        <w:rPr>
          <w:lang w:val="en-GB"/>
        </w:rPr>
        <w:t>Reference</w:t>
      </w:r>
    </w:p>
    <w:p w:rsidR="00E7533E" w:rsidRPr="00EC163A" w:rsidRDefault="00E7533E" w:rsidP="00652A66">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1</w:t>
      </w:r>
      <w:r w:rsidRPr="00EC163A">
        <w:rPr>
          <w:rFonts w:eastAsiaTheme="minorEastAsia"/>
          <w:lang w:val="en-GB" w:eastAsia="zh-CN"/>
        </w:rPr>
        <w:t xml:space="preserve">] </w:t>
      </w:r>
      <w:r w:rsidRPr="00EC163A">
        <w:rPr>
          <w:lang w:val="en-GB"/>
        </w:rPr>
        <w:t>R3-22</w:t>
      </w:r>
      <w:r w:rsidR="00652A66">
        <w:rPr>
          <w:rFonts w:eastAsiaTheme="minorEastAsia" w:hint="eastAsia"/>
          <w:lang w:val="en-GB" w:eastAsia="zh-CN"/>
        </w:rPr>
        <w:t>5728</w:t>
      </w:r>
      <w:r w:rsidRPr="00EC163A">
        <w:rPr>
          <w:lang w:val="en-GB"/>
        </w:rPr>
        <w:t>;</w:t>
      </w:r>
      <w:r w:rsidRPr="00EC163A">
        <w:rPr>
          <w:rFonts w:eastAsiaTheme="minorEastAsia"/>
          <w:lang w:val="en-GB" w:eastAsia="zh-CN"/>
        </w:rPr>
        <w:t xml:space="preserve"> </w:t>
      </w:r>
      <w:r>
        <w:rPr>
          <w:rFonts w:eastAsiaTheme="minorEastAsia" w:hint="eastAsia"/>
          <w:lang w:val="en-GB" w:eastAsia="zh-CN"/>
        </w:rPr>
        <w:t>TP on TS 38.423 for</w:t>
      </w:r>
      <w:r w:rsidRPr="00F25954">
        <w:rPr>
          <w:rFonts w:eastAsiaTheme="minorEastAsia"/>
          <w:lang w:val="en-GB" w:eastAsia="zh-CN"/>
        </w:rPr>
        <w:t xml:space="preserve"> AI/ML</w:t>
      </w:r>
      <w:r w:rsidRPr="00EC163A">
        <w:rPr>
          <w:rFonts w:eastAsiaTheme="minorEastAsia"/>
          <w:lang w:val="en-GB" w:eastAsia="zh-CN"/>
        </w:rPr>
        <w:t>.</w:t>
      </w:r>
    </w:p>
    <w:p w:rsidR="00146D7D" w:rsidRPr="00EC163A" w:rsidRDefault="00DD5A0A" w:rsidP="00652A66">
      <w:pPr>
        <w:pStyle w:val="a0"/>
        <w:rPr>
          <w:rFonts w:eastAsiaTheme="minorEastAsia"/>
          <w:lang w:val="en-GB" w:eastAsia="zh-CN"/>
        </w:rPr>
      </w:pPr>
      <w:r w:rsidRPr="00EC163A">
        <w:rPr>
          <w:rFonts w:eastAsiaTheme="minorEastAsia"/>
          <w:lang w:val="en-GB" w:eastAsia="zh-CN"/>
        </w:rPr>
        <w:t>[</w:t>
      </w:r>
      <w:r w:rsidR="00E7533E">
        <w:rPr>
          <w:rFonts w:eastAsiaTheme="minorEastAsia" w:hint="eastAsia"/>
          <w:lang w:val="en-GB" w:eastAsia="zh-CN"/>
        </w:rPr>
        <w:t>2</w:t>
      </w:r>
      <w:r w:rsidRPr="00EC163A">
        <w:rPr>
          <w:rFonts w:eastAsiaTheme="minorEastAsia"/>
          <w:lang w:val="en-GB" w:eastAsia="zh-CN"/>
        </w:rPr>
        <w:t xml:space="preserve">] </w:t>
      </w:r>
      <w:r w:rsidRPr="00EC163A">
        <w:rPr>
          <w:lang w:val="en-GB"/>
        </w:rPr>
        <w:t>R3-22</w:t>
      </w:r>
      <w:r w:rsidR="00652A66">
        <w:rPr>
          <w:rFonts w:eastAsiaTheme="minorEastAsia" w:hint="eastAsia"/>
          <w:lang w:val="en-GB" w:eastAsia="zh-CN"/>
        </w:rPr>
        <w:t>5729</w:t>
      </w:r>
      <w:r w:rsidRPr="00EC163A">
        <w:rPr>
          <w:lang w:val="en-GB"/>
        </w:rPr>
        <w:t>;</w:t>
      </w:r>
      <w:r w:rsidRPr="00EC163A">
        <w:rPr>
          <w:rFonts w:eastAsiaTheme="minorEastAsia"/>
          <w:lang w:val="en-GB" w:eastAsia="zh-CN"/>
        </w:rPr>
        <w:t xml:space="preserve"> </w:t>
      </w:r>
      <w:r w:rsidR="00F25954">
        <w:rPr>
          <w:rFonts w:eastAsiaTheme="minorEastAsia" w:hint="eastAsia"/>
          <w:lang w:val="en-GB" w:eastAsia="zh-CN"/>
        </w:rPr>
        <w:t>TP on TS 38.42</w:t>
      </w:r>
      <w:r w:rsidR="00E7533E">
        <w:rPr>
          <w:rFonts w:eastAsiaTheme="minorEastAsia" w:hint="eastAsia"/>
          <w:lang w:val="en-GB" w:eastAsia="zh-CN"/>
        </w:rPr>
        <w:t>0</w:t>
      </w:r>
      <w:r w:rsidR="00F25954">
        <w:rPr>
          <w:rFonts w:eastAsiaTheme="minorEastAsia" w:hint="eastAsia"/>
          <w:lang w:val="en-GB" w:eastAsia="zh-CN"/>
        </w:rPr>
        <w:t xml:space="preserve"> for</w:t>
      </w:r>
      <w:r w:rsidR="00F25954" w:rsidRPr="00F25954">
        <w:rPr>
          <w:rFonts w:eastAsiaTheme="minorEastAsia"/>
          <w:lang w:val="en-GB" w:eastAsia="zh-CN"/>
        </w:rPr>
        <w:t xml:space="preserve"> AI/ML</w:t>
      </w:r>
      <w:r w:rsidRPr="00EC163A">
        <w:rPr>
          <w:rFonts w:eastAsiaTheme="minorEastAsia"/>
          <w:lang w:val="en-GB" w:eastAsia="zh-CN"/>
        </w:rPr>
        <w:t>.</w:t>
      </w:r>
    </w:p>
    <w:sectPr w:rsidR="00146D7D" w:rsidRPr="00EC163A"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878" w:rsidRDefault="00F84878">
      <w:r>
        <w:separator/>
      </w:r>
    </w:p>
  </w:endnote>
  <w:endnote w:type="continuationSeparator" w:id="0">
    <w:p w:rsidR="00F84878" w:rsidRDefault="00F84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81F91">
      <w:rPr>
        <w:rStyle w:val="ae"/>
        <w:noProof/>
      </w:rPr>
      <w:t>2</w:t>
    </w:r>
    <w:r>
      <w:rPr>
        <w:rStyle w:val="ae"/>
      </w:rPr>
      <w:fldChar w:fldCharType="end"/>
    </w:r>
  </w:p>
  <w:p w:rsidR="008530B9" w:rsidRPr="0066788E" w:rsidRDefault="008530B9" w:rsidP="00652A66">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22</w:t>
    </w:r>
    <w:r w:rsidR="00652A66">
      <w:rPr>
        <w:rFonts w:eastAsia="宋体" w:hint="eastAsia"/>
        <w:sz w:val="20"/>
        <w:szCs w:val="20"/>
        <w:lang w:eastAsia="zh-CN"/>
      </w:rPr>
      <w:t>5726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878" w:rsidRDefault="00F84878">
      <w:r>
        <w:separator/>
      </w:r>
    </w:p>
  </w:footnote>
  <w:footnote w:type="continuationSeparator" w:id="0">
    <w:p w:rsidR="00F84878" w:rsidRDefault="00F84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29"/>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5"/>
  </w:num>
  <w:num w:numId="8">
    <w:abstractNumId w:val="10"/>
  </w:num>
  <w:num w:numId="9">
    <w:abstractNumId w:val="1"/>
  </w:num>
  <w:num w:numId="10">
    <w:abstractNumId w:val="24"/>
  </w:num>
  <w:num w:numId="11">
    <w:abstractNumId w:val="7"/>
  </w:num>
  <w:num w:numId="12">
    <w:abstractNumId w:val="20"/>
  </w:num>
  <w:num w:numId="13">
    <w:abstractNumId w:val="17"/>
  </w:num>
  <w:num w:numId="14">
    <w:abstractNumId w:val="6"/>
  </w:num>
  <w:num w:numId="15">
    <w:abstractNumId w:val="15"/>
  </w:num>
  <w:num w:numId="16">
    <w:abstractNumId w:val="21"/>
  </w:num>
  <w:num w:numId="17">
    <w:abstractNumId w:val="18"/>
  </w:num>
  <w:num w:numId="18">
    <w:abstractNumId w:val="11"/>
  </w:num>
  <w:num w:numId="19">
    <w:abstractNumId w:val="8"/>
  </w:num>
  <w:num w:numId="20">
    <w:abstractNumId w:val="22"/>
  </w:num>
  <w:num w:numId="21">
    <w:abstractNumId w:val="13"/>
  </w:num>
  <w:num w:numId="22">
    <w:abstractNumId w:val="5"/>
  </w:num>
  <w:num w:numId="23">
    <w:abstractNumId w:val="14"/>
  </w:num>
  <w:num w:numId="24">
    <w:abstractNumId w:val="3"/>
  </w:num>
  <w:num w:numId="25">
    <w:abstractNumId w:val="28"/>
  </w:num>
  <w:num w:numId="26">
    <w:abstractNumId w:val="26"/>
  </w:num>
  <w:num w:numId="27">
    <w:abstractNumId w:val="4"/>
  </w:num>
  <w:num w:numId="28">
    <w:abstractNumId w:val="30"/>
  </w:num>
  <w:num w:numId="29">
    <w:abstractNumId w:val="16"/>
  </w:num>
  <w:num w:numId="30">
    <w:abstractNumId w:val="19"/>
  </w:num>
  <w:num w:numId="31">
    <w:abstractNumId w:val="27"/>
  </w:num>
  <w:num w:numId="32">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46"/>
    <w:rsid w:val="002547A4"/>
    <w:rsid w:val="00254CA2"/>
    <w:rsid w:val="00254FB8"/>
    <w:rsid w:val="00255922"/>
    <w:rsid w:val="00255937"/>
    <w:rsid w:val="00255C96"/>
    <w:rsid w:val="002561E9"/>
    <w:rsid w:val="0025655D"/>
    <w:rsid w:val="0025665F"/>
    <w:rsid w:val="0025667C"/>
    <w:rsid w:val="00256744"/>
    <w:rsid w:val="00256C71"/>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534"/>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93F"/>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3F1"/>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3E"/>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DC5"/>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A0"/>
    <w:rsid w:val="006E42B3"/>
    <w:rsid w:val="006E459B"/>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1"/>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5123"/>
    <w:rsid w:val="00D351FF"/>
    <w:rsid w:val="00D35388"/>
    <w:rsid w:val="00D353EF"/>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4EEF"/>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878"/>
    <w:rsid w:val="00F849BA"/>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EE03C-4061-4082-AD8F-C06E96962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1698</Words>
  <Characters>9683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2022-09-28T07:10:00Z</dcterms:created>
  <dcterms:modified xsi:type="dcterms:W3CDTF">2022-09-28T07:10:00Z</dcterms:modified>
</cp:coreProperties>
</file>