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4943C8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E851A3">
        <w:rPr>
          <w:rFonts w:ascii="Arial" w:eastAsia="Times New Roman" w:hAnsi="Arial"/>
          <w:b/>
          <w:sz w:val="24"/>
          <w:szCs w:val="24"/>
        </w:rPr>
        <w:t>7</w:t>
      </w:r>
      <w:r w:rsidR="00D065B6">
        <w:rPr>
          <w:rFonts w:ascii="Arial" w:eastAsia="Times New Roman" w:hAnsi="Arial"/>
          <w:b/>
          <w:sz w:val="24"/>
          <w:szCs w:val="24"/>
        </w:rPr>
        <w:t>-</w:t>
      </w:r>
      <w:r w:rsidR="0083529A">
        <w:rPr>
          <w:rFonts w:ascii="Arial" w:eastAsia="Times New Roman" w:hAnsi="Arial"/>
          <w:b/>
          <w:sz w:val="24"/>
          <w:szCs w:val="24"/>
        </w:rPr>
        <w:t>bis-</w:t>
      </w:r>
      <w:r w:rsidR="00350DB6">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6108DB">
        <w:rPr>
          <w:rFonts w:ascii="Arial" w:hAnsi="Arial" w:cs="Arial"/>
          <w:b/>
          <w:bCs/>
          <w:color w:val="000000"/>
          <w:sz w:val="26"/>
          <w:szCs w:val="26"/>
        </w:rPr>
        <w:t>225419</w:t>
      </w:r>
    </w:p>
    <w:p w14:paraId="55C39378" w14:textId="32538E8E"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E-meeting, </w:t>
      </w:r>
      <w:r w:rsidR="00755CA8">
        <w:rPr>
          <w:rFonts w:ascii="Arial" w:hAnsi="Arial"/>
          <w:b/>
          <w:sz w:val="24"/>
          <w:szCs w:val="24"/>
          <w:lang w:eastAsia="zh-CN"/>
        </w:rPr>
        <w:t>Oct</w:t>
      </w:r>
      <w:r w:rsidR="008513CB">
        <w:rPr>
          <w:rFonts w:ascii="Arial" w:hAnsi="Arial"/>
          <w:b/>
          <w:sz w:val="24"/>
          <w:szCs w:val="24"/>
          <w:lang w:eastAsia="zh-CN"/>
        </w:rPr>
        <w:t xml:space="preserve"> </w:t>
      </w:r>
      <w:r w:rsidR="0040178B">
        <w:rPr>
          <w:rFonts w:ascii="Arial" w:hAnsi="Arial"/>
          <w:b/>
          <w:sz w:val="24"/>
          <w:szCs w:val="24"/>
          <w:lang w:eastAsia="zh-CN"/>
        </w:rPr>
        <w:t>1</w:t>
      </w:r>
      <w:r w:rsidR="00755CA8">
        <w:rPr>
          <w:rFonts w:ascii="Arial" w:hAnsi="Arial"/>
          <w:b/>
          <w:sz w:val="24"/>
          <w:szCs w:val="24"/>
          <w:lang w:eastAsia="zh-CN"/>
        </w:rPr>
        <w:t>0</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755CA8">
        <w:rPr>
          <w:rFonts w:ascii="Arial" w:hAnsi="Arial"/>
          <w:b/>
          <w:sz w:val="24"/>
          <w:szCs w:val="24"/>
          <w:lang w:eastAsia="zh-CN"/>
        </w:rPr>
        <w:t>Oct</w:t>
      </w:r>
      <w:r w:rsidR="00BF7A1D">
        <w:rPr>
          <w:rFonts w:ascii="Arial" w:hAnsi="Arial"/>
          <w:b/>
          <w:sz w:val="24"/>
          <w:szCs w:val="24"/>
          <w:lang w:eastAsia="zh-CN"/>
        </w:rPr>
        <w:t xml:space="preserve"> </w:t>
      </w:r>
      <w:r w:rsidR="00755CA8">
        <w:rPr>
          <w:rFonts w:ascii="Arial" w:hAnsi="Arial"/>
          <w:b/>
          <w:sz w:val="24"/>
          <w:szCs w:val="24"/>
          <w:lang w:eastAsia="zh-CN"/>
        </w:rPr>
        <w:t>18</w:t>
      </w:r>
      <w:r w:rsidR="008513CB">
        <w:rPr>
          <w:rFonts w:ascii="Arial" w:hAnsi="Arial"/>
          <w:b/>
          <w:sz w:val="24"/>
          <w:szCs w:val="24"/>
          <w:lang w:eastAsia="zh-CN"/>
        </w:rPr>
        <w:t>th</w:t>
      </w:r>
      <w:r w:rsidR="009B1B17" w:rsidRPr="009B1B17">
        <w:rPr>
          <w:rFonts w:ascii="Arial" w:hAnsi="Arial"/>
          <w:b/>
          <w:sz w:val="24"/>
          <w:szCs w:val="24"/>
          <w:lang w:eastAsia="zh-CN"/>
        </w:rPr>
        <w:t>,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1F156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3E297D">
        <w:rPr>
          <w:rFonts w:ascii="Arial" w:eastAsia="Times New Roman" w:hAnsi="Arial" w:cs="Arial"/>
          <w:b/>
          <w:bCs/>
          <w:sz w:val="24"/>
        </w:rPr>
        <w:t>including target MCG and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6A05B6D8" w:rsidR="000469CD" w:rsidRDefault="00892CD0" w:rsidP="00FD11D9">
      <w:pPr>
        <w:overflowPunct w:val="0"/>
        <w:autoSpaceDE w:val="0"/>
        <w:autoSpaceDN w:val="0"/>
        <w:adjustRightInd w:val="0"/>
        <w:spacing w:after="0"/>
        <w:jc w:val="both"/>
        <w:textAlignment w:val="baseline"/>
      </w:pPr>
      <w:r>
        <w:t xml:space="preserve">In the last RAN3 meeting (RAN3 #117-e </w:t>
      </w:r>
      <w:r w:rsidR="00E62617">
        <w:t>[</w:t>
      </w:r>
      <w:r w:rsidR="00A90778">
        <w:t xml:space="preserve">1]), on the topic of supporting CHO </w:t>
      </w:r>
      <w:r w:rsidR="00E66E8D">
        <w:t>in</w:t>
      </w:r>
      <w:r w:rsidR="00A90778">
        <w:t xml:space="preserve"> </w:t>
      </w:r>
      <w:r w:rsidR="00E66E8D">
        <w:t xml:space="preserve">NR-DC, </w:t>
      </w:r>
      <w:r w:rsidR="0001146C">
        <w:t xml:space="preserve">in the case of single candidate SCG, </w:t>
      </w:r>
      <w:r w:rsidR="006B6290">
        <w:t>it was agreed to limit the scope in Rel-18 to data forwarding optimizations</w:t>
      </w:r>
      <w:r w:rsidR="00185563">
        <w:t>, and in the case of multiple candidate SCGs, it was agreed to start discussing data forwarding aspects until RAN2 makes progress on signalling aspects of the procedure.</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7AB2D4E1">
                <wp:simplePos x="0" y="0"/>
                <wp:positionH relativeFrom="margin">
                  <wp:align>right</wp:align>
                </wp:positionH>
                <wp:positionV relativeFrom="paragraph">
                  <wp:posOffset>198755</wp:posOffset>
                </wp:positionV>
                <wp:extent cx="5953125" cy="16954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695450"/>
                        </a:xfrm>
                        <a:prstGeom prst="rect">
                          <a:avLst/>
                        </a:prstGeom>
                        <a:solidFill>
                          <a:srgbClr val="FFFFFF"/>
                        </a:solidFill>
                        <a:ln w="9525">
                          <a:solidFill>
                            <a:srgbClr val="000000"/>
                          </a:solidFill>
                          <a:miter lim="800000"/>
                          <a:headEnd/>
                          <a:tailEnd/>
                        </a:ln>
                      </wps:spPr>
                      <wps:txbx>
                        <w:txbxContent>
                          <w:p w14:paraId="04355084" w14:textId="2C9EE2BB" w:rsidR="00B50535" w:rsidRPr="00672188" w:rsidRDefault="00F85717" w:rsidP="00F85717">
                            <w:pPr>
                              <w:rPr>
                                <w:rFonts w:ascii="Arial" w:hAnsi="Arial" w:cs="Arial"/>
                                <w:b/>
                                <w:bCs/>
                              </w:rPr>
                            </w:pPr>
                            <w:r w:rsidRPr="00672188">
                              <w:rPr>
                                <w:rFonts w:ascii="Arial" w:hAnsi="Arial" w:cs="Arial"/>
                                <w:b/>
                                <w:bCs/>
                                <w:u w:val="single"/>
                              </w:rPr>
                              <w:t>RAN3 #117-</w:t>
                            </w:r>
                            <w:r w:rsidR="0050264A" w:rsidRPr="00672188">
                              <w:rPr>
                                <w:rFonts w:ascii="Arial" w:hAnsi="Arial" w:cs="Arial"/>
                                <w:b/>
                                <w:bCs/>
                                <w:u w:val="single"/>
                              </w:rPr>
                              <w:t>e agreements</w:t>
                            </w:r>
                            <w:r w:rsidR="0050264A" w:rsidRPr="00672188">
                              <w:rPr>
                                <w:rFonts w:ascii="Arial" w:hAnsi="Arial" w:cs="Arial"/>
                                <w:b/>
                                <w:bCs/>
                              </w:rPr>
                              <w:t>:</w:t>
                            </w:r>
                          </w:p>
                          <w:p w14:paraId="157050DE" w14:textId="77777777" w:rsidR="00672188" w:rsidRPr="00672188" w:rsidRDefault="00672188" w:rsidP="00672188">
                            <w:pPr>
                              <w:rPr>
                                <w:rFonts w:ascii="Arial" w:hAnsi="Arial" w:cs="Arial"/>
                                <w:b/>
                                <w:bCs/>
                              </w:rPr>
                            </w:pPr>
                            <w:r w:rsidRPr="00672188">
                              <w:rPr>
                                <w:rFonts w:ascii="Arial" w:hAnsi="Arial" w:cs="Arial"/>
                                <w:b/>
                                <w:bCs/>
                              </w:rPr>
                              <w:t xml:space="preserve">In Rel.18, RAN3 will continue the work on the CHO with SCG at the target. The scope will be limited to the data forwarding optimizations. </w:t>
                            </w:r>
                          </w:p>
                          <w:p w14:paraId="10DB0FEC" w14:textId="77777777" w:rsidR="00672188" w:rsidRPr="00672188" w:rsidRDefault="00672188" w:rsidP="00672188">
                            <w:pPr>
                              <w:rPr>
                                <w:rFonts w:ascii="Arial" w:hAnsi="Arial" w:cs="Arial"/>
                                <w:b/>
                                <w:bCs/>
                              </w:rPr>
                            </w:pPr>
                            <w:r w:rsidRPr="00672188">
                              <w:rPr>
                                <w:rFonts w:ascii="Arial" w:hAnsi="Arial" w:cs="Arial"/>
                                <w:b/>
                                <w:bCs/>
                              </w:rPr>
                              <w:t>Regarding CHO with multiple SCGs at the target, RAN3 will wait for the progress in RAN2 before starting signalling design. At the next meeting, RAN3 will open discussion on the data forwarding aspects.</w:t>
                            </w:r>
                          </w:p>
                          <w:p w14:paraId="666CDC19" w14:textId="3EFE77D9" w:rsidR="0050264A" w:rsidRDefault="00672188" w:rsidP="00672188">
                            <w:r w:rsidRPr="00672188">
                              <w:rPr>
                                <w:rFonts w:ascii="Arial" w:hAnsi="Arial" w:cs="Arial"/>
                                <w:b/>
                                <w:bCs/>
                              </w:rPr>
                              <w:t>WA: RAN3 agrees to create a separate chapter in TS 37.340 related to CHO with DC, and to do it as part of the work on the Rel.18 Mobility Enhancements.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133.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">
                <v:textbox>
                  <w:txbxContent>
                    <w:p w14:paraId="04355084" w14:textId="2C9EE2BB" w:rsidR="00B50535" w:rsidRPr="00672188" w:rsidRDefault="00F85717" w:rsidP="00F85717">
                      <w:pPr>
                        <w:rPr>
                          <w:rFonts w:ascii="Arial" w:hAnsi="Arial" w:cs="Arial"/>
                          <w:b/>
                          <w:bCs/>
                        </w:rPr>
                      </w:pPr>
                      <w:r w:rsidRPr="00672188">
                        <w:rPr>
                          <w:rFonts w:ascii="Arial" w:hAnsi="Arial" w:cs="Arial"/>
                          <w:b/>
                          <w:bCs/>
                          <w:u w:val="single"/>
                        </w:rPr>
                        <w:t>RAN3 #117-</w:t>
                      </w:r>
                      <w:r w:rsidR="0050264A" w:rsidRPr="00672188">
                        <w:rPr>
                          <w:rFonts w:ascii="Arial" w:hAnsi="Arial" w:cs="Arial"/>
                          <w:b/>
                          <w:bCs/>
                          <w:u w:val="single"/>
                        </w:rPr>
                        <w:t>e agreements</w:t>
                      </w:r>
                      <w:r w:rsidR="0050264A" w:rsidRPr="00672188">
                        <w:rPr>
                          <w:rFonts w:ascii="Arial" w:hAnsi="Arial" w:cs="Arial"/>
                          <w:b/>
                          <w:bCs/>
                        </w:rPr>
                        <w:t>:</w:t>
                      </w:r>
                    </w:p>
                    <w:p w14:paraId="157050DE" w14:textId="77777777" w:rsidR="00672188" w:rsidRPr="00672188" w:rsidRDefault="00672188" w:rsidP="00672188">
                      <w:pPr>
                        <w:rPr>
                          <w:rFonts w:ascii="Arial" w:hAnsi="Arial" w:cs="Arial"/>
                          <w:b/>
                          <w:bCs/>
                        </w:rPr>
                      </w:pPr>
                      <w:r w:rsidRPr="00672188">
                        <w:rPr>
                          <w:rFonts w:ascii="Arial" w:hAnsi="Arial" w:cs="Arial"/>
                          <w:b/>
                          <w:bCs/>
                        </w:rPr>
                        <w:t xml:space="preserve">In Rel.18, RAN3 will continue the work on the CHO with SCG at the target. The scope will be limited to the data forwarding optimizations. </w:t>
                      </w:r>
                    </w:p>
                    <w:p w14:paraId="10DB0FEC" w14:textId="77777777" w:rsidR="00672188" w:rsidRPr="00672188" w:rsidRDefault="00672188" w:rsidP="00672188">
                      <w:pPr>
                        <w:rPr>
                          <w:rFonts w:ascii="Arial" w:hAnsi="Arial" w:cs="Arial"/>
                          <w:b/>
                          <w:bCs/>
                        </w:rPr>
                      </w:pPr>
                      <w:r w:rsidRPr="00672188">
                        <w:rPr>
                          <w:rFonts w:ascii="Arial" w:hAnsi="Arial" w:cs="Arial"/>
                          <w:b/>
                          <w:bCs/>
                        </w:rPr>
                        <w:t>Regarding CHO with multiple SCGs at the target, RAN3 will wait for the progress in RAN2 before starting signalling design. At the next meeting, RAN3 will open discussion on the data forwarding aspects.</w:t>
                      </w:r>
                    </w:p>
                    <w:p w14:paraId="666CDC19" w14:textId="3EFE77D9" w:rsidR="0050264A" w:rsidRDefault="00672188" w:rsidP="00672188">
                      <w:r w:rsidRPr="00672188">
                        <w:rPr>
                          <w:rFonts w:ascii="Arial" w:hAnsi="Arial" w:cs="Arial"/>
                          <w:b/>
                          <w:bCs/>
                        </w:rPr>
                        <w:t>WA: RAN3 agrees to create a separate chapter in TS 37.340 related to CHO with DC, and to do it as part of the work on the Rel.18 Mobility Enhancements.</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738539B0" w14:textId="3A8B1C6F" w:rsidR="004F6428" w:rsidRPr="00C07218"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discuss </w:t>
      </w:r>
      <w:r w:rsidR="00A67133">
        <w:rPr>
          <w:bCs/>
          <w:lang w:val="en-US"/>
        </w:rPr>
        <w:t>the</w:t>
      </w:r>
      <w:r w:rsidR="004E3A7C">
        <w:rPr>
          <w:bCs/>
          <w:lang w:val="en-US"/>
        </w:rPr>
        <w:t xml:space="preserve"> basic aspects of the</w:t>
      </w:r>
      <w:r w:rsidR="00DE1BF4">
        <w:rPr>
          <w:bCs/>
          <w:lang w:val="en-US"/>
        </w:rPr>
        <w:t xml:space="preserve"> </w:t>
      </w:r>
      <w:r w:rsidR="00C91310">
        <w:rPr>
          <w:bCs/>
          <w:lang w:val="en-US"/>
        </w:rPr>
        <w:t xml:space="preserve">procedure for </w:t>
      </w:r>
      <w:r w:rsidR="00465630">
        <w:rPr>
          <w:bCs/>
          <w:lang w:val="en-US"/>
        </w:rPr>
        <w:t xml:space="preserve">configuring </w:t>
      </w:r>
      <w:r w:rsidR="00C91310">
        <w:rPr>
          <w:bCs/>
          <w:lang w:val="en-US"/>
        </w:rPr>
        <w:t xml:space="preserve">CHO including target MCG and candidate </w:t>
      </w:r>
      <w:r w:rsidR="004E3A7C">
        <w:rPr>
          <w:bCs/>
          <w:lang w:val="en-US"/>
        </w:rPr>
        <w:t>SCGs</w:t>
      </w:r>
      <w:r w:rsidR="00F65552">
        <w:rPr>
          <w:bCs/>
          <w:lang w:val="en-US"/>
        </w:rPr>
        <w:t>, and some data forwarding aspects.</w:t>
      </w:r>
      <w:r w:rsidR="004E3A7C">
        <w:rPr>
          <w:bCs/>
          <w:lang w:val="en-US"/>
        </w:rPr>
        <w:t xml:space="preserve"> </w:t>
      </w:r>
      <w:r w:rsidR="00A7741D" w:rsidRPr="00C07218">
        <w:rPr>
          <w:bCs/>
          <w:lang w:val="en-US"/>
        </w:rPr>
        <w:t xml:space="preserve"> </w:t>
      </w:r>
      <w:r w:rsidR="00E95E17" w:rsidRPr="00C07218">
        <w:rPr>
          <w:bCs/>
          <w:lang w:val="en-US"/>
        </w:rPr>
        <w:t xml:space="preserve"> </w:t>
      </w:r>
      <w:r w:rsidR="00A019BA" w:rsidRPr="00C07218">
        <w:rPr>
          <w:bCs/>
          <w:lang w:val="en-US"/>
        </w:rPr>
        <w:t xml:space="preserve"> </w:t>
      </w:r>
    </w:p>
    <w:p w14:paraId="48BE1019" w14:textId="7C2C339D" w:rsidR="00D10778" w:rsidRDefault="007D4988" w:rsidP="00D10778">
      <w:pPr>
        <w:pStyle w:val="Heading1"/>
      </w:pPr>
      <w:r>
        <w:t>2</w:t>
      </w:r>
      <w:r w:rsidR="00D10778">
        <w:t xml:space="preserve"> </w:t>
      </w:r>
      <w:r w:rsidR="00E0059B">
        <w:t>Pr</w:t>
      </w:r>
      <w:r w:rsidR="006A7455">
        <w:t>ocedure</w:t>
      </w:r>
      <w:r w:rsidR="00E0059B">
        <w:t xml:space="preserve"> for</w:t>
      </w:r>
      <w:r w:rsidR="006A7455">
        <w:t xml:space="preserve"> CHO </w:t>
      </w:r>
      <w:r w:rsidR="00D93B2C">
        <w:t>including target MCG and candidate SCGs</w:t>
      </w:r>
      <w:r w:rsidR="00E0059B">
        <w:t xml:space="preserve"> </w:t>
      </w:r>
      <w:r w:rsidR="00677C46">
        <w:t xml:space="preserve"> </w:t>
      </w:r>
    </w:p>
    <w:p w14:paraId="77D8D85D" w14:textId="4CDABA6D" w:rsidR="00134F7A" w:rsidRDefault="00EC1A5B" w:rsidP="00FB49F9">
      <w:r>
        <w:t xml:space="preserve">We </w:t>
      </w:r>
      <w:r w:rsidR="008032D3">
        <w:t xml:space="preserve">consider a UE in NR-DC operation. </w:t>
      </w:r>
      <w:r w:rsidR="00E813F8" w:rsidRPr="006367D9">
        <w:fldChar w:fldCharType="begin"/>
      </w:r>
      <w:r w:rsidR="00E813F8" w:rsidRPr="006367D9">
        <w:instrText xml:space="preserve"> REF _Ref110782268 \h  \* MERGEFORMAT </w:instrText>
      </w:r>
      <w:r w:rsidR="00E813F8" w:rsidRPr="006367D9">
        <w:fldChar w:fldCharType="separate"/>
      </w:r>
      <w:r w:rsidR="00E813F8" w:rsidRPr="006367D9">
        <w:rPr>
          <w:color w:val="4472C4" w:themeColor="accent1"/>
        </w:rPr>
        <w:t xml:space="preserve">Figure </w:t>
      </w:r>
      <w:r w:rsidR="00E813F8" w:rsidRPr="006367D9">
        <w:rPr>
          <w:noProof/>
          <w:color w:val="4472C4" w:themeColor="accent1"/>
        </w:rPr>
        <w:t>1</w:t>
      </w:r>
      <w:r w:rsidR="00E813F8" w:rsidRPr="006367D9">
        <w:fldChar w:fldCharType="end"/>
      </w:r>
      <w:r w:rsidR="006F66C2">
        <w:t xml:space="preserve"> </w:t>
      </w:r>
      <w:r w:rsidR="009B7805">
        <w:t xml:space="preserve">provides </w:t>
      </w:r>
      <w:r w:rsidR="005339C7">
        <w:t>an example</w:t>
      </w:r>
      <w:r w:rsidR="009B7805">
        <w:t xml:space="preserve"> </w:t>
      </w:r>
      <w:r w:rsidR="00C00FB2">
        <w:t xml:space="preserve">signalling </w:t>
      </w:r>
      <w:r w:rsidR="009B7805">
        <w:t xml:space="preserve">flow of the procedure. </w:t>
      </w:r>
      <w:r w:rsidR="005339C7">
        <w:t xml:space="preserve">There may be variations </w:t>
      </w:r>
      <w:r w:rsidR="00F402AD">
        <w:t xml:space="preserve">on this </w:t>
      </w:r>
      <w:r w:rsidR="005339C7">
        <w:t xml:space="preserve">depending on </w:t>
      </w:r>
      <w:r w:rsidR="00132C91">
        <w:t xml:space="preserve">progress in RAN2 on some aspects of the procedure. </w:t>
      </w:r>
      <w:r w:rsidR="009B7805">
        <w:t xml:space="preserve">We discuss the steps of the procedure below </w:t>
      </w:r>
      <w:r w:rsidR="00B332EE">
        <w:t xml:space="preserve">in some detail and </w:t>
      </w:r>
      <w:r w:rsidR="00A02554">
        <w:t>alongside</w:t>
      </w:r>
      <w:r w:rsidR="00B332EE">
        <w:t xml:space="preserve"> some proposals</w:t>
      </w:r>
      <w:r w:rsidR="00A02554">
        <w:t xml:space="preserve"> for discussion </w:t>
      </w:r>
      <w:r w:rsidR="00234E41">
        <w:t>during the meeting</w:t>
      </w:r>
      <w:r w:rsidR="00B332EE">
        <w:t>.</w:t>
      </w:r>
    </w:p>
    <w:p w14:paraId="6C3999CD" w14:textId="169F6CD5" w:rsidR="00232D60" w:rsidRDefault="00134F7A" w:rsidP="00FB49F9">
      <w:r w:rsidRPr="004538E2">
        <w:rPr>
          <w:b/>
          <w:bCs/>
          <w:color w:val="4472C4" w:themeColor="accent1"/>
        </w:rPr>
        <w:t>Step</w:t>
      </w:r>
      <w:r w:rsidR="00BD1BDA">
        <w:rPr>
          <w:b/>
          <w:bCs/>
          <w:color w:val="4472C4" w:themeColor="accent1"/>
        </w:rPr>
        <w:t>s 1,</w:t>
      </w:r>
      <w:r w:rsidRPr="004538E2">
        <w:rPr>
          <w:b/>
          <w:bCs/>
          <w:color w:val="4472C4" w:themeColor="accent1"/>
        </w:rPr>
        <w:t xml:space="preserve"> 2:</w:t>
      </w:r>
      <w:r>
        <w:t xml:space="preserve"> </w:t>
      </w:r>
      <w:r w:rsidR="00670D6C">
        <w:t xml:space="preserve">The source MN initiates the </w:t>
      </w:r>
      <w:r w:rsidR="002957EA">
        <w:t>procedure</w:t>
      </w:r>
      <w:r w:rsidR="00670D6C">
        <w:t xml:space="preserve"> and transmits </w:t>
      </w:r>
      <w:r w:rsidR="002957EA">
        <w:t>Handover Request</w:t>
      </w:r>
      <w:r w:rsidR="00232D60">
        <w:t xml:space="preserve"> to a target MN. The Handover Request </w:t>
      </w:r>
      <w:r w:rsidR="0048708B">
        <w:t xml:space="preserve">message </w:t>
      </w:r>
      <w:r w:rsidR="00232D60">
        <w:t>includes</w:t>
      </w:r>
      <w:r w:rsidR="004E3D6E">
        <w:t>:</w:t>
      </w:r>
    </w:p>
    <w:p w14:paraId="6B49C3FE" w14:textId="26C3574D" w:rsidR="00EB7174" w:rsidRPr="00D70A9C" w:rsidRDefault="004E3D6E" w:rsidP="00232D60">
      <w:pPr>
        <w:pStyle w:val="ListParagraph"/>
        <w:numPr>
          <w:ilvl w:val="0"/>
          <w:numId w:val="37"/>
        </w:numPr>
        <w:rPr>
          <w:b/>
          <w:bCs/>
        </w:rPr>
      </w:pPr>
      <w:r>
        <w:t xml:space="preserve">Source </w:t>
      </w:r>
      <w:r w:rsidR="00D70A9C">
        <w:t xml:space="preserve">SN UE </w:t>
      </w:r>
      <w:proofErr w:type="spellStart"/>
      <w:r w:rsidR="00D70A9C">
        <w:t>XnAP</w:t>
      </w:r>
      <w:proofErr w:type="spellEnd"/>
      <w:r w:rsidR="00D70A9C">
        <w:t xml:space="preserve"> ID,</w:t>
      </w:r>
      <w:r w:rsidR="00074C46">
        <w:t xml:space="preserve"> which serves as a reference to t</w:t>
      </w:r>
      <w:r w:rsidR="009C364B">
        <w:t>he UE context in the SN,</w:t>
      </w:r>
    </w:p>
    <w:p w14:paraId="59BBC96A" w14:textId="3A709145" w:rsidR="00D70A9C" w:rsidRPr="00D70A9C" w:rsidRDefault="009C364B" w:rsidP="00232D60">
      <w:pPr>
        <w:pStyle w:val="ListParagraph"/>
        <w:numPr>
          <w:ilvl w:val="0"/>
          <w:numId w:val="37"/>
        </w:numPr>
        <w:rPr>
          <w:b/>
          <w:bCs/>
        </w:rPr>
      </w:pPr>
      <w:r>
        <w:t xml:space="preserve">Target </w:t>
      </w:r>
      <w:proofErr w:type="spellStart"/>
      <w:r>
        <w:t>PCell</w:t>
      </w:r>
      <w:proofErr w:type="spellEnd"/>
      <w:r w:rsidR="00D70A9C">
        <w:t xml:space="preserve"> ID,</w:t>
      </w:r>
    </w:p>
    <w:p w14:paraId="67BCD552" w14:textId="47E0E5C5" w:rsidR="00D70A9C" w:rsidRPr="0048708B" w:rsidRDefault="00C43805" w:rsidP="00232D60">
      <w:pPr>
        <w:pStyle w:val="ListParagraph"/>
        <w:numPr>
          <w:ilvl w:val="0"/>
          <w:numId w:val="37"/>
        </w:numPr>
        <w:rPr>
          <w:b/>
          <w:bCs/>
        </w:rPr>
      </w:pPr>
      <w:r>
        <w:t>CHO indicator,</w:t>
      </w:r>
    </w:p>
    <w:p w14:paraId="7C7A3BC5" w14:textId="39726A62" w:rsidR="0048708B" w:rsidRPr="00DB4152" w:rsidRDefault="002643FA" w:rsidP="00232D60">
      <w:pPr>
        <w:pStyle w:val="ListParagraph"/>
        <w:numPr>
          <w:ilvl w:val="0"/>
          <w:numId w:val="37"/>
        </w:numPr>
        <w:rPr>
          <w:b/>
          <w:bCs/>
        </w:rPr>
      </w:pPr>
      <w:r>
        <w:t>UE measurement results</w:t>
      </w:r>
      <w:r w:rsidR="003336FE">
        <w:t>,</w:t>
      </w:r>
    </w:p>
    <w:p w14:paraId="7567FA34" w14:textId="7952B7B7" w:rsidR="00DB4152" w:rsidRPr="00D15F84" w:rsidRDefault="00DB4152" w:rsidP="00232D60">
      <w:pPr>
        <w:pStyle w:val="ListParagraph"/>
        <w:numPr>
          <w:ilvl w:val="0"/>
          <w:numId w:val="37"/>
        </w:numPr>
        <w:rPr>
          <w:b/>
          <w:bCs/>
        </w:rPr>
      </w:pPr>
      <w:r>
        <w:t>Source MCG and SCG configurations.</w:t>
      </w:r>
    </w:p>
    <w:p w14:paraId="1B07D4E7" w14:textId="09154154" w:rsidR="00D15F84" w:rsidRPr="00454FC0" w:rsidRDefault="00454FC0" w:rsidP="00D15F84">
      <w:r>
        <w:t xml:space="preserve">Following Rel-16 principles, source MN determines the execution conditions for </w:t>
      </w:r>
      <w:r w:rsidR="00DC4F97">
        <w:t xml:space="preserve">the CHO </w:t>
      </w:r>
      <w:r w:rsidR="001E1811">
        <w:t xml:space="preserve">part of the </w:t>
      </w:r>
      <w:r w:rsidR="00DC4F97">
        <w:t>configuration.</w:t>
      </w:r>
    </w:p>
    <w:p w14:paraId="3DBE0405" w14:textId="29FF0A94" w:rsidR="008E6B13" w:rsidRDefault="002643FA" w:rsidP="002643FA">
      <w:r w:rsidRPr="004538E2">
        <w:rPr>
          <w:b/>
          <w:bCs/>
          <w:color w:val="4472C4" w:themeColor="accent1"/>
        </w:rPr>
        <w:t xml:space="preserve">Step 3: </w:t>
      </w:r>
      <w:r w:rsidR="006345C7">
        <w:t xml:space="preserve">Upon receiving the Handover </w:t>
      </w:r>
      <w:r w:rsidR="009D45A5">
        <w:t>Request, a</w:t>
      </w:r>
      <w:r w:rsidR="00B11635">
        <w:t xml:space="preserve"> target MN </w:t>
      </w:r>
      <w:r w:rsidR="00AA7B05">
        <w:t xml:space="preserve">may </w:t>
      </w:r>
      <w:r w:rsidR="00B11635">
        <w:t xml:space="preserve">decide to </w:t>
      </w:r>
      <w:r w:rsidR="006C31BB">
        <w:t>release the S</w:t>
      </w:r>
      <w:r w:rsidR="00A51C08">
        <w:t>CG</w:t>
      </w:r>
      <w:r w:rsidR="006C31BB">
        <w:t>, change the S</w:t>
      </w:r>
      <w:r w:rsidR="00B33541">
        <w:t>CG</w:t>
      </w:r>
      <w:r w:rsidR="00DB27BE">
        <w:t>, or keep the S</w:t>
      </w:r>
      <w:r w:rsidR="00B33541">
        <w:t>CG</w:t>
      </w:r>
      <w:r w:rsidR="00DB27BE">
        <w:t xml:space="preserve">. </w:t>
      </w:r>
    </w:p>
    <w:p w14:paraId="650AF094" w14:textId="15174350" w:rsidR="00604A69" w:rsidRDefault="00801701" w:rsidP="00575B39">
      <w:r>
        <w:lastRenderedPageBreak/>
        <w:t>If the target MN decides to change the S</w:t>
      </w:r>
      <w:r w:rsidR="00307540">
        <w:t>CG</w:t>
      </w:r>
      <w:r>
        <w:t xml:space="preserve"> or keep the S</w:t>
      </w:r>
      <w:r w:rsidR="00950671">
        <w:t>CG</w:t>
      </w:r>
      <w:r w:rsidR="004C3B86">
        <w:t xml:space="preserve"> and </w:t>
      </w:r>
      <w:r w:rsidR="00685CC7">
        <w:t xml:space="preserve">furthermore </w:t>
      </w:r>
      <w:r w:rsidR="00706C92">
        <w:t xml:space="preserve">decides to request a </w:t>
      </w:r>
      <w:r w:rsidR="003942B3">
        <w:t xml:space="preserve">set of </w:t>
      </w:r>
      <w:r w:rsidR="00706C92">
        <w:t xml:space="preserve">target </w:t>
      </w:r>
      <w:r w:rsidR="003063E2">
        <w:t>SN</w:t>
      </w:r>
      <w:r w:rsidR="003942B3">
        <w:t>s</w:t>
      </w:r>
      <w:r w:rsidR="003063E2">
        <w:t xml:space="preserve"> to prepare multiple </w:t>
      </w:r>
      <w:proofErr w:type="spellStart"/>
      <w:r w:rsidR="003063E2">
        <w:t>PSCells</w:t>
      </w:r>
      <w:proofErr w:type="spellEnd"/>
      <w:r w:rsidR="00BA6815">
        <w:t>, the target MN transmits SN Addition Request</w:t>
      </w:r>
      <w:r w:rsidR="00295B95">
        <w:t xml:space="preserve"> to</w:t>
      </w:r>
      <w:r w:rsidR="008217E6">
        <w:t xml:space="preserve"> each target SN, similar as </w:t>
      </w:r>
      <w:r w:rsidR="007C6478">
        <w:t xml:space="preserve">in </w:t>
      </w:r>
      <w:r w:rsidR="008217E6">
        <w:t xml:space="preserve">the Rel-17 CPC procedure. </w:t>
      </w:r>
    </w:p>
    <w:p w14:paraId="4E3AF4FD" w14:textId="3875CB09" w:rsidR="00D5573E" w:rsidRDefault="00AF5366" w:rsidP="00D5573E">
      <w:pPr>
        <w:keepNext/>
      </w:pPr>
      <w:r>
        <w:object w:dxaOrig="13487" w:dyaOrig="11792" w14:anchorId="5216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2.25pt" o:ole="">
            <v:imagedata r:id="rId8" o:title=""/>
          </v:shape>
          <o:OLEObject Type="Embed" ProgID="Visio.Drawing.15" ShapeID="_x0000_i1025" DrawAspect="Content" ObjectID="_1725815230" r:id="rId9"/>
        </w:object>
      </w:r>
    </w:p>
    <w:p w14:paraId="6EA4B6A1" w14:textId="264F9D11" w:rsidR="00575B39" w:rsidRPr="00F064D7" w:rsidRDefault="00D5573E" w:rsidP="00F064D7">
      <w:pPr>
        <w:pStyle w:val="Caption"/>
        <w:jc w:val="center"/>
        <w:rPr>
          <w:b/>
          <w:bCs/>
          <w:color w:val="4472C4" w:themeColor="accent1"/>
          <w:sz w:val="20"/>
          <w:szCs w:val="20"/>
        </w:rPr>
      </w:pPr>
      <w:r w:rsidRPr="00F064D7">
        <w:rPr>
          <w:b/>
          <w:bCs/>
          <w:color w:val="4472C4" w:themeColor="accent1"/>
          <w:sz w:val="20"/>
          <w:szCs w:val="20"/>
        </w:rPr>
        <w:t xml:space="preserve">Figure </w:t>
      </w:r>
      <w:r w:rsidRPr="00F064D7">
        <w:rPr>
          <w:b/>
          <w:bCs/>
          <w:color w:val="4472C4" w:themeColor="accent1"/>
          <w:sz w:val="20"/>
          <w:szCs w:val="20"/>
        </w:rPr>
        <w:fldChar w:fldCharType="begin"/>
      </w:r>
      <w:r w:rsidRPr="00F064D7">
        <w:rPr>
          <w:b/>
          <w:bCs/>
          <w:color w:val="4472C4" w:themeColor="accent1"/>
          <w:sz w:val="20"/>
          <w:szCs w:val="20"/>
        </w:rPr>
        <w:instrText xml:space="preserve"> SEQ Figure \* ARABIC </w:instrText>
      </w:r>
      <w:r w:rsidRPr="00F064D7">
        <w:rPr>
          <w:b/>
          <w:bCs/>
          <w:color w:val="4472C4" w:themeColor="accent1"/>
          <w:sz w:val="20"/>
          <w:szCs w:val="20"/>
        </w:rPr>
        <w:fldChar w:fldCharType="separate"/>
      </w:r>
      <w:r w:rsidRPr="00F064D7">
        <w:rPr>
          <w:b/>
          <w:bCs/>
          <w:noProof/>
          <w:color w:val="4472C4" w:themeColor="accent1"/>
          <w:sz w:val="20"/>
          <w:szCs w:val="20"/>
        </w:rPr>
        <w:t>1</w:t>
      </w:r>
      <w:r w:rsidRPr="00F064D7">
        <w:rPr>
          <w:b/>
          <w:bCs/>
          <w:color w:val="4472C4" w:themeColor="accent1"/>
          <w:sz w:val="20"/>
          <w:szCs w:val="20"/>
        </w:rPr>
        <w:fldChar w:fldCharType="end"/>
      </w:r>
      <w:r w:rsidRPr="00F064D7">
        <w:rPr>
          <w:b/>
          <w:bCs/>
          <w:color w:val="4472C4" w:themeColor="accent1"/>
          <w:sz w:val="20"/>
          <w:szCs w:val="20"/>
        </w:rPr>
        <w:t>: Procedure for CHO including target MCG and candidate SCGs</w:t>
      </w:r>
    </w:p>
    <w:p w14:paraId="6822E975" w14:textId="73496F0A" w:rsidR="007421BC" w:rsidRDefault="008217E6" w:rsidP="002643FA">
      <w:r>
        <w:t>In SN Addition Request</w:t>
      </w:r>
      <w:r w:rsidR="007421BC">
        <w:t xml:space="preserve">, target MN </w:t>
      </w:r>
      <w:r w:rsidR="007856C0">
        <w:t xml:space="preserve">may </w:t>
      </w:r>
      <w:r w:rsidR="007421BC">
        <w:t>include the following information:</w:t>
      </w:r>
    </w:p>
    <w:p w14:paraId="58968BAB" w14:textId="77777777" w:rsidR="00916B2E" w:rsidRDefault="00916B2E" w:rsidP="007421BC">
      <w:pPr>
        <w:pStyle w:val="ListParagraph"/>
        <w:numPr>
          <w:ilvl w:val="0"/>
          <w:numId w:val="38"/>
        </w:numPr>
      </w:pPr>
      <w:r>
        <w:t xml:space="preserve">Proposed set of </w:t>
      </w:r>
      <w:proofErr w:type="spellStart"/>
      <w:r>
        <w:t>PSCells</w:t>
      </w:r>
      <w:proofErr w:type="spellEnd"/>
      <w:r>
        <w:t xml:space="preserve"> for the target SN to consider configuring,</w:t>
      </w:r>
    </w:p>
    <w:p w14:paraId="782B8A47" w14:textId="4F02C488" w:rsidR="00CE39B5" w:rsidRDefault="006C5F62" w:rsidP="0054790B">
      <w:pPr>
        <w:pStyle w:val="ListParagraph"/>
        <w:numPr>
          <w:ilvl w:val="0"/>
          <w:numId w:val="38"/>
        </w:numPr>
      </w:pPr>
      <w:r>
        <w:t>UE m</w:t>
      </w:r>
      <w:r w:rsidR="00B31970">
        <w:t>easurement results,</w:t>
      </w:r>
    </w:p>
    <w:p w14:paraId="324E4905" w14:textId="45BDBBD4" w:rsidR="002643FA" w:rsidRDefault="00C4137B" w:rsidP="007421BC">
      <w:pPr>
        <w:pStyle w:val="ListParagraph"/>
        <w:numPr>
          <w:ilvl w:val="0"/>
          <w:numId w:val="38"/>
        </w:numPr>
      </w:pPr>
      <w:r>
        <w:t xml:space="preserve">CHO indicator, indicating to the target SN that the procedure </w:t>
      </w:r>
      <w:r w:rsidR="008E6B5F">
        <w:t xml:space="preserve">to configure multiple candidate </w:t>
      </w:r>
      <w:r w:rsidR="00D7146E">
        <w:t xml:space="preserve">target </w:t>
      </w:r>
      <w:proofErr w:type="spellStart"/>
      <w:r w:rsidR="008E6B5F">
        <w:t>PSCells</w:t>
      </w:r>
      <w:proofErr w:type="spellEnd"/>
      <w:r w:rsidR="008E6B5F">
        <w:t xml:space="preserve"> </w:t>
      </w:r>
      <w:r>
        <w:t>is part of a</w:t>
      </w:r>
      <w:r w:rsidR="00C7444D">
        <w:t xml:space="preserve"> </w:t>
      </w:r>
      <w:r>
        <w:t>CHO procedure,</w:t>
      </w:r>
      <w:r w:rsidR="00916B2E">
        <w:t xml:space="preserve"> </w:t>
      </w:r>
    </w:p>
    <w:p w14:paraId="0A01730F" w14:textId="00BD7C5D" w:rsidR="00332C87" w:rsidRDefault="00A14481" w:rsidP="007421BC">
      <w:pPr>
        <w:pStyle w:val="ListParagraph"/>
        <w:numPr>
          <w:ilvl w:val="0"/>
          <w:numId w:val="38"/>
        </w:numPr>
      </w:pPr>
      <w:r>
        <w:t xml:space="preserve">Source SN UE </w:t>
      </w:r>
      <w:proofErr w:type="spellStart"/>
      <w:r>
        <w:t>XnAP</w:t>
      </w:r>
      <w:proofErr w:type="spellEnd"/>
      <w:r>
        <w:t xml:space="preserve"> ID</w:t>
      </w:r>
      <w:r w:rsidR="00D214C9">
        <w:t>,</w:t>
      </w:r>
    </w:p>
    <w:p w14:paraId="70F72AA0" w14:textId="605EC13E" w:rsidR="00946898" w:rsidRPr="00CF0BD2" w:rsidRDefault="00D214C9" w:rsidP="00CF0BD2">
      <w:pPr>
        <w:pStyle w:val="ListParagraph"/>
        <w:numPr>
          <w:ilvl w:val="0"/>
          <w:numId w:val="38"/>
        </w:numPr>
      </w:pPr>
      <w:r>
        <w:t>Source SCG configuration.</w:t>
      </w:r>
    </w:p>
    <w:p w14:paraId="26B483A9" w14:textId="1E04A306" w:rsidR="0067458F" w:rsidRDefault="00D20A29" w:rsidP="00946898">
      <w:r w:rsidRPr="004538E2">
        <w:rPr>
          <w:b/>
          <w:bCs/>
          <w:color w:val="4472C4" w:themeColor="accent1"/>
        </w:rPr>
        <w:t xml:space="preserve">Step </w:t>
      </w:r>
      <w:r w:rsidR="00EA74CA" w:rsidRPr="004538E2">
        <w:rPr>
          <w:b/>
          <w:bCs/>
          <w:color w:val="4472C4" w:themeColor="accent1"/>
        </w:rPr>
        <w:t>4:</w:t>
      </w:r>
      <w:r w:rsidR="001A1647" w:rsidRPr="004538E2">
        <w:rPr>
          <w:b/>
          <w:bCs/>
          <w:color w:val="4472C4" w:themeColor="accent1"/>
        </w:rPr>
        <w:t xml:space="preserve"> </w:t>
      </w:r>
      <w:r w:rsidR="00087B40">
        <w:t xml:space="preserve">A target SN prepares a subset of the proposed set of </w:t>
      </w:r>
      <w:proofErr w:type="spellStart"/>
      <w:r w:rsidR="00087B40">
        <w:t>PSCells</w:t>
      </w:r>
      <w:proofErr w:type="spellEnd"/>
      <w:r w:rsidR="00087B40">
        <w:t xml:space="preserve"> </w:t>
      </w:r>
      <w:r w:rsidR="00525AFB">
        <w:t>indicat</w:t>
      </w:r>
      <w:r w:rsidR="009F66D8">
        <w:t>ed by the target MN</w:t>
      </w:r>
      <w:r w:rsidR="000E2BE0">
        <w:t>, and re</w:t>
      </w:r>
      <w:r w:rsidR="00D556A0">
        <w:t>spond</w:t>
      </w:r>
      <w:r w:rsidR="000E2BE0">
        <w:t xml:space="preserve">s with the SN Addition Request Acknowledge </w:t>
      </w:r>
      <w:r w:rsidR="0067458F">
        <w:t>message containing:</w:t>
      </w:r>
    </w:p>
    <w:p w14:paraId="4F6B3C63" w14:textId="6CE566B7" w:rsidR="00AA2E30" w:rsidRDefault="00AA2E30" w:rsidP="0067458F">
      <w:pPr>
        <w:pStyle w:val="ListParagraph"/>
        <w:numPr>
          <w:ilvl w:val="0"/>
          <w:numId w:val="39"/>
        </w:numPr>
      </w:pPr>
      <w:r w:rsidRPr="00AA2E30">
        <w:t>Prepared</w:t>
      </w:r>
      <w:r>
        <w:t xml:space="preserve"> </w:t>
      </w:r>
      <w:r w:rsidR="00DF0986">
        <w:t>(</w:t>
      </w:r>
      <w:r>
        <w:t>Candidate</w:t>
      </w:r>
      <w:r w:rsidR="00000DCF">
        <w:t xml:space="preserve"> target</w:t>
      </w:r>
      <w:r>
        <w:t xml:space="preserve">) </w:t>
      </w:r>
      <w:proofErr w:type="spellStart"/>
      <w:r>
        <w:t>PSCells</w:t>
      </w:r>
      <w:proofErr w:type="spellEnd"/>
      <w:r>
        <w:t>,</w:t>
      </w:r>
    </w:p>
    <w:p w14:paraId="35B68BEC" w14:textId="4E13E0E6" w:rsidR="00986F74" w:rsidRDefault="00DD7228" w:rsidP="0067458F">
      <w:pPr>
        <w:pStyle w:val="ListParagraph"/>
        <w:numPr>
          <w:ilvl w:val="0"/>
          <w:numId w:val="39"/>
        </w:numPr>
      </w:pPr>
      <w:r>
        <w:t xml:space="preserve">Target </w:t>
      </w:r>
      <w:r w:rsidR="002B165F">
        <w:t xml:space="preserve">SCG configuration associated with each </w:t>
      </w:r>
      <w:r w:rsidR="00DF0986">
        <w:t>candidate</w:t>
      </w:r>
      <w:r w:rsidR="00000DCF">
        <w:t xml:space="preserve"> target</w:t>
      </w:r>
      <w:r w:rsidR="00986F74">
        <w:t xml:space="preserve"> </w:t>
      </w:r>
      <w:proofErr w:type="spellStart"/>
      <w:r w:rsidR="00986F74">
        <w:t>PSCell</w:t>
      </w:r>
      <w:proofErr w:type="spellEnd"/>
      <w:r w:rsidR="005E6667">
        <w:t>,</w:t>
      </w:r>
    </w:p>
    <w:p w14:paraId="7B38BC77" w14:textId="638D51C1" w:rsidR="005E6667" w:rsidRDefault="005E6667" w:rsidP="0067458F">
      <w:pPr>
        <w:pStyle w:val="ListParagraph"/>
        <w:numPr>
          <w:ilvl w:val="0"/>
          <w:numId w:val="39"/>
        </w:numPr>
      </w:pPr>
      <w:r>
        <w:t>Data forwarding addresses for bearers t</w:t>
      </w:r>
      <w:r w:rsidR="00312A63">
        <w:t xml:space="preserve">o be moved to the </w:t>
      </w:r>
      <w:r w:rsidR="00506EC4">
        <w:t xml:space="preserve">target </w:t>
      </w:r>
      <w:r w:rsidR="00312A63">
        <w:t>SN</w:t>
      </w:r>
      <w:r w:rsidR="00780ECE">
        <w:t>.</w:t>
      </w:r>
    </w:p>
    <w:p w14:paraId="3F863C18" w14:textId="5BD34311" w:rsidR="006647F9" w:rsidRPr="00345203" w:rsidRDefault="002628BA" w:rsidP="006647F9">
      <w:pPr>
        <w:rPr>
          <w:b/>
          <w:bCs/>
        </w:rPr>
      </w:pPr>
      <w:r w:rsidRPr="00345203">
        <w:rPr>
          <w:b/>
          <w:bCs/>
        </w:rPr>
        <w:t>Proposal</w:t>
      </w:r>
      <w:r w:rsidR="004C1CFC">
        <w:rPr>
          <w:b/>
          <w:bCs/>
        </w:rPr>
        <w:t xml:space="preserve"> 1</w:t>
      </w:r>
      <w:r w:rsidRPr="00345203">
        <w:rPr>
          <w:b/>
          <w:bCs/>
        </w:rPr>
        <w:t xml:space="preserve">. In SN Addition Request Acknowledge, a target SN </w:t>
      </w:r>
      <w:r w:rsidR="00CB3DA1">
        <w:rPr>
          <w:b/>
          <w:bCs/>
        </w:rPr>
        <w:t xml:space="preserve">may </w:t>
      </w:r>
      <w:r w:rsidRPr="00345203">
        <w:rPr>
          <w:b/>
          <w:bCs/>
        </w:rPr>
        <w:t xml:space="preserve">provide the </w:t>
      </w:r>
      <w:r w:rsidR="002F0EF3" w:rsidRPr="00345203">
        <w:rPr>
          <w:b/>
          <w:bCs/>
        </w:rPr>
        <w:t>data forwarding addresses for bearers to be moved to the target SN</w:t>
      </w:r>
      <w:r w:rsidR="00753A2D">
        <w:rPr>
          <w:b/>
          <w:bCs/>
        </w:rPr>
        <w:t xml:space="preserve"> </w:t>
      </w:r>
      <w:proofErr w:type="gramStart"/>
      <w:r w:rsidR="00753A2D">
        <w:rPr>
          <w:b/>
          <w:bCs/>
        </w:rPr>
        <w:t>as a result of</w:t>
      </w:r>
      <w:proofErr w:type="gramEnd"/>
      <w:r w:rsidR="00753A2D">
        <w:rPr>
          <w:b/>
          <w:bCs/>
        </w:rPr>
        <w:t xml:space="preserve"> the handover</w:t>
      </w:r>
      <w:r w:rsidR="00345203" w:rsidRPr="00345203">
        <w:rPr>
          <w:b/>
          <w:bCs/>
        </w:rPr>
        <w:t>.</w:t>
      </w:r>
    </w:p>
    <w:p w14:paraId="11C5D3BF" w14:textId="140E9FFA" w:rsidR="001A2DD5" w:rsidRPr="001B294B" w:rsidRDefault="00216595" w:rsidP="001B294B">
      <w:r w:rsidRPr="004538E2">
        <w:rPr>
          <w:b/>
          <w:bCs/>
          <w:color w:val="4472C4" w:themeColor="accent1"/>
        </w:rPr>
        <w:lastRenderedPageBreak/>
        <w:t>Step 5:</w:t>
      </w:r>
      <w:r>
        <w:t xml:space="preserve"> </w:t>
      </w:r>
      <w:r w:rsidR="009F169C" w:rsidRPr="00355D02">
        <w:t>The target MN transmits the Handover Request Acknowledge message including the candidate</w:t>
      </w:r>
      <w:r w:rsidR="00604AB2">
        <w:t xml:space="preserve"> target</w:t>
      </w:r>
      <w:r w:rsidR="009F169C" w:rsidRPr="00355D02">
        <w:t xml:space="preserve"> </w:t>
      </w:r>
      <w:proofErr w:type="spellStart"/>
      <w:r w:rsidR="009F169C" w:rsidRPr="00355D02">
        <w:t>PCell</w:t>
      </w:r>
      <w:proofErr w:type="spellEnd"/>
      <w:r w:rsidR="009F169C" w:rsidRPr="00355D02">
        <w:t xml:space="preserve"> and the candidate</w:t>
      </w:r>
      <w:r w:rsidR="00604AB2">
        <w:t xml:space="preserve"> target</w:t>
      </w:r>
      <w:r w:rsidR="009F169C" w:rsidRPr="00355D02">
        <w:t xml:space="preserve"> </w:t>
      </w:r>
      <w:proofErr w:type="spellStart"/>
      <w:r w:rsidR="009F169C" w:rsidRPr="00355D02">
        <w:t>PSCells</w:t>
      </w:r>
      <w:proofErr w:type="spellEnd"/>
      <w:r w:rsidR="009F169C" w:rsidRPr="00355D02">
        <w:t xml:space="preserve"> provided by the target SNs with which </w:t>
      </w:r>
      <w:r w:rsidR="00955224">
        <w:t xml:space="preserve">the </w:t>
      </w:r>
      <w:r w:rsidR="009F169C" w:rsidRPr="00355D02">
        <w:t xml:space="preserve">target MN initiates </w:t>
      </w:r>
      <w:r w:rsidR="002B23DE" w:rsidRPr="00355D02">
        <w:t>S</w:t>
      </w:r>
      <w:r w:rsidR="009F169C" w:rsidRPr="00355D02">
        <w:t>N Addition procedures.</w:t>
      </w:r>
      <w:r w:rsidR="00955224">
        <w:t xml:space="preserve"> </w:t>
      </w:r>
      <w:r w:rsidR="005604B6" w:rsidRPr="003B609F">
        <w:rPr>
          <w:b/>
          <w:bCs/>
        </w:rPr>
        <w:t xml:space="preserve"> </w:t>
      </w:r>
    </w:p>
    <w:p w14:paraId="68B69EB9" w14:textId="63E2C986" w:rsidR="00894485" w:rsidRDefault="0047741C" w:rsidP="00894485">
      <w:r w:rsidRPr="003B609F">
        <w:rPr>
          <w:b/>
          <w:bCs/>
        </w:rPr>
        <w:t>Proposal</w:t>
      </w:r>
      <w:r w:rsidR="004C1CFC">
        <w:rPr>
          <w:b/>
          <w:bCs/>
        </w:rPr>
        <w:t xml:space="preserve"> 2</w:t>
      </w:r>
      <w:r w:rsidR="003B31B9">
        <w:rPr>
          <w:b/>
          <w:bCs/>
        </w:rPr>
        <w:t>.</w:t>
      </w:r>
      <w:r w:rsidR="00894485" w:rsidRPr="003B609F">
        <w:rPr>
          <w:b/>
          <w:bCs/>
        </w:rPr>
        <w:t xml:space="preserve"> The Handover Request Acknowledge message </w:t>
      </w:r>
      <w:r w:rsidR="00CB3DA1">
        <w:rPr>
          <w:b/>
          <w:bCs/>
        </w:rPr>
        <w:t xml:space="preserve">may </w:t>
      </w:r>
      <w:r w:rsidR="00894485" w:rsidRPr="003B609F">
        <w:rPr>
          <w:b/>
          <w:bCs/>
        </w:rPr>
        <w:t xml:space="preserve">include data forwarding addresses for bearers to be moved to the target MN and the target SNs </w:t>
      </w:r>
      <w:proofErr w:type="gramStart"/>
      <w:r w:rsidR="00894485" w:rsidRPr="003B609F">
        <w:rPr>
          <w:b/>
          <w:bCs/>
        </w:rPr>
        <w:t>as a result of</w:t>
      </w:r>
      <w:proofErr w:type="gramEnd"/>
      <w:r w:rsidR="00894485" w:rsidRPr="003B609F">
        <w:rPr>
          <w:b/>
          <w:bCs/>
        </w:rPr>
        <w:t xml:space="preserve"> the handover.</w:t>
      </w:r>
    </w:p>
    <w:p w14:paraId="76740EC3" w14:textId="77777777" w:rsidR="00CA2EAA" w:rsidRDefault="003B609F" w:rsidP="0053770F">
      <w:r w:rsidRPr="004538E2">
        <w:rPr>
          <w:b/>
          <w:bCs/>
          <w:color w:val="4472C4" w:themeColor="accent1"/>
        </w:rPr>
        <w:t xml:space="preserve">Step </w:t>
      </w:r>
      <w:r w:rsidR="00A13C49" w:rsidRPr="004538E2">
        <w:rPr>
          <w:b/>
          <w:bCs/>
          <w:color w:val="4472C4" w:themeColor="accent1"/>
        </w:rPr>
        <w:t>5a</w:t>
      </w:r>
      <w:r w:rsidRPr="004538E2">
        <w:rPr>
          <w:b/>
          <w:bCs/>
          <w:color w:val="4472C4" w:themeColor="accent1"/>
        </w:rPr>
        <w:t>:</w:t>
      </w:r>
      <w:r>
        <w:t xml:space="preserve"> </w:t>
      </w:r>
    </w:p>
    <w:p w14:paraId="6CAE878F" w14:textId="30B9CF1F" w:rsidR="00CA2EAA" w:rsidRDefault="00CA2EAA" w:rsidP="0053770F">
      <w:pPr>
        <w:rPr>
          <w:b/>
          <w:bCs/>
        </w:rPr>
      </w:pPr>
      <w:bookmarkStart w:id="1" w:name="_Hlk115102663"/>
      <w:r w:rsidRPr="0068012F">
        <w:rPr>
          <w:b/>
          <w:bCs/>
        </w:rPr>
        <w:t>Proposal</w:t>
      </w:r>
      <w:r w:rsidR="004C1CFC">
        <w:rPr>
          <w:b/>
          <w:bCs/>
        </w:rPr>
        <w:t xml:space="preserve"> 3</w:t>
      </w:r>
      <w:r w:rsidR="00F77630">
        <w:rPr>
          <w:b/>
          <w:bCs/>
        </w:rPr>
        <w:t>.</w:t>
      </w:r>
      <w:r w:rsidRPr="0068012F">
        <w:rPr>
          <w:b/>
          <w:bCs/>
        </w:rPr>
        <w:t xml:space="preserve"> </w:t>
      </w:r>
      <w:r w:rsidR="00757BB9" w:rsidRPr="0068012F">
        <w:rPr>
          <w:b/>
          <w:bCs/>
        </w:rPr>
        <w:t>Upon receiving Handover Request Acknowledge,</w:t>
      </w:r>
      <w:r w:rsidR="00A6418C" w:rsidRPr="0068012F">
        <w:rPr>
          <w:b/>
          <w:bCs/>
        </w:rPr>
        <w:t xml:space="preserve"> source MN transmits </w:t>
      </w:r>
      <w:proofErr w:type="spellStart"/>
      <w:r w:rsidR="00A6418C" w:rsidRPr="0068012F">
        <w:rPr>
          <w:b/>
          <w:bCs/>
        </w:rPr>
        <w:t>Xn</w:t>
      </w:r>
      <w:proofErr w:type="spellEnd"/>
      <w:r w:rsidR="00A6418C" w:rsidRPr="0068012F">
        <w:rPr>
          <w:b/>
          <w:bCs/>
        </w:rPr>
        <w:t xml:space="preserve">-U Address Indication message </w:t>
      </w:r>
      <w:r w:rsidR="00C35789" w:rsidRPr="0068012F">
        <w:rPr>
          <w:b/>
          <w:bCs/>
        </w:rPr>
        <w:t xml:space="preserve">notifying CHO to the source SN. Source MN </w:t>
      </w:r>
      <w:r w:rsidR="00C836D4">
        <w:rPr>
          <w:b/>
          <w:bCs/>
        </w:rPr>
        <w:t xml:space="preserve">may </w:t>
      </w:r>
      <w:r w:rsidR="00C35789" w:rsidRPr="0068012F">
        <w:rPr>
          <w:b/>
          <w:bCs/>
        </w:rPr>
        <w:t>provide</w:t>
      </w:r>
      <w:r w:rsidR="00BE70DF">
        <w:rPr>
          <w:b/>
          <w:bCs/>
        </w:rPr>
        <w:t xml:space="preserve"> in </w:t>
      </w:r>
      <w:proofErr w:type="spellStart"/>
      <w:r w:rsidR="00BE70DF">
        <w:rPr>
          <w:b/>
          <w:bCs/>
        </w:rPr>
        <w:t>Xn</w:t>
      </w:r>
      <w:proofErr w:type="spellEnd"/>
      <w:r w:rsidR="00BE70DF">
        <w:rPr>
          <w:b/>
          <w:bCs/>
        </w:rPr>
        <w:t>-U Address Indication</w:t>
      </w:r>
      <w:r w:rsidR="00C35789" w:rsidRPr="0068012F">
        <w:rPr>
          <w:b/>
          <w:bCs/>
        </w:rPr>
        <w:t xml:space="preserve"> </w:t>
      </w:r>
      <w:r w:rsidR="00B714F3" w:rsidRPr="0068012F">
        <w:rPr>
          <w:b/>
          <w:bCs/>
        </w:rPr>
        <w:t xml:space="preserve">the data forwarding addresses including its own </w:t>
      </w:r>
      <w:r w:rsidR="00635BBA" w:rsidRPr="0068012F">
        <w:rPr>
          <w:b/>
          <w:bCs/>
        </w:rPr>
        <w:t>addresses and the addresses it receives in Handover Request Ackn</w:t>
      </w:r>
      <w:r w:rsidR="00B32B93" w:rsidRPr="0068012F">
        <w:rPr>
          <w:b/>
          <w:bCs/>
        </w:rPr>
        <w:t xml:space="preserve">owledge. Source SN </w:t>
      </w:r>
      <w:r w:rsidR="003C14F2" w:rsidRPr="0068012F">
        <w:rPr>
          <w:b/>
          <w:bCs/>
        </w:rPr>
        <w:t>may initiate Early Data Forwar</w:t>
      </w:r>
      <w:r w:rsidR="00A76495">
        <w:rPr>
          <w:b/>
          <w:bCs/>
        </w:rPr>
        <w:t>ding using these addresses.</w:t>
      </w:r>
      <w:r w:rsidR="009E6BD1" w:rsidRPr="0068012F">
        <w:rPr>
          <w:b/>
          <w:bCs/>
        </w:rPr>
        <w:t xml:space="preserve"> </w:t>
      </w:r>
    </w:p>
    <w:p w14:paraId="7822E6CD" w14:textId="67953CCA" w:rsidR="001C71F1" w:rsidRDefault="00654960" w:rsidP="0053770F">
      <w:pPr>
        <w:rPr>
          <w:b/>
          <w:bCs/>
        </w:rPr>
      </w:pPr>
      <w:r>
        <w:rPr>
          <w:b/>
          <w:bCs/>
        </w:rPr>
        <w:t>Proposal</w:t>
      </w:r>
      <w:r w:rsidR="004C1CFC">
        <w:rPr>
          <w:b/>
          <w:bCs/>
        </w:rPr>
        <w:t xml:space="preserve"> 4</w:t>
      </w:r>
      <w:r>
        <w:rPr>
          <w:b/>
          <w:bCs/>
        </w:rPr>
        <w:t xml:space="preserve">. For SN terminated bearers </w:t>
      </w:r>
      <w:r w:rsidR="00A00FD8">
        <w:rPr>
          <w:b/>
          <w:bCs/>
        </w:rPr>
        <w:t xml:space="preserve">to be </w:t>
      </w:r>
      <w:r>
        <w:rPr>
          <w:b/>
          <w:bCs/>
        </w:rPr>
        <w:t xml:space="preserve">moved from the source SN to a target SN, </w:t>
      </w:r>
      <w:r w:rsidR="008D7129">
        <w:rPr>
          <w:b/>
          <w:bCs/>
        </w:rPr>
        <w:t xml:space="preserve">indirect data forwarding via the source MN and a target MN as well as </w:t>
      </w:r>
      <w:r>
        <w:rPr>
          <w:b/>
          <w:bCs/>
        </w:rPr>
        <w:t xml:space="preserve">direct data forwarding </w:t>
      </w:r>
      <w:r w:rsidR="00121A7D">
        <w:rPr>
          <w:b/>
          <w:bCs/>
        </w:rPr>
        <w:t>may be supported.</w:t>
      </w:r>
    </w:p>
    <w:p w14:paraId="69081AB1" w14:textId="2B6EFAB8" w:rsidR="005E3461" w:rsidRDefault="005E3461" w:rsidP="0053770F">
      <w:pPr>
        <w:rPr>
          <w:b/>
          <w:bCs/>
        </w:rPr>
      </w:pPr>
      <w:r>
        <w:rPr>
          <w:b/>
          <w:bCs/>
        </w:rPr>
        <w:t>Proposal</w:t>
      </w:r>
      <w:r w:rsidR="004C1CFC">
        <w:rPr>
          <w:b/>
          <w:bCs/>
        </w:rPr>
        <w:t xml:space="preserve"> 5</w:t>
      </w:r>
      <w:r>
        <w:rPr>
          <w:b/>
          <w:bCs/>
        </w:rPr>
        <w:t>. For MN terminated bearers to be moved from the source MN to a target SN, indirect data forwarding via a target MN may be supported.</w:t>
      </w:r>
    </w:p>
    <w:p w14:paraId="4F0D693E" w14:textId="036B011A" w:rsidR="0092523B" w:rsidRPr="0068012F" w:rsidRDefault="00EE5762" w:rsidP="0053770F">
      <w:pPr>
        <w:rPr>
          <w:b/>
          <w:bCs/>
        </w:rPr>
      </w:pPr>
      <w:r>
        <w:rPr>
          <w:b/>
          <w:bCs/>
        </w:rPr>
        <w:t>Proposal</w:t>
      </w:r>
      <w:r w:rsidR="004C1CFC">
        <w:rPr>
          <w:b/>
          <w:bCs/>
        </w:rPr>
        <w:t xml:space="preserve"> 6</w:t>
      </w:r>
      <w:r>
        <w:rPr>
          <w:b/>
          <w:bCs/>
        </w:rPr>
        <w:t xml:space="preserve">. For </w:t>
      </w:r>
      <w:r w:rsidR="009B7C5B">
        <w:rPr>
          <w:b/>
          <w:bCs/>
        </w:rPr>
        <w:t>S</w:t>
      </w:r>
      <w:r>
        <w:rPr>
          <w:b/>
          <w:bCs/>
        </w:rPr>
        <w:t xml:space="preserve">N terminated bearers to be moved to </w:t>
      </w:r>
      <w:r w:rsidR="00DD30E3">
        <w:rPr>
          <w:b/>
          <w:bCs/>
        </w:rPr>
        <w:t>a</w:t>
      </w:r>
      <w:r>
        <w:rPr>
          <w:b/>
          <w:bCs/>
        </w:rPr>
        <w:t xml:space="preserve"> target MN</w:t>
      </w:r>
      <w:r w:rsidR="00DD30E3">
        <w:rPr>
          <w:b/>
          <w:bCs/>
        </w:rPr>
        <w:t>, data forwarding via the source MN may be supported.</w:t>
      </w:r>
      <w:r w:rsidR="00582821">
        <w:rPr>
          <w:b/>
          <w:bCs/>
        </w:rPr>
        <w:t xml:space="preserve"> </w:t>
      </w:r>
      <w:r w:rsidR="00A20113">
        <w:rPr>
          <w:b/>
          <w:bCs/>
        </w:rPr>
        <w:t xml:space="preserve">For MN terminated bearers to be moved to a </w:t>
      </w:r>
      <w:r w:rsidR="00192357">
        <w:rPr>
          <w:b/>
          <w:bCs/>
        </w:rPr>
        <w:t>target MN, data forwarding from the source MN may be supported.</w:t>
      </w:r>
      <w:r w:rsidR="00DD30E3">
        <w:rPr>
          <w:b/>
          <w:bCs/>
        </w:rPr>
        <w:t xml:space="preserve"> </w:t>
      </w:r>
    </w:p>
    <w:bookmarkEnd w:id="1"/>
    <w:p w14:paraId="125D4A47" w14:textId="765E7797" w:rsidR="00A7738E" w:rsidRDefault="009E6BD1" w:rsidP="0053770F">
      <w:r>
        <w:t xml:space="preserve">Separate </w:t>
      </w:r>
      <w:proofErr w:type="spellStart"/>
      <w:r w:rsidR="002A1C02" w:rsidRPr="002A1C02">
        <w:t>Xn</w:t>
      </w:r>
      <w:proofErr w:type="spellEnd"/>
      <w:r w:rsidR="002A1C02" w:rsidRPr="002A1C02">
        <w:t>-U Address Indication procedures may be invoked to provide different forwarding addresses of the prepared conditional handovers</w:t>
      </w:r>
      <w:r w:rsidR="00CB3C4E">
        <w:t xml:space="preserve"> and conditional </w:t>
      </w:r>
      <w:proofErr w:type="spellStart"/>
      <w:r w:rsidR="00CB3C4E">
        <w:t>PSCell</w:t>
      </w:r>
      <w:proofErr w:type="spellEnd"/>
      <w:r w:rsidR="00CB3C4E">
        <w:t xml:space="preserve"> changes</w:t>
      </w:r>
      <w:r w:rsidR="002A1C02" w:rsidRPr="002A1C02">
        <w:t>.</w:t>
      </w:r>
      <w:r w:rsidR="003B609F">
        <w:t xml:space="preserve"> </w:t>
      </w:r>
    </w:p>
    <w:p w14:paraId="2C4AEA5F" w14:textId="45905057" w:rsidR="00E77B3C" w:rsidRPr="00E03AE8" w:rsidRDefault="0068012F" w:rsidP="00B118B3">
      <w:pPr>
        <w:rPr>
          <w:b/>
          <w:bCs/>
        </w:rPr>
      </w:pPr>
      <w:r w:rsidRPr="004538E2">
        <w:rPr>
          <w:b/>
          <w:bCs/>
          <w:color w:val="4472C4" w:themeColor="accent1"/>
        </w:rPr>
        <w:t>Step</w:t>
      </w:r>
      <w:r w:rsidR="005913EA" w:rsidRPr="004538E2">
        <w:rPr>
          <w:b/>
          <w:bCs/>
          <w:color w:val="4472C4" w:themeColor="accent1"/>
        </w:rPr>
        <w:t>s</w:t>
      </w:r>
      <w:r w:rsidRPr="004538E2">
        <w:rPr>
          <w:b/>
          <w:bCs/>
          <w:color w:val="4472C4" w:themeColor="accent1"/>
        </w:rPr>
        <w:t xml:space="preserve"> 6</w:t>
      </w:r>
      <w:r w:rsidR="00E730FF">
        <w:rPr>
          <w:b/>
          <w:bCs/>
          <w:color w:val="4472C4" w:themeColor="accent1"/>
        </w:rPr>
        <w:t>-8</w:t>
      </w:r>
      <w:r w:rsidRPr="004538E2">
        <w:rPr>
          <w:b/>
          <w:bCs/>
          <w:color w:val="4472C4" w:themeColor="accent1"/>
        </w:rPr>
        <w:t>:</w:t>
      </w:r>
      <w:r w:rsidR="002232A6">
        <w:rPr>
          <w:b/>
          <w:bCs/>
        </w:rPr>
        <w:t xml:space="preserve"> </w:t>
      </w:r>
      <w:r w:rsidR="00854A8B">
        <w:t xml:space="preserve">Source MN prepares the RRC reconfiguration message </w:t>
      </w:r>
      <w:r w:rsidR="00FB12B0">
        <w:t xml:space="preserve">containing the </w:t>
      </w:r>
      <w:r w:rsidR="00F057BB">
        <w:t xml:space="preserve">target MCG and target SCG configurations for the candidate target </w:t>
      </w:r>
      <w:proofErr w:type="spellStart"/>
      <w:r w:rsidR="00F057BB">
        <w:t>PCells</w:t>
      </w:r>
      <w:proofErr w:type="spellEnd"/>
      <w:r w:rsidR="00F057BB">
        <w:t xml:space="preserve"> and </w:t>
      </w:r>
      <w:proofErr w:type="spellStart"/>
      <w:r w:rsidR="00F057BB">
        <w:t>PSCells</w:t>
      </w:r>
      <w:proofErr w:type="spellEnd"/>
      <w:r w:rsidR="00F057BB">
        <w:t>.</w:t>
      </w:r>
    </w:p>
    <w:p w14:paraId="134AA2F0" w14:textId="638E04C5" w:rsidR="00143A1F" w:rsidRDefault="00892F0D" w:rsidP="00B118B3">
      <w:r w:rsidRPr="004538E2">
        <w:rPr>
          <w:b/>
          <w:bCs/>
          <w:color w:val="4472C4" w:themeColor="accent1"/>
        </w:rPr>
        <w:t>Step</w:t>
      </w:r>
      <w:r w:rsidR="00FE259E" w:rsidRPr="004538E2">
        <w:rPr>
          <w:b/>
          <w:bCs/>
          <w:color w:val="4472C4" w:themeColor="accent1"/>
        </w:rPr>
        <w:t>s</w:t>
      </w:r>
      <w:r w:rsidRPr="004538E2">
        <w:rPr>
          <w:b/>
          <w:bCs/>
          <w:color w:val="4472C4" w:themeColor="accent1"/>
        </w:rPr>
        <w:t xml:space="preserve"> </w:t>
      </w:r>
      <w:r w:rsidR="002F41C7">
        <w:rPr>
          <w:b/>
          <w:bCs/>
          <w:color w:val="4472C4" w:themeColor="accent1"/>
        </w:rPr>
        <w:t>9</w:t>
      </w:r>
      <w:r w:rsidR="00B02D44">
        <w:rPr>
          <w:b/>
          <w:bCs/>
          <w:color w:val="4472C4" w:themeColor="accent1"/>
        </w:rPr>
        <w:t>-11</w:t>
      </w:r>
      <w:r w:rsidRPr="004538E2">
        <w:rPr>
          <w:b/>
          <w:bCs/>
          <w:color w:val="4472C4" w:themeColor="accent1"/>
        </w:rPr>
        <w:t>:</w:t>
      </w:r>
      <w:r w:rsidR="00B02D44">
        <w:t xml:space="preserve"> UE accesses </w:t>
      </w:r>
      <w:r w:rsidR="00914EB3">
        <w:t>a</w:t>
      </w:r>
      <w:r w:rsidR="00B02D44">
        <w:t xml:space="preserve"> candidate target </w:t>
      </w:r>
      <w:proofErr w:type="spellStart"/>
      <w:r w:rsidR="00B02D44">
        <w:t>PCell</w:t>
      </w:r>
      <w:proofErr w:type="spellEnd"/>
      <w:r w:rsidR="00B02D44">
        <w:t xml:space="preserve"> and </w:t>
      </w:r>
      <w:proofErr w:type="spellStart"/>
      <w:r w:rsidR="00F47482">
        <w:t>PSCell</w:t>
      </w:r>
      <w:proofErr w:type="spellEnd"/>
      <w:r w:rsidR="00F47482">
        <w:t xml:space="preserve"> when execution conditions are triggered</w:t>
      </w:r>
      <w:r w:rsidR="00143A1F">
        <w:t>.</w:t>
      </w:r>
    </w:p>
    <w:p w14:paraId="1AF6ABC5" w14:textId="2A2B8325" w:rsidR="005D6913" w:rsidRDefault="00143A1F" w:rsidP="00B118B3">
      <w:r w:rsidRPr="00B67C3F">
        <w:rPr>
          <w:b/>
          <w:bCs/>
          <w:color w:val="4472C4" w:themeColor="accent1"/>
        </w:rPr>
        <w:t>Step 12:</w:t>
      </w:r>
      <w:r>
        <w:t xml:space="preserve"> After UE </w:t>
      </w:r>
      <w:r w:rsidR="005E5E84">
        <w:t xml:space="preserve">completes access of the </w:t>
      </w:r>
      <w:r w:rsidR="009B027E">
        <w:t xml:space="preserve">candidate </w:t>
      </w:r>
      <w:r w:rsidR="005E5E84">
        <w:t xml:space="preserve">target </w:t>
      </w:r>
      <w:proofErr w:type="spellStart"/>
      <w:r w:rsidR="005E5E84">
        <w:t>PCell</w:t>
      </w:r>
      <w:proofErr w:type="spellEnd"/>
      <w:r w:rsidR="009B027E">
        <w:t xml:space="preserve">, the target MN </w:t>
      </w:r>
      <w:r w:rsidR="005D6913">
        <w:t xml:space="preserve">informs the source MN using the Handover Success message. </w:t>
      </w:r>
    </w:p>
    <w:p w14:paraId="5A75E7B0" w14:textId="47EA925A" w:rsidR="00C164D5" w:rsidRPr="00C164D5" w:rsidRDefault="005D6913" w:rsidP="00C164D5">
      <w:r>
        <w:t>Upon receiving Handover Success, source MN stops transmitting user data to the UE.</w:t>
      </w:r>
      <w:r w:rsidR="004C4A55">
        <w:t xml:space="preserve"> </w:t>
      </w:r>
      <w:r w:rsidR="002F41C7">
        <w:rPr>
          <w:b/>
          <w:bCs/>
          <w:color w:val="4472C4" w:themeColor="accent1"/>
        </w:rPr>
        <w:t xml:space="preserve"> </w:t>
      </w:r>
      <w:r w:rsidR="00892F0D">
        <w:t xml:space="preserve"> </w:t>
      </w:r>
      <w:r w:rsidR="00EB7174">
        <w:t xml:space="preserve"> </w:t>
      </w:r>
    </w:p>
    <w:p w14:paraId="47527E48" w14:textId="1348BF80" w:rsidR="00E85CB2" w:rsidRDefault="000B0BDD" w:rsidP="00E85CB2">
      <w:pPr>
        <w:pStyle w:val="Heading1"/>
      </w:pPr>
      <w:r>
        <w:t>3</w:t>
      </w:r>
      <w:r w:rsidR="00E85CB2">
        <w:t xml:space="preserve"> Conclusion</w:t>
      </w:r>
    </w:p>
    <w:p w14:paraId="5D57901E" w14:textId="2CF82E81" w:rsidR="008269EF" w:rsidRDefault="00E85CB2" w:rsidP="008269EF">
      <w:pPr>
        <w:spacing w:before="120" w:after="0"/>
      </w:pPr>
      <w:bookmarkStart w:id="2" w:name="_Hlk512894710"/>
      <w:r>
        <w:t xml:space="preserve">Based on the above discussion, we recommend </w:t>
      </w:r>
      <w:r w:rsidR="0086028E">
        <w:t xml:space="preserve">that </w:t>
      </w:r>
      <w:r>
        <w:t>RAN</w:t>
      </w:r>
      <w:r w:rsidR="009E2021">
        <w:t>3</w:t>
      </w:r>
      <w:r>
        <w:t xml:space="preserve"> discuss the following observations and proposals</w:t>
      </w:r>
      <w:bookmarkEnd w:id="2"/>
      <w:r w:rsidR="009E2021">
        <w:t>.</w:t>
      </w:r>
    </w:p>
    <w:p w14:paraId="2ED03B96" w14:textId="7B503186" w:rsidR="00A8650E" w:rsidRDefault="00A8650E" w:rsidP="00302862">
      <w:pPr>
        <w:rPr>
          <w:b/>
          <w:bCs/>
        </w:rPr>
      </w:pPr>
    </w:p>
    <w:p w14:paraId="720CA6EA" w14:textId="77777777" w:rsidR="005D5B4C" w:rsidRPr="00345203" w:rsidRDefault="005D5B4C" w:rsidP="005D5B4C">
      <w:pPr>
        <w:rPr>
          <w:b/>
          <w:bCs/>
        </w:rPr>
      </w:pPr>
      <w:r w:rsidRPr="00345203">
        <w:rPr>
          <w:b/>
          <w:bCs/>
        </w:rPr>
        <w:t>Proposal</w:t>
      </w:r>
      <w:r>
        <w:rPr>
          <w:b/>
          <w:bCs/>
        </w:rPr>
        <w:t xml:space="preserve"> 1</w:t>
      </w:r>
      <w:r w:rsidRPr="00345203">
        <w:rPr>
          <w:b/>
          <w:bCs/>
        </w:rPr>
        <w:t xml:space="preserve">. In SN Addition Request Acknowledge, a target SN </w:t>
      </w:r>
      <w:r>
        <w:rPr>
          <w:b/>
          <w:bCs/>
        </w:rPr>
        <w:t xml:space="preserve">may </w:t>
      </w:r>
      <w:r w:rsidRPr="00345203">
        <w:rPr>
          <w:b/>
          <w:bCs/>
        </w:rPr>
        <w:t>provide the data forwarding addresses for bearers to be moved to the target SN</w:t>
      </w:r>
      <w:r>
        <w:rPr>
          <w:b/>
          <w:bCs/>
        </w:rPr>
        <w:t xml:space="preserve"> </w:t>
      </w:r>
      <w:proofErr w:type="gramStart"/>
      <w:r>
        <w:rPr>
          <w:b/>
          <w:bCs/>
        </w:rPr>
        <w:t>as a result of</w:t>
      </w:r>
      <w:proofErr w:type="gramEnd"/>
      <w:r>
        <w:rPr>
          <w:b/>
          <w:bCs/>
        </w:rPr>
        <w:t xml:space="preserve"> the handover</w:t>
      </w:r>
      <w:r w:rsidRPr="00345203">
        <w:rPr>
          <w:b/>
          <w:bCs/>
        </w:rPr>
        <w:t>.</w:t>
      </w:r>
    </w:p>
    <w:p w14:paraId="5A3A1030" w14:textId="77777777" w:rsidR="005D5B4C" w:rsidRDefault="005D5B4C" w:rsidP="005D5B4C">
      <w:r w:rsidRPr="003B609F">
        <w:rPr>
          <w:b/>
          <w:bCs/>
        </w:rPr>
        <w:t>Proposal</w:t>
      </w:r>
      <w:r>
        <w:rPr>
          <w:b/>
          <w:bCs/>
        </w:rPr>
        <w:t xml:space="preserve"> 2.</w:t>
      </w:r>
      <w:r w:rsidRPr="003B609F">
        <w:rPr>
          <w:b/>
          <w:bCs/>
        </w:rPr>
        <w:t xml:space="preserve"> The Handover Request Acknowledge message </w:t>
      </w:r>
      <w:r>
        <w:rPr>
          <w:b/>
          <w:bCs/>
        </w:rPr>
        <w:t xml:space="preserve">may </w:t>
      </w:r>
      <w:r w:rsidRPr="003B609F">
        <w:rPr>
          <w:b/>
          <w:bCs/>
        </w:rPr>
        <w:t xml:space="preserve">include data forwarding addresses for bearers to be moved to the target MN and the target SNs </w:t>
      </w:r>
      <w:proofErr w:type="gramStart"/>
      <w:r w:rsidRPr="003B609F">
        <w:rPr>
          <w:b/>
          <w:bCs/>
        </w:rPr>
        <w:t>as a result of</w:t>
      </w:r>
      <w:proofErr w:type="gramEnd"/>
      <w:r w:rsidRPr="003B609F">
        <w:rPr>
          <w:b/>
          <w:bCs/>
        </w:rPr>
        <w:t xml:space="preserve"> the handover.</w:t>
      </w:r>
    </w:p>
    <w:p w14:paraId="23933D0F" w14:textId="77777777" w:rsidR="005D5B4C" w:rsidRDefault="005D5B4C" w:rsidP="005D5B4C">
      <w:pPr>
        <w:rPr>
          <w:b/>
          <w:bCs/>
        </w:rPr>
      </w:pPr>
      <w:r w:rsidRPr="0068012F">
        <w:rPr>
          <w:b/>
          <w:bCs/>
        </w:rPr>
        <w:t>Proposal</w:t>
      </w:r>
      <w:r>
        <w:rPr>
          <w:b/>
          <w:bCs/>
        </w:rPr>
        <w:t xml:space="preserve"> 3.</w:t>
      </w:r>
      <w:r w:rsidRPr="0068012F">
        <w:rPr>
          <w:b/>
          <w:bCs/>
        </w:rPr>
        <w:t xml:space="preserve"> Upon receiving Handover Request Acknowledge, source MN transmits </w:t>
      </w:r>
      <w:proofErr w:type="spellStart"/>
      <w:r w:rsidRPr="0068012F">
        <w:rPr>
          <w:b/>
          <w:bCs/>
        </w:rPr>
        <w:t>Xn</w:t>
      </w:r>
      <w:proofErr w:type="spellEnd"/>
      <w:r w:rsidRPr="0068012F">
        <w:rPr>
          <w:b/>
          <w:bCs/>
        </w:rPr>
        <w:t xml:space="preserve">-U Address Indication message notifying CHO to the source SN. Source MN </w:t>
      </w:r>
      <w:r>
        <w:rPr>
          <w:b/>
          <w:bCs/>
        </w:rPr>
        <w:t xml:space="preserve">may </w:t>
      </w:r>
      <w:r w:rsidRPr="0068012F">
        <w:rPr>
          <w:b/>
          <w:bCs/>
        </w:rPr>
        <w:t>provide</w:t>
      </w:r>
      <w:r>
        <w:rPr>
          <w:b/>
          <w:bCs/>
        </w:rPr>
        <w:t xml:space="preserve"> in </w:t>
      </w:r>
      <w:proofErr w:type="spellStart"/>
      <w:r>
        <w:rPr>
          <w:b/>
          <w:bCs/>
        </w:rPr>
        <w:t>Xn</w:t>
      </w:r>
      <w:proofErr w:type="spellEnd"/>
      <w:r>
        <w:rPr>
          <w:b/>
          <w:bCs/>
        </w:rPr>
        <w:t>-U Address Indication</w:t>
      </w:r>
      <w:r w:rsidRPr="0068012F">
        <w:rPr>
          <w:b/>
          <w:bCs/>
        </w:rPr>
        <w:t xml:space="preserve"> the data forwarding addresses including its own addresses and the addresses it receives in Handover Request Acknowledge. Source SN may initiate Early Data Forwar</w:t>
      </w:r>
      <w:r>
        <w:rPr>
          <w:b/>
          <w:bCs/>
        </w:rPr>
        <w:t>ding using these addresses.</w:t>
      </w:r>
      <w:r w:rsidRPr="0068012F">
        <w:rPr>
          <w:b/>
          <w:bCs/>
        </w:rPr>
        <w:t xml:space="preserve"> </w:t>
      </w:r>
    </w:p>
    <w:p w14:paraId="629A1F4C" w14:textId="77777777" w:rsidR="005D5B4C" w:rsidRDefault="005D5B4C" w:rsidP="005D5B4C">
      <w:pPr>
        <w:rPr>
          <w:b/>
          <w:bCs/>
        </w:rPr>
      </w:pPr>
      <w:r>
        <w:rPr>
          <w:b/>
          <w:bCs/>
        </w:rPr>
        <w:t>Proposal 4. For SN terminated bearers to be moved from the source SN to a target SN, indirect data forwarding via the source MN and a target MN as well as direct data forwarding may be supported.</w:t>
      </w:r>
    </w:p>
    <w:p w14:paraId="4DAF7EF3" w14:textId="77777777" w:rsidR="005D5B4C" w:rsidRDefault="005D5B4C" w:rsidP="005D5B4C">
      <w:pPr>
        <w:rPr>
          <w:b/>
          <w:bCs/>
        </w:rPr>
      </w:pPr>
      <w:r>
        <w:rPr>
          <w:b/>
          <w:bCs/>
        </w:rPr>
        <w:t>Proposal 5. For MN terminated bearers to be moved from the source MN to a target SN, indirect data forwarding via a target MN may be supported.</w:t>
      </w:r>
    </w:p>
    <w:p w14:paraId="711DB7FF" w14:textId="0F74B11D" w:rsidR="005755EF" w:rsidRPr="002D6264" w:rsidRDefault="005D5B4C" w:rsidP="00302862">
      <w:pPr>
        <w:rPr>
          <w:b/>
          <w:bCs/>
        </w:rPr>
      </w:pPr>
      <w:r>
        <w:rPr>
          <w:b/>
          <w:bCs/>
        </w:rPr>
        <w:t xml:space="preserve">Proposal 6. For SN terminated bearers to be moved to a target MN, </w:t>
      </w:r>
      <w:r w:rsidR="00C75D2D">
        <w:rPr>
          <w:b/>
          <w:bCs/>
        </w:rPr>
        <w:t xml:space="preserve">indirect </w:t>
      </w:r>
      <w:r>
        <w:rPr>
          <w:b/>
          <w:bCs/>
        </w:rPr>
        <w:t xml:space="preserve">data forwarding via the source MN may be supported. For MN terminated bearers to be moved to a target MN, data forwarding from the source MN may be supported. </w:t>
      </w:r>
      <w:r w:rsidR="001D2B41" w:rsidRPr="00C267BC">
        <w:rPr>
          <w:b/>
          <w:bCs/>
        </w:rPr>
        <w:t xml:space="preserve"> </w:t>
      </w:r>
      <w:r w:rsidR="002D6264" w:rsidRPr="00702AA3">
        <w:rPr>
          <w:b/>
          <w:bCs/>
        </w:rPr>
        <w:t xml:space="preserve"> </w:t>
      </w:r>
    </w:p>
    <w:p w14:paraId="20477D69" w14:textId="77777777" w:rsidR="00E85CB2" w:rsidRDefault="00E85CB2" w:rsidP="00E85CB2">
      <w:pPr>
        <w:pStyle w:val="Heading1"/>
      </w:pPr>
      <w:r>
        <w:lastRenderedPageBreak/>
        <w:t>References</w:t>
      </w:r>
    </w:p>
    <w:p w14:paraId="79794A29" w14:textId="317A4103" w:rsidR="000826FE" w:rsidRPr="000725D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#117-e</w:t>
      </w:r>
      <w:r w:rsidR="005614D9">
        <w:rPr>
          <w:bCs/>
        </w:rPr>
        <w:t xml:space="preserve"> meeting</w:t>
      </w:r>
      <w:r w:rsidR="00955BD5">
        <w:rPr>
          <w:bCs/>
        </w:rPr>
        <w:t>.</w:t>
      </w:r>
    </w:p>
    <w:p w14:paraId="5707390E" w14:textId="3EDB63D3" w:rsidR="00020710" w:rsidRDefault="00020710"/>
    <w:sectPr w:rsidR="00020710"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7A6D9" w14:textId="77777777" w:rsidR="00E55919" w:rsidRDefault="00E55919">
      <w:pPr>
        <w:spacing w:after="0"/>
      </w:pPr>
      <w:r>
        <w:separator/>
      </w:r>
    </w:p>
  </w:endnote>
  <w:endnote w:type="continuationSeparator" w:id="0">
    <w:p w14:paraId="2567568B" w14:textId="77777777" w:rsidR="00E55919" w:rsidRDefault="00E55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93EC" w14:textId="77777777" w:rsidR="00E55919" w:rsidRDefault="00E55919">
      <w:pPr>
        <w:spacing w:after="0"/>
      </w:pPr>
      <w:r>
        <w:separator/>
      </w:r>
    </w:p>
  </w:footnote>
  <w:footnote w:type="continuationSeparator" w:id="0">
    <w:p w14:paraId="2D67040C" w14:textId="77777777" w:rsidR="00E55919" w:rsidRDefault="00E559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8"/>
  </w:num>
  <w:num w:numId="4">
    <w:abstractNumId w:val="5"/>
  </w:num>
  <w:num w:numId="5">
    <w:abstractNumId w:val="0"/>
  </w:num>
  <w:num w:numId="6">
    <w:abstractNumId w:val="0"/>
  </w:num>
  <w:num w:numId="7">
    <w:abstractNumId w:val="0"/>
  </w:num>
  <w:num w:numId="8">
    <w:abstractNumId w:val="27"/>
  </w:num>
  <w:num w:numId="9">
    <w:abstractNumId w:val="14"/>
  </w:num>
  <w:num w:numId="10">
    <w:abstractNumId w:val="3"/>
  </w:num>
  <w:num w:numId="11">
    <w:abstractNumId w:val="0"/>
  </w:num>
  <w:num w:numId="12">
    <w:abstractNumId w:val="30"/>
  </w:num>
  <w:num w:numId="13">
    <w:abstractNumId w:val="3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9"/>
  </w:num>
  <w:num w:numId="17">
    <w:abstractNumId w:val="12"/>
  </w:num>
  <w:num w:numId="18">
    <w:abstractNumId w:val="18"/>
  </w:num>
  <w:num w:numId="19">
    <w:abstractNumId w:val="29"/>
  </w:num>
  <w:num w:numId="20">
    <w:abstractNumId w:val="24"/>
  </w:num>
  <w:num w:numId="21">
    <w:abstractNumId w:val="33"/>
  </w:num>
  <w:num w:numId="22">
    <w:abstractNumId w:val="11"/>
  </w:num>
  <w:num w:numId="23">
    <w:abstractNumId w:val="4"/>
  </w:num>
  <w:num w:numId="24">
    <w:abstractNumId w:val="22"/>
  </w:num>
  <w:num w:numId="25">
    <w:abstractNumId w:val="17"/>
  </w:num>
  <w:num w:numId="26">
    <w:abstractNumId w:val="7"/>
  </w:num>
  <w:num w:numId="27">
    <w:abstractNumId w:val="34"/>
  </w:num>
  <w:num w:numId="28">
    <w:abstractNumId w:val="6"/>
  </w:num>
  <w:num w:numId="29">
    <w:abstractNumId w:val="23"/>
  </w:num>
  <w:num w:numId="30">
    <w:abstractNumId w:val="32"/>
  </w:num>
  <w:num w:numId="31">
    <w:abstractNumId w:val="28"/>
  </w:num>
  <w:num w:numId="32">
    <w:abstractNumId w:val="31"/>
  </w:num>
  <w:num w:numId="33">
    <w:abstractNumId w:val="2"/>
  </w:num>
  <w:num w:numId="34">
    <w:abstractNumId w:val="21"/>
  </w:num>
  <w:num w:numId="35">
    <w:abstractNumId w:val="15"/>
  </w:num>
  <w:num w:numId="36">
    <w:abstractNumId w:val="1"/>
  </w:num>
  <w:num w:numId="37">
    <w:abstractNumId w:val="16"/>
  </w:num>
  <w:num w:numId="38">
    <w:abstractNumId w:val="25"/>
  </w:num>
  <w:num w:numId="39">
    <w:abstractNumId w:val="19"/>
  </w:num>
  <w:num w:numId="40">
    <w:abstractNumId w:val="13"/>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6B8"/>
    <w:rsid w:val="00003072"/>
    <w:rsid w:val="00003C6D"/>
    <w:rsid w:val="00003E87"/>
    <w:rsid w:val="00004504"/>
    <w:rsid w:val="000048B5"/>
    <w:rsid w:val="0000546D"/>
    <w:rsid w:val="00007DBD"/>
    <w:rsid w:val="0001146C"/>
    <w:rsid w:val="00012CB3"/>
    <w:rsid w:val="000147F1"/>
    <w:rsid w:val="000155F3"/>
    <w:rsid w:val="00015923"/>
    <w:rsid w:val="00015CEA"/>
    <w:rsid w:val="00015CF9"/>
    <w:rsid w:val="00020710"/>
    <w:rsid w:val="000209DB"/>
    <w:rsid w:val="0002134D"/>
    <w:rsid w:val="00021B86"/>
    <w:rsid w:val="000222F7"/>
    <w:rsid w:val="00022764"/>
    <w:rsid w:val="000229A2"/>
    <w:rsid w:val="00024406"/>
    <w:rsid w:val="00026268"/>
    <w:rsid w:val="00031B77"/>
    <w:rsid w:val="000329DB"/>
    <w:rsid w:val="000340C0"/>
    <w:rsid w:val="000345F6"/>
    <w:rsid w:val="00036628"/>
    <w:rsid w:val="000405AB"/>
    <w:rsid w:val="000445A6"/>
    <w:rsid w:val="00044D7A"/>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7EB0"/>
    <w:rsid w:val="0007084B"/>
    <w:rsid w:val="00070942"/>
    <w:rsid w:val="00070985"/>
    <w:rsid w:val="000725DE"/>
    <w:rsid w:val="000728B5"/>
    <w:rsid w:val="00074816"/>
    <w:rsid w:val="00074C46"/>
    <w:rsid w:val="00075799"/>
    <w:rsid w:val="0007622F"/>
    <w:rsid w:val="00080DC8"/>
    <w:rsid w:val="0008192E"/>
    <w:rsid w:val="000826FE"/>
    <w:rsid w:val="00084E27"/>
    <w:rsid w:val="00085970"/>
    <w:rsid w:val="00085D6C"/>
    <w:rsid w:val="00086A82"/>
    <w:rsid w:val="00086F98"/>
    <w:rsid w:val="000871D4"/>
    <w:rsid w:val="00087B40"/>
    <w:rsid w:val="0009006F"/>
    <w:rsid w:val="000908C0"/>
    <w:rsid w:val="00090A63"/>
    <w:rsid w:val="00092C4A"/>
    <w:rsid w:val="00093832"/>
    <w:rsid w:val="0009414F"/>
    <w:rsid w:val="00094426"/>
    <w:rsid w:val="00096750"/>
    <w:rsid w:val="00096912"/>
    <w:rsid w:val="00096ED4"/>
    <w:rsid w:val="000A1FFC"/>
    <w:rsid w:val="000A2960"/>
    <w:rsid w:val="000A36BC"/>
    <w:rsid w:val="000A76A1"/>
    <w:rsid w:val="000B0333"/>
    <w:rsid w:val="000B0BDD"/>
    <w:rsid w:val="000B4A2A"/>
    <w:rsid w:val="000B4BEF"/>
    <w:rsid w:val="000B568A"/>
    <w:rsid w:val="000B5E32"/>
    <w:rsid w:val="000B7BAD"/>
    <w:rsid w:val="000C0FDC"/>
    <w:rsid w:val="000C10D7"/>
    <w:rsid w:val="000C206A"/>
    <w:rsid w:val="000D0DB3"/>
    <w:rsid w:val="000D2BD2"/>
    <w:rsid w:val="000D4C8F"/>
    <w:rsid w:val="000D56C1"/>
    <w:rsid w:val="000D67F8"/>
    <w:rsid w:val="000E032B"/>
    <w:rsid w:val="000E2BE0"/>
    <w:rsid w:val="000E3C31"/>
    <w:rsid w:val="000E63F0"/>
    <w:rsid w:val="000E6BCC"/>
    <w:rsid w:val="000E6F82"/>
    <w:rsid w:val="000E7561"/>
    <w:rsid w:val="000F127B"/>
    <w:rsid w:val="000F218C"/>
    <w:rsid w:val="000F32DC"/>
    <w:rsid w:val="000F611E"/>
    <w:rsid w:val="000F78F9"/>
    <w:rsid w:val="000F79C2"/>
    <w:rsid w:val="00103BF5"/>
    <w:rsid w:val="00104355"/>
    <w:rsid w:val="00104FBE"/>
    <w:rsid w:val="001072A0"/>
    <w:rsid w:val="00107815"/>
    <w:rsid w:val="0011208D"/>
    <w:rsid w:val="001149CA"/>
    <w:rsid w:val="00120383"/>
    <w:rsid w:val="00121A7D"/>
    <w:rsid w:val="00121EC5"/>
    <w:rsid w:val="0012474A"/>
    <w:rsid w:val="00125D02"/>
    <w:rsid w:val="00131439"/>
    <w:rsid w:val="001325A5"/>
    <w:rsid w:val="00132C91"/>
    <w:rsid w:val="00133010"/>
    <w:rsid w:val="0013459F"/>
    <w:rsid w:val="00134F7A"/>
    <w:rsid w:val="0013680D"/>
    <w:rsid w:val="00136D55"/>
    <w:rsid w:val="00137731"/>
    <w:rsid w:val="00140983"/>
    <w:rsid w:val="00140B01"/>
    <w:rsid w:val="001413EB"/>
    <w:rsid w:val="0014221C"/>
    <w:rsid w:val="0014282B"/>
    <w:rsid w:val="00143143"/>
    <w:rsid w:val="00143A1F"/>
    <w:rsid w:val="0014460D"/>
    <w:rsid w:val="00146A9F"/>
    <w:rsid w:val="0015059F"/>
    <w:rsid w:val="00152663"/>
    <w:rsid w:val="0015698A"/>
    <w:rsid w:val="001603CC"/>
    <w:rsid w:val="0016284D"/>
    <w:rsid w:val="0016349E"/>
    <w:rsid w:val="001642D2"/>
    <w:rsid w:val="001653E3"/>
    <w:rsid w:val="001667E7"/>
    <w:rsid w:val="00167317"/>
    <w:rsid w:val="00167E17"/>
    <w:rsid w:val="00167E6B"/>
    <w:rsid w:val="00167F44"/>
    <w:rsid w:val="00177AD4"/>
    <w:rsid w:val="00182866"/>
    <w:rsid w:val="00182AD8"/>
    <w:rsid w:val="00185123"/>
    <w:rsid w:val="00185563"/>
    <w:rsid w:val="0018594C"/>
    <w:rsid w:val="00187610"/>
    <w:rsid w:val="001911F9"/>
    <w:rsid w:val="001914EF"/>
    <w:rsid w:val="00192357"/>
    <w:rsid w:val="0019236A"/>
    <w:rsid w:val="001A1647"/>
    <w:rsid w:val="001A2948"/>
    <w:rsid w:val="001A2DD5"/>
    <w:rsid w:val="001A30E2"/>
    <w:rsid w:val="001A32C1"/>
    <w:rsid w:val="001A41CB"/>
    <w:rsid w:val="001A7233"/>
    <w:rsid w:val="001A7C93"/>
    <w:rsid w:val="001B100B"/>
    <w:rsid w:val="001B294B"/>
    <w:rsid w:val="001B2F64"/>
    <w:rsid w:val="001B3166"/>
    <w:rsid w:val="001B3694"/>
    <w:rsid w:val="001B3B14"/>
    <w:rsid w:val="001B415C"/>
    <w:rsid w:val="001B6147"/>
    <w:rsid w:val="001B70DD"/>
    <w:rsid w:val="001B70EE"/>
    <w:rsid w:val="001C1305"/>
    <w:rsid w:val="001C5515"/>
    <w:rsid w:val="001C71F1"/>
    <w:rsid w:val="001D04B5"/>
    <w:rsid w:val="001D1E77"/>
    <w:rsid w:val="001D202C"/>
    <w:rsid w:val="001D2175"/>
    <w:rsid w:val="001D26B1"/>
    <w:rsid w:val="001D2B41"/>
    <w:rsid w:val="001D476E"/>
    <w:rsid w:val="001D6008"/>
    <w:rsid w:val="001D6345"/>
    <w:rsid w:val="001D7445"/>
    <w:rsid w:val="001E1074"/>
    <w:rsid w:val="001E11B5"/>
    <w:rsid w:val="001E11B9"/>
    <w:rsid w:val="001E1504"/>
    <w:rsid w:val="001E1729"/>
    <w:rsid w:val="001E1811"/>
    <w:rsid w:val="001E33F7"/>
    <w:rsid w:val="001E66ED"/>
    <w:rsid w:val="001E698E"/>
    <w:rsid w:val="001E7CCA"/>
    <w:rsid w:val="001F1BFF"/>
    <w:rsid w:val="001F349C"/>
    <w:rsid w:val="001F3682"/>
    <w:rsid w:val="001F4057"/>
    <w:rsid w:val="001F4B77"/>
    <w:rsid w:val="001F52A9"/>
    <w:rsid w:val="001F54E1"/>
    <w:rsid w:val="001F5C08"/>
    <w:rsid w:val="00201E0F"/>
    <w:rsid w:val="002045DA"/>
    <w:rsid w:val="00205F4F"/>
    <w:rsid w:val="002077EB"/>
    <w:rsid w:val="0021098B"/>
    <w:rsid w:val="002113AD"/>
    <w:rsid w:val="00211FC9"/>
    <w:rsid w:val="00215E6B"/>
    <w:rsid w:val="002161DD"/>
    <w:rsid w:val="00216595"/>
    <w:rsid w:val="002165CA"/>
    <w:rsid w:val="002170F4"/>
    <w:rsid w:val="0021720E"/>
    <w:rsid w:val="00217FF8"/>
    <w:rsid w:val="00222D37"/>
    <w:rsid w:val="002232A6"/>
    <w:rsid w:val="0022650B"/>
    <w:rsid w:val="00227643"/>
    <w:rsid w:val="00230A9A"/>
    <w:rsid w:val="002319FD"/>
    <w:rsid w:val="00232D60"/>
    <w:rsid w:val="00233838"/>
    <w:rsid w:val="00234478"/>
    <w:rsid w:val="0023454A"/>
    <w:rsid w:val="00234E41"/>
    <w:rsid w:val="00235A1E"/>
    <w:rsid w:val="00236C48"/>
    <w:rsid w:val="00237130"/>
    <w:rsid w:val="002403C7"/>
    <w:rsid w:val="00242808"/>
    <w:rsid w:val="00242C9C"/>
    <w:rsid w:val="00243BD4"/>
    <w:rsid w:val="002448A5"/>
    <w:rsid w:val="00244B18"/>
    <w:rsid w:val="00246CA4"/>
    <w:rsid w:val="00247A8B"/>
    <w:rsid w:val="002502F4"/>
    <w:rsid w:val="00250919"/>
    <w:rsid w:val="00250D9E"/>
    <w:rsid w:val="002519BA"/>
    <w:rsid w:val="002519CE"/>
    <w:rsid w:val="002519E8"/>
    <w:rsid w:val="00253E94"/>
    <w:rsid w:val="00254201"/>
    <w:rsid w:val="00254273"/>
    <w:rsid w:val="00254867"/>
    <w:rsid w:val="002551CD"/>
    <w:rsid w:val="0025696B"/>
    <w:rsid w:val="002578D3"/>
    <w:rsid w:val="00257ABE"/>
    <w:rsid w:val="00257B70"/>
    <w:rsid w:val="002628BA"/>
    <w:rsid w:val="002636C7"/>
    <w:rsid w:val="002643FA"/>
    <w:rsid w:val="002644C1"/>
    <w:rsid w:val="00264D37"/>
    <w:rsid w:val="00265214"/>
    <w:rsid w:val="00266302"/>
    <w:rsid w:val="00270AD3"/>
    <w:rsid w:val="00272ADB"/>
    <w:rsid w:val="00272D93"/>
    <w:rsid w:val="00275D3E"/>
    <w:rsid w:val="0027664D"/>
    <w:rsid w:val="00283358"/>
    <w:rsid w:val="00283CA8"/>
    <w:rsid w:val="00283F19"/>
    <w:rsid w:val="00284A55"/>
    <w:rsid w:val="00285E5B"/>
    <w:rsid w:val="00290158"/>
    <w:rsid w:val="00291696"/>
    <w:rsid w:val="00291E7C"/>
    <w:rsid w:val="00293B03"/>
    <w:rsid w:val="002957EA"/>
    <w:rsid w:val="00295B95"/>
    <w:rsid w:val="0029763A"/>
    <w:rsid w:val="00297B40"/>
    <w:rsid w:val="002A1C02"/>
    <w:rsid w:val="002A2578"/>
    <w:rsid w:val="002A2B56"/>
    <w:rsid w:val="002A40FA"/>
    <w:rsid w:val="002B0005"/>
    <w:rsid w:val="002B165F"/>
    <w:rsid w:val="002B23DE"/>
    <w:rsid w:val="002B2E1D"/>
    <w:rsid w:val="002B7463"/>
    <w:rsid w:val="002C2061"/>
    <w:rsid w:val="002C2225"/>
    <w:rsid w:val="002C357C"/>
    <w:rsid w:val="002C626E"/>
    <w:rsid w:val="002C6B7E"/>
    <w:rsid w:val="002D01BF"/>
    <w:rsid w:val="002D1471"/>
    <w:rsid w:val="002D5C7B"/>
    <w:rsid w:val="002D6264"/>
    <w:rsid w:val="002D62C9"/>
    <w:rsid w:val="002D681E"/>
    <w:rsid w:val="002E04E7"/>
    <w:rsid w:val="002E094E"/>
    <w:rsid w:val="002E0958"/>
    <w:rsid w:val="002E1CEC"/>
    <w:rsid w:val="002E1D68"/>
    <w:rsid w:val="002E2487"/>
    <w:rsid w:val="002E24D4"/>
    <w:rsid w:val="002E3DB8"/>
    <w:rsid w:val="002E5640"/>
    <w:rsid w:val="002E6A4A"/>
    <w:rsid w:val="002F06C4"/>
    <w:rsid w:val="002F0EF3"/>
    <w:rsid w:val="002F339A"/>
    <w:rsid w:val="002F3AF1"/>
    <w:rsid w:val="002F41C7"/>
    <w:rsid w:val="002F42D8"/>
    <w:rsid w:val="002F5465"/>
    <w:rsid w:val="002F567D"/>
    <w:rsid w:val="002F6AD5"/>
    <w:rsid w:val="002F75C4"/>
    <w:rsid w:val="00300157"/>
    <w:rsid w:val="0030188D"/>
    <w:rsid w:val="00302862"/>
    <w:rsid w:val="003042BF"/>
    <w:rsid w:val="0030526E"/>
    <w:rsid w:val="003058BC"/>
    <w:rsid w:val="00305CAD"/>
    <w:rsid w:val="003063E2"/>
    <w:rsid w:val="00306632"/>
    <w:rsid w:val="00307540"/>
    <w:rsid w:val="00307D37"/>
    <w:rsid w:val="003104CB"/>
    <w:rsid w:val="00311316"/>
    <w:rsid w:val="00311F69"/>
    <w:rsid w:val="00312A63"/>
    <w:rsid w:val="00313446"/>
    <w:rsid w:val="00313682"/>
    <w:rsid w:val="00314AE6"/>
    <w:rsid w:val="003205FB"/>
    <w:rsid w:val="003258A9"/>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FFE"/>
    <w:rsid w:val="0034721D"/>
    <w:rsid w:val="00350657"/>
    <w:rsid w:val="00350DB6"/>
    <w:rsid w:val="00351C6D"/>
    <w:rsid w:val="00352A79"/>
    <w:rsid w:val="003533F6"/>
    <w:rsid w:val="00355D02"/>
    <w:rsid w:val="00356B7E"/>
    <w:rsid w:val="003571E9"/>
    <w:rsid w:val="003609B4"/>
    <w:rsid w:val="003612A6"/>
    <w:rsid w:val="003618B5"/>
    <w:rsid w:val="00364CFF"/>
    <w:rsid w:val="0036627B"/>
    <w:rsid w:val="00366E70"/>
    <w:rsid w:val="003702B6"/>
    <w:rsid w:val="00371807"/>
    <w:rsid w:val="00373F59"/>
    <w:rsid w:val="003746AF"/>
    <w:rsid w:val="00376423"/>
    <w:rsid w:val="00376868"/>
    <w:rsid w:val="00376B24"/>
    <w:rsid w:val="0038116B"/>
    <w:rsid w:val="003824AF"/>
    <w:rsid w:val="003836C2"/>
    <w:rsid w:val="00383DC6"/>
    <w:rsid w:val="00384249"/>
    <w:rsid w:val="003847A3"/>
    <w:rsid w:val="003852BF"/>
    <w:rsid w:val="00387D59"/>
    <w:rsid w:val="00387F18"/>
    <w:rsid w:val="0039054C"/>
    <w:rsid w:val="00390B4A"/>
    <w:rsid w:val="003921EA"/>
    <w:rsid w:val="003942B3"/>
    <w:rsid w:val="00396300"/>
    <w:rsid w:val="003A047C"/>
    <w:rsid w:val="003A6865"/>
    <w:rsid w:val="003B092B"/>
    <w:rsid w:val="003B10D1"/>
    <w:rsid w:val="003B1800"/>
    <w:rsid w:val="003B31B9"/>
    <w:rsid w:val="003B3982"/>
    <w:rsid w:val="003B500A"/>
    <w:rsid w:val="003B609F"/>
    <w:rsid w:val="003B6486"/>
    <w:rsid w:val="003B74D9"/>
    <w:rsid w:val="003C14F2"/>
    <w:rsid w:val="003C2FD7"/>
    <w:rsid w:val="003C36EA"/>
    <w:rsid w:val="003C4A6F"/>
    <w:rsid w:val="003C4ADC"/>
    <w:rsid w:val="003C7B12"/>
    <w:rsid w:val="003C7B67"/>
    <w:rsid w:val="003D0207"/>
    <w:rsid w:val="003D03C3"/>
    <w:rsid w:val="003D06FB"/>
    <w:rsid w:val="003D0A2A"/>
    <w:rsid w:val="003D0EF0"/>
    <w:rsid w:val="003D1617"/>
    <w:rsid w:val="003D43A2"/>
    <w:rsid w:val="003D46E1"/>
    <w:rsid w:val="003D7090"/>
    <w:rsid w:val="003E13F9"/>
    <w:rsid w:val="003E28B3"/>
    <w:rsid w:val="003E297D"/>
    <w:rsid w:val="003E7831"/>
    <w:rsid w:val="003F0B76"/>
    <w:rsid w:val="003F144C"/>
    <w:rsid w:val="003F182C"/>
    <w:rsid w:val="003F3ABB"/>
    <w:rsid w:val="003F541F"/>
    <w:rsid w:val="003F5BF6"/>
    <w:rsid w:val="003F775C"/>
    <w:rsid w:val="00401270"/>
    <w:rsid w:val="0040178B"/>
    <w:rsid w:val="004031DD"/>
    <w:rsid w:val="00403F2D"/>
    <w:rsid w:val="004049E5"/>
    <w:rsid w:val="00405EA9"/>
    <w:rsid w:val="00405EAF"/>
    <w:rsid w:val="00406678"/>
    <w:rsid w:val="00406EB8"/>
    <w:rsid w:val="004075CC"/>
    <w:rsid w:val="004119C5"/>
    <w:rsid w:val="00412D01"/>
    <w:rsid w:val="00413CAF"/>
    <w:rsid w:val="004178BE"/>
    <w:rsid w:val="0042024D"/>
    <w:rsid w:val="00420597"/>
    <w:rsid w:val="00420A1B"/>
    <w:rsid w:val="00424889"/>
    <w:rsid w:val="004250FB"/>
    <w:rsid w:val="00425272"/>
    <w:rsid w:val="00426633"/>
    <w:rsid w:val="00427D5E"/>
    <w:rsid w:val="0043035B"/>
    <w:rsid w:val="00430F05"/>
    <w:rsid w:val="00431AED"/>
    <w:rsid w:val="00431CDD"/>
    <w:rsid w:val="00433AA8"/>
    <w:rsid w:val="00433D56"/>
    <w:rsid w:val="00436137"/>
    <w:rsid w:val="004378E4"/>
    <w:rsid w:val="00442B46"/>
    <w:rsid w:val="00443A81"/>
    <w:rsid w:val="00446149"/>
    <w:rsid w:val="004538E2"/>
    <w:rsid w:val="00454FC0"/>
    <w:rsid w:val="00460455"/>
    <w:rsid w:val="00461367"/>
    <w:rsid w:val="00462766"/>
    <w:rsid w:val="004642EE"/>
    <w:rsid w:val="00465630"/>
    <w:rsid w:val="00465C24"/>
    <w:rsid w:val="004660DE"/>
    <w:rsid w:val="004676F7"/>
    <w:rsid w:val="00470414"/>
    <w:rsid w:val="00472316"/>
    <w:rsid w:val="0047323C"/>
    <w:rsid w:val="004749E1"/>
    <w:rsid w:val="0047741C"/>
    <w:rsid w:val="0047782D"/>
    <w:rsid w:val="004810AD"/>
    <w:rsid w:val="00482FD4"/>
    <w:rsid w:val="0048333D"/>
    <w:rsid w:val="0048485F"/>
    <w:rsid w:val="00485743"/>
    <w:rsid w:val="004865D4"/>
    <w:rsid w:val="0048708B"/>
    <w:rsid w:val="00490146"/>
    <w:rsid w:val="004909BB"/>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F53"/>
    <w:rsid w:val="004A67E2"/>
    <w:rsid w:val="004A7458"/>
    <w:rsid w:val="004A7618"/>
    <w:rsid w:val="004A7CAC"/>
    <w:rsid w:val="004B233F"/>
    <w:rsid w:val="004B276D"/>
    <w:rsid w:val="004B2E5C"/>
    <w:rsid w:val="004B2F34"/>
    <w:rsid w:val="004B37E4"/>
    <w:rsid w:val="004B3FFC"/>
    <w:rsid w:val="004B5168"/>
    <w:rsid w:val="004B544D"/>
    <w:rsid w:val="004B6144"/>
    <w:rsid w:val="004B6EB1"/>
    <w:rsid w:val="004B7012"/>
    <w:rsid w:val="004C1CFC"/>
    <w:rsid w:val="004C1D34"/>
    <w:rsid w:val="004C3B86"/>
    <w:rsid w:val="004C3F6A"/>
    <w:rsid w:val="004C4A55"/>
    <w:rsid w:val="004C4B75"/>
    <w:rsid w:val="004C5DA3"/>
    <w:rsid w:val="004D1083"/>
    <w:rsid w:val="004D2734"/>
    <w:rsid w:val="004D430C"/>
    <w:rsid w:val="004D6D9C"/>
    <w:rsid w:val="004D7435"/>
    <w:rsid w:val="004E004B"/>
    <w:rsid w:val="004E0B71"/>
    <w:rsid w:val="004E3A7C"/>
    <w:rsid w:val="004E3D6E"/>
    <w:rsid w:val="004E40A3"/>
    <w:rsid w:val="004E4882"/>
    <w:rsid w:val="004E6A5E"/>
    <w:rsid w:val="004E6FCA"/>
    <w:rsid w:val="004E7F96"/>
    <w:rsid w:val="004F0B93"/>
    <w:rsid w:val="004F28C2"/>
    <w:rsid w:val="004F3964"/>
    <w:rsid w:val="004F3FC3"/>
    <w:rsid w:val="004F4BF9"/>
    <w:rsid w:val="004F6428"/>
    <w:rsid w:val="004F666C"/>
    <w:rsid w:val="004F7595"/>
    <w:rsid w:val="004F7E41"/>
    <w:rsid w:val="0050264A"/>
    <w:rsid w:val="005032A8"/>
    <w:rsid w:val="005037CF"/>
    <w:rsid w:val="0050470B"/>
    <w:rsid w:val="00505B01"/>
    <w:rsid w:val="00505B7A"/>
    <w:rsid w:val="00506EC4"/>
    <w:rsid w:val="00506F9E"/>
    <w:rsid w:val="00507105"/>
    <w:rsid w:val="005107DB"/>
    <w:rsid w:val="0051145F"/>
    <w:rsid w:val="00512073"/>
    <w:rsid w:val="005127C8"/>
    <w:rsid w:val="00512905"/>
    <w:rsid w:val="00512C36"/>
    <w:rsid w:val="00512F07"/>
    <w:rsid w:val="00513050"/>
    <w:rsid w:val="0051492A"/>
    <w:rsid w:val="00516A32"/>
    <w:rsid w:val="0052093B"/>
    <w:rsid w:val="00520D53"/>
    <w:rsid w:val="0052170F"/>
    <w:rsid w:val="00521BAF"/>
    <w:rsid w:val="00521F14"/>
    <w:rsid w:val="00524B84"/>
    <w:rsid w:val="005254CD"/>
    <w:rsid w:val="00525AFB"/>
    <w:rsid w:val="00526F12"/>
    <w:rsid w:val="00532D26"/>
    <w:rsid w:val="005336CA"/>
    <w:rsid w:val="005339C7"/>
    <w:rsid w:val="00533E06"/>
    <w:rsid w:val="0053770F"/>
    <w:rsid w:val="0054197C"/>
    <w:rsid w:val="00541BEC"/>
    <w:rsid w:val="0054246F"/>
    <w:rsid w:val="00542B71"/>
    <w:rsid w:val="00542BE3"/>
    <w:rsid w:val="00544FF4"/>
    <w:rsid w:val="0054790B"/>
    <w:rsid w:val="00547ACE"/>
    <w:rsid w:val="005518C8"/>
    <w:rsid w:val="00553150"/>
    <w:rsid w:val="00554181"/>
    <w:rsid w:val="00555124"/>
    <w:rsid w:val="005553CA"/>
    <w:rsid w:val="005578F5"/>
    <w:rsid w:val="00557F78"/>
    <w:rsid w:val="005604B6"/>
    <w:rsid w:val="00560A2C"/>
    <w:rsid w:val="005610DD"/>
    <w:rsid w:val="005614D9"/>
    <w:rsid w:val="00562E37"/>
    <w:rsid w:val="005637D4"/>
    <w:rsid w:val="005640CA"/>
    <w:rsid w:val="00566ACC"/>
    <w:rsid w:val="00567C63"/>
    <w:rsid w:val="00567D70"/>
    <w:rsid w:val="005702F1"/>
    <w:rsid w:val="00570DCC"/>
    <w:rsid w:val="00571914"/>
    <w:rsid w:val="00573A5B"/>
    <w:rsid w:val="005743CE"/>
    <w:rsid w:val="00575350"/>
    <w:rsid w:val="005755EF"/>
    <w:rsid w:val="00575B39"/>
    <w:rsid w:val="00575DBD"/>
    <w:rsid w:val="00576195"/>
    <w:rsid w:val="0058087C"/>
    <w:rsid w:val="00580DD3"/>
    <w:rsid w:val="00581CD7"/>
    <w:rsid w:val="00582821"/>
    <w:rsid w:val="00582E65"/>
    <w:rsid w:val="005836D0"/>
    <w:rsid w:val="00585C2C"/>
    <w:rsid w:val="00590CE6"/>
    <w:rsid w:val="00590F42"/>
    <w:rsid w:val="005913EA"/>
    <w:rsid w:val="005943BE"/>
    <w:rsid w:val="00597BD9"/>
    <w:rsid w:val="005A0AE3"/>
    <w:rsid w:val="005A39A1"/>
    <w:rsid w:val="005A3EC5"/>
    <w:rsid w:val="005A5996"/>
    <w:rsid w:val="005A707A"/>
    <w:rsid w:val="005B1EA5"/>
    <w:rsid w:val="005B2199"/>
    <w:rsid w:val="005B2BCA"/>
    <w:rsid w:val="005B4306"/>
    <w:rsid w:val="005B4808"/>
    <w:rsid w:val="005B6388"/>
    <w:rsid w:val="005B6B66"/>
    <w:rsid w:val="005B7649"/>
    <w:rsid w:val="005C15EB"/>
    <w:rsid w:val="005C1670"/>
    <w:rsid w:val="005C1773"/>
    <w:rsid w:val="005C3518"/>
    <w:rsid w:val="005C5923"/>
    <w:rsid w:val="005C7CBE"/>
    <w:rsid w:val="005C7FA3"/>
    <w:rsid w:val="005D1985"/>
    <w:rsid w:val="005D1FDE"/>
    <w:rsid w:val="005D2D03"/>
    <w:rsid w:val="005D40BF"/>
    <w:rsid w:val="005D4EF7"/>
    <w:rsid w:val="005D5ADF"/>
    <w:rsid w:val="005D5B4C"/>
    <w:rsid w:val="005D6913"/>
    <w:rsid w:val="005D7CD0"/>
    <w:rsid w:val="005D7D3A"/>
    <w:rsid w:val="005E122B"/>
    <w:rsid w:val="005E1D2F"/>
    <w:rsid w:val="005E240F"/>
    <w:rsid w:val="005E3461"/>
    <w:rsid w:val="005E5287"/>
    <w:rsid w:val="005E5E84"/>
    <w:rsid w:val="005E6667"/>
    <w:rsid w:val="005E69BC"/>
    <w:rsid w:val="005F07A5"/>
    <w:rsid w:val="005F08CE"/>
    <w:rsid w:val="005F12E8"/>
    <w:rsid w:val="005F16CC"/>
    <w:rsid w:val="005F42B5"/>
    <w:rsid w:val="005F4879"/>
    <w:rsid w:val="005F5987"/>
    <w:rsid w:val="005F598B"/>
    <w:rsid w:val="005F6541"/>
    <w:rsid w:val="0060018E"/>
    <w:rsid w:val="00603B10"/>
    <w:rsid w:val="00604A69"/>
    <w:rsid w:val="00604AB2"/>
    <w:rsid w:val="0060700E"/>
    <w:rsid w:val="006073AC"/>
    <w:rsid w:val="00607DFC"/>
    <w:rsid w:val="006108DB"/>
    <w:rsid w:val="00614684"/>
    <w:rsid w:val="006157D6"/>
    <w:rsid w:val="00623AC3"/>
    <w:rsid w:val="00623F1D"/>
    <w:rsid w:val="00623F38"/>
    <w:rsid w:val="006254E6"/>
    <w:rsid w:val="00625C8F"/>
    <w:rsid w:val="00626293"/>
    <w:rsid w:val="00626791"/>
    <w:rsid w:val="006301E7"/>
    <w:rsid w:val="006305B1"/>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2E40"/>
    <w:rsid w:val="00644D08"/>
    <w:rsid w:val="00647162"/>
    <w:rsid w:val="00647739"/>
    <w:rsid w:val="00650CB6"/>
    <w:rsid w:val="00650CD5"/>
    <w:rsid w:val="0065136C"/>
    <w:rsid w:val="00653710"/>
    <w:rsid w:val="00654960"/>
    <w:rsid w:val="00655D6C"/>
    <w:rsid w:val="00656F89"/>
    <w:rsid w:val="00660094"/>
    <w:rsid w:val="00661486"/>
    <w:rsid w:val="00661630"/>
    <w:rsid w:val="006622CB"/>
    <w:rsid w:val="0066395C"/>
    <w:rsid w:val="006647F9"/>
    <w:rsid w:val="00666AA6"/>
    <w:rsid w:val="00670D6C"/>
    <w:rsid w:val="00672188"/>
    <w:rsid w:val="00672480"/>
    <w:rsid w:val="00672A0D"/>
    <w:rsid w:val="0067458F"/>
    <w:rsid w:val="00674C7D"/>
    <w:rsid w:val="00677C46"/>
    <w:rsid w:val="0068012F"/>
    <w:rsid w:val="00680310"/>
    <w:rsid w:val="00681F43"/>
    <w:rsid w:val="0068210D"/>
    <w:rsid w:val="00683ECA"/>
    <w:rsid w:val="00685C4E"/>
    <w:rsid w:val="00685CC7"/>
    <w:rsid w:val="00686745"/>
    <w:rsid w:val="00687C0F"/>
    <w:rsid w:val="006939C4"/>
    <w:rsid w:val="00693A04"/>
    <w:rsid w:val="0069559A"/>
    <w:rsid w:val="00695F85"/>
    <w:rsid w:val="0069692C"/>
    <w:rsid w:val="00697CC8"/>
    <w:rsid w:val="006A1C3F"/>
    <w:rsid w:val="006A203F"/>
    <w:rsid w:val="006A336B"/>
    <w:rsid w:val="006A402A"/>
    <w:rsid w:val="006A510F"/>
    <w:rsid w:val="006A593A"/>
    <w:rsid w:val="006A6302"/>
    <w:rsid w:val="006A6801"/>
    <w:rsid w:val="006A7455"/>
    <w:rsid w:val="006B1B1B"/>
    <w:rsid w:val="006B3F40"/>
    <w:rsid w:val="006B6290"/>
    <w:rsid w:val="006C0B09"/>
    <w:rsid w:val="006C188A"/>
    <w:rsid w:val="006C1CD9"/>
    <w:rsid w:val="006C2B13"/>
    <w:rsid w:val="006C2F60"/>
    <w:rsid w:val="006C31BB"/>
    <w:rsid w:val="006C4EF4"/>
    <w:rsid w:val="006C5F62"/>
    <w:rsid w:val="006C63F4"/>
    <w:rsid w:val="006C677F"/>
    <w:rsid w:val="006D3F6F"/>
    <w:rsid w:val="006D480D"/>
    <w:rsid w:val="006D6BA1"/>
    <w:rsid w:val="006D76A6"/>
    <w:rsid w:val="006D78E8"/>
    <w:rsid w:val="006E09F8"/>
    <w:rsid w:val="006E1BCD"/>
    <w:rsid w:val="006E2452"/>
    <w:rsid w:val="006E259A"/>
    <w:rsid w:val="006E33C1"/>
    <w:rsid w:val="006E4A8F"/>
    <w:rsid w:val="006E4F5B"/>
    <w:rsid w:val="006E5733"/>
    <w:rsid w:val="006E72E6"/>
    <w:rsid w:val="006F0473"/>
    <w:rsid w:val="006F1318"/>
    <w:rsid w:val="006F1D2E"/>
    <w:rsid w:val="006F64F5"/>
    <w:rsid w:val="006F66C2"/>
    <w:rsid w:val="006F7D33"/>
    <w:rsid w:val="007004F3"/>
    <w:rsid w:val="00701619"/>
    <w:rsid w:val="00702AA3"/>
    <w:rsid w:val="0070550F"/>
    <w:rsid w:val="007055A0"/>
    <w:rsid w:val="00705923"/>
    <w:rsid w:val="00706C92"/>
    <w:rsid w:val="00707438"/>
    <w:rsid w:val="007076B4"/>
    <w:rsid w:val="00707715"/>
    <w:rsid w:val="00710AC5"/>
    <w:rsid w:val="00711424"/>
    <w:rsid w:val="00711AA8"/>
    <w:rsid w:val="007136F1"/>
    <w:rsid w:val="00715201"/>
    <w:rsid w:val="00715AA4"/>
    <w:rsid w:val="00717428"/>
    <w:rsid w:val="00721893"/>
    <w:rsid w:val="00722519"/>
    <w:rsid w:val="007226B3"/>
    <w:rsid w:val="007252D5"/>
    <w:rsid w:val="00726C93"/>
    <w:rsid w:val="0073020E"/>
    <w:rsid w:val="007307A3"/>
    <w:rsid w:val="007317E8"/>
    <w:rsid w:val="00731837"/>
    <w:rsid w:val="00732184"/>
    <w:rsid w:val="0073240C"/>
    <w:rsid w:val="007343E3"/>
    <w:rsid w:val="00736A6A"/>
    <w:rsid w:val="00741CEA"/>
    <w:rsid w:val="007421BC"/>
    <w:rsid w:val="007427CD"/>
    <w:rsid w:val="00743C13"/>
    <w:rsid w:val="0074542E"/>
    <w:rsid w:val="00745EAE"/>
    <w:rsid w:val="00746765"/>
    <w:rsid w:val="007476D8"/>
    <w:rsid w:val="00747BCD"/>
    <w:rsid w:val="00750265"/>
    <w:rsid w:val="00750AB3"/>
    <w:rsid w:val="00751ABE"/>
    <w:rsid w:val="00751DF2"/>
    <w:rsid w:val="00753A2D"/>
    <w:rsid w:val="00755CA8"/>
    <w:rsid w:val="007569E1"/>
    <w:rsid w:val="00757BB9"/>
    <w:rsid w:val="00760F73"/>
    <w:rsid w:val="00763C79"/>
    <w:rsid w:val="00765370"/>
    <w:rsid w:val="007654B6"/>
    <w:rsid w:val="00765A99"/>
    <w:rsid w:val="007722A5"/>
    <w:rsid w:val="007724CD"/>
    <w:rsid w:val="007731F2"/>
    <w:rsid w:val="0077348C"/>
    <w:rsid w:val="0077365E"/>
    <w:rsid w:val="00773674"/>
    <w:rsid w:val="0077390B"/>
    <w:rsid w:val="00773F5B"/>
    <w:rsid w:val="007749FB"/>
    <w:rsid w:val="00775E62"/>
    <w:rsid w:val="007777B7"/>
    <w:rsid w:val="00777C10"/>
    <w:rsid w:val="00780406"/>
    <w:rsid w:val="00780ECE"/>
    <w:rsid w:val="00781008"/>
    <w:rsid w:val="007813DF"/>
    <w:rsid w:val="00782E66"/>
    <w:rsid w:val="007842CA"/>
    <w:rsid w:val="007856C0"/>
    <w:rsid w:val="007859B8"/>
    <w:rsid w:val="007870A9"/>
    <w:rsid w:val="007875C9"/>
    <w:rsid w:val="007919C7"/>
    <w:rsid w:val="00791A70"/>
    <w:rsid w:val="00792AE8"/>
    <w:rsid w:val="00793CEA"/>
    <w:rsid w:val="00793E01"/>
    <w:rsid w:val="00794B7A"/>
    <w:rsid w:val="00795A12"/>
    <w:rsid w:val="00796113"/>
    <w:rsid w:val="00796B05"/>
    <w:rsid w:val="00796D40"/>
    <w:rsid w:val="00797901"/>
    <w:rsid w:val="007A2F46"/>
    <w:rsid w:val="007A4DC2"/>
    <w:rsid w:val="007A69A5"/>
    <w:rsid w:val="007B1958"/>
    <w:rsid w:val="007B27B4"/>
    <w:rsid w:val="007B4672"/>
    <w:rsid w:val="007B4C0B"/>
    <w:rsid w:val="007B55AB"/>
    <w:rsid w:val="007B5E1B"/>
    <w:rsid w:val="007B6B1D"/>
    <w:rsid w:val="007C0046"/>
    <w:rsid w:val="007C107B"/>
    <w:rsid w:val="007C2CA4"/>
    <w:rsid w:val="007C30B5"/>
    <w:rsid w:val="007C4509"/>
    <w:rsid w:val="007C4903"/>
    <w:rsid w:val="007C6478"/>
    <w:rsid w:val="007C7491"/>
    <w:rsid w:val="007C74C6"/>
    <w:rsid w:val="007D0D5C"/>
    <w:rsid w:val="007D19CF"/>
    <w:rsid w:val="007D43ED"/>
    <w:rsid w:val="007D4988"/>
    <w:rsid w:val="007D4B7C"/>
    <w:rsid w:val="007D5DDA"/>
    <w:rsid w:val="007D6342"/>
    <w:rsid w:val="007D7AAD"/>
    <w:rsid w:val="007E00F0"/>
    <w:rsid w:val="007E0B64"/>
    <w:rsid w:val="007E0F73"/>
    <w:rsid w:val="007E1790"/>
    <w:rsid w:val="007E19CB"/>
    <w:rsid w:val="007E2BF3"/>
    <w:rsid w:val="007E35BA"/>
    <w:rsid w:val="007E674E"/>
    <w:rsid w:val="007E7279"/>
    <w:rsid w:val="007E77A1"/>
    <w:rsid w:val="007E7A45"/>
    <w:rsid w:val="007F16A8"/>
    <w:rsid w:val="007F4BE8"/>
    <w:rsid w:val="007F52C3"/>
    <w:rsid w:val="007F55EA"/>
    <w:rsid w:val="007F69F5"/>
    <w:rsid w:val="00801701"/>
    <w:rsid w:val="008026BE"/>
    <w:rsid w:val="008032D3"/>
    <w:rsid w:val="00803F83"/>
    <w:rsid w:val="00804BA9"/>
    <w:rsid w:val="008063BD"/>
    <w:rsid w:val="0081093C"/>
    <w:rsid w:val="00810A14"/>
    <w:rsid w:val="00811C39"/>
    <w:rsid w:val="00811ECC"/>
    <w:rsid w:val="00812AA6"/>
    <w:rsid w:val="00817DD3"/>
    <w:rsid w:val="00817DDB"/>
    <w:rsid w:val="00821226"/>
    <w:rsid w:val="008217E6"/>
    <w:rsid w:val="00821A30"/>
    <w:rsid w:val="00821BF5"/>
    <w:rsid w:val="00822111"/>
    <w:rsid w:val="00823C81"/>
    <w:rsid w:val="0082471F"/>
    <w:rsid w:val="00825B1D"/>
    <w:rsid w:val="008269EF"/>
    <w:rsid w:val="00830968"/>
    <w:rsid w:val="00831D38"/>
    <w:rsid w:val="008343D4"/>
    <w:rsid w:val="0083529A"/>
    <w:rsid w:val="0083582E"/>
    <w:rsid w:val="00836B90"/>
    <w:rsid w:val="008379BA"/>
    <w:rsid w:val="00840C23"/>
    <w:rsid w:val="0084118E"/>
    <w:rsid w:val="00841223"/>
    <w:rsid w:val="00841455"/>
    <w:rsid w:val="00845C26"/>
    <w:rsid w:val="00847315"/>
    <w:rsid w:val="00847678"/>
    <w:rsid w:val="00847767"/>
    <w:rsid w:val="00850C0B"/>
    <w:rsid w:val="008513CB"/>
    <w:rsid w:val="00852478"/>
    <w:rsid w:val="00854A8B"/>
    <w:rsid w:val="008553D2"/>
    <w:rsid w:val="008568F7"/>
    <w:rsid w:val="0085778E"/>
    <w:rsid w:val="00860275"/>
    <w:rsid w:val="0086028E"/>
    <w:rsid w:val="0086293D"/>
    <w:rsid w:val="00863250"/>
    <w:rsid w:val="00863F0F"/>
    <w:rsid w:val="0086594D"/>
    <w:rsid w:val="00865ADB"/>
    <w:rsid w:val="00867C35"/>
    <w:rsid w:val="00870CE4"/>
    <w:rsid w:val="008715FB"/>
    <w:rsid w:val="00871F2D"/>
    <w:rsid w:val="008726D4"/>
    <w:rsid w:val="00874854"/>
    <w:rsid w:val="00880893"/>
    <w:rsid w:val="008809AA"/>
    <w:rsid w:val="00880D1C"/>
    <w:rsid w:val="008820C6"/>
    <w:rsid w:val="008836FD"/>
    <w:rsid w:val="008837E0"/>
    <w:rsid w:val="00884352"/>
    <w:rsid w:val="008865BD"/>
    <w:rsid w:val="00886616"/>
    <w:rsid w:val="00887235"/>
    <w:rsid w:val="00892CD0"/>
    <w:rsid w:val="00892F0D"/>
    <w:rsid w:val="0089326E"/>
    <w:rsid w:val="00893384"/>
    <w:rsid w:val="00894485"/>
    <w:rsid w:val="00895049"/>
    <w:rsid w:val="008950E5"/>
    <w:rsid w:val="00895BEE"/>
    <w:rsid w:val="00895F16"/>
    <w:rsid w:val="00896D8D"/>
    <w:rsid w:val="00897F13"/>
    <w:rsid w:val="008A0830"/>
    <w:rsid w:val="008A25F3"/>
    <w:rsid w:val="008A353E"/>
    <w:rsid w:val="008A5915"/>
    <w:rsid w:val="008A6638"/>
    <w:rsid w:val="008A7DDC"/>
    <w:rsid w:val="008B0029"/>
    <w:rsid w:val="008B0403"/>
    <w:rsid w:val="008B6C92"/>
    <w:rsid w:val="008C0ADA"/>
    <w:rsid w:val="008C14BF"/>
    <w:rsid w:val="008C5995"/>
    <w:rsid w:val="008C6F70"/>
    <w:rsid w:val="008C7E6B"/>
    <w:rsid w:val="008D0179"/>
    <w:rsid w:val="008D27BB"/>
    <w:rsid w:val="008D4AE8"/>
    <w:rsid w:val="008D4EE4"/>
    <w:rsid w:val="008D522A"/>
    <w:rsid w:val="008D7129"/>
    <w:rsid w:val="008D73C8"/>
    <w:rsid w:val="008D7660"/>
    <w:rsid w:val="008E03B7"/>
    <w:rsid w:val="008E1D89"/>
    <w:rsid w:val="008E6B13"/>
    <w:rsid w:val="008E6B5F"/>
    <w:rsid w:val="008E7799"/>
    <w:rsid w:val="008F03DD"/>
    <w:rsid w:val="008F33C0"/>
    <w:rsid w:val="008F3CCE"/>
    <w:rsid w:val="008F428D"/>
    <w:rsid w:val="008F5492"/>
    <w:rsid w:val="008F576D"/>
    <w:rsid w:val="009007A2"/>
    <w:rsid w:val="00905328"/>
    <w:rsid w:val="009056AA"/>
    <w:rsid w:val="00910223"/>
    <w:rsid w:val="00912898"/>
    <w:rsid w:val="00913EDB"/>
    <w:rsid w:val="0091426E"/>
    <w:rsid w:val="00914833"/>
    <w:rsid w:val="00914EB3"/>
    <w:rsid w:val="00916838"/>
    <w:rsid w:val="00916B2E"/>
    <w:rsid w:val="0092523B"/>
    <w:rsid w:val="009253FF"/>
    <w:rsid w:val="009272A8"/>
    <w:rsid w:val="00932E65"/>
    <w:rsid w:val="00934258"/>
    <w:rsid w:val="009348B8"/>
    <w:rsid w:val="00935B0D"/>
    <w:rsid w:val="00936FD5"/>
    <w:rsid w:val="00937B9A"/>
    <w:rsid w:val="009466A2"/>
    <w:rsid w:val="00946704"/>
    <w:rsid w:val="00946898"/>
    <w:rsid w:val="009500DC"/>
    <w:rsid w:val="00950671"/>
    <w:rsid w:val="009522CF"/>
    <w:rsid w:val="00953F86"/>
    <w:rsid w:val="00955224"/>
    <w:rsid w:val="00955BD5"/>
    <w:rsid w:val="0095639D"/>
    <w:rsid w:val="00956701"/>
    <w:rsid w:val="00961CBB"/>
    <w:rsid w:val="00962D55"/>
    <w:rsid w:val="00963F4A"/>
    <w:rsid w:val="00964618"/>
    <w:rsid w:val="00966441"/>
    <w:rsid w:val="0096653F"/>
    <w:rsid w:val="00967703"/>
    <w:rsid w:val="00967ACD"/>
    <w:rsid w:val="00970314"/>
    <w:rsid w:val="00971E44"/>
    <w:rsid w:val="00973248"/>
    <w:rsid w:val="009737C6"/>
    <w:rsid w:val="009738E7"/>
    <w:rsid w:val="00975686"/>
    <w:rsid w:val="00975C38"/>
    <w:rsid w:val="0098032B"/>
    <w:rsid w:val="00980503"/>
    <w:rsid w:val="009823F7"/>
    <w:rsid w:val="009857FA"/>
    <w:rsid w:val="00986F74"/>
    <w:rsid w:val="00987036"/>
    <w:rsid w:val="00990A04"/>
    <w:rsid w:val="00991633"/>
    <w:rsid w:val="00991837"/>
    <w:rsid w:val="00994A76"/>
    <w:rsid w:val="00997027"/>
    <w:rsid w:val="00997439"/>
    <w:rsid w:val="009A4036"/>
    <w:rsid w:val="009A4A49"/>
    <w:rsid w:val="009A5908"/>
    <w:rsid w:val="009A7101"/>
    <w:rsid w:val="009B027E"/>
    <w:rsid w:val="009B1B17"/>
    <w:rsid w:val="009B48E4"/>
    <w:rsid w:val="009B4C6B"/>
    <w:rsid w:val="009B67CE"/>
    <w:rsid w:val="009B7429"/>
    <w:rsid w:val="009B7805"/>
    <w:rsid w:val="009B7C5B"/>
    <w:rsid w:val="009C1826"/>
    <w:rsid w:val="009C3613"/>
    <w:rsid w:val="009C364B"/>
    <w:rsid w:val="009C4C31"/>
    <w:rsid w:val="009C6CA4"/>
    <w:rsid w:val="009C6FC9"/>
    <w:rsid w:val="009C7A64"/>
    <w:rsid w:val="009D297B"/>
    <w:rsid w:val="009D31E3"/>
    <w:rsid w:val="009D45A5"/>
    <w:rsid w:val="009D519F"/>
    <w:rsid w:val="009D5658"/>
    <w:rsid w:val="009D6A35"/>
    <w:rsid w:val="009E11E0"/>
    <w:rsid w:val="009E2021"/>
    <w:rsid w:val="009E227A"/>
    <w:rsid w:val="009E2C6E"/>
    <w:rsid w:val="009E3381"/>
    <w:rsid w:val="009E3D87"/>
    <w:rsid w:val="009E49A2"/>
    <w:rsid w:val="009E550C"/>
    <w:rsid w:val="009E5A7A"/>
    <w:rsid w:val="009E6978"/>
    <w:rsid w:val="009E69FD"/>
    <w:rsid w:val="009E6BD1"/>
    <w:rsid w:val="009F0620"/>
    <w:rsid w:val="009F0AE4"/>
    <w:rsid w:val="009F169C"/>
    <w:rsid w:val="009F3736"/>
    <w:rsid w:val="009F3F7C"/>
    <w:rsid w:val="009F5E33"/>
    <w:rsid w:val="009F66D8"/>
    <w:rsid w:val="009F6F9A"/>
    <w:rsid w:val="009F7BFA"/>
    <w:rsid w:val="00A00C9F"/>
    <w:rsid w:val="00A00FD8"/>
    <w:rsid w:val="00A019BA"/>
    <w:rsid w:val="00A02554"/>
    <w:rsid w:val="00A02840"/>
    <w:rsid w:val="00A03D52"/>
    <w:rsid w:val="00A05B6B"/>
    <w:rsid w:val="00A06175"/>
    <w:rsid w:val="00A0778B"/>
    <w:rsid w:val="00A0782F"/>
    <w:rsid w:val="00A128C3"/>
    <w:rsid w:val="00A13C49"/>
    <w:rsid w:val="00A14481"/>
    <w:rsid w:val="00A144F8"/>
    <w:rsid w:val="00A15E80"/>
    <w:rsid w:val="00A15EDC"/>
    <w:rsid w:val="00A166C1"/>
    <w:rsid w:val="00A17ED5"/>
    <w:rsid w:val="00A20113"/>
    <w:rsid w:val="00A21566"/>
    <w:rsid w:val="00A22D96"/>
    <w:rsid w:val="00A23302"/>
    <w:rsid w:val="00A23F2A"/>
    <w:rsid w:val="00A2409C"/>
    <w:rsid w:val="00A240D9"/>
    <w:rsid w:val="00A246A3"/>
    <w:rsid w:val="00A24D80"/>
    <w:rsid w:val="00A27D62"/>
    <w:rsid w:val="00A3010A"/>
    <w:rsid w:val="00A3017B"/>
    <w:rsid w:val="00A30DA1"/>
    <w:rsid w:val="00A31370"/>
    <w:rsid w:val="00A31F9A"/>
    <w:rsid w:val="00A340DF"/>
    <w:rsid w:val="00A363CB"/>
    <w:rsid w:val="00A36589"/>
    <w:rsid w:val="00A37331"/>
    <w:rsid w:val="00A41007"/>
    <w:rsid w:val="00A41C7B"/>
    <w:rsid w:val="00A41F9E"/>
    <w:rsid w:val="00A42992"/>
    <w:rsid w:val="00A43040"/>
    <w:rsid w:val="00A43514"/>
    <w:rsid w:val="00A43D8A"/>
    <w:rsid w:val="00A43DFD"/>
    <w:rsid w:val="00A4575D"/>
    <w:rsid w:val="00A47BA6"/>
    <w:rsid w:val="00A47CC4"/>
    <w:rsid w:val="00A51016"/>
    <w:rsid w:val="00A51C08"/>
    <w:rsid w:val="00A5331C"/>
    <w:rsid w:val="00A5690E"/>
    <w:rsid w:val="00A578E3"/>
    <w:rsid w:val="00A62DDE"/>
    <w:rsid w:val="00A6418C"/>
    <w:rsid w:val="00A64E5D"/>
    <w:rsid w:val="00A64F70"/>
    <w:rsid w:val="00A66133"/>
    <w:rsid w:val="00A66236"/>
    <w:rsid w:val="00A6682C"/>
    <w:rsid w:val="00A67133"/>
    <w:rsid w:val="00A70BE0"/>
    <w:rsid w:val="00A76495"/>
    <w:rsid w:val="00A7738E"/>
    <w:rsid w:val="00A7741D"/>
    <w:rsid w:val="00A801F9"/>
    <w:rsid w:val="00A814C1"/>
    <w:rsid w:val="00A827A3"/>
    <w:rsid w:val="00A83201"/>
    <w:rsid w:val="00A83C7A"/>
    <w:rsid w:val="00A8440D"/>
    <w:rsid w:val="00A8650E"/>
    <w:rsid w:val="00A870EB"/>
    <w:rsid w:val="00A90778"/>
    <w:rsid w:val="00A90D9B"/>
    <w:rsid w:val="00A91627"/>
    <w:rsid w:val="00A91BB9"/>
    <w:rsid w:val="00A91C49"/>
    <w:rsid w:val="00A91DFD"/>
    <w:rsid w:val="00A939B8"/>
    <w:rsid w:val="00A94EB5"/>
    <w:rsid w:val="00A961B2"/>
    <w:rsid w:val="00A9624B"/>
    <w:rsid w:val="00A973C3"/>
    <w:rsid w:val="00A977E8"/>
    <w:rsid w:val="00AA024A"/>
    <w:rsid w:val="00AA2972"/>
    <w:rsid w:val="00AA2E30"/>
    <w:rsid w:val="00AA4D62"/>
    <w:rsid w:val="00AA56F0"/>
    <w:rsid w:val="00AA62C0"/>
    <w:rsid w:val="00AA6BC7"/>
    <w:rsid w:val="00AA6E19"/>
    <w:rsid w:val="00AA7812"/>
    <w:rsid w:val="00AA790B"/>
    <w:rsid w:val="00AA7B05"/>
    <w:rsid w:val="00AB37B2"/>
    <w:rsid w:val="00AC19B3"/>
    <w:rsid w:val="00AC269D"/>
    <w:rsid w:val="00AC425C"/>
    <w:rsid w:val="00AC74BD"/>
    <w:rsid w:val="00AD0A84"/>
    <w:rsid w:val="00AD3749"/>
    <w:rsid w:val="00AD66BF"/>
    <w:rsid w:val="00AD7946"/>
    <w:rsid w:val="00AE0577"/>
    <w:rsid w:val="00AE0C3A"/>
    <w:rsid w:val="00AE1BA1"/>
    <w:rsid w:val="00AE2368"/>
    <w:rsid w:val="00AE2B6E"/>
    <w:rsid w:val="00AE43B2"/>
    <w:rsid w:val="00AE5181"/>
    <w:rsid w:val="00AE73B4"/>
    <w:rsid w:val="00AE7689"/>
    <w:rsid w:val="00AF08F3"/>
    <w:rsid w:val="00AF1FCA"/>
    <w:rsid w:val="00AF2281"/>
    <w:rsid w:val="00AF27AB"/>
    <w:rsid w:val="00AF2931"/>
    <w:rsid w:val="00AF412F"/>
    <w:rsid w:val="00AF4479"/>
    <w:rsid w:val="00AF5366"/>
    <w:rsid w:val="00B02BCE"/>
    <w:rsid w:val="00B02D44"/>
    <w:rsid w:val="00B03FA0"/>
    <w:rsid w:val="00B04138"/>
    <w:rsid w:val="00B04233"/>
    <w:rsid w:val="00B0677F"/>
    <w:rsid w:val="00B06F2C"/>
    <w:rsid w:val="00B072CE"/>
    <w:rsid w:val="00B104D2"/>
    <w:rsid w:val="00B10E7A"/>
    <w:rsid w:val="00B11635"/>
    <w:rsid w:val="00B118B3"/>
    <w:rsid w:val="00B15E5D"/>
    <w:rsid w:val="00B1783F"/>
    <w:rsid w:val="00B20F3E"/>
    <w:rsid w:val="00B21EAD"/>
    <w:rsid w:val="00B25902"/>
    <w:rsid w:val="00B26E70"/>
    <w:rsid w:val="00B31970"/>
    <w:rsid w:val="00B31ADF"/>
    <w:rsid w:val="00B32B93"/>
    <w:rsid w:val="00B332EE"/>
    <w:rsid w:val="00B33541"/>
    <w:rsid w:val="00B357BD"/>
    <w:rsid w:val="00B40478"/>
    <w:rsid w:val="00B43377"/>
    <w:rsid w:val="00B433F8"/>
    <w:rsid w:val="00B470C1"/>
    <w:rsid w:val="00B501EB"/>
    <w:rsid w:val="00B50535"/>
    <w:rsid w:val="00B51294"/>
    <w:rsid w:val="00B51748"/>
    <w:rsid w:val="00B520BC"/>
    <w:rsid w:val="00B54425"/>
    <w:rsid w:val="00B56A1A"/>
    <w:rsid w:val="00B57B08"/>
    <w:rsid w:val="00B6048B"/>
    <w:rsid w:val="00B6349A"/>
    <w:rsid w:val="00B64922"/>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81229"/>
    <w:rsid w:val="00B825C8"/>
    <w:rsid w:val="00B84433"/>
    <w:rsid w:val="00B84930"/>
    <w:rsid w:val="00B84B3B"/>
    <w:rsid w:val="00B86FD8"/>
    <w:rsid w:val="00B8785D"/>
    <w:rsid w:val="00B87883"/>
    <w:rsid w:val="00B91343"/>
    <w:rsid w:val="00B924B3"/>
    <w:rsid w:val="00B9312E"/>
    <w:rsid w:val="00B94268"/>
    <w:rsid w:val="00B94EEF"/>
    <w:rsid w:val="00B959DE"/>
    <w:rsid w:val="00B96D67"/>
    <w:rsid w:val="00B96E4A"/>
    <w:rsid w:val="00B97643"/>
    <w:rsid w:val="00BA0396"/>
    <w:rsid w:val="00BA579B"/>
    <w:rsid w:val="00BA6815"/>
    <w:rsid w:val="00BA6EA1"/>
    <w:rsid w:val="00BA7A82"/>
    <w:rsid w:val="00BA7AB7"/>
    <w:rsid w:val="00BB191C"/>
    <w:rsid w:val="00BB2F8A"/>
    <w:rsid w:val="00BB31BC"/>
    <w:rsid w:val="00BB5082"/>
    <w:rsid w:val="00BB6947"/>
    <w:rsid w:val="00BB6A6E"/>
    <w:rsid w:val="00BC0589"/>
    <w:rsid w:val="00BC17B6"/>
    <w:rsid w:val="00BC239B"/>
    <w:rsid w:val="00BC47D9"/>
    <w:rsid w:val="00BC6DCE"/>
    <w:rsid w:val="00BC75DE"/>
    <w:rsid w:val="00BC7911"/>
    <w:rsid w:val="00BD0414"/>
    <w:rsid w:val="00BD0963"/>
    <w:rsid w:val="00BD17AE"/>
    <w:rsid w:val="00BD1BDA"/>
    <w:rsid w:val="00BD48B5"/>
    <w:rsid w:val="00BE26FA"/>
    <w:rsid w:val="00BE3C69"/>
    <w:rsid w:val="00BE45FC"/>
    <w:rsid w:val="00BE5C51"/>
    <w:rsid w:val="00BE5EF1"/>
    <w:rsid w:val="00BE6644"/>
    <w:rsid w:val="00BE70DF"/>
    <w:rsid w:val="00BE75AC"/>
    <w:rsid w:val="00BF02E9"/>
    <w:rsid w:val="00BF4E15"/>
    <w:rsid w:val="00BF52D4"/>
    <w:rsid w:val="00BF5655"/>
    <w:rsid w:val="00BF67E2"/>
    <w:rsid w:val="00BF7A1D"/>
    <w:rsid w:val="00C003C1"/>
    <w:rsid w:val="00C0040E"/>
    <w:rsid w:val="00C00FB2"/>
    <w:rsid w:val="00C0327F"/>
    <w:rsid w:val="00C04209"/>
    <w:rsid w:val="00C05704"/>
    <w:rsid w:val="00C0616C"/>
    <w:rsid w:val="00C07218"/>
    <w:rsid w:val="00C1165F"/>
    <w:rsid w:val="00C13471"/>
    <w:rsid w:val="00C164D5"/>
    <w:rsid w:val="00C219BE"/>
    <w:rsid w:val="00C21A9A"/>
    <w:rsid w:val="00C228E7"/>
    <w:rsid w:val="00C23ED1"/>
    <w:rsid w:val="00C2440B"/>
    <w:rsid w:val="00C24FDA"/>
    <w:rsid w:val="00C25C1B"/>
    <w:rsid w:val="00C267BC"/>
    <w:rsid w:val="00C27F4F"/>
    <w:rsid w:val="00C3260F"/>
    <w:rsid w:val="00C331A5"/>
    <w:rsid w:val="00C33324"/>
    <w:rsid w:val="00C33B9C"/>
    <w:rsid w:val="00C35789"/>
    <w:rsid w:val="00C35861"/>
    <w:rsid w:val="00C35C72"/>
    <w:rsid w:val="00C366E6"/>
    <w:rsid w:val="00C4137B"/>
    <w:rsid w:val="00C428C6"/>
    <w:rsid w:val="00C430BF"/>
    <w:rsid w:val="00C43805"/>
    <w:rsid w:val="00C4405A"/>
    <w:rsid w:val="00C45107"/>
    <w:rsid w:val="00C470DA"/>
    <w:rsid w:val="00C505D1"/>
    <w:rsid w:val="00C514D2"/>
    <w:rsid w:val="00C54FEE"/>
    <w:rsid w:val="00C55ABF"/>
    <w:rsid w:val="00C55AF6"/>
    <w:rsid w:val="00C56522"/>
    <w:rsid w:val="00C568BD"/>
    <w:rsid w:val="00C57466"/>
    <w:rsid w:val="00C611EB"/>
    <w:rsid w:val="00C67447"/>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1310"/>
    <w:rsid w:val="00C91604"/>
    <w:rsid w:val="00C91EE2"/>
    <w:rsid w:val="00C930EE"/>
    <w:rsid w:val="00C93BCB"/>
    <w:rsid w:val="00C965EF"/>
    <w:rsid w:val="00C9684C"/>
    <w:rsid w:val="00C96B07"/>
    <w:rsid w:val="00C9756B"/>
    <w:rsid w:val="00CA1FB9"/>
    <w:rsid w:val="00CA2829"/>
    <w:rsid w:val="00CA2EAA"/>
    <w:rsid w:val="00CA2FFD"/>
    <w:rsid w:val="00CA3795"/>
    <w:rsid w:val="00CA3A08"/>
    <w:rsid w:val="00CA66DB"/>
    <w:rsid w:val="00CA7824"/>
    <w:rsid w:val="00CB1079"/>
    <w:rsid w:val="00CB3C4E"/>
    <w:rsid w:val="00CB3DA1"/>
    <w:rsid w:val="00CB4315"/>
    <w:rsid w:val="00CB60AF"/>
    <w:rsid w:val="00CB723C"/>
    <w:rsid w:val="00CC0FC4"/>
    <w:rsid w:val="00CC2005"/>
    <w:rsid w:val="00CC34BB"/>
    <w:rsid w:val="00CD08B5"/>
    <w:rsid w:val="00CD143D"/>
    <w:rsid w:val="00CD19AE"/>
    <w:rsid w:val="00CD405C"/>
    <w:rsid w:val="00CE2386"/>
    <w:rsid w:val="00CE259C"/>
    <w:rsid w:val="00CE3362"/>
    <w:rsid w:val="00CE39B5"/>
    <w:rsid w:val="00CE4267"/>
    <w:rsid w:val="00CE4AD2"/>
    <w:rsid w:val="00CE59B3"/>
    <w:rsid w:val="00CF0BD2"/>
    <w:rsid w:val="00CF4016"/>
    <w:rsid w:val="00CF4C3F"/>
    <w:rsid w:val="00CF5FD1"/>
    <w:rsid w:val="00CF77BD"/>
    <w:rsid w:val="00CF7FF2"/>
    <w:rsid w:val="00D00BB2"/>
    <w:rsid w:val="00D02AE0"/>
    <w:rsid w:val="00D02F2E"/>
    <w:rsid w:val="00D03127"/>
    <w:rsid w:val="00D05B81"/>
    <w:rsid w:val="00D065B6"/>
    <w:rsid w:val="00D07191"/>
    <w:rsid w:val="00D07B01"/>
    <w:rsid w:val="00D07D21"/>
    <w:rsid w:val="00D10221"/>
    <w:rsid w:val="00D106C6"/>
    <w:rsid w:val="00D10778"/>
    <w:rsid w:val="00D1147E"/>
    <w:rsid w:val="00D12B6C"/>
    <w:rsid w:val="00D12D5B"/>
    <w:rsid w:val="00D14213"/>
    <w:rsid w:val="00D153E0"/>
    <w:rsid w:val="00D1584C"/>
    <w:rsid w:val="00D15F84"/>
    <w:rsid w:val="00D17FC4"/>
    <w:rsid w:val="00D20A29"/>
    <w:rsid w:val="00D21235"/>
    <w:rsid w:val="00D214C9"/>
    <w:rsid w:val="00D21734"/>
    <w:rsid w:val="00D21F30"/>
    <w:rsid w:val="00D22697"/>
    <w:rsid w:val="00D22CE9"/>
    <w:rsid w:val="00D241BF"/>
    <w:rsid w:val="00D24830"/>
    <w:rsid w:val="00D26553"/>
    <w:rsid w:val="00D27D46"/>
    <w:rsid w:val="00D3006C"/>
    <w:rsid w:val="00D302AC"/>
    <w:rsid w:val="00D30EA1"/>
    <w:rsid w:val="00D3465E"/>
    <w:rsid w:val="00D36137"/>
    <w:rsid w:val="00D362AF"/>
    <w:rsid w:val="00D36D11"/>
    <w:rsid w:val="00D4128F"/>
    <w:rsid w:val="00D44777"/>
    <w:rsid w:val="00D44EAB"/>
    <w:rsid w:val="00D45587"/>
    <w:rsid w:val="00D46664"/>
    <w:rsid w:val="00D5019E"/>
    <w:rsid w:val="00D50293"/>
    <w:rsid w:val="00D51018"/>
    <w:rsid w:val="00D55464"/>
    <w:rsid w:val="00D556A0"/>
    <w:rsid w:val="00D5573E"/>
    <w:rsid w:val="00D61793"/>
    <w:rsid w:val="00D642CA"/>
    <w:rsid w:val="00D6481C"/>
    <w:rsid w:val="00D65312"/>
    <w:rsid w:val="00D65466"/>
    <w:rsid w:val="00D6555E"/>
    <w:rsid w:val="00D65C0D"/>
    <w:rsid w:val="00D65EC3"/>
    <w:rsid w:val="00D67351"/>
    <w:rsid w:val="00D70A9C"/>
    <w:rsid w:val="00D7146E"/>
    <w:rsid w:val="00D71584"/>
    <w:rsid w:val="00D7381C"/>
    <w:rsid w:val="00D74973"/>
    <w:rsid w:val="00D766F1"/>
    <w:rsid w:val="00D77BE6"/>
    <w:rsid w:val="00D80A22"/>
    <w:rsid w:val="00D81A41"/>
    <w:rsid w:val="00D81EBB"/>
    <w:rsid w:val="00D8210E"/>
    <w:rsid w:val="00D84F45"/>
    <w:rsid w:val="00D8509E"/>
    <w:rsid w:val="00D855A5"/>
    <w:rsid w:val="00D85C4C"/>
    <w:rsid w:val="00D93B2C"/>
    <w:rsid w:val="00D95294"/>
    <w:rsid w:val="00D954D5"/>
    <w:rsid w:val="00D96780"/>
    <w:rsid w:val="00DA102C"/>
    <w:rsid w:val="00DA32C1"/>
    <w:rsid w:val="00DA57CD"/>
    <w:rsid w:val="00DA5852"/>
    <w:rsid w:val="00DA7A75"/>
    <w:rsid w:val="00DB1B64"/>
    <w:rsid w:val="00DB20BC"/>
    <w:rsid w:val="00DB27BE"/>
    <w:rsid w:val="00DB2B2D"/>
    <w:rsid w:val="00DB2CD2"/>
    <w:rsid w:val="00DB4152"/>
    <w:rsid w:val="00DB5926"/>
    <w:rsid w:val="00DB6568"/>
    <w:rsid w:val="00DB6BB3"/>
    <w:rsid w:val="00DB7295"/>
    <w:rsid w:val="00DC2DD9"/>
    <w:rsid w:val="00DC33DF"/>
    <w:rsid w:val="00DC46C0"/>
    <w:rsid w:val="00DC4B9F"/>
    <w:rsid w:val="00DC4F97"/>
    <w:rsid w:val="00DC52B9"/>
    <w:rsid w:val="00DC58FC"/>
    <w:rsid w:val="00DC5F57"/>
    <w:rsid w:val="00DC7811"/>
    <w:rsid w:val="00DC7E42"/>
    <w:rsid w:val="00DD0AEF"/>
    <w:rsid w:val="00DD1C51"/>
    <w:rsid w:val="00DD30E3"/>
    <w:rsid w:val="00DD5E3D"/>
    <w:rsid w:val="00DD7228"/>
    <w:rsid w:val="00DD751B"/>
    <w:rsid w:val="00DD764C"/>
    <w:rsid w:val="00DE1199"/>
    <w:rsid w:val="00DE1BF4"/>
    <w:rsid w:val="00DE7070"/>
    <w:rsid w:val="00DF00CD"/>
    <w:rsid w:val="00DF0574"/>
    <w:rsid w:val="00DF0986"/>
    <w:rsid w:val="00DF2460"/>
    <w:rsid w:val="00E0059B"/>
    <w:rsid w:val="00E01AB0"/>
    <w:rsid w:val="00E01D27"/>
    <w:rsid w:val="00E03AE8"/>
    <w:rsid w:val="00E144E6"/>
    <w:rsid w:val="00E14982"/>
    <w:rsid w:val="00E14A5D"/>
    <w:rsid w:val="00E14B2E"/>
    <w:rsid w:val="00E16D84"/>
    <w:rsid w:val="00E210B9"/>
    <w:rsid w:val="00E21675"/>
    <w:rsid w:val="00E25178"/>
    <w:rsid w:val="00E25734"/>
    <w:rsid w:val="00E25CA3"/>
    <w:rsid w:val="00E264DE"/>
    <w:rsid w:val="00E26D0D"/>
    <w:rsid w:val="00E27022"/>
    <w:rsid w:val="00E27E2E"/>
    <w:rsid w:val="00E31226"/>
    <w:rsid w:val="00E3137E"/>
    <w:rsid w:val="00E31871"/>
    <w:rsid w:val="00E35803"/>
    <w:rsid w:val="00E3627C"/>
    <w:rsid w:val="00E362BE"/>
    <w:rsid w:val="00E365F8"/>
    <w:rsid w:val="00E37E6C"/>
    <w:rsid w:val="00E41289"/>
    <w:rsid w:val="00E42293"/>
    <w:rsid w:val="00E4384C"/>
    <w:rsid w:val="00E45307"/>
    <w:rsid w:val="00E467F4"/>
    <w:rsid w:val="00E47049"/>
    <w:rsid w:val="00E52A33"/>
    <w:rsid w:val="00E53577"/>
    <w:rsid w:val="00E53707"/>
    <w:rsid w:val="00E54B20"/>
    <w:rsid w:val="00E55919"/>
    <w:rsid w:val="00E55FCA"/>
    <w:rsid w:val="00E57794"/>
    <w:rsid w:val="00E61986"/>
    <w:rsid w:val="00E62617"/>
    <w:rsid w:val="00E628F0"/>
    <w:rsid w:val="00E6346A"/>
    <w:rsid w:val="00E646BD"/>
    <w:rsid w:val="00E661F6"/>
    <w:rsid w:val="00E66E8D"/>
    <w:rsid w:val="00E6790C"/>
    <w:rsid w:val="00E72A66"/>
    <w:rsid w:val="00E730FF"/>
    <w:rsid w:val="00E76AEC"/>
    <w:rsid w:val="00E77B3C"/>
    <w:rsid w:val="00E8044F"/>
    <w:rsid w:val="00E80E83"/>
    <w:rsid w:val="00E80F20"/>
    <w:rsid w:val="00E813F8"/>
    <w:rsid w:val="00E82C5D"/>
    <w:rsid w:val="00E851A3"/>
    <w:rsid w:val="00E85CB2"/>
    <w:rsid w:val="00E92AA4"/>
    <w:rsid w:val="00E93B67"/>
    <w:rsid w:val="00E94242"/>
    <w:rsid w:val="00E95E17"/>
    <w:rsid w:val="00E97D6F"/>
    <w:rsid w:val="00EA039C"/>
    <w:rsid w:val="00EA0AE5"/>
    <w:rsid w:val="00EA0BCC"/>
    <w:rsid w:val="00EA1024"/>
    <w:rsid w:val="00EA242F"/>
    <w:rsid w:val="00EA29DA"/>
    <w:rsid w:val="00EA32A9"/>
    <w:rsid w:val="00EA3303"/>
    <w:rsid w:val="00EA44E9"/>
    <w:rsid w:val="00EA543E"/>
    <w:rsid w:val="00EA60CE"/>
    <w:rsid w:val="00EA6345"/>
    <w:rsid w:val="00EA6379"/>
    <w:rsid w:val="00EA6E98"/>
    <w:rsid w:val="00EA74CA"/>
    <w:rsid w:val="00EA7F23"/>
    <w:rsid w:val="00EB04EF"/>
    <w:rsid w:val="00EB3471"/>
    <w:rsid w:val="00EB4058"/>
    <w:rsid w:val="00EB4EE1"/>
    <w:rsid w:val="00EB56D7"/>
    <w:rsid w:val="00EB7174"/>
    <w:rsid w:val="00EB7D5A"/>
    <w:rsid w:val="00EC1A5B"/>
    <w:rsid w:val="00EC1EB0"/>
    <w:rsid w:val="00EC2423"/>
    <w:rsid w:val="00EC2473"/>
    <w:rsid w:val="00EC3846"/>
    <w:rsid w:val="00EC3984"/>
    <w:rsid w:val="00EC63EC"/>
    <w:rsid w:val="00EC6562"/>
    <w:rsid w:val="00ED0C09"/>
    <w:rsid w:val="00ED124C"/>
    <w:rsid w:val="00ED14DB"/>
    <w:rsid w:val="00ED21E5"/>
    <w:rsid w:val="00ED45D0"/>
    <w:rsid w:val="00ED5854"/>
    <w:rsid w:val="00ED5BC2"/>
    <w:rsid w:val="00EE2B05"/>
    <w:rsid w:val="00EE2BEC"/>
    <w:rsid w:val="00EE3027"/>
    <w:rsid w:val="00EE5762"/>
    <w:rsid w:val="00EE5D17"/>
    <w:rsid w:val="00EE670F"/>
    <w:rsid w:val="00EE7B82"/>
    <w:rsid w:val="00EF22BD"/>
    <w:rsid w:val="00EF4C44"/>
    <w:rsid w:val="00EF552E"/>
    <w:rsid w:val="00EF5806"/>
    <w:rsid w:val="00EF58A6"/>
    <w:rsid w:val="00EF750B"/>
    <w:rsid w:val="00EF7B6D"/>
    <w:rsid w:val="00F0160E"/>
    <w:rsid w:val="00F02B17"/>
    <w:rsid w:val="00F03881"/>
    <w:rsid w:val="00F03BC0"/>
    <w:rsid w:val="00F057BB"/>
    <w:rsid w:val="00F064D7"/>
    <w:rsid w:val="00F067A5"/>
    <w:rsid w:val="00F06930"/>
    <w:rsid w:val="00F06E66"/>
    <w:rsid w:val="00F10E2D"/>
    <w:rsid w:val="00F141C5"/>
    <w:rsid w:val="00F147D0"/>
    <w:rsid w:val="00F16559"/>
    <w:rsid w:val="00F21EBC"/>
    <w:rsid w:val="00F22B1F"/>
    <w:rsid w:val="00F2402A"/>
    <w:rsid w:val="00F2473E"/>
    <w:rsid w:val="00F256CB"/>
    <w:rsid w:val="00F26952"/>
    <w:rsid w:val="00F2794C"/>
    <w:rsid w:val="00F3172A"/>
    <w:rsid w:val="00F32338"/>
    <w:rsid w:val="00F329EA"/>
    <w:rsid w:val="00F3356F"/>
    <w:rsid w:val="00F344FE"/>
    <w:rsid w:val="00F3583E"/>
    <w:rsid w:val="00F36964"/>
    <w:rsid w:val="00F36FEE"/>
    <w:rsid w:val="00F4027D"/>
    <w:rsid w:val="00F402AD"/>
    <w:rsid w:val="00F43193"/>
    <w:rsid w:val="00F44AF4"/>
    <w:rsid w:val="00F45FB1"/>
    <w:rsid w:val="00F462D7"/>
    <w:rsid w:val="00F4648F"/>
    <w:rsid w:val="00F47482"/>
    <w:rsid w:val="00F47ADE"/>
    <w:rsid w:val="00F560DB"/>
    <w:rsid w:val="00F57767"/>
    <w:rsid w:val="00F620EC"/>
    <w:rsid w:val="00F636AE"/>
    <w:rsid w:val="00F63B80"/>
    <w:rsid w:val="00F6411B"/>
    <w:rsid w:val="00F65552"/>
    <w:rsid w:val="00F65B63"/>
    <w:rsid w:val="00F677E8"/>
    <w:rsid w:val="00F67C39"/>
    <w:rsid w:val="00F70544"/>
    <w:rsid w:val="00F70FA9"/>
    <w:rsid w:val="00F75AB1"/>
    <w:rsid w:val="00F76A71"/>
    <w:rsid w:val="00F77474"/>
    <w:rsid w:val="00F77630"/>
    <w:rsid w:val="00F81C9C"/>
    <w:rsid w:val="00F83421"/>
    <w:rsid w:val="00F8442D"/>
    <w:rsid w:val="00F85717"/>
    <w:rsid w:val="00F85867"/>
    <w:rsid w:val="00F878A2"/>
    <w:rsid w:val="00F87AE1"/>
    <w:rsid w:val="00F90BF2"/>
    <w:rsid w:val="00F91A00"/>
    <w:rsid w:val="00F9323D"/>
    <w:rsid w:val="00F933C4"/>
    <w:rsid w:val="00F945F6"/>
    <w:rsid w:val="00F9613B"/>
    <w:rsid w:val="00F96903"/>
    <w:rsid w:val="00F969C3"/>
    <w:rsid w:val="00F973FC"/>
    <w:rsid w:val="00F97A51"/>
    <w:rsid w:val="00FA22E3"/>
    <w:rsid w:val="00FA31DC"/>
    <w:rsid w:val="00FA383E"/>
    <w:rsid w:val="00FB12B0"/>
    <w:rsid w:val="00FB1346"/>
    <w:rsid w:val="00FB1B57"/>
    <w:rsid w:val="00FB1D32"/>
    <w:rsid w:val="00FB34CA"/>
    <w:rsid w:val="00FB42DF"/>
    <w:rsid w:val="00FB46D6"/>
    <w:rsid w:val="00FB49F9"/>
    <w:rsid w:val="00FB6D2E"/>
    <w:rsid w:val="00FB76F7"/>
    <w:rsid w:val="00FB780F"/>
    <w:rsid w:val="00FB7C64"/>
    <w:rsid w:val="00FC03E5"/>
    <w:rsid w:val="00FC0E26"/>
    <w:rsid w:val="00FC2945"/>
    <w:rsid w:val="00FC4F3F"/>
    <w:rsid w:val="00FD11D9"/>
    <w:rsid w:val="00FD2D9E"/>
    <w:rsid w:val="00FD55FA"/>
    <w:rsid w:val="00FD6BE7"/>
    <w:rsid w:val="00FE0C3E"/>
    <w:rsid w:val="00FE0D57"/>
    <w:rsid w:val="00FE238F"/>
    <w:rsid w:val="00FE2519"/>
    <w:rsid w:val="00FE259E"/>
    <w:rsid w:val="00FE65FA"/>
    <w:rsid w:val="00FE6DBF"/>
    <w:rsid w:val="00FF0A0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1784</cp:revision>
  <dcterms:created xsi:type="dcterms:W3CDTF">2019-02-01T01:43:00Z</dcterms:created>
  <dcterms:modified xsi:type="dcterms:W3CDTF">2022-09-28T03:21:00Z</dcterms:modified>
</cp:coreProperties>
</file>