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2C97B59B"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8E5AEA">
        <w:rPr>
          <w:rFonts w:cs="Arial"/>
          <w:bCs/>
          <w:noProof w:val="0"/>
          <w:sz w:val="24"/>
          <w:lang w:val="en-GB"/>
        </w:rPr>
        <w:t>102</w:t>
      </w:r>
      <w:r w:rsidR="008C49E9">
        <w:rPr>
          <w:rFonts w:cs="Arial"/>
          <w:bCs/>
          <w:noProof w:val="0"/>
          <w:sz w:val="24"/>
          <w:lang w:val="en-GB"/>
        </w:rPr>
        <w:tab/>
      </w:r>
      <w:r w:rsidR="00AD4393" w:rsidRPr="00AD4393">
        <w:rPr>
          <w:rFonts w:cs="Arial"/>
          <w:bCs/>
          <w:noProof w:val="0"/>
          <w:sz w:val="24"/>
          <w:lang w:val="en-GB" w:eastAsia="ja-JP"/>
        </w:rPr>
        <w:t>R3-186796</w:t>
      </w:r>
      <w:bookmarkStart w:id="0" w:name="_GoBack"/>
      <w:bookmarkEnd w:id="0"/>
    </w:p>
    <w:p w14:paraId="28E06295" w14:textId="64D6A308" w:rsidR="00EA35C9" w:rsidRDefault="008E5AEA" w:rsidP="00015561">
      <w:pPr>
        <w:pStyle w:val="CRCoverPage"/>
        <w:outlineLvl w:val="0"/>
        <w:rPr>
          <w:b/>
          <w:noProof/>
          <w:sz w:val="24"/>
        </w:rPr>
      </w:pPr>
      <w:r>
        <w:rPr>
          <w:b/>
          <w:noProof/>
          <w:sz w:val="24"/>
        </w:rPr>
        <w:t>Spokane</w:t>
      </w:r>
      <w:r w:rsidR="008307F2">
        <w:rPr>
          <w:b/>
          <w:noProof/>
          <w:sz w:val="24"/>
        </w:rPr>
        <w:t>,</w:t>
      </w:r>
      <w:r w:rsidR="00B717C7">
        <w:rPr>
          <w:b/>
          <w:noProof/>
          <w:sz w:val="24"/>
        </w:rPr>
        <w:t xml:space="preserve"> </w:t>
      </w:r>
      <w:r>
        <w:rPr>
          <w:b/>
          <w:noProof/>
          <w:sz w:val="24"/>
        </w:rPr>
        <w:t>U.S.A</w:t>
      </w:r>
      <w:r w:rsidR="008307F2">
        <w:rPr>
          <w:b/>
          <w:noProof/>
          <w:sz w:val="24"/>
        </w:rPr>
        <w:t xml:space="preserve">, </w:t>
      </w:r>
      <w:r>
        <w:rPr>
          <w:b/>
          <w:noProof/>
          <w:sz w:val="24"/>
        </w:rPr>
        <w:t>12</w:t>
      </w:r>
      <w:r w:rsidR="00C8482E" w:rsidRPr="00C8482E">
        <w:rPr>
          <w:b/>
          <w:noProof/>
          <w:sz w:val="24"/>
          <w:vertAlign w:val="superscript"/>
        </w:rPr>
        <w:t>th</w:t>
      </w:r>
      <w:r w:rsidR="008307F2">
        <w:rPr>
          <w:b/>
          <w:noProof/>
          <w:sz w:val="24"/>
        </w:rPr>
        <w:t xml:space="preserve">- </w:t>
      </w:r>
      <w:r>
        <w:rPr>
          <w:b/>
          <w:noProof/>
          <w:sz w:val="24"/>
        </w:rPr>
        <w:t>16</w:t>
      </w:r>
      <w:r w:rsidR="00827E45">
        <w:rPr>
          <w:b/>
          <w:noProof/>
          <w:sz w:val="24"/>
          <w:vertAlign w:val="superscript"/>
        </w:rPr>
        <w:t>th</w:t>
      </w:r>
      <w:r w:rsidR="008307F2">
        <w:rPr>
          <w:b/>
          <w:noProof/>
          <w:sz w:val="24"/>
        </w:rPr>
        <w:t xml:space="preserve"> </w:t>
      </w:r>
      <w:r>
        <w:rPr>
          <w:b/>
          <w:noProof/>
          <w:sz w:val="24"/>
        </w:rPr>
        <w:t>November</w:t>
      </w:r>
      <w:r w:rsidR="008307F2" w:rsidRPr="008307F2">
        <w:rPr>
          <w:b/>
          <w:noProof/>
          <w:sz w:val="24"/>
        </w:rPr>
        <w:t xml:space="preserve">  2018</w:t>
      </w:r>
    </w:p>
    <w:p w14:paraId="4332BCF4" w14:textId="77777777" w:rsidR="00015561" w:rsidRPr="00015561" w:rsidRDefault="00015561" w:rsidP="00246389">
      <w:pPr>
        <w:pStyle w:val="BodyText"/>
        <w:rPr>
          <w:noProof/>
        </w:rPr>
      </w:pPr>
    </w:p>
    <w:p w14:paraId="0C87B9C8" w14:textId="25A774D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E14EBC">
        <w:rPr>
          <w:rFonts w:cs="Arial"/>
          <w:b/>
          <w:bCs/>
          <w:sz w:val="24"/>
          <w:szCs w:val="24"/>
          <w:lang w:val="en-US"/>
        </w:rPr>
        <w:t>9.2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4D8AA4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D36688">
        <w:rPr>
          <w:rFonts w:cs="Arial"/>
          <w:b/>
          <w:bCs/>
          <w:sz w:val="24"/>
          <w:szCs w:val="24"/>
        </w:rPr>
        <w:t>Further discussion on i</w:t>
      </w:r>
      <w:r w:rsidR="00D36688" w:rsidRPr="00D36688">
        <w:rPr>
          <w:rFonts w:cs="Arial"/>
          <w:b/>
          <w:bCs/>
          <w:sz w:val="24"/>
          <w:szCs w:val="24"/>
        </w:rPr>
        <w:t>ssues with AS Release Assistance Indicator</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1F9797A2" w:rsidR="0020311B" w:rsidRDefault="00C8482E" w:rsidP="0020311B">
      <w:pPr>
        <w:pStyle w:val="Heading1"/>
        <w:ind w:left="0" w:firstLine="0"/>
        <w:rPr>
          <w:lang w:eastAsia="zh-CN"/>
        </w:rPr>
      </w:pPr>
      <w:r>
        <w:rPr>
          <w:lang w:eastAsia="zh-CN"/>
        </w:rPr>
        <w:t>1</w:t>
      </w:r>
      <w:r w:rsidR="00F20E2F">
        <w:rPr>
          <w:lang w:eastAsia="zh-CN"/>
        </w:rPr>
        <w:tab/>
        <w:t>Information</w:t>
      </w:r>
    </w:p>
    <w:p w14:paraId="2159A8AA" w14:textId="0D8846C5" w:rsidR="00F20E2F" w:rsidRPr="00FA11AD" w:rsidRDefault="00F20E2F" w:rsidP="00F20E2F">
      <w:pPr>
        <w:rPr>
          <w:rFonts w:ascii="Arial" w:hAnsi="Arial" w:cs="Arial"/>
        </w:rPr>
      </w:pPr>
      <w:r w:rsidRPr="00FA11AD">
        <w:rPr>
          <w:rFonts w:ascii="Arial" w:hAnsi="Arial" w:cs="Arial"/>
        </w:rPr>
        <w:t>In the past meetings, we have discussed the AS RAI issue [1] raised by SA2 and replied in [2].</w:t>
      </w:r>
    </w:p>
    <w:p w14:paraId="056DAE40" w14:textId="0FB4774A" w:rsidR="00D04F26" w:rsidRDefault="00FA11AD" w:rsidP="00FA11AD">
      <w:pPr>
        <w:rPr>
          <w:rFonts w:ascii="Arial" w:hAnsi="Arial" w:cs="Arial"/>
        </w:rPr>
      </w:pPr>
      <w:r>
        <w:rPr>
          <w:rFonts w:ascii="Arial" w:hAnsi="Arial" w:cs="Arial"/>
        </w:rPr>
        <w:t xml:space="preserve">RAN3 thinks the specification allows the </w:t>
      </w:r>
      <w:r w:rsidRPr="00FA11AD">
        <w:rPr>
          <w:rFonts w:ascii="Arial" w:hAnsi="Arial" w:cs="Arial"/>
        </w:rPr>
        <w:t xml:space="preserve">eNB sends a UE Context Release Request to the MME and waits for the response from the MME before releasing the UE's RRC connection based on the RAI in AS. </w:t>
      </w:r>
    </w:p>
    <w:p w14:paraId="400FAC70" w14:textId="638E77CA" w:rsidR="00D04F26" w:rsidRPr="00FA11AD" w:rsidRDefault="00FA11AD" w:rsidP="00F20E2F">
      <w:pPr>
        <w:rPr>
          <w:rFonts w:ascii="Arial" w:hAnsi="Arial" w:cs="Arial"/>
        </w:rPr>
      </w:pPr>
      <w:r>
        <w:rPr>
          <w:rFonts w:ascii="Arial" w:hAnsi="Arial" w:cs="Arial"/>
        </w:rPr>
        <w:t>RAN3 also clarifies</w:t>
      </w:r>
      <w:r w:rsidR="00D04F26" w:rsidRPr="00927F84">
        <w:rPr>
          <w:rFonts w:ascii="Arial" w:hAnsi="Arial" w:cs="Arial"/>
        </w:rPr>
        <w:t xml:space="preserve"> that receiver behaviour is not mandated based on cause values in TS 36.413 (and generally in RAN3 specifications). Implementations can of course make use of cause values (as well as build metrics out of them).</w:t>
      </w:r>
      <w:r w:rsidR="00D04F26">
        <w:rPr>
          <w:rFonts w:ascii="Arial" w:hAnsi="Arial" w:cs="Arial"/>
        </w:rPr>
        <w:t xml:space="preserve"> </w:t>
      </w:r>
      <w:r w:rsidR="00D04F26" w:rsidRPr="00927F84">
        <w:rPr>
          <w:rFonts w:ascii="Arial" w:hAnsi="Arial" w:cs="Arial"/>
        </w:rPr>
        <w:t>There is currently no agreement in RAN3 on whether a new cause value would be needed for this use case.</w:t>
      </w:r>
    </w:p>
    <w:p w14:paraId="29CD3816" w14:textId="13C511F8" w:rsidR="00217C91" w:rsidRPr="00FA11AD" w:rsidRDefault="00217C91" w:rsidP="00F20E2F">
      <w:pPr>
        <w:rPr>
          <w:rFonts w:ascii="Arial" w:hAnsi="Arial" w:cs="Arial"/>
        </w:rPr>
      </w:pPr>
      <w:r>
        <w:rPr>
          <w:rFonts w:ascii="Arial" w:hAnsi="Arial" w:cs="Arial"/>
        </w:rPr>
        <w:t xml:space="preserve">SA2 had discussed further the issues and replied to the RAN3 LS in </w:t>
      </w:r>
      <w:r w:rsidR="00006236" w:rsidRPr="00FA11AD">
        <w:rPr>
          <w:rFonts w:ascii="Arial" w:hAnsi="Arial" w:cs="Arial"/>
        </w:rPr>
        <w:t>[3].</w:t>
      </w:r>
    </w:p>
    <w:p w14:paraId="2D196B0D" w14:textId="0E3F2429" w:rsidR="00B17782" w:rsidRPr="004A5FA8" w:rsidRDefault="00CC7E2B" w:rsidP="004A5FA8">
      <w:pPr>
        <w:pStyle w:val="Heading1"/>
        <w:rPr>
          <w:lang w:val="en-US"/>
        </w:rPr>
      </w:pPr>
      <w:r>
        <w:rPr>
          <w:lang w:eastAsia="zh-CN"/>
        </w:rPr>
        <w:t>2</w:t>
      </w:r>
      <w:r w:rsidR="00F20E2F">
        <w:rPr>
          <w:lang w:eastAsia="zh-CN"/>
        </w:rPr>
        <w:tab/>
        <w:t>Discussion</w:t>
      </w:r>
    </w:p>
    <w:p w14:paraId="44340214" w14:textId="3C17B4F7" w:rsidR="00217C91" w:rsidRDefault="00217C91" w:rsidP="004413AA">
      <w:pPr>
        <w:rPr>
          <w:rFonts w:ascii="Arial" w:hAnsi="Arial" w:cs="Arial"/>
        </w:rPr>
      </w:pPr>
      <w:r>
        <w:rPr>
          <w:rFonts w:ascii="Arial" w:hAnsi="Arial" w:cs="Arial"/>
        </w:rPr>
        <w:t>There are two issues further discussed in SA2, refer to [3].</w:t>
      </w:r>
    </w:p>
    <w:p w14:paraId="5BE5B525" w14:textId="408B4EC7" w:rsidR="00217C91" w:rsidRDefault="00217C91" w:rsidP="00217C91">
      <w:pPr>
        <w:pStyle w:val="Heading2"/>
      </w:pPr>
      <w:r>
        <w:t>2.1</w:t>
      </w:r>
      <w:r>
        <w:tab/>
        <w:t>Issue 1: the interaction between AS RAI and S1 release procedure</w:t>
      </w:r>
    </w:p>
    <w:p w14:paraId="3B59F7B8" w14:textId="77777777" w:rsidR="00073385" w:rsidRPr="00073385" w:rsidRDefault="00073385" w:rsidP="00073385"/>
    <w:tbl>
      <w:tblPr>
        <w:tblStyle w:val="TableGrid"/>
        <w:tblW w:w="0" w:type="auto"/>
        <w:tblLook w:val="04A0" w:firstRow="1" w:lastRow="0" w:firstColumn="1" w:lastColumn="0" w:noHBand="0" w:noVBand="1"/>
      </w:tblPr>
      <w:tblGrid>
        <w:gridCol w:w="9855"/>
      </w:tblGrid>
      <w:tr w:rsidR="00073385" w14:paraId="2A589F36" w14:textId="77777777" w:rsidTr="00073385">
        <w:tc>
          <w:tcPr>
            <w:tcW w:w="9855" w:type="dxa"/>
          </w:tcPr>
          <w:p w14:paraId="598A512A" w14:textId="04FEDDB0" w:rsidR="00073385" w:rsidRDefault="00073385" w:rsidP="00073385">
            <w:pPr>
              <w:rPr>
                <w:lang w:eastAsia="ko-KR"/>
              </w:rPr>
            </w:pPr>
            <w:r>
              <w:rPr>
                <w:lang w:eastAsia="ko-KR"/>
              </w:rPr>
              <w:t xml:space="preserve">SA2 discussed this issue again and after the answers provided from RAN2 and RAN3 approved the attached CR that covers the interaction between Access Stratum RAI and S1 release procedure. SA2 would like to request RAN2 and RAN3 to provide feedback on the SA2 CR. </w:t>
            </w:r>
          </w:p>
        </w:tc>
      </w:tr>
    </w:tbl>
    <w:p w14:paraId="65CCA2D9" w14:textId="77777777" w:rsidR="00073385" w:rsidRDefault="00073385" w:rsidP="00073385">
      <w:pPr>
        <w:rPr>
          <w:lang w:eastAsia="ko-KR"/>
        </w:rPr>
      </w:pPr>
    </w:p>
    <w:p w14:paraId="708D0E25" w14:textId="51789B38" w:rsidR="00217C91" w:rsidRPr="00922D2D" w:rsidRDefault="00073385" w:rsidP="00217C91">
      <w:pPr>
        <w:rPr>
          <w:rFonts w:ascii="Arial" w:hAnsi="Arial" w:cs="Arial"/>
        </w:rPr>
      </w:pPr>
      <w:r w:rsidRPr="00922D2D">
        <w:rPr>
          <w:rFonts w:ascii="Arial" w:hAnsi="Arial" w:cs="Arial"/>
        </w:rPr>
        <w:t>In the approved SA2</w:t>
      </w:r>
      <w:r w:rsidR="0052708E">
        <w:rPr>
          <w:rFonts w:ascii="Arial" w:hAnsi="Arial" w:cs="Arial"/>
        </w:rPr>
        <w:t xml:space="preserve"> CR</w:t>
      </w:r>
      <w:r w:rsidRPr="00922D2D">
        <w:rPr>
          <w:rFonts w:ascii="Arial" w:hAnsi="Arial" w:cs="Arial"/>
        </w:rPr>
        <w:t>, it is specified that if the reason for the release is that the eNodeB received Release Assistance Indicator in Access Stratum, the eNodeB should not immediately release the RRC connection, instead send S1 UE context Release Request with appropriate cause value e.g. user inactivity….</w:t>
      </w:r>
    </w:p>
    <w:p w14:paraId="2D8A0B8E" w14:textId="23EA1A22" w:rsidR="00073385" w:rsidRDefault="00073385" w:rsidP="00217C91"/>
    <w:p w14:paraId="57BEF468" w14:textId="77777777" w:rsidR="006E786E" w:rsidRDefault="006E786E" w:rsidP="006E786E">
      <w:pPr>
        <w:rPr>
          <w:rFonts w:ascii="Arial" w:hAnsi="Arial" w:cs="Arial"/>
          <w:lang w:val="en-US"/>
        </w:rPr>
      </w:pPr>
      <w:r>
        <w:rPr>
          <w:rFonts w:ascii="Arial" w:hAnsi="Arial" w:cs="Arial"/>
          <w:lang w:val="en-US"/>
        </w:rPr>
        <w:t>As RAN3 has replied early, the current RAN specification is allowing such behavior. The approve the SA2 CR is no absolute necessary. From RAN3 point of view, it is important to clarify that the approved SA2 CR should not impact the RAN specifications.</w:t>
      </w:r>
    </w:p>
    <w:p w14:paraId="53B32334" w14:textId="77777777" w:rsidR="006E786E" w:rsidRDefault="006E786E" w:rsidP="006E786E">
      <w:pPr>
        <w:rPr>
          <w:rFonts w:ascii="Arial" w:hAnsi="Arial" w:cs="Arial"/>
          <w:sz w:val="22"/>
          <w:szCs w:val="22"/>
          <w:lang w:val="en-US"/>
        </w:rPr>
      </w:pPr>
    </w:p>
    <w:p w14:paraId="1A5A7189" w14:textId="77777777" w:rsidR="006E786E" w:rsidRDefault="006E786E" w:rsidP="006E786E">
      <w:pPr>
        <w:rPr>
          <w:b/>
          <w:lang w:val="en-US"/>
        </w:rPr>
      </w:pPr>
      <w:r>
        <w:rPr>
          <w:b/>
          <w:lang w:val="en-US"/>
        </w:rPr>
        <w:t>Proposal 1:   RAN3 to confirm to SA2 that the approved CR is not absolutely necessary from RAN point of view, as the behavior is allowed by the current specification. There should be no further impact on the RAN specifications.</w:t>
      </w:r>
    </w:p>
    <w:p w14:paraId="19F46BD7" w14:textId="77777777" w:rsidR="0085521E" w:rsidRPr="0085521E" w:rsidRDefault="0085521E" w:rsidP="00217C91">
      <w:pPr>
        <w:rPr>
          <w:rFonts w:ascii="Arial" w:hAnsi="Arial" w:cs="Arial"/>
          <w:lang w:val="en-US"/>
        </w:rPr>
      </w:pPr>
    </w:p>
    <w:p w14:paraId="23750151" w14:textId="5AC04762" w:rsidR="00217C91" w:rsidRDefault="00217C91" w:rsidP="00217C91"/>
    <w:p w14:paraId="1D7F54F8" w14:textId="3C1EAF77" w:rsidR="00217C91" w:rsidRPr="00217C91" w:rsidRDefault="00217C91" w:rsidP="00217C91">
      <w:pPr>
        <w:pStyle w:val="Heading2"/>
      </w:pPr>
      <w:r>
        <w:lastRenderedPageBreak/>
        <w:t>2.2</w:t>
      </w:r>
      <w:r>
        <w:tab/>
        <w:t xml:space="preserve">Issue 2:  the </w:t>
      </w:r>
      <w:r w:rsidRPr="00217C91">
        <w:t>interaction between AS R</w:t>
      </w:r>
      <w:r>
        <w:t>elease Assistance Indicator and</w:t>
      </w:r>
      <w:r w:rsidRPr="00217C91">
        <w:t xml:space="preserve"> the Suspend procedure used for User Plane CIOT EPS Optimisation.</w:t>
      </w:r>
    </w:p>
    <w:tbl>
      <w:tblPr>
        <w:tblStyle w:val="TableGrid"/>
        <w:tblW w:w="0" w:type="auto"/>
        <w:tblLook w:val="04A0" w:firstRow="1" w:lastRow="0" w:firstColumn="1" w:lastColumn="0" w:noHBand="0" w:noVBand="1"/>
      </w:tblPr>
      <w:tblGrid>
        <w:gridCol w:w="9855"/>
      </w:tblGrid>
      <w:tr w:rsidR="00073385" w14:paraId="69B17065" w14:textId="77777777" w:rsidTr="00073385">
        <w:tc>
          <w:tcPr>
            <w:tcW w:w="9855" w:type="dxa"/>
          </w:tcPr>
          <w:p w14:paraId="4C86C7F2" w14:textId="00064AE8" w:rsidR="00073385" w:rsidRDefault="00073385" w:rsidP="00073385">
            <w:r>
              <w:rPr>
                <w:lang w:eastAsia="ko-KR"/>
              </w:rPr>
              <w:t>SA2 though further discussed the interaction between AS Release Assistance Indicator with the Suspend procedure used for User Plane CIOT EPS Optimisation. SA2 would like to request feedback from RAN3 for this case as well for example whether RAN3 considers as more appropriate MME to delay the S1 Suspend Response or is it preferable to send "Pending Data Indicator" to eNB or some other solution that can cover the interaction between AS RAI and S1 Suspend procedure.</w:t>
            </w:r>
          </w:p>
        </w:tc>
      </w:tr>
    </w:tbl>
    <w:p w14:paraId="10CCD589" w14:textId="0A524DDE" w:rsidR="007D4A3F" w:rsidRDefault="007D4A3F" w:rsidP="004413AA">
      <w:pPr>
        <w:rPr>
          <w:rFonts w:ascii="Arial" w:hAnsi="Arial" w:cs="Arial"/>
        </w:rPr>
      </w:pPr>
    </w:p>
    <w:p w14:paraId="79D866B1" w14:textId="25988BA1" w:rsidR="004413AA" w:rsidRPr="008833AF" w:rsidRDefault="004413AA" w:rsidP="004413AA">
      <w:pPr>
        <w:rPr>
          <w:rFonts w:ascii="Arial" w:hAnsi="Arial" w:cs="Arial"/>
        </w:rPr>
      </w:pPr>
      <w:r w:rsidRPr="008833AF">
        <w:rPr>
          <w:rFonts w:ascii="Arial" w:hAnsi="Arial" w:cs="Arial"/>
        </w:rPr>
        <w:t>The Pending Data Indication has been introduced to a number of S1AP procedures to solve the case that MME is aware that some signalling or data is pending in the network for an UE that is known as being unreachable for a long duration, e.g. for UE's having extended idle mode DRX or PSM enabled, the MME may include a Pending Data indication in the next S1-AP message towards an eNB.</w:t>
      </w:r>
    </w:p>
    <w:p w14:paraId="56DD94E4" w14:textId="65931E17" w:rsidR="004413AA" w:rsidRPr="008833AF" w:rsidRDefault="004413AA" w:rsidP="004413AA">
      <w:pPr>
        <w:rPr>
          <w:rFonts w:ascii="Arial" w:hAnsi="Arial" w:cs="Arial"/>
        </w:rPr>
      </w:pPr>
      <w:r w:rsidRPr="008833AF">
        <w:rPr>
          <w:rFonts w:ascii="Arial" w:hAnsi="Arial" w:cs="Arial"/>
        </w:rPr>
        <w:t>The procedures however are used during CM-Connected, such as INITIAL UE CONTEXT SETUP REQUEST message/ UE CONTEXT RESUME RESPONSE message/ HANDOVER REQUEST message/ PATH SWITCH REQUEST ACKNOWLEDGE message/ DOWNLINK NAS TRANSPORT message.</w:t>
      </w:r>
    </w:p>
    <w:p w14:paraId="66E7ACE3" w14:textId="4132785B" w:rsidR="00B07A30" w:rsidRDefault="00B07A30" w:rsidP="004413AA">
      <w:pPr>
        <w:rPr>
          <w:rFonts w:ascii="Arial" w:hAnsi="Arial" w:cs="Arial"/>
        </w:rPr>
      </w:pPr>
      <w:r w:rsidRPr="008833AF">
        <w:rPr>
          <w:rFonts w:ascii="Arial" w:hAnsi="Arial" w:cs="Arial"/>
        </w:rPr>
        <w:t>There are cases that UE is in CM-IDLE, e.g. via UE CONTEXT SUSPEND Procedure</w:t>
      </w:r>
      <w:r w:rsidR="008833AF">
        <w:rPr>
          <w:rFonts w:ascii="Arial" w:hAnsi="Arial" w:cs="Arial"/>
        </w:rPr>
        <w:t xml:space="preserve"> and there is incoming DL data transmission towards these UEs.</w:t>
      </w:r>
    </w:p>
    <w:p w14:paraId="484001A4" w14:textId="03971478" w:rsidR="008833AF" w:rsidRPr="008833AF" w:rsidRDefault="008833AF" w:rsidP="004413AA">
      <w:pPr>
        <w:rPr>
          <w:rFonts w:ascii="Arial" w:hAnsi="Arial" w:cs="Arial"/>
        </w:rPr>
      </w:pPr>
      <w:r>
        <w:rPr>
          <w:rFonts w:ascii="Arial" w:hAnsi="Arial" w:cs="Arial"/>
        </w:rPr>
        <w:t>For the two solutions discussed in [3],</w:t>
      </w:r>
    </w:p>
    <w:p w14:paraId="4A9D4AB1" w14:textId="77777777" w:rsidR="008833AF" w:rsidRDefault="009A62C1" w:rsidP="004413AA">
      <w:pPr>
        <w:rPr>
          <w:rFonts w:ascii="Arial" w:hAnsi="Arial" w:cs="Arial"/>
        </w:rPr>
      </w:pPr>
      <w:r w:rsidRPr="008833AF">
        <w:rPr>
          <w:rFonts w:ascii="Arial" w:hAnsi="Arial" w:cs="Arial"/>
        </w:rPr>
        <w:t xml:space="preserve">To delay the UE Context Suspend procedure is unlikely an ideal approach from the UE power saving point of view. </w:t>
      </w:r>
    </w:p>
    <w:p w14:paraId="51059D45" w14:textId="26129F75" w:rsidR="00F20E2F" w:rsidRPr="00E14EBC" w:rsidRDefault="008833AF" w:rsidP="00995DA7">
      <w:pPr>
        <w:rPr>
          <w:rFonts w:ascii="Arial" w:hAnsi="Arial" w:cs="Arial"/>
        </w:rPr>
      </w:pPr>
      <w:r>
        <w:rPr>
          <w:rFonts w:ascii="Arial" w:hAnsi="Arial" w:cs="Arial"/>
        </w:rPr>
        <w:t xml:space="preserve">On the other hand, </w:t>
      </w:r>
      <w:r w:rsidR="009A62C1" w:rsidRPr="008833AF">
        <w:rPr>
          <w:rFonts w:ascii="Arial" w:hAnsi="Arial" w:cs="Arial"/>
        </w:rPr>
        <w:t>if the MME could send a “Data notification”</w:t>
      </w:r>
      <w:r>
        <w:rPr>
          <w:rFonts w:ascii="Arial" w:hAnsi="Arial" w:cs="Arial"/>
        </w:rPr>
        <w:t xml:space="preserve"> to eNB when the UE is </w:t>
      </w:r>
      <w:r w:rsidR="009A62C1" w:rsidRPr="008833AF">
        <w:rPr>
          <w:rFonts w:ascii="Arial" w:hAnsi="Arial" w:cs="Arial"/>
        </w:rPr>
        <w:t>in suspended state, or other</w:t>
      </w:r>
      <w:r>
        <w:rPr>
          <w:rFonts w:ascii="Arial" w:hAnsi="Arial" w:cs="Arial"/>
        </w:rPr>
        <w:t xml:space="preserve"> unreachable state,</w:t>
      </w:r>
      <w:r w:rsidR="00FA111F">
        <w:rPr>
          <w:rFonts w:ascii="Arial" w:hAnsi="Arial" w:cs="Arial"/>
        </w:rPr>
        <w:t xml:space="preserve"> the eNB could take appropriate action when the UE </w:t>
      </w:r>
      <w:r w:rsidR="00E14EBC">
        <w:rPr>
          <w:rFonts w:ascii="Arial" w:hAnsi="Arial" w:cs="Arial"/>
        </w:rPr>
        <w:t>is reachable again, e.g</w:t>
      </w:r>
      <w:r w:rsidR="006F6144">
        <w:rPr>
          <w:rFonts w:ascii="Arial" w:hAnsi="Arial" w:cs="Arial"/>
        </w:rPr>
        <w:t>.</w:t>
      </w:r>
      <w:r w:rsidR="00E14EBC">
        <w:rPr>
          <w:rFonts w:ascii="Arial" w:hAnsi="Arial" w:cs="Arial"/>
        </w:rPr>
        <w:t xml:space="preserve"> via Paging procedure. </w:t>
      </w:r>
    </w:p>
    <w:p w14:paraId="61D79365" w14:textId="6EF1D334" w:rsidR="00F20E2F" w:rsidRDefault="0085521E" w:rsidP="009C1580">
      <w:pPr>
        <w:rPr>
          <w:b/>
          <w:lang w:val="en-US"/>
        </w:rPr>
      </w:pPr>
      <w:r>
        <w:rPr>
          <w:b/>
          <w:lang w:val="en-US"/>
        </w:rPr>
        <w:t>Proposal 2</w:t>
      </w:r>
      <w:r w:rsidR="00995DA7" w:rsidRPr="00520AB0">
        <w:rPr>
          <w:b/>
          <w:lang w:val="en-US"/>
        </w:rPr>
        <w:t xml:space="preserve">:   RAN3 to </w:t>
      </w:r>
      <w:r>
        <w:rPr>
          <w:b/>
          <w:lang w:val="en-US"/>
        </w:rPr>
        <w:t>feedback to SA2 that it is not appropriate that MME to delay the Suspend Response.</w:t>
      </w:r>
    </w:p>
    <w:p w14:paraId="453EC237" w14:textId="2C6F5AA0" w:rsidR="0085521E" w:rsidRDefault="0085521E" w:rsidP="0085521E">
      <w:pPr>
        <w:rPr>
          <w:b/>
          <w:lang w:val="en-US"/>
        </w:rPr>
      </w:pPr>
      <w:r>
        <w:rPr>
          <w:b/>
          <w:lang w:val="en-US"/>
        </w:rPr>
        <w:t>Proposal 3</w:t>
      </w:r>
      <w:r w:rsidRPr="00520AB0">
        <w:rPr>
          <w:b/>
          <w:lang w:val="en-US"/>
        </w:rPr>
        <w:t xml:space="preserve">:   RAN3 to agree to </w:t>
      </w:r>
      <w:r>
        <w:rPr>
          <w:b/>
          <w:lang w:val="en-US"/>
        </w:rPr>
        <w:t>introduce a new S1AP procedure “Data Notification”, which is sent from MME to eNB.</w:t>
      </w:r>
    </w:p>
    <w:p w14:paraId="53D59EED" w14:textId="77777777" w:rsidR="0085521E" w:rsidRDefault="0085521E" w:rsidP="009C1580">
      <w:pPr>
        <w:rPr>
          <w:b/>
          <w:lang w:val="en-US"/>
        </w:rPr>
      </w:pPr>
    </w:p>
    <w:p w14:paraId="5C97E3F4" w14:textId="538E6017" w:rsidR="00F20E2F" w:rsidRPr="004A5FA8" w:rsidRDefault="00F20E2F" w:rsidP="00F20E2F">
      <w:pPr>
        <w:pStyle w:val="Heading1"/>
        <w:rPr>
          <w:lang w:val="en-US"/>
        </w:rPr>
      </w:pPr>
      <w:r>
        <w:rPr>
          <w:lang w:eastAsia="zh-CN"/>
        </w:rPr>
        <w:t>3</w:t>
      </w:r>
      <w:r>
        <w:rPr>
          <w:lang w:eastAsia="zh-CN"/>
        </w:rPr>
        <w:tab/>
        <w:t>Proposal</w:t>
      </w:r>
    </w:p>
    <w:p w14:paraId="139FADA5" w14:textId="77777777" w:rsidR="004F54D6" w:rsidRDefault="004F54D6" w:rsidP="004F54D6">
      <w:pPr>
        <w:rPr>
          <w:b/>
          <w:lang w:val="en-US"/>
        </w:rPr>
      </w:pPr>
      <w:r>
        <w:rPr>
          <w:b/>
          <w:lang w:val="en-US"/>
        </w:rPr>
        <w:t>Proposal 1:   RAN3 to confirm to SA2 that the approved CR is not absolutely necessary from RAN point of view, as the behavior is allowed by the current specification. There should be no further impact on the RAN specifications.</w:t>
      </w:r>
    </w:p>
    <w:p w14:paraId="2A43F184" w14:textId="73AFC4BF" w:rsidR="0085521E" w:rsidRDefault="0085521E" w:rsidP="0085521E">
      <w:pPr>
        <w:rPr>
          <w:b/>
          <w:lang w:val="en-US"/>
        </w:rPr>
      </w:pPr>
      <w:r>
        <w:rPr>
          <w:b/>
          <w:lang w:val="en-US"/>
        </w:rPr>
        <w:t>Proposal 2</w:t>
      </w:r>
      <w:r w:rsidRPr="00520AB0">
        <w:rPr>
          <w:b/>
          <w:lang w:val="en-US"/>
        </w:rPr>
        <w:t xml:space="preserve">:   RAN3 to </w:t>
      </w:r>
      <w:r>
        <w:rPr>
          <w:b/>
          <w:lang w:val="en-US"/>
        </w:rPr>
        <w:t>feedback to SA2 that it is not appropriate that MME to delay the Suspend Response.</w:t>
      </w:r>
    </w:p>
    <w:p w14:paraId="0B9524C1" w14:textId="77777777" w:rsidR="0085521E" w:rsidRDefault="0085521E" w:rsidP="0085521E">
      <w:pPr>
        <w:rPr>
          <w:b/>
          <w:lang w:val="en-US"/>
        </w:rPr>
      </w:pPr>
      <w:r>
        <w:rPr>
          <w:b/>
          <w:lang w:val="en-US"/>
        </w:rPr>
        <w:t>Proposal 3</w:t>
      </w:r>
      <w:r w:rsidRPr="00520AB0">
        <w:rPr>
          <w:b/>
          <w:lang w:val="en-US"/>
        </w:rPr>
        <w:t xml:space="preserve">:   RAN3 to agree to </w:t>
      </w:r>
      <w:r>
        <w:rPr>
          <w:b/>
          <w:lang w:val="en-US"/>
        </w:rPr>
        <w:t>introduce a new S1AP procedure “Data Notification”, which is sent from MME to eNB.</w:t>
      </w:r>
    </w:p>
    <w:p w14:paraId="42F8C484" w14:textId="32E97C68" w:rsidR="00F20E2F" w:rsidRPr="005C1E42" w:rsidRDefault="005C1E42" w:rsidP="009C1580">
      <w:pPr>
        <w:rPr>
          <w:lang w:val="en-US"/>
        </w:rPr>
      </w:pPr>
      <w:r w:rsidRPr="005C1E42">
        <w:rPr>
          <w:lang w:val="en-US"/>
        </w:rPr>
        <w:t>The draft LS and th</w:t>
      </w:r>
      <w:r w:rsidR="00AD2C0D">
        <w:rPr>
          <w:lang w:val="en-US"/>
        </w:rPr>
        <w:t>e CR are submitted in [4] and [6</w:t>
      </w:r>
      <w:r w:rsidRPr="005C1E42">
        <w:rPr>
          <w:lang w:val="en-US"/>
        </w:rPr>
        <w:t>].</w:t>
      </w:r>
    </w:p>
    <w:p w14:paraId="64290DFF" w14:textId="24A45FE7" w:rsidR="00F20E2F" w:rsidRPr="004A5FA8" w:rsidRDefault="00F20E2F" w:rsidP="00F20E2F">
      <w:pPr>
        <w:pStyle w:val="Heading1"/>
        <w:rPr>
          <w:lang w:val="en-US"/>
        </w:rPr>
      </w:pPr>
      <w:r>
        <w:rPr>
          <w:lang w:eastAsia="zh-CN"/>
        </w:rPr>
        <w:t>4</w:t>
      </w:r>
      <w:r>
        <w:rPr>
          <w:lang w:eastAsia="zh-CN"/>
        </w:rPr>
        <w:tab/>
        <w:t>Reference</w:t>
      </w:r>
      <w:r>
        <w:rPr>
          <w:lang w:eastAsia="zh-CN"/>
        </w:rPr>
        <w:tab/>
      </w:r>
    </w:p>
    <w:p w14:paraId="57DA1373" w14:textId="34701ABB" w:rsidR="00F20E2F" w:rsidRDefault="008F5635" w:rsidP="008F5635">
      <w:pPr>
        <w:rPr>
          <w:lang w:val="en-US"/>
        </w:rPr>
      </w:pPr>
      <w:r>
        <w:rPr>
          <w:lang w:val="en-US"/>
        </w:rPr>
        <w:t>[1]</w:t>
      </w:r>
      <w:r>
        <w:rPr>
          <w:lang w:val="en-US"/>
        </w:rPr>
        <w:tab/>
        <w:t>R3-184485</w:t>
      </w:r>
      <w:r>
        <w:rPr>
          <w:lang w:val="en-US"/>
        </w:rPr>
        <w:tab/>
      </w:r>
      <w:r w:rsidRPr="008F5635">
        <w:rPr>
          <w:lang w:val="en-US"/>
        </w:rPr>
        <w:t>LS on Issues with AS Release Assistance Indicator</w:t>
      </w:r>
      <w:r w:rsidR="00BD4F51">
        <w:rPr>
          <w:lang w:val="en-US"/>
        </w:rPr>
        <w:t>,  SA2</w:t>
      </w:r>
    </w:p>
    <w:p w14:paraId="64DD0415" w14:textId="59BD73CC" w:rsidR="00B334EE" w:rsidRDefault="00B334EE" w:rsidP="00B334EE">
      <w:pPr>
        <w:rPr>
          <w:lang w:val="en-US"/>
        </w:rPr>
      </w:pPr>
      <w:r>
        <w:rPr>
          <w:lang w:val="en-US"/>
        </w:rPr>
        <w:t>[2]</w:t>
      </w:r>
      <w:r>
        <w:rPr>
          <w:lang w:val="en-US"/>
        </w:rPr>
        <w:tab/>
      </w:r>
      <w:r w:rsidR="00BD4F51" w:rsidRPr="00BD4F51">
        <w:rPr>
          <w:lang w:val="en-US"/>
        </w:rPr>
        <w:t>R3-185106</w:t>
      </w:r>
      <w:r>
        <w:rPr>
          <w:lang w:val="en-US"/>
        </w:rPr>
        <w:tab/>
      </w:r>
      <w:r w:rsidR="00BD4F51" w:rsidRPr="00BD4F51">
        <w:rPr>
          <w:lang w:val="en-US"/>
        </w:rPr>
        <w:t xml:space="preserve">Reply LS on Issues with AS Release Assistance Indicator </w:t>
      </w:r>
      <w:r w:rsidR="00BD4F51">
        <w:rPr>
          <w:lang w:val="en-US"/>
        </w:rPr>
        <w:t>, RAN3</w:t>
      </w:r>
    </w:p>
    <w:p w14:paraId="561DA3DA" w14:textId="77777777" w:rsidR="00FA11AD" w:rsidRPr="00FA11AD" w:rsidRDefault="00FA11AD" w:rsidP="00FA11AD">
      <w:pPr>
        <w:rPr>
          <w:lang w:val="en-US"/>
        </w:rPr>
      </w:pPr>
      <w:r>
        <w:rPr>
          <w:lang w:val="en-US"/>
        </w:rPr>
        <w:t>[3]</w:t>
      </w:r>
      <w:r>
        <w:rPr>
          <w:lang w:val="en-US"/>
        </w:rPr>
        <w:tab/>
      </w:r>
      <w:r w:rsidRPr="00FA11AD">
        <w:rPr>
          <w:lang w:val="en-US"/>
        </w:rPr>
        <w:t>S2-1811471</w:t>
      </w:r>
      <w:r>
        <w:rPr>
          <w:lang w:val="en-US"/>
        </w:rPr>
        <w:tab/>
      </w:r>
      <w:r w:rsidRPr="00FA11AD">
        <w:rPr>
          <w:lang w:val="en-US"/>
        </w:rPr>
        <w:t>Reply LS on Issues with AS Release Assistance Indicator</w:t>
      </w:r>
    </w:p>
    <w:p w14:paraId="0D067FE0" w14:textId="506DF0A4" w:rsidR="00FA11AD" w:rsidRDefault="00FA11AD" w:rsidP="00FA11AD">
      <w:pPr>
        <w:rPr>
          <w:lang w:val="en-US"/>
        </w:rPr>
      </w:pPr>
      <w:r w:rsidRPr="00FA11AD">
        <w:rPr>
          <w:lang w:val="en-US"/>
        </w:rPr>
        <w:t>Reply to:</w:t>
      </w:r>
      <w:r w:rsidRPr="00FA11AD">
        <w:rPr>
          <w:lang w:val="en-US"/>
        </w:rPr>
        <w:tab/>
        <w:t>Reply LS on Issues with AS Release Assistance Indicator (R3-185106/S2-1810032)</w:t>
      </w:r>
      <w:r>
        <w:rPr>
          <w:lang w:val="en-US"/>
        </w:rPr>
        <w:t>, SA2</w:t>
      </w:r>
    </w:p>
    <w:p w14:paraId="4C3C87ED" w14:textId="52E2EB45" w:rsidR="005C1E42" w:rsidRPr="00FA11AD" w:rsidRDefault="005C1E42" w:rsidP="005C1E42">
      <w:pPr>
        <w:rPr>
          <w:lang w:val="en-US"/>
        </w:rPr>
      </w:pPr>
      <w:r>
        <w:rPr>
          <w:lang w:val="en-US"/>
        </w:rPr>
        <w:lastRenderedPageBreak/>
        <w:t>[4]</w:t>
      </w:r>
      <w:r>
        <w:rPr>
          <w:lang w:val="en-US"/>
        </w:rPr>
        <w:tab/>
        <w:t>R3</w:t>
      </w:r>
      <w:r w:rsidR="00EC68F7">
        <w:rPr>
          <w:lang w:val="en-US"/>
        </w:rPr>
        <w:t>-18xxxx</w:t>
      </w:r>
      <w:r>
        <w:rPr>
          <w:lang w:val="en-US"/>
        </w:rPr>
        <w:tab/>
        <w:t xml:space="preserve">[Draft] </w:t>
      </w:r>
      <w:r w:rsidRPr="00FA11AD">
        <w:rPr>
          <w:lang w:val="en-US"/>
        </w:rPr>
        <w:t>Reply LS on Issues with AS Release Assistance Indicator</w:t>
      </w:r>
      <w:r>
        <w:rPr>
          <w:lang w:val="en-US"/>
        </w:rPr>
        <w:t>, Ericsson</w:t>
      </w:r>
    </w:p>
    <w:p w14:paraId="4937626B" w14:textId="3C949985" w:rsidR="005C1E42" w:rsidRDefault="005C1E42" w:rsidP="005C1E42">
      <w:pPr>
        <w:rPr>
          <w:lang w:val="en-US"/>
        </w:rPr>
      </w:pPr>
      <w:r>
        <w:rPr>
          <w:lang w:val="en-US"/>
        </w:rPr>
        <w:t>[5]</w:t>
      </w:r>
      <w:r>
        <w:rPr>
          <w:lang w:val="en-US"/>
        </w:rPr>
        <w:tab/>
        <w:t>R3-18xxxx</w:t>
      </w:r>
      <w:r>
        <w:rPr>
          <w:lang w:val="en-US"/>
        </w:rPr>
        <w:tab/>
      </w:r>
      <w:r w:rsidR="00EF0E3B" w:rsidRPr="00EF0E3B">
        <w:rPr>
          <w:lang w:val="en-US"/>
        </w:rPr>
        <w:t>Data Notification</w:t>
      </w:r>
      <w:r w:rsidR="00EF0E3B">
        <w:rPr>
          <w:lang w:val="en-US"/>
        </w:rPr>
        <w:t>, Ericsson</w:t>
      </w:r>
    </w:p>
    <w:p w14:paraId="41664C88" w14:textId="0D1FE685" w:rsidR="00FE2373" w:rsidRPr="00FA11AD" w:rsidRDefault="00FE2373" w:rsidP="00FE2373">
      <w:pPr>
        <w:rPr>
          <w:lang w:val="en-US"/>
        </w:rPr>
      </w:pPr>
      <w:r>
        <w:rPr>
          <w:lang w:val="en-US"/>
        </w:rPr>
        <w:t>[6]</w:t>
      </w:r>
      <w:r>
        <w:rPr>
          <w:lang w:val="en-US"/>
        </w:rPr>
        <w:tab/>
        <w:t>R3-18xxxx</w:t>
      </w:r>
      <w:r>
        <w:rPr>
          <w:lang w:val="en-US"/>
        </w:rPr>
        <w:tab/>
      </w:r>
      <w:r w:rsidRPr="00EF0E3B">
        <w:rPr>
          <w:lang w:val="en-US"/>
        </w:rPr>
        <w:t>Data Notification</w:t>
      </w:r>
      <w:r>
        <w:rPr>
          <w:lang w:val="en-US"/>
        </w:rPr>
        <w:t>, Ericsson</w:t>
      </w:r>
    </w:p>
    <w:p w14:paraId="2BD26480" w14:textId="77777777" w:rsidR="00FE2373" w:rsidRPr="00FA11AD" w:rsidRDefault="00FE2373" w:rsidP="005C1E42">
      <w:pPr>
        <w:rPr>
          <w:lang w:val="en-US"/>
        </w:rPr>
      </w:pPr>
    </w:p>
    <w:p w14:paraId="54103678" w14:textId="64DB4D97" w:rsidR="00FA11AD" w:rsidRDefault="00FA11AD" w:rsidP="00B334EE">
      <w:pPr>
        <w:rPr>
          <w:lang w:val="en-US"/>
        </w:rPr>
      </w:pPr>
    </w:p>
    <w:p w14:paraId="347C54D8" w14:textId="77777777" w:rsidR="00FA11AD" w:rsidRDefault="00FA11AD" w:rsidP="00B334EE">
      <w:pPr>
        <w:rPr>
          <w:lang w:val="en-US"/>
        </w:rPr>
      </w:pPr>
    </w:p>
    <w:p w14:paraId="20BBEF6E" w14:textId="77777777" w:rsidR="00B334EE" w:rsidRDefault="00B334EE" w:rsidP="008F5635">
      <w:pPr>
        <w:rPr>
          <w:lang w:val="en-US"/>
        </w:rPr>
      </w:pPr>
    </w:p>
    <w:p w14:paraId="189FD4D5" w14:textId="77777777" w:rsidR="008F5635" w:rsidRPr="008F5635" w:rsidRDefault="008F5635" w:rsidP="008F5635">
      <w:pPr>
        <w:rPr>
          <w:lang w:val="en-US"/>
        </w:rPr>
      </w:pPr>
    </w:p>
    <w:sectPr w:rsidR="008F5635"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897A1" w14:textId="77777777" w:rsidR="00234D81" w:rsidRDefault="00234D81">
      <w:pPr>
        <w:spacing w:after="0"/>
      </w:pPr>
      <w:r>
        <w:separator/>
      </w:r>
    </w:p>
  </w:endnote>
  <w:endnote w:type="continuationSeparator" w:id="0">
    <w:p w14:paraId="6E6A9872" w14:textId="77777777" w:rsidR="00234D81" w:rsidRDefault="00234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132AE" w14:textId="77777777" w:rsidR="00234D81" w:rsidRDefault="00234D81">
      <w:pPr>
        <w:spacing w:after="0"/>
      </w:pPr>
      <w:r>
        <w:separator/>
      </w:r>
    </w:p>
  </w:footnote>
  <w:footnote w:type="continuationSeparator" w:id="0">
    <w:p w14:paraId="1F607350" w14:textId="77777777" w:rsidR="00234D81" w:rsidRDefault="00234D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3"/>
  </w:num>
  <w:num w:numId="18">
    <w:abstractNumId w:val="21"/>
  </w:num>
  <w:num w:numId="19">
    <w:abstractNumId w:val="13"/>
  </w:num>
  <w:num w:numId="20">
    <w:abstractNumId w:val="6"/>
  </w:num>
  <w:num w:numId="21">
    <w:abstractNumId w:val="5"/>
  </w:num>
  <w:num w:numId="22">
    <w:abstractNumId w:val="8"/>
  </w:num>
  <w:num w:numId="23">
    <w:abstractNumId w:val="20"/>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222A"/>
    <w:rsid w:val="00073385"/>
    <w:rsid w:val="00077485"/>
    <w:rsid w:val="00077829"/>
    <w:rsid w:val="00081CE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1026A"/>
    <w:rsid w:val="00120199"/>
    <w:rsid w:val="00123FF4"/>
    <w:rsid w:val="001307B0"/>
    <w:rsid w:val="0013096F"/>
    <w:rsid w:val="00131266"/>
    <w:rsid w:val="001346E6"/>
    <w:rsid w:val="001367AD"/>
    <w:rsid w:val="00136B1D"/>
    <w:rsid w:val="00141227"/>
    <w:rsid w:val="00141482"/>
    <w:rsid w:val="001423AA"/>
    <w:rsid w:val="0014617A"/>
    <w:rsid w:val="001463F9"/>
    <w:rsid w:val="00147072"/>
    <w:rsid w:val="00150518"/>
    <w:rsid w:val="001524A5"/>
    <w:rsid w:val="00154EFB"/>
    <w:rsid w:val="00161886"/>
    <w:rsid w:val="00163EF4"/>
    <w:rsid w:val="0017021F"/>
    <w:rsid w:val="00170416"/>
    <w:rsid w:val="00171E9E"/>
    <w:rsid w:val="001751D0"/>
    <w:rsid w:val="00180BE7"/>
    <w:rsid w:val="00182C64"/>
    <w:rsid w:val="001835CB"/>
    <w:rsid w:val="00183C1A"/>
    <w:rsid w:val="00185C8F"/>
    <w:rsid w:val="00194427"/>
    <w:rsid w:val="001A4232"/>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F65A7"/>
    <w:rsid w:val="0020311B"/>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4D81"/>
    <w:rsid w:val="00246389"/>
    <w:rsid w:val="00247113"/>
    <w:rsid w:val="00253517"/>
    <w:rsid w:val="00253DBD"/>
    <w:rsid w:val="0025412E"/>
    <w:rsid w:val="0025450E"/>
    <w:rsid w:val="002603ED"/>
    <w:rsid w:val="002645E2"/>
    <w:rsid w:val="00264AD8"/>
    <w:rsid w:val="00264C3A"/>
    <w:rsid w:val="00265959"/>
    <w:rsid w:val="002672F8"/>
    <w:rsid w:val="00267A07"/>
    <w:rsid w:val="002701EE"/>
    <w:rsid w:val="00273123"/>
    <w:rsid w:val="00276F7B"/>
    <w:rsid w:val="00277CC9"/>
    <w:rsid w:val="00291A94"/>
    <w:rsid w:val="00292430"/>
    <w:rsid w:val="00293236"/>
    <w:rsid w:val="00295261"/>
    <w:rsid w:val="00296159"/>
    <w:rsid w:val="002967A2"/>
    <w:rsid w:val="002970F6"/>
    <w:rsid w:val="002A18FF"/>
    <w:rsid w:val="002A49B0"/>
    <w:rsid w:val="002A66DA"/>
    <w:rsid w:val="002A6E64"/>
    <w:rsid w:val="002C4CD3"/>
    <w:rsid w:val="002D1332"/>
    <w:rsid w:val="002D1FBB"/>
    <w:rsid w:val="002D2189"/>
    <w:rsid w:val="002D67F3"/>
    <w:rsid w:val="002D7F54"/>
    <w:rsid w:val="002E2DB8"/>
    <w:rsid w:val="002E400B"/>
    <w:rsid w:val="002E43B0"/>
    <w:rsid w:val="002E4DF2"/>
    <w:rsid w:val="002E7D34"/>
    <w:rsid w:val="002E7EC8"/>
    <w:rsid w:val="002F1425"/>
    <w:rsid w:val="002F1940"/>
    <w:rsid w:val="002F73B4"/>
    <w:rsid w:val="00301FCF"/>
    <w:rsid w:val="0030717C"/>
    <w:rsid w:val="0030723B"/>
    <w:rsid w:val="0031139C"/>
    <w:rsid w:val="00311454"/>
    <w:rsid w:val="003115ED"/>
    <w:rsid w:val="00312232"/>
    <w:rsid w:val="0031619A"/>
    <w:rsid w:val="00321CF2"/>
    <w:rsid w:val="003256F0"/>
    <w:rsid w:val="00326430"/>
    <w:rsid w:val="00327913"/>
    <w:rsid w:val="003301E8"/>
    <w:rsid w:val="003309D9"/>
    <w:rsid w:val="0033153B"/>
    <w:rsid w:val="003317CD"/>
    <w:rsid w:val="0033223B"/>
    <w:rsid w:val="00340CD3"/>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2C18"/>
    <w:rsid w:val="003731E0"/>
    <w:rsid w:val="00383545"/>
    <w:rsid w:val="00384100"/>
    <w:rsid w:val="0038675F"/>
    <w:rsid w:val="0039698A"/>
    <w:rsid w:val="003A0F5D"/>
    <w:rsid w:val="003A18D4"/>
    <w:rsid w:val="003A4C6E"/>
    <w:rsid w:val="003A4F35"/>
    <w:rsid w:val="003A5512"/>
    <w:rsid w:val="003B05B1"/>
    <w:rsid w:val="003B34A4"/>
    <w:rsid w:val="003B6329"/>
    <w:rsid w:val="003B7DAB"/>
    <w:rsid w:val="003C2025"/>
    <w:rsid w:val="003C3872"/>
    <w:rsid w:val="003C4057"/>
    <w:rsid w:val="003C43EF"/>
    <w:rsid w:val="003D00A2"/>
    <w:rsid w:val="003D1AC2"/>
    <w:rsid w:val="003D207E"/>
    <w:rsid w:val="003D2956"/>
    <w:rsid w:val="003D3F18"/>
    <w:rsid w:val="003D457D"/>
    <w:rsid w:val="003E6944"/>
    <w:rsid w:val="003F24B2"/>
    <w:rsid w:val="003F41D0"/>
    <w:rsid w:val="003F4968"/>
    <w:rsid w:val="003F4B95"/>
    <w:rsid w:val="003F6601"/>
    <w:rsid w:val="003F6D9A"/>
    <w:rsid w:val="00403CD5"/>
    <w:rsid w:val="00403F15"/>
    <w:rsid w:val="00411F13"/>
    <w:rsid w:val="0041364A"/>
    <w:rsid w:val="004156CD"/>
    <w:rsid w:val="004213FC"/>
    <w:rsid w:val="00423E17"/>
    <w:rsid w:val="00424105"/>
    <w:rsid w:val="0042544B"/>
    <w:rsid w:val="00425FCA"/>
    <w:rsid w:val="00430481"/>
    <w:rsid w:val="0043179F"/>
    <w:rsid w:val="00433500"/>
    <w:rsid w:val="00433F71"/>
    <w:rsid w:val="004376E8"/>
    <w:rsid w:val="004413AA"/>
    <w:rsid w:val="00441F50"/>
    <w:rsid w:val="00442222"/>
    <w:rsid w:val="0044246A"/>
    <w:rsid w:val="00444AD4"/>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90EFC"/>
    <w:rsid w:val="0049139D"/>
    <w:rsid w:val="00494AFE"/>
    <w:rsid w:val="004A179D"/>
    <w:rsid w:val="004A2339"/>
    <w:rsid w:val="004A40B4"/>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3F31"/>
    <w:rsid w:val="00511214"/>
    <w:rsid w:val="00511A56"/>
    <w:rsid w:val="0051227E"/>
    <w:rsid w:val="00513DD9"/>
    <w:rsid w:val="005155F8"/>
    <w:rsid w:val="00515805"/>
    <w:rsid w:val="005175C0"/>
    <w:rsid w:val="00517943"/>
    <w:rsid w:val="00520766"/>
    <w:rsid w:val="00520AB0"/>
    <w:rsid w:val="0052370D"/>
    <w:rsid w:val="0052708E"/>
    <w:rsid w:val="00530F4E"/>
    <w:rsid w:val="0053262B"/>
    <w:rsid w:val="0053565A"/>
    <w:rsid w:val="005364EC"/>
    <w:rsid w:val="00537628"/>
    <w:rsid w:val="00543A43"/>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1E42"/>
    <w:rsid w:val="005C32E8"/>
    <w:rsid w:val="005C492F"/>
    <w:rsid w:val="005C49C3"/>
    <w:rsid w:val="005C54FF"/>
    <w:rsid w:val="005D495F"/>
    <w:rsid w:val="005F0150"/>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790C"/>
    <w:rsid w:val="00627BC6"/>
    <w:rsid w:val="00633451"/>
    <w:rsid w:val="00654086"/>
    <w:rsid w:val="0065425F"/>
    <w:rsid w:val="00655AD0"/>
    <w:rsid w:val="00655DC0"/>
    <w:rsid w:val="00673C3C"/>
    <w:rsid w:val="00673F64"/>
    <w:rsid w:val="0067551B"/>
    <w:rsid w:val="00684D52"/>
    <w:rsid w:val="00685872"/>
    <w:rsid w:val="00687D39"/>
    <w:rsid w:val="0069044A"/>
    <w:rsid w:val="006922A2"/>
    <w:rsid w:val="006924B6"/>
    <w:rsid w:val="006938C5"/>
    <w:rsid w:val="006A31C8"/>
    <w:rsid w:val="006A464E"/>
    <w:rsid w:val="006A58AF"/>
    <w:rsid w:val="006A5F4F"/>
    <w:rsid w:val="006A63F4"/>
    <w:rsid w:val="006B17F4"/>
    <w:rsid w:val="006B25BA"/>
    <w:rsid w:val="006B4A30"/>
    <w:rsid w:val="006C10D2"/>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6209"/>
    <w:rsid w:val="00706920"/>
    <w:rsid w:val="00707B2E"/>
    <w:rsid w:val="007119BC"/>
    <w:rsid w:val="00712739"/>
    <w:rsid w:val="00716514"/>
    <w:rsid w:val="00717A41"/>
    <w:rsid w:val="00720D1E"/>
    <w:rsid w:val="00722AB3"/>
    <w:rsid w:val="00723E52"/>
    <w:rsid w:val="0072459F"/>
    <w:rsid w:val="0072606E"/>
    <w:rsid w:val="007278B6"/>
    <w:rsid w:val="00727F8A"/>
    <w:rsid w:val="00731A11"/>
    <w:rsid w:val="00734651"/>
    <w:rsid w:val="00735CA3"/>
    <w:rsid w:val="00745EF3"/>
    <w:rsid w:val="0074752A"/>
    <w:rsid w:val="0075024C"/>
    <w:rsid w:val="00751164"/>
    <w:rsid w:val="007531DC"/>
    <w:rsid w:val="00753F87"/>
    <w:rsid w:val="00754D43"/>
    <w:rsid w:val="00757280"/>
    <w:rsid w:val="00757C14"/>
    <w:rsid w:val="00760A52"/>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EB"/>
    <w:rsid w:val="007F449E"/>
    <w:rsid w:val="007F4F92"/>
    <w:rsid w:val="007F5630"/>
    <w:rsid w:val="007F6F4A"/>
    <w:rsid w:val="007F77B2"/>
    <w:rsid w:val="00800891"/>
    <w:rsid w:val="0080142E"/>
    <w:rsid w:val="008036CF"/>
    <w:rsid w:val="00803B03"/>
    <w:rsid w:val="00804A90"/>
    <w:rsid w:val="0080590D"/>
    <w:rsid w:val="00813334"/>
    <w:rsid w:val="008137C5"/>
    <w:rsid w:val="00814AFA"/>
    <w:rsid w:val="00814BC3"/>
    <w:rsid w:val="008161E4"/>
    <w:rsid w:val="0081793E"/>
    <w:rsid w:val="00820AB5"/>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6B74"/>
    <w:rsid w:val="00866D68"/>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60C9"/>
    <w:rsid w:val="00935577"/>
    <w:rsid w:val="00940BCE"/>
    <w:rsid w:val="00942559"/>
    <w:rsid w:val="00943245"/>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2390"/>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4EDA"/>
    <w:rsid w:val="009A6197"/>
    <w:rsid w:val="009A62C1"/>
    <w:rsid w:val="009B1269"/>
    <w:rsid w:val="009B4E0F"/>
    <w:rsid w:val="009B6788"/>
    <w:rsid w:val="009C1580"/>
    <w:rsid w:val="009C2EF4"/>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10143"/>
    <w:rsid w:val="00A1022C"/>
    <w:rsid w:val="00A12332"/>
    <w:rsid w:val="00A15E56"/>
    <w:rsid w:val="00A23626"/>
    <w:rsid w:val="00A30AEF"/>
    <w:rsid w:val="00A31F9F"/>
    <w:rsid w:val="00A33459"/>
    <w:rsid w:val="00A339D0"/>
    <w:rsid w:val="00A33BB9"/>
    <w:rsid w:val="00A349F7"/>
    <w:rsid w:val="00A353DC"/>
    <w:rsid w:val="00A37D25"/>
    <w:rsid w:val="00A40310"/>
    <w:rsid w:val="00A40B83"/>
    <w:rsid w:val="00A421CE"/>
    <w:rsid w:val="00A4534E"/>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2C0D"/>
    <w:rsid w:val="00AD4393"/>
    <w:rsid w:val="00AD4A4D"/>
    <w:rsid w:val="00AD70FD"/>
    <w:rsid w:val="00AD7776"/>
    <w:rsid w:val="00AD7DC3"/>
    <w:rsid w:val="00AE13C9"/>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77CD"/>
    <w:rsid w:val="00B30BE2"/>
    <w:rsid w:val="00B30F5B"/>
    <w:rsid w:val="00B32905"/>
    <w:rsid w:val="00B3325A"/>
    <w:rsid w:val="00B334EE"/>
    <w:rsid w:val="00B34FFF"/>
    <w:rsid w:val="00B37503"/>
    <w:rsid w:val="00B43CD7"/>
    <w:rsid w:val="00B4619B"/>
    <w:rsid w:val="00B465D4"/>
    <w:rsid w:val="00B46623"/>
    <w:rsid w:val="00B620B9"/>
    <w:rsid w:val="00B62509"/>
    <w:rsid w:val="00B664FF"/>
    <w:rsid w:val="00B66EB5"/>
    <w:rsid w:val="00B70372"/>
    <w:rsid w:val="00B717C7"/>
    <w:rsid w:val="00B7450A"/>
    <w:rsid w:val="00B75411"/>
    <w:rsid w:val="00B770AA"/>
    <w:rsid w:val="00B7737C"/>
    <w:rsid w:val="00B77781"/>
    <w:rsid w:val="00B82D07"/>
    <w:rsid w:val="00B85CDC"/>
    <w:rsid w:val="00B86695"/>
    <w:rsid w:val="00B86CDC"/>
    <w:rsid w:val="00B90233"/>
    <w:rsid w:val="00B961F4"/>
    <w:rsid w:val="00B97103"/>
    <w:rsid w:val="00B97703"/>
    <w:rsid w:val="00BA0B62"/>
    <w:rsid w:val="00BA2299"/>
    <w:rsid w:val="00BA6C25"/>
    <w:rsid w:val="00BB2671"/>
    <w:rsid w:val="00BB6A23"/>
    <w:rsid w:val="00BB6BDE"/>
    <w:rsid w:val="00BB793D"/>
    <w:rsid w:val="00BB797B"/>
    <w:rsid w:val="00BC172B"/>
    <w:rsid w:val="00BC3561"/>
    <w:rsid w:val="00BC3D0F"/>
    <w:rsid w:val="00BC74EE"/>
    <w:rsid w:val="00BC795A"/>
    <w:rsid w:val="00BD0C4F"/>
    <w:rsid w:val="00BD4F51"/>
    <w:rsid w:val="00BD5F5C"/>
    <w:rsid w:val="00BE0C55"/>
    <w:rsid w:val="00BE0F57"/>
    <w:rsid w:val="00BE1B0F"/>
    <w:rsid w:val="00BE205F"/>
    <w:rsid w:val="00BE519D"/>
    <w:rsid w:val="00BF45AE"/>
    <w:rsid w:val="00BF51E3"/>
    <w:rsid w:val="00BF526D"/>
    <w:rsid w:val="00BF5779"/>
    <w:rsid w:val="00BF6CC9"/>
    <w:rsid w:val="00C0261E"/>
    <w:rsid w:val="00C02AE4"/>
    <w:rsid w:val="00C0564F"/>
    <w:rsid w:val="00C06B65"/>
    <w:rsid w:val="00C1130F"/>
    <w:rsid w:val="00C177C2"/>
    <w:rsid w:val="00C2274D"/>
    <w:rsid w:val="00C241C9"/>
    <w:rsid w:val="00C24F3D"/>
    <w:rsid w:val="00C2644A"/>
    <w:rsid w:val="00C41130"/>
    <w:rsid w:val="00C42B96"/>
    <w:rsid w:val="00C4396A"/>
    <w:rsid w:val="00C43A33"/>
    <w:rsid w:val="00C44D07"/>
    <w:rsid w:val="00C462C3"/>
    <w:rsid w:val="00C46669"/>
    <w:rsid w:val="00C50AD1"/>
    <w:rsid w:val="00C5599A"/>
    <w:rsid w:val="00C6044B"/>
    <w:rsid w:val="00C631D9"/>
    <w:rsid w:val="00C64655"/>
    <w:rsid w:val="00C67EEA"/>
    <w:rsid w:val="00C73671"/>
    <w:rsid w:val="00C74509"/>
    <w:rsid w:val="00C74AC3"/>
    <w:rsid w:val="00C75EDD"/>
    <w:rsid w:val="00C77A3A"/>
    <w:rsid w:val="00C8209F"/>
    <w:rsid w:val="00C822C4"/>
    <w:rsid w:val="00C82985"/>
    <w:rsid w:val="00C8482E"/>
    <w:rsid w:val="00C86C2E"/>
    <w:rsid w:val="00C914A2"/>
    <w:rsid w:val="00C92760"/>
    <w:rsid w:val="00C97018"/>
    <w:rsid w:val="00C97B87"/>
    <w:rsid w:val="00CA5414"/>
    <w:rsid w:val="00CB078B"/>
    <w:rsid w:val="00CB1F7D"/>
    <w:rsid w:val="00CC30EC"/>
    <w:rsid w:val="00CC6B55"/>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3E18"/>
    <w:rsid w:val="00D72F2B"/>
    <w:rsid w:val="00D74E37"/>
    <w:rsid w:val="00D802B9"/>
    <w:rsid w:val="00D83F77"/>
    <w:rsid w:val="00D8466F"/>
    <w:rsid w:val="00D85CEF"/>
    <w:rsid w:val="00D8643E"/>
    <w:rsid w:val="00D9096F"/>
    <w:rsid w:val="00D92A4E"/>
    <w:rsid w:val="00D9631B"/>
    <w:rsid w:val="00D96F68"/>
    <w:rsid w:val="00D97B58"/>
    <w:rsid w:val="00D97E23"/>
    <w:rsid w:val="00DA0E89"/>
    <w:rsid w:val="00DA2AF7"/>
    <w:rsid w:val="00DB0815"/>
    <w:rsid w:val="00DB34D5"/>
    <w:rsid w:val="00DB46A0"/>
    <w:rsid w:val="00DB793D"/>
    <w:rsid w:val="00DC048C"/>
    <w:rsid w:val="00DC1283"/>
    <w:rsid w:val="00DC21CC"/>
    <w:rsid w:val="00DC2B06"/>
    <w:rsid w:val="00DC3B82"/>
    <w:rsid w:val="00DD0EBB"/>
    <w:rsid w:val="00DD1B2E"/>
    <w:rsid w:val="00DD2380"/>
    <w:rsid w:val="00DD6516"/>
    <w:rsid w:val="00DE1E95"/>
    <w:rsid w:val="00DE6BB0"/>
    <w:rsid w:val="00DF297C"/>
    <w:rsid w:val="00E018A3"/>
    <w:rsid w:val="00E033BD"/>
    <w:rsid w:val="00E044AB"/>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F5E"/>
    <w:rsid w:val="00E80D4B"/>
    <w:rsid w:val="00E8670A"/>
    <w:rsid w:val="00E87F61"/>
    <w:rsid w:val="00E90C26"/>
    <w:rsid w:val="00E93B04"/>
    <w:rsid w:val="00E96316"/>
    <w:rsid w:val="00E9660E"/>
    <w:rsid w:val="00EA100B"/>
    <w:rsid w:val="00EA35C9"/>
    <w:rsid w:val="00EA546E"/>
    <w:rsid w:val="00EB12B5"/>
    <w:rsid w:val="00EB2CC9"/>
    <w:rsid w:val="00EB368D"/>
    <w:rsid w:val="00EB560F"/>
    <w:rsid w:val="00EB5AE5"/>
    <w:rsid w:val="00EC04CE"/>
    <w:rsid w:val="00EC68F7"/>
    <w:rsid w:val="00EC7DCB"/>
    <w:rsid w:val="00EC7F43"/>
    <w:rsid w:val="00ED2DE4"/>
    <w:rsid w:val="00ED4C9A"/>
    <w:rsid w:val="00ED5020"/>
    <w:rsid w:val="00ED6A8E"/>
    <w:rsid w:val="00EE0B70"/>
    <w:rsid w:val="00EE1E05"/>
    <w:rsid w:val="00EE2AE3"/>
    <w:rsid w:val="00EE5AB4"/>
    <w:rsid w:val="00EF0E3B"/>
    <w:rsid w:val="00EF20E6"/>
    <w:rsid w:val="00EF24CD"/>
    <w:rsid w:val="00EF2EF0"/>
    <w:rsid w:val="00EF3C80"/>
    <w:rsid w:val="00EF4831"/>
    <w:rsid w:val="00EF51F1"/>
    <w:rsid w:val="00F01D9E"/>
    <w:rsid w:val="00F05830"/>
    <w:rsid w:val="00F058DF"/>
    <w:rsid w:val="00F0724C"/>
    <w:rsid w:val="00F13619"/>
    <w:rsid w:val="00F15078"/>
    <w:rsid w:val="00F16B65"/>
    <w:rsid w:val="00F20E2F"/>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AB8"/>
    <w:rsid w:val="00F55B65"/>
    <w:rsid w:val="00F56DD2"/>
    <w:rsid w:val="00F57E60"/>
    <w:rsid w:val="00F613A2"/>
    <w:rsid w:val="00F62128"/>
    <w:rsid w:val="00F62D83"/>
    <w:rsid w:val="00F71322"/>
    <w:rsid w:val="00F72A6B"/>
    <w:rsid w:val="00F74B0A"/>
    <w:rsid w:val="00F80648"/>
    <w:rsid w:val="00F80802"/>
    <w:rsid w:val="00F813FD"/>
    <w:rsid w:val="00F848CE"/>
    <w:rsid w:val="00F86A12"/>
    <w:rsid w:val="00F95AF4"/>
    <w:rsid w:val="00F95BEC"/>
    <w:rsid w:val="00FA111F"/>
    <w:rsid w:val="00FA11AD"/>
    <w:rsid w:val="00FA1B86"/>
    <w:rsid w:val="00FA5CC4"/>
    <w:rsid w:val="00FB28F2"/>
    <w:rsid w:val="00FB5154"/>
    <w:rsid w:val="00FC221C"/>
    <w:rsid w:val="00FC292D"/>
    <w:rsid w:val="00FC453C"/>
    <w:rsid w:val="00FD0DFA"/>
    <w:rsid w:val="00FD1C3A"/>
    <w:rsid w:val="00FD20F6"/>
    <w:rsid w:val="00FD73DF"/>
    <w:rsid w:val="00FD7FF4"/>
    <w:rsid w:val="00FE2373"/>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814</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2018-11-02T21:40:00Z</dcterms:created>
  <dcterms:modified xsi:type="dcterms:W3CDTF">2018-11-02T21:40:00Z</dcterms:modified>
</cp:coreProperties>
</file>