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866F11" w14:textId="718F8B9B" w:rsidR="00DA52A9" w:rsidRPr="00B8401F" w:rsidRDefault="00DA52A9">
      <w:pPr>
        <w:pStyle w:val="ZA"/>
        <w:framePr w:wrap="notBeside"/>
        <w:rPr>
          <w:noProof w:val="0"/>
        </w:rPr>
      </w:pPr>
      <w:bookmarkStart w:id="0"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A61F61" w:rsidRPr="00B8401F">
        <w:rPr>
          <w:noProof w:val="0"/>
          <w:lang w:eastAsia="ja-JP"/>
        </w:rPr>
        <w:t>V</w:t>
      </w:r>
      <w:r w:rsidR="00F357F0" w:rsidRPr="00B8401F">
        <w:rPr>
          <w:noProof w:val="0"/>
          <w:lang w:eastAsia="ja-JP"/>
        </w:rPr>
        <w:t>1</w:t>
      </w:r>
      <w:r w:rsidR="00B76CFB" w:rsidRPr="00B8401F">
        <w:rPr>
          <w:noProof w:val="0"/>
          <w:lang w:eastAsia="ja-JP"/>
        </w:rPr>
        <w:t>6</w:t>
      </w:r>
      <w:r w:rsidR="008B383C" w:rsidRPr="00B8401F">
        <w:rPr>
          <w:noProof w:val="0"/>
          <w:lang w:eastAsia="ja-JP"/>
        </w:rPr>
        <w:t>.</w:t>
      </w:r>
      <w:r w:rsidR="00645A83">
        <w:rPr>
          <w:noProof w:val="0"/>
          <w:lang w:eastAsia="ja-JP"/>
        </w:rPr>
        <w:t>12</w:t>
      </w:r>
      <w:r w:rsidR="003D7B2C" w:rsidRPr="00B8401F">
        <w:rPr>
          <w:noProof w:val="0"/>
          <w:lang w:eastAsia="ja-JP"/>
        </w:rPr>
        <w:t>.</w:t>
      </w:r>
      <w:r w:rsidR="00B05C8C" w:rsidRPr="00B8401F">
        <w:rPr>
          <w:noProof w:val="0"/>
          <w:lang w:eastAsia="ja-JP"/>
        </w:rPr>
        <w:t>0</w:t>
      </w:r>
      <w:r w:rsidRPr="00B8401F">
        <w:rPr>
          <w:noProof w:val="0"/>
          <w:lang w:eastAsia="ja-JP"/>
        </w:rPr>
        <w:t xml:space="preserve"> </w:t>
      </w:r>
      <w:r w:rsidRPr="00B8401F">
        <w:rPr>
          <w:noProof w:val="0"/>
          <w:sz w:val="32"/>
        </w:rPr>
        <w:t>(</w:t>
      </w:r>
      <w:r w:rsidR="00645A83" w:rsidRPr="00B8401F">
        <w:rPr>
          <w:noProof w:val="0"/>
          <w:sz w:val="32"/>
        </w:rPr>
        <w:t>20</w:t>
      </w:r>
      <w:r w:rsidR="00645A83">
        <w:rPr>
          <w:noProof w:val="0"/>
          <w:sz w:val="32"/>
        </w:rPr>
        <w:t>24</w:t>
      </w:r>
      <w:r w:rsidR="00EB0CE9" w:rsidRPr="00B8401F">
        <w:rPr>
          <w:noProof w:val="0"/>
          <w:sz w:val="32"/>
        </w:rPr>
        <w:t>-</w:t>
      </w:r>
      <w:r w:rsidR="00645A83">
        <w:rPr>
          <w:noProof w:val="0"/>
          <w:sz w:val="32"/>
        </w:rPr>
        <w:t>03</w:t>
      </w:r>
      <w:r w:rsidRPr="00B8401F">
        <w:rPr>
          <w:noProof w:val="0"/>
          <w:sz w:val="32"/>
          <w:lang w:eastAsia="ja-JP"/>
        </w:rPr>
        <w:t>)</w:t>
      </w:r>
    </w:p>
    <w:p w14:paraId="4E5FD377" w14:textId="77777777" w:rsidR="00DA52A9" w:rsidRPr="00B8401F" w:rsidRDefault="00DA52A9">
      <w:pPr>
        <w:pStyle w:val="ZB"/>
        <w:framePr w:wrap="notBeside"/>
        <w:rPr>
          <w:noProof w:val="0"/>
        </w:rPr>
      </w:pPr>
      <w:r w:rsidRPr="00B8401F">
        <w:rPr>
          <w:noProof w:val="0"/>
        </w:rPr>
        <w:t>Technical Specification</w:t>
      </w:r>
    </w:p>
    <w:p w14:paraId="4D405279" w14:textId="77777777" w:rsidR="00DA52A9" w:rsidRPr="00B8401F" w:rsidRDefault="00DA52A9">
      <w:pPr>
        <w:pStyle w:val="ZT"/>
        <w:framePr w:wrap="notBeside"/>
      </w:pPr>
      <w:r w:rsidRPr="00B8401F">
        <w:t>3rd Generation Partnership Project;</w:t>
      </w:r>
    </w:p>
    <w:p w14:paraId="37A8C86B" w14:textId="77777777" w:rsidR="00DA52A9" w:rsidRPr="00B8401F" w:rsidRDefault="00DA52A9">
      <w:pPr>
        <w:pStyle w:val="ZT"/>
        <w:framePr w:wrap="notBeside"/>
        <w:wordWrap w:val="0"/>
      </w:pPr>
      <w:r w:rsidRPr="00B8401F">
        <w:t xml:space="preserve">Technical Specification Group </w:t>
      </w:r>
      <w:r w:rsidRPr="00B8401F">
        <w:rPr>
          <w:lang w:eastAsia="ja-JP"/>
        </w:rPr>
        <w:t>Radio Access Network</w:t>
      </w:r>
      <w:r w:rsidRPr="00B8401F">
        <w:t>;</w:t>
      </w:r>
    </w:p>
    <w:p w14:paraId="611D9041"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4633F038" w14:textId="77777777" w:rsidR="00DA52A9" w:rsidRPr="00B8401F" w:rsidRDefault="00DA52A9">
      <w:pPr>
        <w:pStyle w:val="ZT"/>
        <w:framePr w:wrap="notBeside"/>
        <w:rPr>
          <w:lang w:eastAsia="ja-JP"/>
        </w:rPr>
      </w:pPr>
      <w:r w:rsidRPr="00B8401F">
        <w:rPr>
          <w:lang w:eastAsia="ja-JP"/>
        </w:rPr>
        <w:t>Architecture description</w:t>
      </w:r>
    </w:p>
    <w:p w14:paraId="51936FAE" w14:textId="77777777" w:rsidR="00DA52A9" w:rsidRPr="00B8401F" w:rsidRDefault="00DA52A9">
      <w:pPr>
        <w:pStyle w:val="ZT"/>
        <w:framePr w:wrap="notBeside"/>
      </w:pPr>
      <w:r w:rsidRPr="00B8401F">
        <w:t>(</w:t>
      </w:r>
      <w:r w:rsidRPr="00B8401F">
        <w:rPr>
          <w:rStyle w:val="ZGSM"/>
        </w:rPr>
        <w:t>Release</w:t>
      </w:r>
      <w:r w:rsidR="008B383C" w:rsidRPr="00B8401F">
        <w:rPr>
          <w:rStyle w:val="ZGSM"/>
        </w:rPr>
        <w:t xml:space="preserve"> 1</w:t>
      </w:r>
      <w:r w:rsidR="00B76CFB" w:rsidRPr="00B8401F">
        <w:rPr>
          <w:rStyle w:val="ZGSM"/>
        </w:rPr>
        <w:t>6</w:t>
      </w:r>
      <w:r w:rsidRPr="00B8401F">
        <w:t>)</w:t>
      </w:r>
    </w:p>
    <w:p w14:paraId="20305029" w14:textId="77777777" w:rsidR="00DA52A9" w:rsidRPr="00B8401F" w:rsidRDefault="00DA52A9">
      <w:pPr>
        <w:pStyle w:val="ZT"/>
        <w:framePr w:wrap="notBeside"/>
        <w:rPr>
          <w:sz w:val="28"/>
        </w:rPr>
      </w:pPr>
    </w:p>
    <w:p w14:paraId="78800896" w14:textId="172B8713" w:rsidR="00DA52A9" w:rsidRPr="00B8401F" w:rsidRDefault="008835E7">
      <w:pPr>
        <w:pStyle w:val="ZU"/>
        <w:framePr w:wrap="notBeside"/>
        <w:tabs>
          <w:tab w:val="right" w:pos="10206"/>
        </w:tabs>
        <w:jc w:val="left"/>
        <w:rPr>
          <w:noProof w:val="0"/>
        </w:rPr>
      </w:pPr>
      <w:r>
        <w:rPr>
          <w:i/>
        </w:rPr>
        <w:drawing>
          <wp:inline distT="0" distB="0" distL="0" distR="0" wp14:anchorId="479A91BB" wp14:editId="0EC84D02">
            <wp:extent cx="1213485" cy="12134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13485" cy="1213485"/>
                    </a:xfrm>
                    <a:prstGeom prst="rect">
                      <a:avLst/>
                    </a:prstGeom>
                    <a:noFill/>
                    <a:ln>
                      <a:noFill/>
                    </a:ln>
                  </pic:spPr>
                </pic:pic>
              </a:graphicData>
            </a:graphic>
          </wp:inline>
        </w:drawing>
      </w:r>
      <w:r w:rsidR="00DA52A9" w:rsidRPr="00B8401F">
        <w:rPr>
          <w:noProof w:val="0"/>
        </w:rPr>
        <w:tab/>
      </w:r>
      <w:r w:rsidR="00DA52A9" w:rsidRPr="00B8401F">
        <w:rPr>
          <w:noProof w:val="0"/>
        </w:rPr>
        <w:object w:dxaOrig="2551" w:dyaOrig="1300" w14:anchorId="0FD59E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35pt;height:65.35pt" o:ole="">
            <v:imagedata r:id="rId9" o:title=""/>
          </v:shape>
          <o:OLEObject Type="Embed" ProgID="Word.Picture.8" ShapeID="_x0000_i1025" DrawAspect="Content" ObjectID="_1773235415" r:id="rId10"/>
        </w:object>
      </w:r>
      <w:r w:rsidR="00DA52A9" w:rsidRPr="00B8401F">
        <w:rPr>
          <w:noProof w:val="0"/>
        </w:rPr>
        <w:tab/>
      </w:r>
    </w:p>
    <w:p w14:paraId="62D65E92"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54F6FF73" w14:textId="77777777" w:rsidR="00DA52A9" w:rsidRPr="00B8401F" w:rsidRDefault="00DA52A9">
      <w:pPr>
        <w:pStyle w:val="ZV"/>
        <w:framePr w:wrap="notBeside"/>
        <w:rPr>
          <w:noProof w:val="0"/>
        </w:rPr>
      </w:pPr>
    </w:p>
    <w:bookmarkEnd w:id="0"/>
    <w:p w14:paraId="22B2B4A6" w14:textId="77777777" w:rsidR="00DA52A9" w:rsidRPr="00B8401F" w:rsidRDefault="00DA52A9">
      <w:pPr>
        <w:rPr>
          <w:lang w:eastAsia="ja-JP"/>
        </w:rPr>
        <w:sectPr w:rsidR="00DA52A9" w:rsidRPr="00B8401F" w:rsidSect="00424789">
          <w:footnotePr>
            <w:numRestart w:val="eachSect"/>
          </w:footnotePr>
          <w:pgSz w:w="11907" w:h="16840"/>
          <w:pgMar w:top="2268" w:right="851" w:bottom="10773" w:left="851" w:header="0" w:footer="0" w:gutter="0"/>
          <w:cols w:space="720"/>
        </w:sectPr>
      </w:pPr>
    </w:p>
    <w:p w14:paraId="3CC8FDED" w14:textId="77777777" w:rsidR="00DA52A9" w:rsidRPr="00B8401F" w:rsidRDefault="00DA52A9">
      <w:pPr>
        <w:rPr>
          <w:lang w:eastAsia="ja-JP"/>
        </w:rPr>
      </w:pPr>
    </w:p>
    <w:p w14:paraId="05C23ABA" w14:textId="77777777" w:rsidR="00DA52A9" w:rsidRPr="00B8401F" w:rsidRDefault="00DA52A9"/>
    <w:p w14:paraId="0753ABF1"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2FF80322"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589D0D3C" w14:textId="77777777" w:rsidR="00DA52A9" w:rsidRPr="00B8401F" w:rsidRDefault="00DA52A9"/>
    <w:p w14:paraId="1C11A77E"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6C534771"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51E89C81" w14:textId="77777777" w:rsidR="00DA52A9" w:rsidRPr="00B8401F" w:rsidRDefault="00DA52A9">
      <w:pPr>
        <w:pStyle w:val="FP"/>
        <w:framePr w:wrap="notBeside" w:hAnchor="margin" w:yAlign="center"/>
        <w:ind w:left="2835" w:right="2835"/>
        <w:jc w:val="center"/>
        <w:rPr>
          <w:rFonts w:ascii="Arial" w:hAnsi="Arial"/>
          <w:sz w:val="18"/>
        </w:rPr>
      </w:pPr>
    </w:p>
    <w:p w14:paraId="63C8F4C7" w14:textId="77777777" w:rsidR="00DA52A9" w:rsidRPr="00F45C81" w:rsidRDefault="00DA52A9">
      <w:pPr>
        <w:pStyle w:val="FP"/>
        <w:framePr w:wrap="notBeside" w:hAnchor="margin" w:yAlign="center"/>
        <w:pBdr>
          <w:bottom w:val="single" w:sz="6" w:space="1" w:color="auto"/>
        </w:pBdr>
        <w:spacing w:before="240"/>
        <w:ind w:left="2835" w:right="2835"/>
        <w:jc w:val="center"/>
        <w:rPr>
          <w:lang w:val="fr-FR"/>
        </w:rPr>
      </w:pPr>
      <w:r w:rsidRPr="00F45C81">
        <w:rPr>
          <w:lang w:val="fr-FR"/>
        </w:rPr>
        <w:t>3GPP support office address</w:t>
      </w:r>
    </w:p>
    <w:p w14:paraId="2F63500F" w14:textId="77777777" w:rsidR="00DA52A9" w:rsidRPr="00F45C81" w:rsidRDefault="00DA52A9">
      <w:pPr>
        <w:pStyle w:val="FP"/>
        <w:framePr w:wrap="notBeside" w:hAnchor="margin" w:yAlign="center"/>
        <w:ind w:left="2835" w:right="2835"/>
        <w:jc w:val="center"/>
        <w:rPr>
          <w:rFonts w:ascii="Arial" w:hAnsi="Arial"/>
          <w:sz w:val="18"/>
          <w:lang w:val="fr-FR"/>
        </w:rPr>
      </w:pPr>
      <w:r w:rsidRPr="00F45C81">
        <w:rPr>
          <w:rFonts w:ascii="Arial" w:hAnsi="Arial"/>
          <w:sz w:val="18"/>
          <w:lang w:val="fr-FR"/>
        </w:rPr>
        <w:t>650 Route des Lucioles - Sophia Antipolis</w:t>
      </w:r>
    </w:p>
    <w:p w14:paraId="10031A28" w14:textId="77777777" w:rsidR="00DA52A9" w:rsidRPr="00F45C81" w:rsidRDefault="00DA52A9">
      <w:pPr>
        <w:pStyle w:val="FP"/>
        <w:framePr w:wrap="notBeside" w:hAnchor="margin" w:yAlign="center"/>
        <w:ind w:left="2835" w:right="2835"/>
        <w:jc w:val="center"/>
        <w:rPr>
          <w:rFonts w:ascii="Arial" w:hAnsi="Arial"/>
          <w:sz w:val="18"/>
          <w:lang w:val="fr-FR"/>
        </w:rPr>
      </w:pPr>
      <w:r w:rsidRPr="00F45C81">
        <w:rPr>
          <w:rFonts w:ascii="Arial" w:hAnsi="Arial"/>
          <w:sz w:val="18"/>
          <w:lang w:val="fr-FR"/>
        </w:rPr>
        <w:t>Valbonne - FRANCE</w:t>
      </w:r>
    </w:p>
    <w:p w14:paraId="620F27AD"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7A720C0F"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04459117" w14:textId="77777777" w:rsidR="00DA52A9" w:rsidRPr="00B8401F" w:rsidRDefault="00000000">
      <w:pPr>
        <w:pStyle w:val="FP"/>
        <w:framePr w:wrap="notBeside" w:hAnchor="margin" w:yAlign="center"/>
        <w:ind w:left="2835" w:right="2835"/>
        <w:jc w:val="center"/>
        <w:rPr>
          <w:rFonts w:ascii="Arial" w:hAnsi="Arial"/>
          <w:sz w:val="18"/>
        </w:rPr>
      </w:pPr>
      <w:hyperlink r:id="rId11" w:history="1">
        <w:r w:rsidR="00A61F61" w:rsidRPr="00B8401F">
          <w:rPr>
            <w:rStyle w:val="Hyperlink"/>
            <w:rFonts w:ascii="Arial" w:hAnsi="Arial"/>
            <w:color w:val="auto"/>
            <w:sz w:val="18"/>
          </w:rPr>
          <w:t>http://www.3gpp.org</w:t>
        </w:r>
      </w:hyperlink>
    </w:p>
    <w:p w14:paraId="7BDBD9B9" w14:textId="77777777" w:rsidR="00DA52A9" w:rsidRPr="00B8401F" w:rsidRDefault="00DA52A9"/>
    <w:p w14:paraId="3C3C7B27"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774D6533"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6F305427" w14:textId="77777777" w:rsidR="00DA52A9" w:rsidRPr="00B8401F" w:rsidRDefault="00DA52A9">
      <w:pPr>
        <w:pStyle w:val="FP"/>
        <w:framePr w:h="3057" w:hRule="exact" w:wrap="notBeside" w:vAnchor="page" w:hAnchor="margin" w:y="12605"/>
        <w:jc w:val="center"/>
      </w:pPr>
    </w:p>
    <w:p w14:paraId="2C195B79" w14:textId="7E3EEAEA"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645A83" w:rsidRPr="00B8401F">
        <w:rPr>
          <w:sz w:val="18"/>
        </w:rPr>
        <w:t>20</w:t>
      </w:r>
      <w:r w:rsidR="00645A83">
        <w:rPr>
          <w:sz w:val="18"/>
        </w:rPr>
        <w:t>24</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1" w:name="copyrightaddon"/>
      <w:bookmarkEnd w:id="1"/>
    </w:p>
    <w:p w14:paraId="63D6FBCF"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49871FA5" w14:textId="77777777" w:rsidR="00DA52A9" w:rsidRPr="00B8401F" w:rsidRDefault="00DA52A9">
      <w:pPr>
        <w:framePr w:h="3057" w:hRule="exact" w:wrap="notBeside" w:vAnchor="page" w:hAnchor="margin" w:y="12605"/>
      </w:pPr>
    </w:p>
    <w:p w14:paraId="5FD5E8E9"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2C552908"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5A13F172"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4A227E93" w14:textId="77777777" w:rsidR="00DA52A9" w:rsidRPr="00B8401F" w:rsidRDefault="00DA52A9"/>
    <w:p w14:paraId="285EB747" w14:textId="77777777" w:rsidR="00DA52A9" w:rsidRPr="00B8401F" w:rsidRDefault="00DA52A9">
      <w:pPr>
        <w:pStyle w:val="TT"/>
      </w:pPr>
      <w:r w:rsidRPr="00B8401F">
        <w:br w:type="page"/>
      </w:r>
      <w:r w:rsidRPr="00B8401F">
        <w:lastRenderedPageBreak/>
        <w:t>Contents</w:t>
      </w:r>
    </w:p>
    <w:p w14:paraId="234B0C2D" w14:textId="690BF48D" w:rsidR="00293257" w:rsidRDefault="00694A9C">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293257">
        <w:t>Foreword</w:t>
      </w:r>
      <w:r w:rsidR="00293257">
        <w:tab/>
      </w:r>
      <w:r w:rsidR="00293257">
        <w:fldChar w:fldCharType="begin" w:fldLock="1"/>
      </w:r>
      <w:r w:rsidR="00293257">
        <w:instrText xml:space="preserve"> PAGEREF _Toc162622553 \h </w:instrText>
      </w:r>
      <w:r w:rsidR="00293257">
        <w:fldChar w:fldCharType="separate"/>
      </w:r>
      <w:r w:rsidR="00293257">
        <w:t>6</w:t>
      </w:r>
      <w:r w:rsidR="00293257">
        <w:fldChar w:fldCharType="end"/>
      </w:r>
    </w:p>
    <w:p w14:paraId="111EEFEB" w14:textId="36B99FCA" w:rsidR="00293257" w:rsidRDefault="00293257">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_Toc162622554 \h </w:instrText>
      </w:r>
      <w:r>
        <w:fldChar w:fldCharType="separate"/>
      </w:r>
      <w:r>
        <w:t>7</w:t>
      </w:r>
      <w:r>
        <w:fldChar w:fldCharType="end"/>
      </w:r>
    </w:p>
    <w:p w14:paraId="6AE6CE7B" w14:textId="7A24704D" w:rsidR="00293257" w:rsidRDefault="00293257">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_Toc162622555 \h </w:instrText>
      </w:r>
      <w:r>
        <w:fldChar w:fldCharType="separate"/>
      </w:r>
      <w:r>
        <w:t>7</w:t>
      </w:r>
      <w:r>
        <w:fldChar w:fldCharType="end"/>
      </w:r>
    </w:p>
    <w:p w14:paraId="338C22CB" w14:textId="319B5C64" w:rsidR="00293257" w:rsidRDefault="00293257">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_Toc162622556 \h </w:instrText>
      </w:r>
      <w:r>
        <w:fldChar w:fldCharType="separate"/>
      </w:r>
      <w:r>
        <w:t>8</w:t>
      </w:r>
      <w:r>
        <w:fldChar w:fldCharType="end"/>
      </w:r>
    </w:p>
    <w:p w14:paraId="221FA4FB" w14:textId="071464F1" w:rsidR="00293257" w:rsidRDefault="00293257">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_Toc162622557 \h </w:instrText>
      </w:r>
      <w:r>
        <w:fldChar w:fldCharType="separate"/>
      </w:r>
      <w:r>
        <w:t>8</w:t>
      </w:r>
      <w:r>
        <w:fldChar w:fldCharType="end"/>
      </w:r>
    </w:p>
    <w:p w14:paraId="330905DB" w14:textId="7780BFE2" w:rsidR="00293257" w:rsidRDefault="00293257">
      <w:pPr>
        <w:pStyle w:val="TOC2"/>
        <w:rPr>
          <w:rFonts w:asciiTheme="minorHAnsi" w:eastAsiaTheme="minorEastAsia" w:hAnsiTheme="minorHAnsi" w:cstheme="minorBidi"/>
          <w:kern w:val="2"/>
          <w:sz w:val="22"/>
          <w:szCs w:val="22"/>
          <w14:ligatures w14:val="standardContextual"/>
        </w:rPr>
      </w:pPr>
      <w:r>
        <w:t>3.</w:t>
      </w:r>
      <w:r>
        <w:rPr>
          <w:lang w:eastAsia="ja-JP"/>
        </w:rPr>
        <w:t>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_Toc162622558 \h </w:instrText>
      </w:r>
      <w:r>
        <w:fldChar w:fldCharType="separate"/>
      </w:r>
      <w:r>
        <w:t>9</w:t>
      </w:r>
      <w:r>
        <w:fldChar w:fldCharType="end"/>
      </w:r>
    </w:p>
    <w:p w14:paraId="7C325FC6" w14:textId="67FECB4D" w:rsidR="00293257" w:rsidRDefault="00293257">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rPr>
          <w:lang w:eastAsia="ja-JP"/>
        </w:rPr>
        <w:t>General principles</w:t>
      </w:r>
      <w:r>
        <w:tab/>
      </w:r>
      <w:r>
        <w:fldChar w:fldCharType="begin" w:fldLock="1"/>
      </w:r>
      <w:r>
        <w:instrText xml:space="preserve"> PAGEREF _Toc162622559 \h </w:instrText>
      </w:r>
      <w:r>
        <w:fldChar w:fldCharType="separate"/>
      </w:r>
      <w:r>
        <w:t>10</w:t>
      </w:r>
      <w:r>
        <w:fldChar w:fldCharType="end"/>
      </w:r>
    </w:p>
    <w:p w14:paraId="33911821" w14:textId="172E20B9" w:rsidR="00293257" w:rsidRDefault="00293257">
      <w:pPr>
        <w:pStyle w:val="TOC1"/>
        <w:rPr>
          <w:rFonts w:asciiTheme="minorHAnsi" w:eastAsiaTheme="minorEastAsia" w:hAnsiTheme="minorHAnsi" w:cstheme="minorBidi"/>
          <w:kern w:val="2"/>
          <w:szCs w:val="22"/>
          <w14:ligatures w14:val="standardContextual"/>
        </w:rPr>
      </w:pPr>
      <w:r>
        <w:rPr>
          <w:lang w:eastAsia="ja-JP"/>
        </w:rPr>
        <w:t>5</w:t>
      </w:r>
      <w:r>
        <w:rPr>
          <w:rFonts w:asciiTheme="minorHAnsi" w:eastAsiaTheme="minorEastAsia" w:hAnsiTheme="minorHAnsi" w:cstheme="minorBidi"/>
          <w:kern w:val="2"/>
          <w:szCs w:val="22"/>
          <w14:ligatures w14:val="standardContextual"/>
        </w:rPr>
        <w:tab/>
      </w:r>
      <w:r>
        <w:rPr>
          <w:lang w:eastAsia="ja-JP"/>
        </w:rPr>
        <w:t>General architecture</w:t>
      </w:r>
      <w:r>
        <w:tab/>
      </w:r>
      <w:r>
        <w:fldChar w:fldCharType="begin" w:fldLock="1"/>
      </w:r>
      <w:r>
        <w:instrText xml:space="preserve"> PAGEREF _Toc162622560 \h </w:instrText>
      </w:r>
      <w:r>
        <w:fldChar w:fldCharType="separate"/>
      </w:r>
      <w:r>
        <w:t>10</w:t>
      </w:r>
      <w:r>
        <w:fldChar w:fldCharType="end"/>
      </w:r>
    </w:p>
    <w:p w14:paraId="605784BA" w14:textId="4B6800E4" w:rsidR="00293257" w:rsidRDefault="00293257">
      <w:pPr>
        <w:pStyle w:val="TOC2"/>
        <w:rPr>
          <w:rFonts w:asciiTheme="minorHAnsi" w:eastAsiaTheme="minorEastAsia" w:hAnsiTheme="minorHAnsi" w:cstheme="minorBidi"/>
          <w:kern w:val="2"/>
          <w:sz w:val="22"/>
          <w:szCs w:val="22"/>
          <w14:ligatures w14:val="standardContextual"/>
        </w:rPr>
      </w:pPr>
      <w:r>
        <w:rPr>
          <w:lang w:eastAsia="ja-JP"/>
        </w:rPr>
        <w:t>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_Toc162622561 \h </w:instrText>
      </w:r>
      <w:r>
        <w:fldChar w:fldCharType="separate"/>
      </w:r>
      <w:r>
        <w:t>10</w:t>
      </w:r>
      <w:r>
        <w:fldChar w:fldCharType="end"/>
      </w:r>
    </w:p>
    <w:p w14:paraId="188BAC23" w14:textId="3AFF0B47" w:rsidR="00293257" w:rsidRDefault="00293257">
      <w:pPr>
        <w:pStyle w:val="TOC2"/>
        <w:rPr>
          <w:rFonts w:asciiTheme="minorHAnsi" w:eastAsiaTheme="minorEastAsia" w:hAnsiTheme="minorHAnsi" w:cstheme="minorBidi"/>
          <w:kern w:val="2"/>
          <w:sz w:val="22"/>
          <w:szCs w:val="22"/>
          <w14:ligatures w14:val="standardContextual"/>
        </w:rPr>
      </w:pPr>
      <w:r>
        <w:rPr>
          <w:lang w:eastAsia="ja-JP"/>
        </w:rPr>
        <w:t>5</w:t>
      </w:r>
      <w:r>
        <w:t>.2</w:t>
      </w:r>
      <w:r>
        <w:rPr>
          <w:rFonts w:asciiTheme="minorHAnsi" w:eastAsiaTheme="minorEastAsia" w:hAnsiTheme="minorHAnsi" w:cstheme="minorBidi"/>
          <w:kern w:val="2"/>
          <w:sz w:val="22"/>
          <w:szCs w:val="22"/>
          <w14:ligatures w14:val="standardContextual"/>
        </w:rPr>
        <w:tab/>
      </w:r>
      <w:r>
        <w:rPr>
          <w:lang w:eastAsia="ja-JP"/>
        </w:rPr>
        <w:t>User plane</w:t>
      </w:r>
      <w:r>
        <w:tab/>
      </w:r>
      <w:r>
        <w:fldChar w:fldCharType="begin" w:fldLock="1"/>
      </w:r>
      <w:r>
        <w:instrText xml:space="preserve"> PAGEREF _Toc162622562 \h </w:instrText>
      </w:r>
      <w:r>
        <w:fldChar w:fldCharType="separate"/>
      </w:r>
      <w:r>
        <w:t>10</w:t>
      </w:r>
      <w:r>
        <w:fldChar w:fldCharType="end"/>
      </w:r>
    </w:p>
    <w:p w14:paraId="41578904" w14:textId="2BDFB793" w:rsidR="00293257" w:rsidRDefault="00293257">
      <w:pPr>
        <w:pStyle w:val="TOC2"/>
        <w:rPr>
          <w:rFonts w:asciiTheme="minorHAnsi" w:eastAsiaTheme="minorEastAsia" w:hAnsiTheme="minorHAnsi" w:cstheme="minorBidi"/>
          <w:kern w:val="2"/>
          <w:sz w:val="22"/>
          <w:szCs w:val="22"/>
          <w14:ligatures w14:val="standardContextual"/>
        </w:rPr>
      </w:pPr>
      <w:r>
        <w:rPr>
          <w:lang w:eastAsia="ja-JP"/>
        </w:rPr>
        <w:t>5</w:t>
      </w:r>
      <w:r>
        <w:t>.</w:t>
      </w:r>
      <w:r>
        <w:rPr>
          <w:lang w:eastAsia="ja-JP"/>
        </w:rPr>
        <w:t>3</w:t>
      </w:r>
      <w:r>
        <w:rPr>
          <w:rFonts w:asciiTheme="minorHAnsi" w:eastAsiaTheme="minorEastAsia" w:hAnsiTheme="minorHAnsi" w:cstheme="minorBidi"/>
          <w:kern w:val="2"/>
          <w:sz w:val="22"/>
          <w:szCs w:val="22"/>
          <w14:ligatures w14:val="standardContextual"/>
        </w:rPr>
        <w:tab/>
      </w:r>
      <w:r>
        <w:rPr>
          <w:lang w:eastAsia="ja-JP"/>
        </w:rPr>
        <w:t>Control plane</w:t>
      </w:r>
      <w:r>
        <w:tab/>
      </w:r>
      <w:r>
        <w:fldChar w:fldCharType="begin" w:fldLock="1"/>
      </w:r>
      <w:r>
        <w:instrText xml:space="preserve"> PAGEREF _Toc162622563 \h </w:instrText>
      </w:r>
      <w:r>
        <w:fldChar w:fldCharType="separate"/>
      </w:r>
      <w:r>
        <w:t>11</w:t>
      </w:r>
      <w:r>
        <w:fldChar w:fldCharType="end"/>
      </w:r>
    </w:p>
    <w:p w14:paraId="5630312C" w14:textId="11AB6601" w:rsidR="00293257" w:rsidRDefault="00293257">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rPr>
          <w:lang w:eastAsia="ja-JP"/>
        </w:rPr>
        <w:t>NG-RAN</w:t>
      </w:r>
      <w:r>
        <w:t xml:space="preserve"> architecture</w:t>
      </w:r>
      <w:r>
        <w:tab/>
      </w:r>
      <w:r>
        <w:fldChar w:fldCharType="begin" w:fldLock="1"/>
      </w:r>
      <w:r>
        <w:instrText xml:space="preserve"> PAGEREF _Toc162622564 \h </w:instrText>
      </w:r>
      <w:r>
        <w:fldChar w:fldCharType="separate"/>
      </w:r>
      <w:r>
        <w:t>12</w:t>
      </w:r>
      <w:r>
        <w:fldChar w:fldCharType="end"/>
      </w:r>
    </w:p>
    <w:p w14:paraId="11DB5335" w14:textId="2E0A02E6" w:rsidR="00293257" w:rsidRDefault="00293257">
      <w:pPr>
        <w:pStyle w:val="TOC2"/>
        <w:rPr>
          <w:rFonts w:asciiTheme="minorHAnsi" w:eastAsiaTheme="minorEastAsia" w:hAnsiTheme="minorHAnsi" w:cstheme="minorBidi"/>
          <w:kern w:val="2"/>
          <w:sz w:val="22"/>
          <w:szCs w:val="22"/>
          <w14:ligatures w14:val="standardContextual"/>
        </w:rPr>
      </w:pPr>
      <w:r>
        <w:rPr>
          <w:lang w:eastAsia="ja-JP"/>
        </w:rPr>
        <w:t>6.1</w:t>
      </w:r>
      <w:r>
        <w:rPr>
          <w:rFonts w:asciiTheme="minorHAnsi" w:eastAsiaTheme="minorEastAsia" w:hAnsiTheme="minorHAnsi" w:cstheme="minorBidi"/>
          <w:kern w:val="2"/>
          <w:sz w:val="22"/>
          <w:szCs w:val="22"/>
          <w14:ligatures w14:val="standardContextual"/>
        </w:rPr>
        <w:tab/>
      </w:r>
      <w:r>
        <w:rPr>
          <w:lang w:eastAsia="ja-JP"/>
        </w:rPr>
        <w:t>Overview</w:t>
      </w:r>
      <w:r>
        <w:tab/>
      </w:r>
      <w:r>
        <w:fldChar w:fldCharType="begin" w:fldLock="1"/>
      </w:r>
      <w:r>
        <w:instrText xml:space="preserve"> PAGEREF _Toc162622565 \h </w:instrText>
      </w:r>
      <w:r>
        <w:fldChar w:fldCharType="separate"/>
      </w:r>
      <w:r>
        <w:t>12</w:t>
      </w:r>
      <w:r>
        <w:fldChar w:fldCharType="end"/>
      </w:r>
    </w:p>
    <w:p w14:paraId="2613D326" w14:textId="4F9D3B39" w:rsidR="00293257" w:rsidRDefault="00293257">
      <w:pPr>
        <w:pStyle w:val="TOC3"/>
        <w:rPr>
          <w:rFonts w:asciiTheme="minorHAnsi" w:eastAsiaTheme="minorEastAsia" w:hAnsiTheme="minorHAnsi" w:cstheme="minorBidi"/>
          <w:kern w:val="2"/>
          <w:sz w:val="22"/>
          <w:szCs w:val="22"/>
          <w14:ligatures w14:val="standardContextual"/>
        </w:rPr>
      </w:pPr>
      <w:r>
        <w:rPr>
          <w:lang w:eastAsia="ja-JP"/>
        </w:rPr>
        <w:t>6.1.1</w:t>
      </w:r>
      <w:r>
        <w:rPr>
          <w:rFonts w:asciiTheme="minorHAnsi" w:eastAsiaTheme="minorEastAsia" w:hAnsiTheme="minorHAnsi" w:cstheme="minorBidi"/>
          <w:kern w:val="2"/>
          <w:sz w:val="22"/>
          <w:szCs w:val="22"/>
          <w14:ligatures w14:val="standardContextual"/>
        </w:rPr>
        <w:tab/>
      </w:r>
      <w:r>
        <w:rPr>
          <w:lang w:eastAsia="ja-JP"/>
        </w:rPr>
        <w:t>Overall Architecture of NG-RAN</w:t>
      </w:r>
      <w:r>
        <w:tab/>
      </w:r>
      <w:r>
        <w:fldChar w:fldCharType="begin" w:fldLock="1"/>
      </w:r>
      <w:r>
        <w:instrText xml:space="preserve"> PAGEREF _Toc162622566 \h </w:instrText>
      </w:r>
      <w:r>
        <w:fldChar w:fldCharType="separate"/>
      </w:r>
      <w:r>
        <w:t>12</w:t>
      </w:r>
      <w:r>
        <w:fldChar w:fldCharType="end"/>
      </w:r>
    </w:p>
    <w:p w14:paraId="619829CD" w14:textId="0CF9BBFC" w:rsidR="00293257" w:rsidRDefault="00293257">
      <w:pPr>
        <w:pStyle w:val="TOC3"/>
        <w:rPr>
          <w:rFonts w:asciiTheme="minorHAnsi" w:eastAsiaTheme="minorEastAsia" w:hAnsiTheme="minorHAnsi" w:cstheme="minorBidi"/>
          <w:kern w:val="2"/>
          <w:sz w:val="22"/>
          <w:szCs w:val="22"/>
          <w14:ligatures w14:val="standardContextual"/>
        </w:rPr>
      </w:pPr>
      <w:r>
        <w:rPr>
          <w:lang w:eastAsia="ja-JP"/>
        </w:rPr>
        <w:t>6.1.2</w:t>
      </w:r>
      <w:r>
        <w:rPr>
          <w:rFonts w:asciiTheme="minorHAnsi" w:eastAsiaTheme="minorEastAsia" w:hAnsiTheme="minorHAnsi" w:cstheme="minorBidi"/>
          <w:kern w:val="2"/>
          <w:sz w:val="22"/>
          <w:szCs w:val="22"/>
          <w14:ligatures w14:val="standardContextual"/>
        </w:rPr>
        <w:tab/>
      </w:r>
      <w:r>
        <w:rPr>
          <w:lang w:eastAsia="ja-JP"/>
        </w:rPr>
        <w:t>Overall architecture for separation of gNB-CU-CP and gNB-CU-UP</w:t>
      </w:r>
      <w:r>
        <w:tab/>
      </w:r>
      <w:r>
        <w:fldChar w:fldCharType="begin" w:fldLock="1"/>
      </w:r>
      <w:r>
        <w:instrText xml:space="preserve"> PAGEREF _Toc162622567 \h </w:instrText>
      </w:r>
      <w:r>
        <w:fldChar w:fldCharType="separate"/>
      </w:r>
      <w:r>
        <w:t>13</w:t>
      </w:r>
      <w:r>
        <w:fldChar w:fldCharType="end"/>
      </w:r>
    </w:p>
    <w:p w14:paraId="258884E0" w14:textId="0E76637D" w:rsidR="00293257" w:rsidRDefault="00293257">
      <w:pPr>
        <w:pStyle w:val="TOC3"/>
        <w:rPr>
          <w:rFonts w:asciiTheme="minorHAnsi" w:eastAsiaTheme="minorEastAsia" w:hAnsiTheme="minorHAnsi" w:cstheme="minorBidi"/>
          <w:kern w:val="2"/>
          <w:sz w:val="22"/>
          <w:szCs w:val="22"/>
          <w14:ligatures w14:val="standardContextual"/>
        </w:rPr>
      </w:pPr>
      <w:r>
        <w:rPr>
          <w:lang w:eastAsia="ja-JP"/>
        </w:rPr>
        <w:t>6.1.3</w:t>
      </w:r>
      <w:r>
        <w:rPr>
          <w:rFonts w:asciiTheme="minorHAnsi" w:eastAsiaTheme="minorEastAsia" w:hAnsiTheme="minorHAnsi" w:cstheme="minorBidi"/>
          <w:kern w:val="2"/>
          <w:sz w:val="22"/>
          <w:szCs w:val="22"/>
          <w14:ligatures w14:val="standardContextual"/>
        </w:rPr>
        <w:tab/>
      </w:r>
      <w:r>
        <w:rPr>
          <w:lang w:eastAsia="ja-JP"/>
        </w:rPr>
        <w:t>Overall Architecture of IAB</w:t>
      </w:r>
      <w:r>
        <w:tab/>
      </w:r>
      <w:r>
        <w:fldChar w:fldCharType="begin" w:fldLock="1"/>
      </w:r>
      <w:r>
        <w:instrText xml:space="preserve"> PAGEREF _Toc162622568 \h </w:instrText>
      </w:r>
      <w:r>
        <w:fldChar w:fldCharType="separate"/>
      </w:r>
      <w:r>
        <w:t>14</w:t>
      </w:r>
      <w:r>
        <w:fldChar w:fldCharType="end"/>
      </w:r>
    </w:p>
    <w:p w14:paraId="015E5255" w14:textId="088CFB85" w:rsidR="00293257" w:rsidRDefault="00293257">
      <w:pPr>
        <w:pStyle w:val="TOC3"/>
        <w:rPr>
          <w:rFonts w:asciiTheme="minorHAnsi" w:eastAsiaTheme="minorEastAsia" w:hAnsiTheme="minorHAnsi" w:cstheme="minorBidi"/>
          <w:kern w:val="2"/>
          <w:sz w:val="22"/>
          <w:szCs w:val="22"/>
          <w14:ligatures w14:val="standardContextual"/>
        </w:rPr>
      </w:pPr>
      <w:r w:rsidRPr="0060477D">
        <w:rPr>
          <w:rFonts w:eastAsia="Malgun Gothic"/>
        </w:rPr>
        <w:t>6.1.4</w:t>
      </w:r>
      <w:r>
        <w:rPr>
          <w:rFonts w:asciiTheme="minorHAnsi" w:eastAsiaTheme="minorEastAsia" w:hAnsiTheme="minorHAnsi" w:cstheme="minorBidi"/>
          <w:kern w:val="2"/>
          <w:sz w:val="22"/>
          <w:szCs w:val="22"/>
          <w14:ligatures w14:val="standardContextual"/>
        </w:rPr>
        <w:tab/>
      </w:r>
      <w:r w:rsidRPr="0060477D">
        <w:rPr>
          <w:rFonts w:eastAsia="Malgun Gothic"/>
        </w:rPr>
        <w:t>Protocol stacks of IAB</w:t>
      </w:r>
      <w:r>
        <w:tab/>
      </w:r>
      <w:r>
        <w:fldChar w:fldCharType="begin" w:fldLock="1"/>
      </w:r>
      <w:r>
        <w:instrText xml:space="preserve"> PAGEREF _Toc162622569 \h </w:instrText>
      </w:r>
      <w:r>
        <w:fldChar w:fldCharType="separate"/>
      </w:r>
      <w:r>
        <w:t>15</w:t>
      </w:r>
      <w:r>
        <w:fldChar w:fldCharType="end"/>
      </w:r>
    </w:p>
    <w:p w14:paraId="1A8928E6" w14:textId="1385B03E" w:rsidR="00293257" w:rsidRDefault="00293257">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rPr>
          <w:lang w:eastAsia="ja-JP"/>
        </w:rPr>
        <w:t>NG-RAN</w:t>
      </w:r>
      <w:r>
        <w:t xml:space="preserve"> identifiers</w:t>
      </w:r>
      <w:r>
        <w:tab/>
      </w:r>
      <w:r>
        <w:fldChar w:fldCharType="begin" w:fldLock="1"/>
      </w:r>
      <w:r>
        <w:instrText xml:space="preserve"> PAGEREF _Toc162622570 \h </w:instrText>
      </w:r>
      <w:r>
        <w:fldChar w:fldCharType="separate"/>
      </w:r>
      <w:r>
        <w:t>16</w:t>
      </w:r>
      <w:r>
        <w:fldChar w:fldCharType="end"/>
      </w:r>
    </w:p>
    <w:p w14:paraId="1AF2C4DE" w14:textId="7E5786C1" w:rsidR="00293257" w:rsidRDefault="00293257">
      <w:pPr>
        <w:pStyle w:val="TOC3"/>
        <w:rPr>
          <w:rFonts w:asciiTheme="minorHAnsi" w:eastAsiaTheme="minorEastAsia" w:hAnsiTheme="minorHAnsi" w:cstheme="minorBidi"/>
          <w:kern w:val="2"/>
          <w:sz w:val="22"/>
          <w:szCs w:val="22"/>
          <w14:ligatures w14:val="standardContextual"/>
        </w:rPr>
      </w:pPr>
      <w:r>
        <w:rPr>
          <w:lang w:eastAsia="ja-JP"/>
        </w:rPr>
        <w:t>6.2.1</w:t>
      </w:r>
      <w:r>
        <w:rPr>
          <w:rFonts w:asciiTheme="minorHAnsi" w:eastAsiaTheme="minorEastAsia" w:hAnsiTheme="minorHAnsi" w:cstheme="minorBidi"/>
          <w:kern w:val="2"/>
          <w:sz w:val="22"/>
          <w:szCs w:val="22"/>
          <w14:ligatures w14:val="standardContextual"/>
        </w:rPr>
        <w:tab/>
      </w:r>
      <w:r>
        <w:rPr>
          <w:lang w:eastAsia="ja-JP"/>
        </w:rPr>
        <w:t>Principle of handling Application Protocol Identities</w:t>
      </w:r>
      <w:r>
        <w:tab/>
      </w:r>
      <w:r>
        <w:fldChar w:fldCharType="begin" w:fldLock="1"/>
      </w:r>
      <w:r>
        <w:instrText xml:space="preserve"> PAGEREF _Toc162622571 \h </w:instrText>
      </w:r>
      <w:r>
        <w:fldChar w:fldCharType="separate"/>
      </w:r>
      <w:r>
        <w:t>16</w:t>
      </w:r>
      <w:r>
        <w:fldChar w:fldCharType="end"/>
      </w:r>
    </w:p>
    <w:p w14:paraId="6E77384C" w14:textId="3BCE61DE" w:rsidR="00293257" w:rsidRPr="00293257" w:rsidRDefault="00293257">
      <w:pPr>
        <w:pStyle w:val="TOC3"/>
        <w:rPr>
          <w:rFonts w:asciiTheme="minorHAnsi" w:eastAsiaTheme="minorEastAsia" w:hAnsiTheme="minorHAnsi" w:cstheme="minorBidi"/>
          <w:kern w:val="2"/>
          <w:sz w:val="22"/>
          <w:szCs w:val="22"/>
          <w:lang w:val="fr-FR"/>
          <w14:ligatures w14:val="standardContextual"/>
        </w:rPr>
      </w:pPr>
      <w:r w:rsidRPr="00293257">
        <w:rPr>
          <w:lang w:val="fr-FR" w:eastAsia="ja-JP"/>
        </w:rPr>
        <w:t>6.2.2</w:t>
      </w:r>
      <w:r w:rsidRPr="00293257">
        <w:rPr>
          <w:rFonts w:asciiTheme="minorHAnsi" w:eastAsiaTheme="minorEastAsia" w:hAnsiTheme="minorHAnsi" w:cstheme="minorBidi"/>
          <w:kern w:val="2"/>
          <w:sz w:val="22"/>
          <w:szCs w:val="22"/>
          <w:lang w:val="fr-FR"/>
          <w14:ligatures w14:val="standardContextual"/>
        </w:rPr>
        <w:tab/>
      </w:r>
      <w:r w:rsidRPr="00293257">
        <w:rPr>
          <w:lang w:val="fr-FR" w:eastAsia="ja-JP"/>
        </w:rPr>
        <w:t>gNB-DU ID</w:t>
      </w:r>
      <w:r w:rsidRPr="00293257">
        <w:rPr>
          <w:lang w:val="fr-FR"/>
        </w:rPr>
        <w:tab/>
      </w:r>
      <w:r>
        <w:fldChar w:fldCharType="begin" w:fldLock="1"/>
      </w:r>
      <w:r w:rsidRPr="00293257">
        <w:rPr>
          <w:lang w:val="fr-FR"/>
        </w:rPr>
        <w:instrText xml:space="preserve"> PAGEREF _Toc162622572 \h </w:instrText>
      </w:r>
      <w:r>
        <w:fldChar w:fldCharType="separate"/>
      </w:r>
      <w:r w:rsidRPr="00293257">
        <w:rPr>
          <w:lang w:val="fr-FR"/>
        </w:rPr>
        <w:t>18</w:t>
      </w:r>
      <w:r>
        <w:fldChar w:fldCharType="end"/>
      </w:r>
    </w:p>
    <w:p w14:paraId="6EB7B447" w14:textId="404E5778" w:rsidR="00293257" w:rsidRPr="00293257" w:rsidRDefault="00293257">
      <w:pPr>
        <w:pStyle w:val="TOC3"/>
        <w:rPr>
          <w:rFonts w:asciiTheme="minorHAnsi" w:eastAsiaTheme="minorEastAsia" w:hAnsiTheme="minorHAnsi" w:cstheme="minorBidi"/>
          <w:kern w:val="2"/>
          <w:sz w:val="22"/>
          <w:szCs w:val="22"/>
          <w:lang w:val="fr-FR"/>
          <w14:ligatures w14:val="standardContextual"/>
        </w:rPr>
      </w:pPr>
      <w:r w:rsidRPr="00293257">
        <w:rPr>
          <w:lang w:val="fr-FR" w:eastAsia="ja-JP"/>
        </w:rPr>
        <w:t>6.2.3</w:t>
      </w:r>
      <w:r w:rsidRPr="00293257">
        <w:rPr>
          <w:rFonts w:asciiTheme="minorHAnsi" w:eastAsiaTheme="minorEastAsia" w:hAnsiTheme="minorHAnsi" w:cstheme="minorBidi"/>
          <w:kern w:val="2"/>
          <w:sz w:val="22"/>
          <w:szCs w:val="22"/>
          <w:lang w:val="fr-FR"/>
          <w14:ligatures w14:val="standardContextual"/>
        </w:rPr>
        <w:tab/>
      </w:r>
      <w:r w:rsidRPr="00293257">
        <w:rPr>
          <w:lang w:val="fr-FR" w:eastAsia="ja-JP"/>
        </w:rPr>
        <w:t>ng-eNB-DU ID</w:t>
      </w:r>
      <w:r w:rsidRPr="00293257">
        <w:rPr>
          <w:lang w:val="fr-FR"/>
        </w:rPr>
        <w:tab/>
      </w:r>
      <w:r>
        <w:fldChar w:fldCharType="begin" w:fldLock="1"/>
      </w:r>
      <w:r w:rsidRPr="00293257">
        <w:rPr>
          <w:lang w:val="fr-FR"/>
        </w:rPr>
        <w:instrText xml:space="preserve"> PAGEREF _Toc162622573 \h </w:instrText>
      </w:r>
      <w:r>
        <w:fldChar w:fldCharType="separate"/>
      </w:r>
      <w:r w:rsidRPr="00293257">
        <w:rPr>
          <w:lang w:val="fr-FR"/>
        </w:rPr>
        <w:t>18</w:t>
      </w:r>
      <w:r>
        <w:fldChar w:fldCharType="end"/>
      </w:r>
    </w:p>
    <w:p w14:paraId="188C0959" w14:textId="6A111B68" w:rsidR="00293257" w:rsidRDefault="00293257">
      <w:pPr>
        <w:pStyle w:val="TOC3"/>
        <w:rPr>
          <w:rFonts w:asciiTheme="minorHAnsi" w:eastAsiaTheme="minorEastAsia" w:hAnsiTheme="minorHAnsi" w:cstheme="minorBidi"/>
          <w:kern w:val="2"/>
          <w:sz w:val="22"/>
          <w:szCs w:val="22"/>
          <w14:ligatures w14:val="standardContextual"/>
        </w:rPr>
      </w:pPr>
      <w:r>
        <w:rPr>
          <w:lang w:eastAsia="ja-JP"/>
        </w:rPr>
        <w:t>6.2.4</w:t>
      </w:r>
      <w:r>
        <w:rPr>
          <w:rFonts w:asciiTheme="minorHAnsi" w:eastAsiaTheme="minorEastAsia" w:hAnsiTheme="minorHAnsi" w:cstheme="minorBidi"/>
          <w:kern w:val="2"/>
          <w:sz w:val="22"/>
          <w:szCs w:val="22"/>
          <w14:ligatures w14:val="standardContextual"/>
        </w:rPr>
        <w:tab/>
      </w:r>
      <w:r>
        <w:rPr>
          <w:lang w:eastAsia="ja-JP"/>
        </w:rPr>
        <w:t>gNB-CU-UP ID</w:t>
      </w:r>
      <w:r>
        <w:tab/>
      </w:r>
      <w:r>
        <w:fldChar w:fldCharType="begin" w:fldLock="1"/>
      </w:r>
      <w:r>
        <w:instrText xml:space="preserve"> PAGEREF _Toc162622574 \h </w:instrText>
      </w:r>
      <w:r>
        <w:fldChar w:fldCharType="separate"/>
      </w:r>
      <w:r>
        <w:t>18</w:t>
      </w:r>
      <w:r>
        <w:fldChar w:fldCharType="end"/>
      </w:r>
    </w:p>
    <w:p w14:paraId="4F4F510E" w14:textId="2867F8ED" w:rsidR="00293257" w:rsidRDefault="00293257">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Transport addresses</w:t>
      </w:r>
      <w:r>
        <w:tab/>
      </w:r>
      <w:r>
        <w:fldChar w:fldCharType="begin" w:fldLock="1"/>
      </w:r>
      <w:r>
        <w:instrText xml:space="preserve"> PAGEREF _Toc162622575 \h </w:instrText>
      </w:r>
      <w:r>
        <w:fldChar w:fldCharType="separate"/>
      </w:r>
      <w:r>
        <w:t>18</w:t>
      </w:r>
      <w:r>
        <w:fldChar w:fldCharType="end"/>
      </w:r>
    </w:p>
    <w:p w14:paraId="30E568FE" w14:textId="0EA30046" w:rsidR="00293257" w:rsidRDefault="00293257">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UE associations in NG-RAN Node</w:t>
      </w:r>
      <w:r>
        <w:tab/>
      </w:r>
      <w:r>
        <w:fldChar w:fldCharType="begin" w:fldLock="1"/>
      </w:r>
      <w:r>
        <w:instrText xml:space="preserve"> PAGEREF _Toc162622576 \h </w:instrText>
      </w:r>
      <w:r>
        <w:fldChar w:fldCharType="separate"/>
      </w:r>
      <w:r>
        <w:t>18</w:t>
      </w:r>
      <w:r>
        <w:fldChar w:fldCharType="end"/>
      </w:r>
    </w:p>
    <w:p w14:paraId="6BF9A91E" w14:textId="1D72C7D4" w:rsidR="00293257" w:rsidRDefault="00293257">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rPr>
          <w:lang w:eastAsia="ja-JP"/>
        </w:rPr>
        <w:t>NG-RAN</w:t>
      </w:r>
      <w:r>
        <w:t xml:space="preserve"> functions description</w:t>
      </w:r>
      <w:r>
        <w:tab/>
      </w:r>
      <w:r>
        <w:fldChar w:fldCharType="begin" w:fldLock="1"/>
      </w:r>
      <w:r>
        <w:instrText xml:space="preserve"> PAGEREF _Toc162622577 \h </w:instrText>
      </w:r>
      <w:r>
        <w:fldChar w:fldCharType="separate"/>
      </w:r>
      <w:r>
        <w:t>19</w:t>
      </w:r>
      <w:r>
        <w:fldChar w:fldCharType="end"/>
      </w:r>
    </w:p>
    <w:p w14:paraId="63D9E3B9" w14:textId="19BE7BC2" w:rsidR="00293257" w:rsidRDefault="00293257">
      <w:pPr>
        <w:pStyle w:val="TOC2"/>
        <w:rPr>
          <w:rFonts w:asciiTheme="minorHAnsi" w:eastAsiaTheme="minorEastAsia" w:hAnsiTheme="minorHAnsi" w:cstheme="minorBidi"/>
          <w:kern w:val="2"/>
          <w:sz w:val="22"/>
          <w:szCs w:val="22"/>
          <w14:ligatures w14:val="standardContextual"/>
        </w:rPr>
      </w:pPr>
      <w:r>
        <w:t>7.0</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_Toc162622578 \h </w:instrText>
      </w:r>
      <w:r>
        <w:fldChar w:fldCharType="separate"/>
      </w:r>
      <w:r>
        <w:t>19</w:t>
      </w:r>
      <w:r>
        <w:fldChar w:fldCharType="end"/>
      </w:r>
    </w:p>
    <w:p w14:paraId="39022BEA" w14:textId="09679000" w:rsidR="00293257" w:rsidRDefault="00293257">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NG-RAN sharing</w:t>
      </w:r>
      <w:r>
        <w:tab/>
      </w:r>
      <w:r>
        <w:fldChar w:fldCharType="begin" w:fldLock="1"/>
      </w:r>
      <w:r>
        <w:instrText xml:space="preserve"> PAGEREF _Toc162622579 \h </w:instrText>
      </w:r>
      <w:r>
        <w:fldChar w:fldCharType="separate"/>
      </w:r>
      <w:r>
        <w:t>19</w:t>
      </w:r>
      <w:r>
        <w:fldChar w:fldCharType="end"/>
      </w:r>
    </w:p>
    <w:p w14:paraId="235B8594" w14:textId="02961E48" w:rsidR="00293257" w:rsidRDefault="00293257">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Remote Interference Management</w:t>
      </w:r>
      <w:r>
        <w:tab/>
      </w:r>
      <w:r>
        <w:fldChar w:fldCharType="begin" w:fldLock="1"/>
      </w:r>
      <w:r>
        <w:instrText xml:space="preserve"> PAGEREF _Toc162622580 \h </w:instrText>
      </w:r>
      <w:r>
        <w:fldChar w:fldCharType="separate"/>
      </w:r>
      <w:r>
        <w:t>19</w:t>
      </w:r>
      <w:r>
        <w:fldChar w:fldCharType="end"/>
      </w:r>
    </w:p>
    <w:p w14:paraId="092042E1" w14:textId="0A786A15" w:rsidR="00293257" w:rsidRDefault="00293257">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rsidRPr="0060477D">
        <w:rPr>
          <w:lang w:val="en-US" w:eastAsia="zh-CN"/>
        </w:rPr>
        <w:t>Cross-Link Interference Management</w:t>
      </w:r>
      <w:r>
        <w:tab/>
      </w:r>
      <w:r>
        <w:fldChar w:fldCharType="begin" w:fldLock="1"/>
      </w:r>
      <w:r>
        <w:instrText xml:space="preserve"> PAGEREF _Toc162622581 \h </w:instrText>
      </w:r>
      <w:r>
        <w:fldChar w:fldCharType="separate"/>
      </w:r>
      <w:r>
        <w:t>20</w:t>
      </w:r>
      <w:r>
        <w:fldChar w:fldCharType="end"/>
      </w:r>
    </w:p>
    <w:p w14:paraId="35B2697C" w14:textId="2F28CC42" w:rsidR="00293257" w:rsidRDefault="00293257">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Support for Non-Public Networks</w:t>
      </w:r>
      <w:r>
        <w:tab/>
      </w:r>
      <w:r>
        <w:fldChar w:fldCharType="begin" w:fldLock="1"/>
      </w:r>
      <w:r>
        <w:instrText xml:space="preserve"> PAGEREF _Toc162622582 \h </w:instrText>
      </w:r>
      <w:r>
        <w:fldChar w:fldCharType="separate"/>
      </w:r>
      <w:r>
        <w:t>20</w:t>
      </w:r>
      <w:r>
        <w:fldChar w:fldCharType="end"/>
      </w:r>
    </w:p>
    <w:p w14:paraId="18859949" w14:textId="7ADBDCBC" w:rsidR="00293257" w:rsidRDefault="00293257">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RACH Optimisation Function</w:t>
      </w:r>
      <w:r>
        <w:tab/>
      </w:r>
      <w:r>
        <w:fldChar w:fldCharType="begin" w:fldLock="1"/>
      </w:r>
      <w:r>
        <w:instrText xml:space="preserve"> PAGEREF _Toc162622583 \h </w:instrText>
      </w:r>
      <w:r>
        <w:fldChar w:fldCharType="separate"/>
      </w:r>
      <w:r>
        <w:t>20</w:t>
      </w:r>
      <w:r>
        <w:fldChar w:fldCharType="end"/>
      </w:r>
    </w:p>
    <w:p w14:paraId="585633D3" w14:textId="6E0700F9" w:rsidR="00293257" w:rsidRDefault="00293257">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rsidRPr="0060477D">
        <w:rPr>
          <w:lang w:val="en-US" w:eastAsia="zh-CN"/>
        </w:rPr>
        <w:t>Positioning</w:t>
      </w:r>
      <w:r>
        <w:tab/>
      </w:r>
      <w:r>
        <w:fldChar w:fldCharType="begin" w:fldLock="1"/>
      </w:r>
      <w:r>
        <w:instrText xml:space="preserve"> PAGEREF _Toc162622584 \h </w:instrText>
      </w:r>
      <w:r>
        <w:fldChar w:fldCharType="separate"/>
      </w:r>
      <w:r>
        <w:t>20</w:t>
      </w:r>
      <w:r>
        <w:fldChar w:fldCharType="end"/>
      </w:r>
    </w:p>
    <w:p w14:paraId="7E0F093B" w14:textId="2C956CCA" w:rsidR="00293257" w:rsidRDefault="00293257">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Overall procedures in gNB-CU/gNB-DU Architecture</w:t>
      </w:r>
      <w:r>
        <w:tab/>
      </w:r>
      <w:r>
        <w:fldChar w:fldCharType="begin" w:fldLock="1"/>
      </w:r>
      <w:r>
        <w:instrText xml:space="preserve"> PAGEREF _Toc162622585 \h </w:instrText>
      </w:r>
      <w:r>
        <w:fldChar w:fldCharType="separate"/>
      </w:r>
      <w:r>
        <w:t>20</w:t>
      </w:r>
      <w:r>
        <w:fldChar w:fldCharType="end"/>
      </w:r>
    </w:p>
    <w:p w14:paraId="21E205A3" w14:textId="0CD97E56" w:rsidR="00293257" w:rsidRDefault="00293257">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 xml:space="preserve">UE </w:t>
      </w:r>
      <w:r>
        <w:rPr>
          <w:lang w:eastAsia="ja-JP"/>
        </w:rPr>
        <w:t>Initial Access</w:t>
      </w:r>
      <w:r>
        <w:tab/>
      </w:r>
      <w:r>
        <w:fldChar w:fldCharType="begin" w:fldLock="1"/>
      </w:r>
      <w:r>
        <w:instrText xml:space="preserve"> PAGEREF _Toc162622586 \h </w:instrText>
      </w:r>
      <w:r>
        <w:fldChar w:fldCharType="separate"/>
      </w:r>
      <w:r>
        <w:t>20</w:t>
      </w:r>
      <w:r>
        <w:fldChar w:fldCharType="end"/>
      </w:r>
    </w:p>
    <w:p w14:paraId="76FEF296" w14:textId="1ACAC2C5" w:rsidR="00293257" w:rsidRDefault="00293257">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Intra-gNB-CU Mobility</w:t>
      </w:r>
      <w:r>
        <w:tab/>
      </w:r>
      <w:r>
        <w:fldChar w:fldCharType="begin" w:fldLock="1"/>
      </w:r>
      <w:r>
        <w:instrText xml:space="preserve"> PAGEREF _Toc162622587 \h </w:instrText>
      </w:r>
      <w:r>
        <w:fldChar w:fldCharType="separate"/>
      </w:r>
      <w:r>
        <w:t>22</w:t>
      </w:r>
      <w:r>
        <w:fldChar w:fldCharType="end"/>
      </w:r>
    </w:p>
    <w:p w14:paraId="2DAD636C" w14:textId="5B58F9BD" w:rsidR="00293257" w:rsidRDefault="00293257">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Intra-NR Mobility</w:t>
      </w:r>
      <w:r>
        <w:tab/>
      </w:r>
      <w:r>
        <w:fldChar w:fldCharType="begin" w:fldLock="1"/>
      </w:r>
      <w:r>
        <w:instrText xml:space="preserve"> PAGEREF _Toc162622588 \h </w:instrText>
      </w:r>
      <w:r>
        <w:fldChar w:fldCharType="separate"/>
      </w:r>
      <w:r>
        <w:t>22</w:t>
      </w:r>
      <w:r>
        <w:fldChar w:fldCharType="end"/>
      </w:r>
    </w:p>
    <w:p w14:paraId="6FCBF4AF" w14:textId="099C2F61" w:rsidR="00293257" w:rsidRDefault="00293257">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Inter-gNB-DU Mobility</w:t>
      </w:r>
      <w:r>
        <w:tab/>
      </w:r>
      <w:r>
        <w:fldChar w:fldCharType="begin" w:fldLock="1"/>
      </w:r>
      <w:r>
        <w:instrText xml:space="preserve"> PAGEREF _Toc162622589 \h </w:instrText>
      </w:r>
      <w:r>
        <w:fldChar w:fldCharType="separate"/>
      </w:r>
      <w:r>
        <w:t>22</w:t>
      </w:r>
      <w:r>
        <w:fldChar w:fldCharType="end"/>
      </w:r>
    </w:p>
    <w:p w14:paraId="7E76BE3A" w14:textId="0D9C79F2" w:rsidR="00293257" w:rsidRDefault="00293257">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Intra-gNB-DU handover</w:t>
      </w:r>
      <w:r>
        <w:tab/>
      </w:r>
      <w:r>
        <w:fldChar w:fldCharType="begin" w:fldLock="1"/>
      </w:r>
      <w:r>
        <w:instrText xml:space="preserve"> PAGEREF _Toc162622590 \h </w:instrText>
      </w:r>
      <w:r>
        <w:fldChar w:fldCharType="separate"/>
      </w:r>
      <w:r>
        <w:t>23</w:t>
      </w:r>
      <w:r>
        <w:fldChar w:fldCharType="end"/>
      </w:r>
    </w:p>
    <w:p w14:paraId="2C6CC390" w14:textId="7B78974C" w:rsidR="00293257" w:rsidRDefault="00293257">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Inter-gNB-DU Conditional Handover or Conditional PSCell Change</w:t>
      </w:r>
      <w:r>
        <w:tab/>
      </w:r>
      <w:r>
        <w:fldChar w:fldCharType="begin" w:fldLock="1"/>
      </w:r>
      <w:r>
        <w:instrText xml:space="preserve"> PAGEREF _Toc162622591 \h </w:instrText>
      </w:r>
      <w:r>
        <w:fldChar w:fldCharType="separate"/>
      </w:r>
      <w:r>
        <w:t>24</w:t>
      </w:r>
      <w:r>
        <w:fldChar w:fldCharType="end"/>
      </w:r>
    </w:p>
    <w:p w14:paraId="639734F7" w14:textId="4A835467" w:rsidR="00293257" w:rsidRDefault="00293257">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EN-DC Mobility</w:t>
      </w:r>
      <w:r>
        <w:tab/>
      </w:r>
      <w:r>
        <w:fldChar w:fldCharType="begin" w:fldLock="1"/>
      </w:r>
      <w:r>
        <w:instrText xml:space="preserve"> PAGEREF _Toc162622592 \h </w:instrText>
      </w:r>
      <w:r>
        <w:fldChar w:fldCharType="separate"/>
      </w:r>
      <w:r>
        <w:t>25</w:t>
      </w:r>
      <w:r>
        <w:fldChar w:fldCharType="end"/>
      </w:r>
    </w:p>
    <w:p w14:paraId="3AD7D6C6" w14:textId="0EB1EB18" w:rsidR="00293257" w:rsidRDefault="00293257">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Inter-gNB-DU Mobility using MCG SRB</w:t>
      </w:r>
      <w:r>
        <w:tab/>
      </w:r>
      <w:r>
        <w:fldChar w:fldCharType="begin" w:fldLock="1"/>
      </w:r>
      <w:r>
        <w:instrText xml:space="preserve"> PAGEREF _Toc162622593 \h </w:instrText>
      </w:r>
      <w:r>
        <w:fldChar w:fldCharType="separate"/>
      </w:r>
      <w:r>
        <w:t>25</w:t>
      </w:r>
      <w:r>
        <w:fldChar w:fldCharType="end"/>
      </w:r>
    </w:p>
    <w:p w14:paraId="05574B1E" w14:textId="62CB8520" w:rsidR="00293257" w:rsidRDefault="00293257">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Inter-gNB-DU Mobility using SCG SRB (SRB3)</w:t>
      </w:r>
      <w:r>
        <w:tab/>
      </w:r>
      <w:r>
        <w:fldChar w:fldCharType="begin" w:fldLock="1"/>
      </w:r>
      <w:r>
        <w:instrText xml:space="preserve"> PAGEREF _Toc162622594 \h </w:instrText>
      </w:r>
      <w:r>
        <w:fldChar w:fldCharType="separate"/>
      </w:r>
      <w:r>
        <w:t>27</w:t>
      </w:r>
      <w:r>
        <w:fldChar w:fldCharType="end"/>
      </w:r>
    </w:p>
    <w:p w14:paraId="00E96192" w14:textId="68EE7232" w:rsidR="00293257" w:rsidRDefault="00293257">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Inter-gNB-DU Conditional PSCell Change using MCG SRB without MN negotiation</w:t>
      </w:r>
      <w:r>
        <w:tab/>
      </w:r>
      <w:r>
        <w:fldChar w:fldCharType="begin" w:fldLock="1"/>
      </w:r>
      <w:r>
        <w:instrText xml:space="preserve"> PAGEREF _Toc162622595 \h </w:instrText>
      </w:r>
      <w:r>
        <w:fldChar w:fldCharType="separate"/>
      </w:r>
      <w:r>
        <w:t>27</w:t>
      </w:r>
      <w:r>
        <w:fldChar w:fldCharType="end"/>
      </w:r>
    </w:p>
    <w:p w14:paraId="1450BCD6" w14:textId="0139CA00" w:rsidR="00293257" w:rsidRDefault="00293257">
      <w:pPr>
        <w:pStyle w:val="TOC3"/>
        <w:rPr>
          <w:rFonts w:asciiTheme="minorHAnsi" w:eastAsiaTheme="minorEastAsia" w:hAnsiTheme="minorHAnsi" w:cstheme="minorBidi"/>
          <w:kern w:val="2"/>
          <w:sz w:val="22"/>
          <w:szCs w:val="22"/>
          <w14:ligatures w14:val="standardContextual"/>
        </w:rPr>
      </w:pPr>
      <w:r w:rsidRPr="0060477D">
        <w:rPr>
          <w:rFonts w:eastAsia="Malgun Gothic"/>
        </w:rPr>
        <w:t>8.2.3</w:t>
      </w:r>
      <w:r>
        <w:rPr>
          <w:rFonts w:asciiTheme="minorHAnsi" w:eastAsiaTheme="minorEastAsia" w:hAnsiTheme="minorHAnsi" w:cstheme="minorBidi"/>
          <w:kern w:val="2"/>
          <w:sz w:val="22"/>
          <w:szCs w:val="22"/>
          <w14:ligatures w14:val="standardContextual"/>
        </w:rPr>
        <w:tab/>
      </w:r>
      <w:r w:rsidRPr="0060477D">
        <w:rPr>
          <w:rFonts w:eastAsia="Malgun Gothic"/>
        </w:rPr>
        <w:t>Intra-CU topology adaptation procedure</w:t>
      </w:r>
      <w:r>
        <w:tab/>
      </w:r>
      <w:r>
        <w:fldChar w:fldCharType="begin" w:fldLock="1"/>
      </w:r>
      <w:r>
        <w:instrText xml:space="preserve"> PAGEREF _Toc162622596 \h </w:instrText>
      </w:r>
      <w:r>
        <w:fldChar w:fldCharType="separate"/>
      </w:r>
      <w:r>
        <w:t>29</w:t>
      </w:r>
      <w:r>
        <w:fldChar w:fldCharType="end"/>
      </w:r>
    </w:p>
    <w:p w14:paraId="78692A51" w14:textId="77759087" w:rsidR="00293257" w:rsidRDefault="00293257">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Intra-CU topology adaptation procedure in SA</w:t>
      </w:r>
      <w:r>
        <w:tab/>
      </w:r>
      <w:r>
        <w:fldChar w:fldCharType="begin" w:fldLock="1"/>
      </w:r>
      <w:r>
        <w:instrText xml:space="preserve"> PAGEREF _Toc162622597 \h </w:instrText>
      </w:r>
      <w:r>
        <w:fldChar w:fldCharType="separate"/>
      </w:r>
      <w:r>
        <w:t>29</w:t>
      </w:r>
      <w:r>
        <w:fldChar w:fldCharType="end"/>
      </w:r>
    </w:p>
    <w:p w14:paraId="75896331" w14:textId="553353CA" w:rsidR="00293257" w:rsidRDefault="00293257">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Intra-CU topology adaptation procedure in NSA using MCG SRB</w:t>
      </w:r>
      <w:r>
        <w:tab/>
      </w:r>
      <w:r>
        <w:fldChar w:fldCharType="begin" w:fldLock="1"/>
      </w:r>
      <w:r>
        <w:instrText xml:space="preserve"> PAGEREF _Toc162622598 \h </w:instrText>
      </w:r>
      <w:r>
        <w:fldChar w:fldCharType="separate"/>
      </w:r>
      <w:r>
        <w:t>32</w:t>
      </w:r>
      <w:r>
        <w:fldChar w:fldCharType="end"/>
      </w:r>
    </w:p>
    <w:p w14:paraId="32AF377A" w14:textId="2A65E8A7" w:rsidR="00293257" w:rsidRDefault="00293257">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Intra-CU topology adaptation procedure in NSA using SCG SRB (SRB3)</w:t>
      </w:r>
      <w:r>
        <w:tab/>
      </w:r>
      <w:r>
        <w:fldChar w:fldCharType="begin" w:fldLock="1"/>
      </w:r>
      <w:r>
        <w:instrText xml:space="preserve"> PAGEREF _Toc162622599 \h </w:instrText>
      </w:r>
      <w:r>
        <w:fldChar w:fldCharType="separate"/>
      </w:r>
      <w:r>
        <w:t>33</w:t>
      </w:r>
      <w:r>
        <w:fldChar w:fldCharType="end"/>
      </w:r>
    </w:p>
    <w:p w14:paraId="06F013B9" w14:textId="5DB15BF8" w:rsidR="00293257" w:rsidRDefault="00293257">
      <w:pPr>
        <w:pStyle w:val="TOC3"/>
        <w:rPr>
          <w:rFonts w:asciiTheme="minorHAnsi" w:eastAsiaTheme="minorEastAsia" w:hAnsiTheme="minorHAnsi" w:cstheme="minorBidi"/>
          <w:kern w:val="2"/>
          <w:sz w:val="22"/>
          <w:szCs w:val="22"/>
          <w14:ligatures w14:val="standardContextual"/>
        </w:rPr>
      </w:pPr>
      <w:r w:rsidRPr="0060477D">
        <w:rPr>
          <w:rFonts w:eastAsia="Malgun Gothic"/>
        </w:rPr>
        <w:t>8.2.4</w:t>
      </w:r>
      <w:r>
        <w:rPr>
          <w:rFonts w:asciiTheme="minorHAnsi" w:eastAsiaTheme="minorEastAsia" w:hAnsiTheme="minorHAnsi" w:cstheme="minorBidi"/>
          <w:kern w:val="2"/>
          <w:sz w:val="22"/>
          <w:szCs w:val="22"/>
          <w14:ligatures w14:val="standardContextual"/>
        </w:rPr>
        <w:tab/>
      </w:r>
      <w:r w:rsidRPr="0060477D">
        <w:rPr>
          <w:rFonts w:eastAsia="Malgun Gothic"/>
        </w:rPr>
        <w:t>Intra-CU topological redundancy procedure</w:t>
      </w:r>
      <w:r>
        <w:tab/>
      </w:r>
      <w:r>
        <w:fldChar w:fldCharType="begin" w:fldLock="1"/>
      </w:r>
      <w:r>
        <w:instrText xml:space="preserve"> PAGEREF _Toc162622600 \h </w:instrText>
      </w:r>
      <w:r>
        <w:fldChar w:fldCharType="separate"/>
      </w:r>
      <w:r>
        <w:t>33</w:t>
      </w:r>
      <w:r>
        <w:fldChar w:fldCharType="end"/>
      </w:r>
    </w:p>
    <w:p w14:paraId="43314FDD" w14:textId="2D9A73B6" w:rsidR="00293257" w:rsidRDefault="00293257">
      <w:pPr>
        <w:pStyle w:val="TOC3"/>
        <w:rPr>
          <w:rFonts w:asciiTheme="minorHAnsi" w:eastAsiaTheme="minorEastAsia" w:hAnsiTheme="minorHAnsi" w:cstheme="minorBidi"/>
          <w:kern w:val="2"/>
          <w:sz w:val="22"/>
          <w:szCs w:val="22"/>
          <w14:ligatures w14:val="standardContextual"/>
        </w:rPr>
      </w:pPr>
      <w:r w:rsidRPr="0060477D">
        <w:rPr>
          <w:rFonts w:eastAsia="Malgun Gothic"/>
        </w:rPr>
        <w:t>8.2.5</w:t>
      </w:r>
      <w:r>
        <w:rPr>
          <w:rFonts w:asciiTheme="minorHAnsi" w:eastAsiaTheme="minorEastAsia" w:hAnsiTheme="minorHAnsi" w:cstheme="minorBidi"/>
          <w:kern w:val="2"/>
          <w:sz w:val="22"/>
          <w:szCs w:val="22"/>
          <w14:ligatures w14:val="standardContextual"/>
        </w:rPr>
        <w:tab/>
      </w:r>
      <w:r w:rsidRPr="0060477D">
        <w:rPr>
          <w:rFonts w:eastAsia="Malgun Gothic"/>
        </w:rPr>
        <w:t>Intra-CU Backhaul RLF recovery for IAB-nodes in SA mode</w:t>
      </w:r>
      <w:r>
        <w:tab/>
      </w:r>
      <w:r>
        <w:fldChar w:fldCharType="begin" w:fldLock="1"/>
      </w:r>
      <w:r>
        <w:instrText xml:space="preserve"> PAGEREF _Toc162622601 \h </w:instrText>
      </w:r>
      <w:r>
        <w:fldChar w:fldCharType="separate"/>
      </w:r>
      <w:r>
        <w:t>36</w:t>
      </w:r>
      <w:r>
        <w:fldChar w:fldCharType="end"/>
      </w:r>
    </w:p>
    <w:p w14:paraId="55D198D7" w14:textId="63270D90" w:rsidR="00293257" w:rsidRDefault="00293257">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Mechanism of centralized retransmission of lost PDUs</w:t>
      </w:r>
      <w:r>
        <w:tab/>
      </w:r>
      <w:r>
        <w:fldChar w:fldCharType="begin" w:fldLock="1"/>
      </w:r>
      <w:r>
        <w:instrText xml:space="preserve"> PAGEREF _Toc162622602 \h </w:instrText>
      </w:r>
      <w:r>
        <w:fldChar w:fldCharType="separate"/>
      </w:r>
      <w:r>
        <w:t>36</w:t>
      </w:r>
      <w:r>
        <w:fldChar w:fldCharType="end"/>
      </w:r>
    </w:p>
    <w:p w14:paraId="64E15BDA" w14:textId="24412F17" w:rsidR="00293257" w:rsidRDefault="00293257">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Centralized Retransmission in Intra gNB-CU Cases</w:t>
      </w:r>
      <w:r>
        <w:tab/>
      </w:r>
      <w:r>
        <w:fldChar w:fldCharType="begin" w:fldLock="1"/>
      </w:r>
      <w:r>
        <w:instrText xml:space="preserve"> PAGEREF _Toc162622603 \h </w:instrText>
      </w:r>
      <w:r>
        <w:fldChar w:fldCharType="separate"/>
      </w:r>
      <w:r>
        <w:t>36</w:t>
      </w:r>
      <w:r>
        <w:fldChar w:fldCharType="end"/>
      </w:r>
    </w:p>
    <w:p w14:paraId="348D9BAE" w14:textId="5C130217" w:rsidR="00293257" w:rsidRDefault="00293257">
      <w:pPr>
        <w:pStyle w:val="TOC2"/>
        <w:rPr>
          <w:rFonts w:asciiTheme="minorHAnsi" w:eastAsiaTheme="minorEastAsia" w:hAnsiTheme="minorHAnsi" w:cstheme="minorBidi"/>
          <w:kern w:val="2"/>
          <w:sz w:val="22"/>
          <w:szCs w:val="22"/>
          <w14:ligatures w14:val="standardContextual"/>
        </w:rPr>
      </w:pPr>
      <w:r w:rsidRPr="0060477D">
        <w:rPr>
          <w:rFonts w:eastAsia="SimSun"/>
        </w:rPr>
        <w:t>8.</w:t>
      </w:r>
      <w:r w:rsidRPr="0060477D">
        <w:rPr>
          <w:rFonts w:eastAsia="SimSun"/>
          <w:lang w:eastAsia="zh-CN"/>
        </w:rPr>
        <w:t>4</w:t>
      </w:r>
      <w:r>
        <w:rPr>
          <w:rFonts w:asciiTheme="minorHAnsi" w:eastAsiaTheme="minorEastAsia" w:hAnsiTheme="minorHAnsi" w:cstheme="minorBidi"/>
          <w:kern w:val="2"/>
          <w:sz w:val="22"/>
          <w:szCs w:val="22"/>
          <w14:ligatures w14:val="standardContextual"/>
        </w:rPr>
        <w:tab/>
      </w:r>
      <w:r w:rsidRPr="0060477D">
        <w:rPr>
          <w:rFonts w:eastAsia="SimSun"/>
          <w:lang w:eastAsia="zh-CN"/>
        </w:rPr>
        <w:t>Multi-Connectivity operation</w:t>
      </w:r>
      <w:r>
        <w:tab/>
      </w:r>
      <w:r>
        <w:fldChar w:fldCharType="begin" w:fldLock="1"/>
      </w:r>
      <w:r>
        <w:instrText xml:space="preserve"> PAGEREF _Toc162622604 \h </w:instrText>
      </w:r>
      <w:r>
        <w:fldChar w:fldCharType="separate"/>
      </w:r>
      <w:r>
        <w:t>38</w:t>
      </w:r>
      <w:r>
        <w:fldChar w:fldCharType="end"/>
      </w:r>
    </w:p>
    <w:p w14:paraId="379A21C0" w14:textId="6368671C" w:rsidR="00293257" w:rsidRDefault="00293257">
      <w:pPr>
        <w:pStyle w:val="TOC3"/>
        <w:rPr>
          <w:rFonts w:asciiTheme="minorHAnsi" w:eastAsiaTheme="minorEastAsia" w:hAnsiTheme="minorHAnsi" w:cstheme="minorBidi"/>
          <w:kern w:val="2"/>
          <w:sz w:val="22"/>
          <w:szCs w:val="22"/>
          <w14:ligatures w14:val="standardContextual"/>
        </w:rPr>
      </w:pPr>
      <w:r w:rsidRPr="0060477D">
        <w:rPr>
          <w:rFonts w:eastAsia="SimSun"/>
          <w:lang w:eastAsia="zh-CN"/>
        </w:rPr>
        <w:t>8.4.1</w:t>
      </w:r>
      <w:r>
        <w:rPr>
          <w:rFonts w:asciiTheme="minorHAnsi" w:eastAsiaTheme="minorEastAsia" w:hAnsiTheme="minorHAnsi" w:cstheme="minorBidi"/>
          <w:kern w:val="2"/>
          <w:sz w:val="22"/>
          <w:szCs w:val="22"/>
          <w14:ligatures w14:val="standardContextual"/>
        </w:rPr>
        <w:tab/>
      </w:r>
      <w:r w:rsidRPr="0060477D">
        <w:rPr>
          <w:rFonts w:eastAsia="SimSun"/>
        </w:rPr>
        <w:t>Secondary Node Addition</w:t>
      </w:r>
      <w:r>
        <w:tab/>
      </w:r>
      <w:r>
        <w:fldChar w:fldCharType="begin" w:fldLock="1"/>
      </w:r>
      <w:r>
        <w:instrText xml:space="preserve"> PAGEREF _Toc162622605 \h </w:instrText>
      </w:r>
      <w:r>
        <w:fldChar w:fldCharType="separate"/>
      </w:r>
      <w:r>
        <w:t>38</w:t>
      </w:r>
      <w:r>
        <w:fldChar w:fldCharType="end"/>
      </w:r>
    </w:p>
    <w:p w14:paraId="2F0D9DCA" w14:textId="24C71A5C" w:rsidR="00293257" w:rsidRDefault="00293257">
      <w:pPr>
        <w:pStyle w:val="TOC4"/>
        <w:rPr>
          <w:rFonts w:asciiTheme="minorHAnsi" w:eastAsiaTheme="minorEastAsia" w:hAnsiTheme="minorHAnsi" w:cstheme="minorBidi"/>
          <w:kern w:val="2"/>
          <w:sz w:val="22"/>
          <w:szCs w:val="22"/>
          <w14:ligatures w14:val="standardContextual"/>
        </w:rPr>
      </w:pPr>
      <w:r w:rsidRPr="0060477D">
        <w:rPr>
          <w:rFonts w:eastAsia="SimSun"/>
        </w:rPr>
        <w:lastRenderedPageBreak/>
        <w:t>8.4.1.1</w:t>
      </w:r>
      <w:r>
        <w:rPr>
          <w:rFonts w:asciiTheme="minorHAnsi" w:eastAsiaTheme="minorEastAsia" w:hAnsiTheme="minorHAnsi" w:cstheme="minorBidi"/>
          <w:kern w:val="2"/>
          <w:sz w:val="22"/>
          <w:szCs w:val="22"/>
          <w14:ligatures w14:val="standardContextual"/>
        </w:rPr>
        <w:tab/>
      </w:r>
      <w:r w:rsidRPr="0060477D">
        <w:rPr>
          <w:rFonts w:eastAsia="SimSun"/>
        </w:rPr>
        <w:t>EN-DC</w:t>
      </w:r>
      <w:r>
        <w:tab/>
      </w:r>
      <w:r>
        <w:fldChar w:fldCharType="begin" w:fldLock="1"/>
      </w:r>
      <w:r>
        <w:instrText xml:space="preserve"> PAGEREF _Toc162622606 \h </w:instrText>
      </w:r>
      <w:r>
        <w:fldChar w:fldCharType="separate"/>
      </w:r>
      <w:r>
        <w:t>38</w:t>
      </w:r>
      <w:r>
        <w:fldChar w:fldCharType="end"/>
      </w:r>
    </w:p>
    <w:p w14:paraId="386B1C75" w14:textId="547129F6" w:rsidR="00293257" w:rsidRDefault="00293257">
      <w:pPr>
        <w:pStyle w:val="TOC3"/>
        <w:rPr>
          <w:rFonts w:asciiTheme="minorHAnsi" w:eastAsiaTheme="minorEastAsia" w:hAnsiTheme="minorHAnsi" w:cstheme="minorBidi"/>
          <w:kern w:val="2"/>
          <w:sz w:val="22"/>
          <w:szCs w:val="22"/>
          <w14:ligatures w14:val="standardContextual"/>
        </w:rPr>
      </w:pPr>
      <w:r w:rsidRPr="0060477D">
        <w:rPr>
          <w:rFonts w:eastAsia="SimSun"/>
          <w:lang w:eastAsia="zh-CN"/>
        </w:rPr>
        <w:t>8.4.2</w:t>
      </w:r>
      <w:r>
        <w:rPr>
          <w:rFonts w:asciiTheme="minorHAnsi" w:eastAsiaTheme="minorEastAsia" w:hAnsiTheme="minorHAnsi" w:cstheme="minorBidi"/>
          <w:kern w:val="2"/>
          <w:sz w:val="22"/>
          <w:szCs w:val="22"/>
          <w14:ligatures w14:val="standardContextual"/>
        </w:rPr>
        <w:tab/>
      </w:r>
      <w:r>
        <w:rPr>
          <w:lang w:eastAsia="zh-CN"/>
        </w:rPr>
        <w:t>Secondary Node Release (MN/SN initiated)</w:t>
      </w:r>
      <w:r>
        <w:tab/>
      </w:r>
      <w:r>
        <w:fldChar w:fldCharType="begin" w:fldLock="1"/>
      </w:r>
      <w:r>
        <w:instrText xml:space="preserve"> PAGEREF _Toc162622607 \h </w:instrText>
      </w:r>
      <w:r>
        <w:fldChar w:fldCharType="separate"/>
      </w:r>
      <w:r>
        <w:t>38</w:t>
      </w:r>
      <w:r>
        <w:fldChar w:fldCharType="end"/>
      </w:r>
    </w:p>
    <w:p w14:paraId="002F98B0" w14:textId="1E4864F1" w:rsidR="00293257" w:rsidRDefault="00293257">
      <w:pPr>
        <w:pStyle w:val="TOC4"/>
        <w:rPr>
          <w:rFonts w:asciiTheme="minorHAnsi" w:eastAsiaTheme="minorEastAsia" w:hAnsiTheme="minorHAnsi" w:cstheme="minorBidi"/>
          <w:kern w:val="2"/>
          <w:sz w:val="22"/>
          <w:szCs w:val="22"/>
          <w14:ligatures w14:val="standardContextual"/>
        </w:rPr>
      </w:pPr>
      <w:r w:rsidRPr="0060477D">
        <w:rPr>
          <w:rFonts w:eastAsia="SimSun"/>
        </w:rPr>
        <w:t>8.4.2.1</w:t>
      </w:r>
      <w:r>
        <w:rPr>
          <w:rFonts w:asciiTheme="minorHAnsi" w:eastAsiaTheme="minorEastAsia" w:hAnsiTheme="minorHAnsi" w:cstheme="minorBidi"/>
          <w:kern w:val="2"/>
          <w:sz w:val="22"/>
          <w:szCs w:val="22"/>
          <w14:ligatures w14:val="standardContextual"/>
        </w:rPr>
        <w:tab/>
      </w:r>
      <w:r w:rsidRPr="0060477D">
        <w:rPr>
          <w:rFonts w:eastAsia="SimSun"/>
        </w:rPr>
        <w:t>EN-DC</w:t>
      </w:r>
      <w:r>
        <w:tab/>
      </w:r>
      <w:r>
        <w:fldChar w:fldCharType="begin" w:fldLock="1"/>
      </w:r>
      <w:r>
        <w:instrText xml:space="preserve"> PAGEREF _Toc162622608 \h </w:instrText>
      </w:r>
      <w:r>
        <w:fldChar w:fldCharType="separate"/>
      </w:r>
      <w:r>
        <w:t>38</w:t>
      </w:r>
      <w:r>
        <w:fldChar w:fldCharType="end"/>
      </w:r>
    </w:p>
    <w:p w14:paraId="3D0145CB" w14:textId="6F4FCC9A" w:rsidR="00293257" w:rsidRDefault="00293257">
      <w:pPr>
        <w:pStyle w:val="TOC3"/>
        <w:rPr>
          <w:rFonts w:asciiTheme="minorHAnsi" w:eastAsiaTheme="minorEastAsia" w:hAnsiTheme="minorHAnsi" w:cstheme="minorBidi"/>
          <w:kern w:val="2"/>
          <w:sz w:val="22"/>
          <w:szCs w:val="22"/>
          <w14:ligatures w14:val="standardContextual"/>
        </w:rPr>
      </w:pPr>
      <w:r>
        <w:rPr>
          <w:lang w:eastAsia="zh-CN"/>
        </w:rPr>
        <w:t>8.4.3</w:t>
      </w:r>
      <w:r>
        <w:rPr>
          <w:rFonts w:asciiTheme="minorHAnsi" w:eastAsiaTheme="minorEastAsia" w:hAnsiTheme="minorHAnsi" w:cstheme="minorBidi"/>
          <w:kern w:val="2"/>
          <w:sz w:val="22"/>
          <w:szCs w:val="22"/>
          <w14:ligatures w14:val="standardContextual"/>
        </w:rPr>
        <w:tab/>
      </w:r>
      <w:r>
        <w:rPr>
          <w:lang w:eastAsia="zh-CN"/>
        </w:rPr>
        <w:t>SCG suspend/resume in RRC_INACTIVE</w:t>
      </w:r>
      <w:r>
        <w:tab/>
      </w:r>
      <w:r>
        <w:fldChar w:fldCharType="begin" w:fldLock="1"/>
      </w:r>
      <w:r>
        <w:instrText xml:space="preserve"> PAGEREF _Toc162622609 \h </w:instrText>
      </w:r>
      <w:r>
        <w:fldChar w:fldCharType="separate"/>
      </w:r>
      <w:r>
        <w:t>40</w:t>
      </w:r>
      <w:r>
        <w:fldChar w:fldCharType="end"/>
      </w:r>
    </w:p>
    <w:p w14:paraId="74DF5CE1" w14:textId="7FBFF67C" w:rsidR="00293257" w:rsidRDefault="00293257">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F1 Startup and cells activation</w:t>
      </w:r>
      <w:r>
        <w:tab/>
      </w:r>
      <w:r>
        <w:fldChar w:fldCharType="begin" w:fldLock="1"/>
      </w:r>
      <w:r>
        <w:instrText xml:space="preserve"> PAGEREF _Toc162622610 \h </w:instrText>
      </w:r>
      <w:r>
        <w:fldChar w:fldCharType="separate"/>
      </w:r>
      <w:r>
        <w:t>41</w:t>
      </w:r>
      <w:r>
        <w:fldChar w:fldCharType="end"/>
      </w:r>
    </w:p>
    <w:p w14:paraId="37FB0DB0" w14:textId="35276B36" w:rsidR="00293257" w:rsidRDefault="00293257">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RRC state transition</w:t>
      </w:r>
      <w:r>
        <w:tab/>
      </w:r>
      <w:r>
        <w:fldChar w:fldCharType="begin" w:fldLock="1"/>
      </w:r>
      <w:r>
        <w:instrText xml:space="preserve"> PAGEREF _Toc162622611 \h </w:instrText>
      </w:r>
      <w:r>
        <w:fldChar w:fldCharType="separate"/>
      </w:r>
      <w:r>
        <w:t>42</w:t>
      </w:r>
      <w:r>
        <w:fldChar w:fldCharType="end"/>
      </w:r>
    </w:p>
    <w:p w14:paraId="3548ECC9" w14:textId="03E64736" w:rsidR="00293257" w:rsidRDefault="00293257">
      <w:pPr>
        <w:pStyle w:val="TOC3"/>
        <w:rPr>
          <w:rFonts w:asciiTheme="minorHAnsi" w:eastAsiaTheme="minorEastAsia" w:hAnsiTheme="minorHAnsi" w:cstheme="minorBidi"/>
          <w:kern w:val="2"/>
          <w:sz w:val="22"/>
          <w:szCs w:val="22"/>
          <w14:ligatures w14:val="standardContextual"/>
        </w:rPr>
      </w:pPr>
      <w:r>
        <w:rPr>
          <w:lang w:eastAsia="zh-CN"/>
        </w:rPr>
        <w:t>8.6.1</w:t>
      </w:r>
      <w:r>
        <w:rPr>
          <w:rFonts w:asciiTheme="minorHAnsi" w:eastAsiaTheme="minorEastAsia" w:hAnsiTheme="minorHAnsi" w:cstheme="minorBidi"/>
          <w:kern w:val="2"/>
          <w:sz w:val="22"/>
          <w:szCs w:val="22"/>
          <w14:ligatures w14:val="standardContextual"/>
        </w:rPr>
        <w:tab/>
      </w:r>
      <w:r>
        <w:t>RRC connected to RRC inactive</w:t>
      </w:r>
      <w:r>
        <w:tab/>
      </w:r>
      <w:r>
        <w:fldChar w:fldCharType="begin" w:fldLock="1"/>
      </w:r>
      <w:r>
        <w:instrText xml:space="preserve"> PAGEREF _Toc162622612 \h </w:instrText>
      </w:r>
      <w:r>
        <w:fldChar w:fldCharType="separate"/>
      </w:r>
      <w:r>
        <w:t>42</w:t>
      </w:r>
      <w:r>
        <w:fldChar w:fldCharType="end"/>
      </w:r>
    </w:p>
    <w:p w14:paraId="49B09850" w14:textId="5A2C8418" w:rsidR="00293257" w:rsidRDefault="00293257">
      <w:pPr>
        <w:pStyle w:val="TOC3"/>
        <w:rPr>
          <w:rFonts w:asciiTheme="minorHAnsi" w:eastAsiaTheme="minorEastAsia" w:hAnsiTheme="minorHAnsi" w:cstheme="minorBidi"/>
          <w:kern w:val="2"/>
          <w:sz w:val="22"/>
          <w:szCs w:val="22"/>
          <w14:ligatures w14:val="standardContextual"/>
        </w:rPr>
      </w:pPr>
      <w:r>
        <w:rPr>
          <w:lang w:eastAsia="zh-CN"/>
        </w:rPr>
        <w:t>8.6.2</w:t>
      </w:r>
      <w:r>
        <w:rPr>
          <w:rFonts w:asciiTheme="minorHAnsi" w:eastAsiaTheme="minorEastAsia" w:hAnsiTheme="minorHAnsi" w:cstheme="minorBidi"/>
          <w:kern w:val="2"/>
          <w:sz w:val="22"/>
          <w:szCs w:val="22"/>
          <w14:ligatures w14:val="standardContextual"/>
        </w:rPr>
        <w:tab/>
      </w:r>
      <w:r>
        <w:t>RRC inactive to other states</w:t>
      </w:r>
      <w:r>
        <w:tab/>
      </w:r>
      <w:r>
        <w:fldChar w:fldCharType="begin" w:fldLock="1"/>
      </w:r>
      <w:r>
        <w:instrText xml:space="preserve"> PAGEREF _Toc162622613 \h </w:instrText>
      </w:r>
      <w:r>
        <w:fldChar w:fldCharType="separate"/>
      </w:r>
      <w:r>
        <w:t>43</w:t>
      </w:r>
      <w:r>
        <w:fldChar w:fldCharType="end"/>
      </w:r>
    </w:p>
    <w:p w14:paraId="16CFFEDF" w14:textId="18658911" w:rsidR="00293257" w:rsidRDefault="00293257">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RRC connection reestablishment</w:t>
      </w:r>
      <w:r>
        <w:tab/>
      </w:r>
      <w:r>
        <w:fldChar w:fldCharType="begin" w:fldLock="1"/>
      </w:r>
      <w:r>
        <w:instrText xml:space="preserve"> PAGEREF _Toc162622614 \h </w:instrText>
      </w:r>
      <w:r>
        <w:fldChar w:fldCharType="separate"/>
      </w:r>
      <w:r>
        <w:t>44</w:t>
      </w:r>
      <w:r>
        <w:fldChar w:fldCharType="end"/>
      </w:r>
    </w:p>
    <w:p w14:paraId="44716144" w14:textId="56A6B7EE" w:rsidR="00293257" w:rsidRDefault="00293257">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Multiple TNLAs for F1-C</w:t>
      </w:r>
      <w:r>
        <w:tab/>
      </w:r>
      <w:r>
        <w:fldChar w:fldCharType="begin" w:fldLock="1"/>
      </w:r>
      <w:r>
        <w:instrText xml:space="preserve"> PAGEREF _Toc162622615 \h </w:instrText>
      </w:r>
      <w:r>
        <w:fldChar w:fldCharType="separate"/>
      </w:r>
      <w:r>
        <w:t>46</w:t>
      </w:r>
      <w:r>
        <w:fldChar w:fldCharType="end"/>
      </w:r>
    </w:p>
    <w:p w14:paraId="4CAD46A4" w14:textId="355F80E5" w:rsidR="00293257" w:rsidRDefault="00293257">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Overall procedures involving E1 and F1</w:t>
      </w:r>
      <w:r>
        <w:tab/>
      </w:r>
      <w:r>
        <w:fldChar w:fldCharType="begin" w:fldLock="1"/>
      </w:r>
      <w:r>
        <w:instrText xml:space="preserve"> PAGEREF _Toc162622616 \h </w:instrText>
      </w:r>
      <w:r>
        <w:fldChar w:fldCharType="separate"/>
      </w:r>
      <w:r>
        <w:t>47</w:t>
      </w:r>
      <w:r>
        <w:fldChar w:fldCharType="end"/>
      </w:r>
    </w:p>
    <w:p w14:paraId="2E7BF2B9" w14:textId="4355E6EA" w:rsidR="00293257" w:rsidRDefault="00293257">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UE Initial Access</w:t>
      </w:r>
      <w:r>
        <w:tab/>
      </w:r>
      <w:r>
        <w:fldChar w:fldCharType="begin" w:fldLock="1"/>
      </w:r>
      <w:r>
        <w:instrText xml:space="preserve"> PAGEREF _Toc162622617 \h </w:instrText>
      </w:r>
      <w:r>
        <w:fldChar w:fldCharType="separate"/>
      </w:r>
      <w:r>
        <w:t>47</w:t>
      </w:r>
      <w:r>
        <w:fldChar w:fldCharType="end"/>
      </w:r>
    </w:p>
    <w:p w14:paraId="641B6152" w14:textId="1376E30B" w:rsidR="00293257" w:rsidRDefault="00293257">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Bearer context setup over F1-U</w:t>
      </w:r>
      <w:r>
        <w:tab/>
      </w:r>
      <w:r>
        <w:fldChar w:fldCharType="begin" w:fldLock="1"/>
      </w:r>
      <w:r>
        <w:instrText xml:space="preserve"> PAGEREF _Toc162622618 \h </w:instrText>
      </w:r>
      <w:r>
        <w:fldChar w:fldCharType="separate"/>
      </w:r>
      <w:r>
        <w:t>48</w:t>
      </w:r>
      <w:r>
        <w:fldChar w:fldCharType="end"/>
      </w:r>
    </w:p>
    <w:p w14:paraId="097176E3" w14:textId="19B64FA4" w:rsidR="00293257" w:rsidRDefault="00293257">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Bearer context release over F1-U</w:t>
      </w:r>
      <w:r>
        <w:tab/>
      </w:r>
      <w:r>
        <w:fldChar w:fldCharType="begin" w:fldLock="1"/>
      </w:r>
      <w:r>
        <w:instrText xml:space="preserve"> PAGEREF _Toc162622619 \h </w:instrText>
      </w:r>
      <w:r>
        <w:fldChar w:fldCharType="separate"/>
      </w:r>
      <w:r>
        <w:t>49</w:t>
      </w:r>
      <w:r>
        <w:fldChar w:fldCharType="end"/>
      </w:r>
    </w:p>
    <w:p w14:paraId="60EA8BC0" w14:textId="5259AE79" w:rsidR="00293257" w:rsidRDefault="00293257">
      <w:pPr>
        <w:pStyle w:val="TOC4"/>
        <w:rPr>
          <w:rFonts w:asciiTheme="minorHAnsi" w:eastAsiaTheme="minorEastAsia" w:hAnsiTheme="minorHAnsi" w:cstheme="minorBidi"/>
          <w:kern w:val="2"/>
          <w:sz w:val="22"/>
          <w:szCs w:val="22"/>
          <w14:ligatures w14:val="standardContextual"/>
        </w:rPr>
      </w:pPr>
      <w:r>
        <w:t>8.9.3.1</w:t>
      </w:r>
      <w:r>
        <w:rPr>
          <w:rFonts w:asciiTheme="minorHAnsi" w:eastAsiaTheme="minorEastAsia" w:hAnsiTheme="minorHAnsi" w:cstheme="minorBidi"/>
          <w:kern w:val="2"/>
          <w:sz w:val="22"/>
          <w:szCs w:val="22"/>
          <w14:ligatures w14:val="standardContextual"/>
        </w:rPr>
        <w:tab/>
      </w:r>
      <w:r>
        <w:t>gNB-CU-CP initiated bearer context release</w:t>
      </w:r>
      <w:r>
        <w:tab/>
      </w:r>
      <w:r>
        <w:fldChar w:fldCharType="begin" w:fldLock="1"/>
      </w:r>
      <w:r>
        <w:instrText xml:space="preserve"> PAGEREF _Toc162622620 \h </w:instrText>
      </w:r>
      <w:r>
        <w:fldChar w:fldCharType="separate"/>
      </w:r>
      <w:r>
        <w:t>49</w:t>
      </w:r>
      <w:r>
        <w:fldChar w:fldCharType="end"/>
      </w:r>
    </w:p>
    <w:p w14:paraId="210021D0" w14:textId="5D9D1A67" w:rsidR="00293257" w:rsidRDefault="00293257">
      <w:pPr>
        <w:pStyle w:val="TOC4"/>
        <w:rPr>
          <w:rFonts w:asciiTheme="minorHAnsi" w:eastAsiaTheme="minorEastAsia" w:hAnsiTheme="minorHAnsi" w:cstheme="minorBidi"/>
          <w:kern w:val="2"/>
          <w:sz w:val="22"/>
          <w:szCs w:val="22"/>
          <w14:ligatures w14:val="standardContextual"/>
        </w:rPr>
      </w:pPr>
      <w:r>
        <w:t>8.9.3.2</w:t>
      </w:r>
      <w:r>
        <w:rPr>
          <w:rFonts w:asciiTheme="minorHAnsi" w:eastAsiaTheme="minorEastAsia" w:hAnsiTheme="minorHAnsi" w:cstheme="minorBidi"/>
          <w:kern w:val="2"/>
          <w:sz w:val="22"/>
          <w:szCs w:val="22"/>
          <w14:ligatures w14:val="standardContextual"/>
        </w:rPr>
        <w:tab/>
      </w:r>
      <w:r>
        <w:t>gNB-CU-UP initiated bearer context release</w:t>
      </w:r>
      <w:r>
        <w:tab/>
      </w:r>
      <w:r>
        <w:fldChar w:fldCharType="begin" w:fldLock="1"/>
      </w:r>
      <w:r>
        <w:instrText xml:space="preserve"> PAGEREF _Toc162622621 \h </w:instrText>
      </w:r>
      <w:r>
        <w:fldChar w:fldCharType="separate"/>
      </w:r>
      <w:r>
        <w:t>50</w:t>
      </w:r>
      <w:r>
        <w:fldChar w:fldCharType="end"/>
      </w:r>
    </w:p>
    <w:p w14:paraId="1D1DF2F8" w14:textId="2AF81271" w:rsidR="00293257" w:rsidRDefault="00293257">
      <w:pPr>
        <w:pStyle w:val="TOC3"/>
        <w:rPr>
          <w:rFonts w:asciiTheme="minorHAnsi" w:eastAsiaTheme="minorEastAsia" w:hAnsiTheme="minorHAnsi" w:cstheme="minorBidi"/>
          <w:kern w:val="2"/>
          <w:sz w:val="22"/>
          <w:szCs w:val="22"/>
          <w14:ligatures w14:val="standardContextual"/>
        </w:rPr>
      </w:pPr>
      <w:r>
        <w:t>8.9.4</w:t>
      </w:r>
      <w:r>
        <w:rPr>
          <w:rFonts w:asciiTheme="minorHAnsi" w:eastAsiaTheme="minorEastAsia" w:hAnsiTheme="minorHAnsi" w:cstheme="minorBidi"/>
          <w:kern w:val="2"/>
          <w:sz w:val="22"/>
          <w:szCs w:val="22"/>
          <w14:ligatures w14:val="standardContextual"/>
        </w:rPr>
        <w:tab/>
      </w:r>
      <w:r>
        <w:t>Inter-gNB handover involving gNB-CU-UP change</w:t>
      </w:r>
      <w:r>
        <w:tab/>
      </w:r>
      <w:r>
        <w:fldChar w:fldCharType="begin" w:fldLock="1"/>
      </w:r>
      <w:r>
        <w:instrText xml:space="preserve"> PAGEREF _Toc162622622 \h </w:instrText>
      </w:r>
      <w:r>
        <w:fldChar w:fldCharType="separate"/>
      </w:r>
      <w:r>
        <w:t>51</w:t>
      </w:r>
      <w:r>
        <w:fldChar w:fldCharType="end"/>
      </w:r>
    </w:p>
    <w:p w14:paraId="20FED5BC" w14:textId="579A2804" w:rsidR="00293257" w:rsidRDefault="00293257">
      <w:pPr>
        <w:pStyle w:val="TOC3"/>
        <w:rPr>
          <w:rFonts w:asciiTheme="minorHAnsi" w:eastAsiaTheme="minorEastAsia" w:hAnsiTheme="minorHAnsi" w:cstheme="minorBidi"/>
          <w:kern w:val="2"/>
          <w:sz w:val="22"/>
          <w:szCs w:val="22"/>
          <w14:ligatures w14:val="standardContextual"/>
        </w:rPr>
      </w:pPr>
      <w:r>
        <w:t>8.9.5</w:t>
      </w:r>
      <w:r>
        <w:rPr>
          <w:rFonts w:asciiTheme="minorHAnsi" w:eastAsiaTheme="minorEastAsia" w:hAnsiTheme="minorHAnsi" w:cstheme="minorBidi"/>
          <w:kern w:val="2"/>
          <w:sz w:val="22"/>
          <w:szCs w:val="22"/>
          <w14:ligatures w14:val="standardContextual"/>
        </w:rPr>
        <w:tab/>
      </w:r>
      <w:r>
        <w:t>Change of gNB-CU-UP</w:t>
      </w:r>
      <w:r>
        <w:tab/>
      </w:r>
      <w:r>
        <w:fldChar w:fldCharType="begin" w:fldLock="1"/>
      </w:r>
      <w:r>
        <w:instrText xml:space="preserve"> PAGEREF _Toc162622623 \h </w:instrText>
      </w:r>
      <w:r>
        <w:fldChar w:fldCharType="separate"/>
      </w:r>
      <w:r>
        <w:t>53</w:t>
      </w:r>
      <w:r>
        <w:fldChar w:fldCharType="end"/>
      </w:r>
    </w:p>
    <w:p w14:paraId="6B5A4544" w14:textId="16AE376C" w:rsidR="00293257" w:rsidRDefault="00293257">
      <w:pPr>
        <w:pStyle w:val="TOC3"/>
        <w:rPr>
          <w:rFonts w:asciiTheme="minorHAnsi" w:eastAsiaTheme="minorEastAsia" w:hAnsiTheme="minorHAnsi" w:cstheme="minorBidi"/>
          <w:kern w:val="2"/>
          <w:sz w:val="22"/>
          <w:szCs w:val="22"/>
          <w14:ligatures w14:val="standardContextual"/>
        </w:rPr>
      </w:pPr>
      <w:r>
        <w:t>8.9.6</w:t>
      </w:r>
      <w:r>
        <w:rPr>
          <w:rFonts w:asciiTheme="minorHAnsi" w:eastAsiaTheme="minorEastAsia" w:hAnsiTheme="minorHAnsi" w:cstheme="minorBidi"/>
          <w:kern w:val="2"/>
          <w:sz w:val="22"/>
          <w:szCs w:val="22"/>
          <w14:ligatures w14:val="standardContextual"/>
        </w:rPr>
        <w:tab/>
      </w:r>
      <w:r>
        <w:t>RRC State transition</w:t>
      </w:r>
      <w:r>
        <w:tab/>
      </w:r>
      <w:r>
        <w:fldChar w:fldCharType="begin" w:fldLock="1"/>
      </w:r>
      <w:r>
        <w:instrText xml:space="preserve"> PAGEREF _Toc162622624 \h </w:instrText>
      </w:r>
      <w:r>
        <w:fldChar w:fldCharType="separate"/>
      </w:r>
      <w:r>
        <w:t>54</w:t>
      </w:r>
      <w:r>
        <w:fldChar w:fldCharType="end"/>
      </w:r>
    </w:p>
    <w:p w14:paraId="012035D9" w14:textId="2F2DD603" w:rsidR="00293257" w:rsidRDefault="00293257">
      <w:pPr>
        <w:pStyle w:val="TOC4"/>
        <w:rPr>
          <w:rFonts w:asciiTheme="minorHAnsi" w:eastAsiaTheme="minorEastAsia" w:hAnsiTheme="minorHAnsi" w:cstheme="minorBidi"/>
          <w:kern w:val="2"/>
          <w:sz w:val="22"/>
          <w:szCs w:val="22"/>
          <w14:ligatures w14:val="standardContextual"/>
        </w:rPr>
      </w:pPr>
      <w:r>
        <w:t>8.9.6.1</w:t>
      </w:r>
      <w:r>
        <w:rPr>
          <w:rFonts w:asciiTheme="minorHAnsi" w:eastAsiaTheme="minorEastAsia" w:hAnsiTheme="minorHAnsi" w:cstheme="minorBidi"/>
          <w:kern w:val="2"/>
          <w:sz w:val="22"/>
          <w:szCs w:val="22"/>
          <w14:ligatures w14:val="standardContextual"/>
        </w:rPr>
        <w:tab/>
      </w:r>
      <w:r>
        <w:t>RRC Connected to RRC Inactive</w:t>
      </w:r>
      <w:r>
        <w:tab/>
      </w:r>
      <w:r>
        <w:fldChar w:fldCharType="begin" w:fldLock="1"/>
      </w:r>
      <w:r>
        <w:instrText xml:space="preserve"> PAGEREF _Toc162622625 \h </w:instrText>
      </w:r>
      <w:r>
        <w:fldChar w:fldCharType="separate"/>
      </w:r>
      <w:r>
        <w:t>54</w:t>
      </w:r>
      <w:r>
        <w:fldChar w:fldCharType="end"/>
      </w:r>
    </w:p>
    <w:p w14:paraId="4BBE67ED" w14:textId="7FEC26DD" w:rsidR="00293257" w:rsidRDefault="00293257">
      <w:pPr>
        <w:pStyle w:val="TOC4"/>
        <w:rPr>
          <w:rFonts w:asciiTheme="minorHAnsi" w:eastAsiaTheme="minorEastAsia" w:hAnsiTheme="minorHAnsi" w:cstheme="minorBidi"/>
          <w:kern w:val="2"/>
          <w:sz w:val="22"/>
          <w:szCs w:val="22"/>
          <w14:ligatures w14:val="standardContextual"/>
        </w:rPr>
      </w:pPr>
      <w:r>
        <w:t>8.9.6.2</w:t>
      </w:r>
      <w:r>
        <w:rPr>
          <w:rFonts w:asciiTheme="minorHAnsi" w:eastAsiaTheme="minorEastAsia" w:hAnsiTheme="minorHAnsi" w:cstheme="minorBidi"/>
          <w:kern w:val="2"/>
          <w:sz w:val="22"/>
          <w:szCs w:val="22"/>
          <w14:ligatures w14:val="standardContextual"/>
        </w:rPr>
        <w:tab/>
      </w:r>
      <w:r>
        <w:t xml:space="preserve"> RRC Inactive to other states</w:t>
      </w:r>
      <w:r>
        <w:tab/>
      </w:r>
      <w:r>
        <w:fldChar w:fldCharType="begin" w:fldLock="1"/>
      </w:r>
      <w:r>
        <w:instrText xml:space="preserve"> PAGEREF _Toc162622626 \h </w:instrText>
      </w:r>
      <w:r>
        <w:fldChar w:fldCharType="separate"/>
      </w:r>
      <w:r>
        <w:t>55</w:t>
      </w:r>
      <w:r>
        <w:fldChar w:fldCharType="end"/>
      </w:r>
    </w:p>
    <w:p w14:paraId="62A5BB60" w14:textId="1DC43C5B" w:rsidR="00293257" w:rsidRDefault="00293257">
      <w:pPr>
        <w:pStyle w:val="TOC3"/>
        <w:rPr>
          <w:rFonts w:asciiTheme="minorHAnsi" w:eastAsiaTheme="minorEastAsia" w:hAnsiTheme="minorHAnsi" w:cstheme="minorBidi"/>
          <w:kern w:val="2"/>
          <w:sz w:val="22"/>
          <w:szCs w:val="22"/>
          <w14:ligatures w14:val="standardContextual"/>
        </w:rPr>
      </w:pPr>
      <w:r>
        <w:t>8.9.7</w:t>
      </w:r>
      <w:r>
        <w:rPr>
          <w:rFonts w:asciiTheme="minorHAnsi" w:eastAsiaTheme="minorEastAsia" w:hAnsiTheme="minorHAnsi" w:cstheme="minorBidi"/>
          <w:kern w:val="2"/>
          <w:sz w:val="22"/>
          <w:szCs w:val="22"/>
          <w14:ligatures w14:val="standardContextual"/>
        </w:rPr>
        <w:tab/>
      </w:r>
      <w:r>
        <w:t>Trace activation/deactivation over F1 and E1</w:t>
      </w:r>
      <w:r>
        <w:tab/>
      </w:r>
      <w:r>
        <w:fldChar w:fldCharType="begin" w:fldLock="1"/>
      </w:r>
      <w:r>
        <w:instrText xml:space="preserve"> PAGEREF _Toc162622627 \h </w:instrText>
      </w:r>
      <w:r>
        <w:fldChar w:fldCharType="separate"/>
      </w:r>
      <w:r>
        <w:t>57</w:t>
      </w:r>
      <w:r>
        <w:fldChar w:fldCharType="end"/>
      </w:r>
    </w:p>
    <w:p w14:paraId="0B1233BC" w14:textId="3F6EBCC3" w:rsidR="00293257" w:rsidRDefault="00293257">
      <w:pPr>
        <w:pStyle w:val="TOC3"/>
        <w:rPr>
          <w:rFonts w:asciiTheme="minorHAnsi" w:eastAsiaTheme="minorEastAsia" w:hAnsiTheme="minorHAnsi" w:cstheme="minorBidi"/>
          <w:kern w:val="2"/>
          <w:sz w:val="22"/>
          <w:szCs w:val="22"/>
          <w14:ligatures w14:val="standardContextual"/>
        </w:rPr>
      </w:pPr>
      <w:r w:rsidRPr="0060477D">
        <w:rPr>
          <w:rFonts w:eastAsia="Malgun Gothic"/>
        </w:rPr>
        <w:t>8.9.8</w:t>
      </w:r>
      <w:r>
        <w:rPr>
          <w:rFonts w:asciiTheme="minorHAnsi" w:eastAsiaTheme="minorEastAsia" w:hAnsiTheme="minorHAnsi" w:cstheme="minorBidi"/>
          <w:kern w:val="2"/>
          <w:sz w:val="22"/>
          <w:szCs w:val="22"/>
          <w14:ligatures w14:val="standardContextual"/>
        </w:rPr>
        <w:tab/>
      </w:r>
      <w:r w:rsidRPr="0060477D">
        <w:rPr>
          <w:rFonts w:eastAsia="Malgun Gothic"/>
        </w:rPr>
        <w:t xml:space="preserve"> </w:t>
      </w:r>
      <w:r w:rsidRPr="0060477D">
        <w:rPr>
          <w:rFonts w:eastAsia="Malgun Gothic"/>
          <w:lang w:eastAsia="ja-JP"/>
        </w:rPr>
        <w:t>BH</w:t>
      </w:r>
      <w:r w:rsidRPr="0060477D">
        <w:rPr>
          <w:rFonts w:eastAsia="Malgun Gothic"/>
        </w:rPr>
        <w:t xml:space="preserve"> RLC channel establishment procedure</w:t>
      </w:r>
      <w:r>
        <w:tab/>
      </w:r>
      <w:r>
        <w:fldChar w:fldCharType="begin" w:fldLock="1"/>
      </w:r>
      <w:r>
        <w:instrText xml:space="preserve"> PAGEREF _Toc162622628 \h </w:instrText>
      </w:r>
      <w:r>
        <w:fldChar w:fldCharType="separate"/>
      </w:r>
      <w:r>
        <w:t>57</w:t>
      </w:r>
      <w:r>
        <w:fldChar w:fldCharType="end"/>
      </w:r>
    </w:p>
    <w:p w14:paraId="54576F50" w14:textId="6CCA4F01" w:rsidR="00293257" w:rsidRDefault="00293257">
      <w:pPr>
        <w:pStyle w:val="TOC3"/>
        <w:rPr>
          <w:rFonts w:asciiTheme="minorHAnsi" w:eastAsiaTheme="minorEastAsia" w:hAnsiTheme="minorHAnsi" w:cstheme="minorBidi"/>
          <w:kern w:val="2"/>
          <w:sz w:val="22"/>
          <w:szCs w:val="22"/>
          <w14:ligatures w14:val="standardContextual"/>
        </w:rPr>
      </w:pPr>
      <w:r w:rsidRPr="0060477D">
        <w:rPr>
          <w:rFonts w:eastAsia="Malgun Gothic"/>
        </w:rPr>
        <w:t>8.9.9</w:t>
      </w:r>
      <w:r>
        <w:rPr>
          <w:rFonts w:asciiTheme="minorHAnsi" w:eastAsiaTheme="minorEastAsia" w:hAnsiTheme="minorHAnsi" w:cstheme="minorBidi"/>
          <w:kern w:val="2"/>
          <w:sz w:val="22"/>
          <w:szCs w:val="22"/>
          <w14:ligatures w14:val="standardContextual"/>
        </w:rPr>
        <w:tab/>
      </w:r>
      <w:r w:rsidRPr="0060477D">
        <w:rPr>
          <w:rFonts w:eastAsia="Malgun Gothic"/>
        </w:rPr>
        <w:t>Traffic Mapping</w:t>
      </w:r>
      <w:r>
        <w:tab/>
      </w:r>
      <w:r>
        <w:fldChar w:fldCharType="begin" w:fldLock="1"/>
      </w:r>
      <w:r>
        <w:instrText xml:space="preserve"> PAGEREF _Toc162622629 \h </w:instrText>
      </w:r>
      <w:r>
        <w:fldChar w:fldCharType="separate"/>
      </w:r>
      <w:r>
        <w:t>59</w:t>
      </w:r>
      <w:r>
        <w:fldChar w:fldCharType="end"/>
      </w:r>
    </w:p>
    <w:p w14:paraId="39563CDC" w14:textId="383EFB20" w:rsidR="00293257" w:rsidRDefault="00293257">
      <w:pPr>
        <w:pStyle w:val="TOC4"/>
        <w:rPr>
          <w:rFonts w:asciiTheme="minorHAnsi" w:eastAsiaTheme="minorEastAsia" w:hAnsiTheme="minorHAnsi" w:cstheme="minorBidi"/>
          <w:kern w:val="2"/>
          <w:sz w:val="22"/>
          <w:szCs w:val="22"/>
          <w14:ligatures w14:val="standardContextual"/>
        </w:rPr>
      </w:pPr>
      <w:r w:rsidRPr="0060477D">
        <w:rPr>
          <w:rFonts w:eastAsia="SimSun"/>
          <w:bCs/>
          <w:lang w:eastAsia="zh-CN"/>
        </w:rPr>
        <w:t>8.9.9.1</w:t>
      </w:r>
      <w:r>
        <w:rPr>
          <w:rFonts w:asciiTheme="minorHAnsi" w:eastAsiaTheme="minorEastAsia" w:hAnsiTheme="minorHAnsi" w:cstheme="minorBidi"/>
          <w:kern w:val="2"/>
          <w:sz w:val="22"/>
          <w:szCs w:val="22"/>
          <w14:ligatures w14:val="standardContextual"/>
        </w:rPr>
        <w:tab/>
      </w:r>
      <w:r w:rsidRPr="0060477D">
        <w:rPr>
          <w:rFonts w:eastAsia="Malgun Gothic"/>
        </w:rPr>
        <w:t>Traffic</w:t>
      </w:r>
      <w:r w:rsidRPr="0060477D">
        <w:rPr>
          <w:rFonts w:eastAsia="SimSun"/>
          <w:bCs/>
          <w:lang w:eastAsia="zh-CN"/>
        </w:rPr>
        <w:t xml:space="preserve"> Mapping from IP-layer to Layer-2</w:t>
      </w:r>
      <w:r>
        <w:tab/>
      </w:r>
      <w:r>
        <w:fldChar w:fldCharType="begin" w:fldLock="1"/>
      </w:r>
      <w:r>
        <w:instrText xml:space="preserve"> PAGEREF _Toc162622630 \h </w:instrText>
      </w:r>
      <w:r>
        <w:fldChar w:fldCharType="separate"/>
      </w:r>
      <w:r>
        <w:t>59</w:t>
      </w:r>
      <w:r>
        <w:fldChar w:fldCharType="end"/>
      </w:r>
    </w:p>
    <w:p w14:paraId="3C6993DF" w14:textId="4DF4C4EF" w:rsidR="00293257" w:rsidRDefault="00293257">
      <w:pPr>
        <w:pStyle w:val="TOC4"/>
        <w:rPr>
          <w:rFonts w:asciiTheme="minorHAnsi" w:eastAsiaTheme="minorEastAsia" w:hAnsiTheme="minorHAnsi" w:cstheme="minorBidi"/>
          <w:kern w:val="2"/>
          <w:sz w:val="22"/>
          <w:szCs w:val="22"/>
          <w14:ligatures w14:val="standardContextual"/>
        </w:rPr>
      </w:pPr>
      <w:r w:rsidRPr="0060477D">
        <w:rPr>
          <w:rFonts w:eastAsia="SimSun"/>
          <w:bCs/>
          <w:lang w:eastAsia="zh-CN"/>
        </w:rPr>
        <w:t>8.9.9.2</w:t>
      </w:r>
      <w:r>
        <w:rPr>
          <w:rFonts w:asciiTheme="minorHAnsi" w:eastAsiaTheme="minorEastAsia" w:hAnsiTheme="minorHAnsi" w:cstheme="minorBidi"/>
          <w:kern w:val="2"/>
          <w:sz w:val="22"/>
          <w:szCs w:val="22"/>
          <w14:ligatures w14:val="standardContextual"/>
        </w:rPr>
        <w:tab/>
      </w:r>
      <w:r w:rsidRPr="0060477D">
        <w:rPr>
          <w:rFonts w:eastAsia="SimSun"/>
          <w:bCs/>
          <w:lang w:eastAsia="zh-CN"/>
        </w:rPr>
        <w:t xml:space="preserve"> BH RLC Channel Mapping on BAP Layer</w:t>
      </w:r>
      <w:r>
        <w:tab/>
      </w:r>
      <w:r>
        <w:fldChar w:fldCharType="begin" w:fldLock="1"/>
      </w:r>
      <w:r>
        <w:instrText xml:space="preserve"> PAGEREF _Toc162622631 \h </w:instrText>
      </w:r>
      <w:r>
        <w:fldChar w:fldCharType="separate"/>
      </w:r>
      <w:r>
        <w:t>59</w:t>
      </w:r>
      <w:r>
        <w:fldChar w:fldCharType="end"/>
      </w:r>
    </w:p>
    <w:p w14:paraId="395AA495" w14:textId="5F6EE952" w:rsidR="00293257" w:rsidRDefault="00293257">
      <w:pPr>
        <w:pStyle w:val="TOC3"/>
        <w:rPr>
          <w:rFonts w:asciiTheme="minorHAnsi" w:eastAsiaTheme="minorEastAsia" w:hAnsiTheme="minorHAnsi" w:cstheme="minorBidi"/>
          <w:kern w:val="2"/>
          <w:sz w:val="22"/>
          <w:szCs w:val="22"/>
          <w14:ligatures w14:val="standardContextual"/>
        </w:rPr>
      </w:pPr>
      <w:r w:rsidRPr="0060477D">
        <w:rPr>
          <w:rFonts w:eastAsia="Malgun Gothic"/>
        </w:rPr>
        <w:t>8.9.10</w:t>
      </w:r>
      <w:r>
        <w:rPr>
          <w:rFonts w:asciiTheme="minorHAnsi" w:eastAsiaTheme="minorEastAsia" w:hAnsiTheme="minorHAnsi" w:cstheme="minorBidi"/>
          <w:kern w:val="2"/>
          <w:sz w:val="22"/>
          <w:szCs w:val="22"/>
          <w14:ligatures w14:val="standardContextual"/>
        </w:rPr>
        <w:tab/>
      </w:r>
      <w:r w:rsidRPr="0060477D">
        <w:rPr>
          <w:rFonts w:eastAsia="Malgun Gothic"/>
        </w:rPr>
        <w:t xml:space="preserve">IAB-node </w:t>
      </w:r>
      <w:r w:rsidRPr="0060477D">
        <w:rPr>
          <w:rFonts w:eastAsia="Malgun Gothic"/>
          <w:lang w:eastAsia="ja-JP"/>
        </w:rPr>
        <w:t>release</w:t>
      </w:r>
      <w:r>
        <w:tab/>
      </w:r>
      <w:r>
        <w:fldChar w:fldCharType="begin" w:fldLock="1"/>
      </w:r>
      <w:r>
        <w:instrText xml:space="preserve"> PAGEREF _Toc162622632 \h </w:instrText>
      </w:r>
      <w:r>
        <w:fldChar w:fldCharType="separate"/>
      </w:r>
      <w:r>
        <w:t>59</w:t>
      </w:r>
      <w:r>
        <w:fldChar w:fldCharType="end"/>
      </w:r>
    </w:p>
    <w:p w14:paraId="6568C869" w14:textId="42D1F615" w:rsidR="00293257" w:rsidRDefault="00293257">
      <w:pPr>
        <w:pStyle w:val="TOC4"/>
        <w:rPr>
          <w:rFonts w:asciiTheme="minorHAnsi" w:eastAsiaTheme="minorEastAsia" w:hAnsiTheme="minorHAnsi" w:cstheme="minorBidi"/>
          <w:kern w:val="2"/>
          <w:sz w:val="22"/>
          <w:szCs w:val="22"/>
          <w14:ligatures w14:val="standardContextual"/>
        </w:rPr>
      </w:pPr>
      <w:r w:rsidRPr="0060477D">
        <w:rPr>
          <w:rFonts w:eastAsia="Malgun Gothic"/>
        </w:rPr>
        <w:t>8.9.10.1</w:t>
      </w:r>
      <w:r>
        <w:rPr>
          <w:rFonts w:asciiTheme="minorHAnsi" w:eastAsiaTheme="minorEastAsia" w:hAnsiTheme="minorHAnsi" w:cstheme="minorBidi"/>
          <w:kern w:val="2"/>
          <w:sz w:val="22"/>
          <w:szCs w:val="22"/>
          <w14:ligatures w14:val="standardContextual"/>
        </w:rPr>
        <w:tab/>
      </w:r>
      <w:r w:rsidRPr="0060477D">
        <w:rPr>
          <w:rFonts w:eastAsia="Malgun Gothic"/>
        </w:rPr>
        <w:t>IAB-node orderly release</w:t>
      </w:r>
      <w:r>
        <w:tab/>
      </w:r>
      <w:r>
        <w:fldChar w:fldCharType="begin" w:fldLock="1"/>
      </w:r>
      <w:r>
        <w:instrText xml:space="preserve"> PAGEREF _Toc162622633 \h </w:instrText>
      </w:r>
      <w:r>
        <w:fldChar w:fldCharType="separate"/>
      </w:r>
      <w:r>
        <w:t>60</w:t>
      </w:r>
      <w:r>
        <w:fldChar w:fldCharType="end"/>
      </w:r>
    </w:p>
    <w:p w14:paraId="7FDD4DA4" w14:textId="3454880A" w:rsidR="00293257" w:rsidRDefault="00293257">
      <w:pPr>
        <w:pStyle w:val="TOC4"/>
        <w:rPr>
          <w:rFonts w:asciiTheme="minorHAnsi" w:eastAsiaTheme="minorEastAsia" w:hAnsiTheme="minorHAnsi" w:cstheme="minorBidi"/>
          <w:kern w:val="2"/>
          <w:sz w:val="22"/>
          <w:szCs w:val="22"/>
          <w14:ligatures w14:val="standardContextual"/>
        </w:rPr>
      </w:pPr>
      <w:r w:rsidRPr="0060477D">
        <w:rPr>
          <w:rFonts w:eastAsia="Malgun Gothic"/>
        </w:rPr>
        <w:t>8.9.10.2</w:t>
      </w:r>
      <w:r>
        <w:rPr>
          <w:rFonts w:asciiTheme="minorHAnsi" w:eastAsiaTheme="minorEastAsia" w:hAnsiTheme="minorHAnsi" w:cstheme="minorBidi"/>
          <w:kern w:val="2"/>
          <w:sz w:val="22"/>
          <w:szCs w:val="22"/>
          <w14:ligatures w14:val="standardContextual"/>
        </w:rPr>
        <w:tab/>
      </w:r>
      <w:r w:rsidRPr="0060477D">
        <w:rPr>
          <w:rFonts w:eastAsia="Malgun Gothic"/>
        </w:rPr>
        <w:t>IAB-node disorderly release</w:t>
      </w:r>
      <w:r>
        <w:tab/>
      </w:r>
      <w:r>
        <w:fldChar w:fldCharType="begin" w:fldLock="1"/>
      </w:r>
      <w:r>
        <w:instrText xml:space="preserve"> PAGEREF _Toc162622634 \h </w:instrText>
      </w:r>
      <w:r>
        <w:fldChar w:fldCharType="separate"/>
      </w:r>
      <w:r>
        <w:t>60</w:t>
      </w:r>
      <w:r>
        <w:fldChar w:fldCharType="end"/>
      </w:r>
    </w:p>
    <w:p w14:paraId="67F88330" w14:textId="6A9A1C83" w:rsidR="00293257" w:rsidRDefault="00293257">
      <w:pPr>
        <w:pStyle w:val="TOC3"/>
        <w:rPr>
          <w:rFonts w:asciiTheme="minorHAnsi" w:eastAsiaTheme="minorEastAsia" w:hAnsiTheme="minorHAnsi" w:cstheme="minorBidi"/>
          <w:kern w:val="2"/>
          <w:sz w:val="22"/>
          <w:szCs w:val="22"/>
          <w14:ligatures w14:val="standardContextual"/>
        </w:rPr>
      </w:pPr>
      <w:r w:rsidRPr="0060477D">
        <w:rPr>
          <w:rFonts w:eastAsia="Malgun Gothic"/>
        </w:rPr>
        <w:t>8.9.11</w:t>
      </w:r>
      <w:r>
        <w:rPr>
          <w:rFonts w:asciiTheme="minorHAnsi" w:eastAsiaTheme="minorEastAsia" w:hAnsiTheme="minorHAnsi" w:cstheme="minorBidi"/>
          <w:kern w:val="2"/>
          <w:sz w:val="22"/>
          <w:szCs w:val="22"/>
          <w14:ligatures w14:val="standardContextual"/>
        </w:rPr>
        <w:tab/>
      </w:r>
      <w:r w:rsidRPr="0060477D">
        <w:rPr>
          <w:rFonts w:eastAsia="Malgun Gothic"/>
          <w:lang w:eastAsia="ja-JP"/>
        </w:rPr>
        <w:t>IAB</w:t>
      </w:r>
      <w:r w:rsidRPr="0060477D">
        <w:rPr>
          <w:rFonts w:eastAsia="Malgun Gothic"/>
        </w:rPr>
        <w:t>-node OAM</w:t>
      </w:r>
      <w:r>
        <w:tab/>
      </w:r>
      <w:r>
        <w:fldChar w:fldCharType="begin" w:fldLock="1"/>
      </w:r>
      <w:r>
        <w:instrText xml:space="preserve"> PAGEREF _Toc162622635 \h </w:instrText>
      </w:r>
      <w:r>
        <w:fldChar w:fldCharType="separate"/>
      </w:r>
      <w:r>
        <w:t>60</w:t>
      </w:r>
      <w:r>
        <w:fldChar w:fldCharType="end"/>
      </w:r>
    </w:p>
    <w:p w14:paraId="43CDB6F5" w14:textId="17CA486B" w:rsidR="00293257" w:rsidRDefault="00293257">
      <w:pPr>
        <w:pStyle w:val="TOC3"/>
        <w:rPr>
          <w:rFonts w:asciiTheme="minorHAnsi" w:eastAsiaTheme="minorEastAsia" w:hAnsiTheme="minorHAnsi" w:cstheme="minorBidi"/>
          <w:kern w:val="2"/>
          <w:sz w:val="22"/>
          <w:szCs w:val="22"/>
          <w14:ligatures w14:val="standardContextual"/>
        </w:rPr>
      </w:pPr>
      <w:r>
        <w:t>8.9.12</w:t>
      </w:r>
      <w:r>
        <w:rPr>
          <w:rFonts w:asciiTheme="minorHAnsi" w:eastAsiaTheme="minorEastAsia" w:hAnsiTheme="minorHAnsi" w:cstheme="minorBidi"/>
          <w:kern w:val="2"/>
          <w:sz w:val="22"/>
          <w:szCs w:val="22"/>
          <w14:ligatures w14:val="standardContextual"/>
        </w:rPr>
        <w:tab/>
      </w:r>
      <w:r>
        <w:t xml:space="preserve"> </w:t>
      </w:r>
      <w:r>
        <w:rPr>
          <w:lang w:eastAsia="ja-JP"/>
        </w:rPr>
        <w:t>Handling of IAB-MTs in INACTIVE State</w:t>
      </w:r>
      <w:r>
        <w:tab/>
      </w:r>
      <w:r>
        <w:fldChar w:fldCharType="begin" w:fldLock="1"/>
      </w:r>
      <w:r>
        <w:instrText xml:space="preserve"> PAGEREF _Toc162622636 \h </w:instrText>
      </w:r>
      <w:r>
        <w:fldChar w:fldCharType="separate"/>
      </w:r>
      <w:r>
        <w:t>60</w:t>
      </w:r>
      <w:r>
        <w:fldChar w:fldCharType="end"/>
      </w:r>
    </w:p>
    <w:p w14:paraId="45F0ABC5" w14:textId="60FB9F7E" w:rsidR="00293257" w:rsidRDefault="00293257">
      <w:pPr>
        <w:pStyle w:val="TOC3"/>
        <w:rPr>
          <w:rFonts w:asciiTheme="minorHAnsi" w:eastAsiaTheme="minorEastAsia" w:hAnsiTheme="minorHAnsi" w:cstheme="minorBidi"/>
          <w:kern w:val="2"/>
          <w:sz w:val="22"/>
          <w:szCs w:val="22"/>
          <w14:ligatures w14:val="standardContextual"/>
        </w:rPr>
      </w:pPr>
      <w:r w:rsidRPr="0060477D">
        <w:rPr>
          <w:rFonts w:eastAsia="Malgun Gothic"/>
        </w:rPr>
        <w:t>8.9.13</w:t>
      </w:r>
      <w:r>
        <w:rPr>
          <w:rFonts w:asciiTheme="minorHAnsi" w:eastAsiaTheme="minorEastAsia" w:hAnsiTheme="minorHAnsi" w:cstheme="minorBidi"/>
          <w:kern w:val="2"/>
          <w:sz w:val="22"/>
          <w:szCs w:val="22"/>
          <w14:ligatures w14:val="standardContextual"/>
        </w:rPr>
        <w:tab/>
      </w:r>
      <w:r w:rsidRPr="0060477D">
        <w:rPr>
          <w:rFonts w:eastAsia="Malgun Gothic"/>
        </w:rPr>
        <w:t>IP Address Allocation for IAB-nodes</w:t>
      </w:r>
      <w:r>
        <w:tab/>
      </w:r>
      <w:r>
        <w:fldChar w:fldCharType="begin" w:fldLock="1"/>
      </w:r>
      <w:r>
        <w:instrText xml:space="preserve"> PAGEREF _Toc162622637 \h </w:instrText>
      </w:r>
      <w:r>
        <w:fldChar w:fldCharType="separate"/>
      </w:r>
      <w:r>
        <w:t>60</w:t>
      </w:r>
      <w:r>
        <w:fldChar w:fldCharType="end"/>
      </w:r>
    </w:p>
    <w:p w14:paraId="3CFA8B72" w14:textId="7EBC5CC5" w:rsidR="00293257" w:rsidRDefault="00293257">
      <w:pPr>
        <w:pStyle w:val="TOC3"/>
        <w:rPr>
          <w:rFonts w:asciiTheme="minorHAnsi" w:eastAsiaTheme="minorEastAsia" w:hAnsiTheme="minorHAnsi" w:cstheme="minorBidi"/>
          <w:kern w:val="2"/>
          <w:sz w:val="22"/>
          <w:szCs w:val="22"/>
          <w14:ligatures w14:val="standardContextual"/>
        </w:rPr>
      </w:pPr>
      <w:r w:rsidRPr="0060477D">
        <w:rPr>
          <w:lang w:val="en-US"/>
        </w:rPr>
        <w:t>8.9.14</w:t>
      </w:r>
      <w:r>
        <w:rPr>
          <w:rFonts w:asciiTheme="minorHAnsi" w:eastAsiaTheme="minorEastAsia" w:hAnsiTheme="minorHAnsi" w:cstheme="minorBidi"/>
          <w:kern w:val="2"/>
          <w:sz w:val="22"/>
          <w:szCs w:val="22"/>
          <w14:ligatures w14:val="standardContextual"/>
        </w:rPr>
        <w:tab/>
      </w:r>
      <w:r w:rsidRPr="0060477D">
        <w:rPr>
          <w:lang w:val="en-US"/>
        </w:rPr>
        <w:t>(void)</w:t>
      </w:r>
      <w:r>
        <w:tab/>
      </w:r>
      <w:r>
        <w:fldChar w:fldCharType="begin" w:fldLock="1"/>
      </w:r>
      <w:r>
        <w:instrText xml:space="preserve"> PAGEREF _Toc162622638 \h </w:instrText>
      </w:r>
      <w:r>
        <w:fldChar w:fldCharType="separate"/>
      </w:r>
      <w:r>
        <w:t>61</w:t>
      </w:r>
      <w:r>
        <w:fldChar w:fldCharType="end"/>
      </w:r>
    </w:p>
    <w:p w14:paraId="72C456F3" w14:textId="311860A3" w:rsidR="00293257" w:rsidRDefault="00293257">
      <w:pPr>
        <w:pStyle w:val="TOC3"/>
        <w:rPr>
          <w:rFonts w:asciiTheme="minorHAnsi" w:eastAsiaTheme="minorEastAsia" w:hAnsiTheme="minorHAnsi" w:cstheme="minorBidi"/>
          <w:kern w:val="2"/>
          <w:sz w:val="22"/>
          <w:szCs w:val="22"/>
          <w14:ligatures w14:val="standardContextual"/>
        </w:rPr>
      </w:pPr>
      <w:r w:rsidRPr="0060477D">
        <w:rPr>
          <w:lang w:val="en-US"/>
        </w:rPr>
        <w:t>8.9.15</w:t>
      </w:r>
      <w:r>
        <w:rPr>
          <w:rFonts w:asciiTheme="minorHAnsi" w:eastAsiaTheme="minorEastAsia" w:hAnsiTheme="minorHAnsi" w:cstheme="minorBidi"/>
          <w:kern w:val="2"/>
          <w:sz w:val="22"/>
          <w:szCs w:val="22"/>
          <w14:ligatures w14:val="standardContextual"/>
        </w:rPr>
        <w:tab/>
      </w:r>
      <w:r w:rsidRPr="0060477D">
        <w:rPr>
          <w:lang w:val="en-US"/>
        </w:rPr>
        <w:t>(void)</w:t>
      </w:r>
      <w:r>
        <w:tab/>
      </w:r>
      <w:r>
        <w:fldChar w:fldCharType="begin" w:fldLock="1"/>
      </w:r>
      <w:r>
        <w:instrText xml:space="preserve"> PAGEREF _Toc162622639 \h </w:instrText>
      </w:r>
      <w:r>
        <w:fldChar w:fldCharType="separate"/>
      </w:r>
      <w:r>
        <w:t>61</w:t>
      </w:r>
      <w:r>
        <w:fldChar w:fldCharType="end"/>
      </w:r>
    </w:p>
    <w:p w14:paraId="71488D81" w14:textId="54D5E758" w:rsidR="00293257" w:rsidRDefault="00293257">
      <w:pPr>
        <w:pStyle w:val="TOC3"/>
        <w:rPr>
          <w:rFonts w:asciiTheme="minorHAnsi" w:eastAsiaTheme="minorEastAsia" w:hAnsiTheme="minorHAnsi" w:cstheme="minorBidi"/>
          <w:kern w:val="2"/>
          <w:sz w:val="22"/>
          <w:szCs w:val="22"/>
          <w14:ligatures w14:val="standardContextual"/>
        </w:rPr>
      </w:pPr>
      <w:r w:rsidRPr="0060477D">
        <w:rPr>
          <w:lang w:val="en-US"/>
        </w:rPr>
        <w:t>8.9.16</w:t>
      </w:r>
      <w:r>
        <w:rPr>
          <w:rFonts w:asciiTheme="minorHAnsi" w:eastAsiaTheme="minorEastAsia" w:hAnsiTheme="minorHAnsi" w:cstheme="minorBidi"/>
          <w:kern w:val="2"/>
          <w:sz w:val="22"/>
          <w:szCs w:val="22"/>
          <w14:ligatures w14:val="standardContextual"/>
        </w:rPr>
        <w:tab/>
      </w:r>
      <w:r w:rsidRPr="0060477D">
        <w:rPr>
          <w:lang w:val="en-US"/>
        </w:rPr>
        <w:t>(void)</w:t>
      </w:r>
      <w:r>
        <w:tab/>
      </w:r>
      <w:r>
        <w:fldChar w:fldCharType="begin" w:fldLock="1"/>
      </w:r>
      <w:r>
        <w:instrText xml:space="preserve"> PAGEREF _Toc162622640 \h </w:instrText>
      </w:r>
      <w:r>
        <w:fldChar w:fldCharType="separate"/>
      </w:r>
      <w:r>
        <w:t>61</w:t>
      </w:r>
      <w:r>
        <w:fldChar w:fldCharType="end"/>
      </w:r>
    </w:p>
    <w:p w14:paraId="076976FE" w14:textId="5DF4078C" w:rsidR="00293257" w:rsidRDefault="00293257">
      <w:pPr>
        <w:pStyle w:val="TOC3"/>
        <w:rPr>
          <w:rFonts w:asciiTheme="minorHAnsi" w:eastAsiaTheme="minorEastAsia" w:hAnsiTheme="minorHAnsi" w:cstheme="minorBidi"/>
          <w:kern w:val="2"/>
          <w:sz w:val="22"/>
          <w:szCs w:val="22"/>
          <w14:ligatures w14:val="standardContextual"/>
        </w:rPr>
      </w:pPr>
      <w:r>
        <w:t>8.9.17 IAB-node authorization</w:t>
      </w:r>
      <w:r>
        <w:tab/>
      </w:r>
      <w:r>
        <w:fldChar w:fldCharType="begin" w:fldLock="1"/>
      </w:r>
      <w:r>
        <w:instrText xml:space="preserve"> PAGEREF _Toc162622641 \h </w:instrText>
      </w:r>
      <w:r>
        <w:fldChar w:fldCharType="separate"/>
      </w:r>
      <w:r>
        <w:t>61</w:t>
      </w:r>
      <w:r>
        <w:fldChar w:fldCharType="end"/>
      </w:r>
    </w:p>
    <w:p w14:paraId="74069BC1" w14:textId="48D90BCC" w:rsidR="00293257" w:rsidRDefault="00293257">
      <w:pPr>
        <w:pStyle w:val="TOC4"/>
        <w:rPr>
          <w:rFonts w:asciiTheme="minorHAnsi" w:eastAsiaTheme="minorEastAsia" w:hAnsiTheme="minorHAnsi" w:cstheme="minorBidi"/>
          <w:kern w:val="2"/>
          <w:sz w:val="22"/>
          <w:szCs w:val="22"/>
          <w14:ligatures w14:val="standardContextual"/>
        </w:rPr>
      </w:pPr>
      <w:r>
        <w:t>8.9.17.1</w:t>
      </w:r>
      <w:r>
        <w:rPr>
          <w:rFonts w:asciiTheme="minorHAnsi" w:eastAsiaTheme="minorEastAsia" w:hAnsiTheme="minorHAnsi" w:cstheme="minorBidi"/>
          <w:kern w:val="2"/>
          <w:sz w:val="22"/>
          <w:szCs w:val="22"/>
          <w14:ligatures w14:val="standardContextual"/>
        </w:rPr>
        <w:tab/>
      </w:r>
      <w:r>
        <w:t>IAB-node in NSA</w:t>
      </w:r>
      <w:r>
        <w:tab/>
      </w:r>
      <w:r>
        <w:fldChar w:fldCharType="begin" w:fldLock="1"/>
      </w:r>
      <w:r>
        <w:instrText xml:space="preserve"> PAGEREF _Toc162622642 \h </w:instrText>
      </w:r>
      <w:r>
        <w:fldChar w:fldCharType="separate"/>
      </w:r>
      <w:r>
        <w:t>61</w:t>
      </w:r>
      <w:r>
        <w:fldChar w:fldCharType="end"/>
      </w:r>
    </w:p>
    <w:p w14:paraId="3C921EC5" w14:textId="673BBCEF" w:rsidR="00293257" w:rsidRDefault="00293257">
      <w:pPr>
        <w:pStyle w:val="TOC4"/>
        <w:rPr>
          <w:rFonts w:asciiTheme="minorHAnsi" w:eastAsiaTheme="minorEastAsia" w:hAnsiTheme="minorHAnsi" w:cstheme="minorBidi"/>
          <w:kern w:val="2"/>
          <w:sz w:val="22"/>
          <w:szCs w:val="22"/>
          <w14:ligatures w14:val="standardContextual"/>
        </w:rPr>
      </w:pPr>
      <w:r>
        <w:t>8.9.17.2</w:t>
      </w:r>
      <w:r>
        <w:rPr>
          <w:rFonts w:asciiTheme="minorHAnsi" w:eastAsiaTheme="minorEastAsia" w:hAnsiTheme="minorHAnsi" w:cstheme="minorBidi"/>
          <w:kern w:val="2"/>
          <w:sz w:val="22"/>
          <w:szCs w:val="22"/>
          <w14:ligatures w14:val="standardContextual"/>
        </w:rPr>
        <w:tab/>
      </w:r>
      <w:r>
        <w:t>IAB-node with single IAB-donor in SA</w:t>
      </w:r>
      <w:r>
        <w:tab/>
      </w:r>
      <w:r>
        <w:fldChar w:fldCharType="begin" w:fldLock="1"/>
      </w:r>
      <w:r>
        <w:instrText xml:space="preserve"> PAGEREF _Toc162622643 \h </w:instrText>
      </w:r>
      <w:r>
        <w:fldChar w:fldCharType="separate"/>
      </w:r>
      <w:r>
        <w:t>61</w:t>
      </w:r>
      <w:r>
        <w:fldChar w:fldCharType="end"/>
      </w:r>
    </w:p>
    <w:p w14:paraId="4CB33585" w14:textId="52AEAEA4" w:rsidR="00293257" w:rsidRDefault="00293257">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Multiple TNLAs for E1</w:t>
      </w:r>
      <w:r>
        <w:tab/>
      </w:r>
      <w:r>
        <w:fldChar w:fldCharType="begin" w:fldLock="1"/>
      </w:r>
      <w:r>
        <w:instrText xml:space="preserve"> PAGEREF _Toc162622644 \h </w:instrText>
      </w:r>
      <w:r>
        <w:fldChar w:fldCharType="separate"/>
      </w:r>
      <w:r>
        <w:t>62</w:t>
      </w:r>
      <w:r>
        <w:fldChar w:fldCharType="end"/>
      </w:r>
    </w:p>
    <w:p w14:paraId="121913E0" w14:textId="3DB7F341" w:rsidR="00293257" w:rsidRDefault="00293257">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Support of Network Sharing with multiple cell-ID broadcast</w:t>
      </w:r>
      <w:r>
        <w:tab/>
      </w:r>
      <w:r>
        <w:fldChar w:fldCharType="begin" w:fldLock="1"/>
      </w:r>
      <w:r>
        <w:instrText xml:space="preserve"> PAGEREF _Toc162622645 \h </w:instrText>
      </w:r>
      <w:r>
        <w:fldChar w:fldCharType="separate"/>
      </w:r>
      <w:r>
        <w:t>63</w:t>
      </w:r>
      <w:r>
        <w:fldChar w:fldCharType="end"/>
      </w:r>
    </w:p>
    <w:p w14:paraId="671C22B5" w14:textId="0FC6A6B6" w:rsidR="00293257" w:rsidRDefault="00293257">
      <w:pPr>
        <w:pStyle w:val="TOC3"/>
        <w:rPr>
          <w:rFonts w:asciiTheme="minorHAnsi" w:eastAsiaTheme="minorEastAsia" w:hAnsiTheme="minorHAnsi" w:cstheme="minorBidi"/>
          <w:kern w:val="2"/>
          <w:sz w:val="22"/>
          <w:szCs w:val="22"/>
          <w14:ligatures w14:val="standardContextual"/>
        </w:rPr>
      </w:pPr>
      <w:r>
        <w:t>8.11.1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_Toc162622646 \h </w:instrText>
      </w:r>
      <w:r>
        <w:fldChar w:fldCharType="separate"/>
      </w:r>
      <w:r>
        <w:t>63</w:t>
      </w:r>
      <w:r>
        <w:fldChar w:fldCharType="end"/>
      </w:r>
    </w:p>
    <w:p w14:paraId="3D6C6BA5" w14:textId="6F0C15ED" w:rsidR="00293257" w:rsidRDefault="00293257">
      <w:pPr>
        <w:pStyle w:val="TOC3"/>
        <w:rPr>
          <w:rFonts w:asciiTheme="minorHAnsi" w:eastAsiaTheme="minorEastAsia" w:hAnsiTheme="minorHAnsi" w:cstheme="minorBidi"/>
          <w:kern w:val="2"/>
          <w:sz w:val="22"/>
          <w:szCs w:val="22"/>
          <w14:ligatures w14:val="standardContextual"/>
        </w:rPr>
      </w:pPr>
      <w:r>
        <w:t>8.11.2</w:t>
      </w:r>
      <w:r>
        <w:rPr>
          <w:rFonts w:asciiTheme="minorHAnsi" w:eastAsiaTheme="minorEastAsia" w:hAnsiTheme="minorHAnsi" w:cstheme="minorBidi"/>
          <w:kern w:val="2"/>
          <w:sz w:val="22"/>
          <w:szCs w:val="22"/>
          <w14:ligatures w14:val="standardContextual"/>
        </w:rPr>
        <w:tab/>
      </w:r>
      <w:r>
        <w:t>Initial Registration – separate PLMN signalling</w:t>
      </w:r>
      <w:r>
        <w:tab/>
      </w:r>
      <w:r>
        <w:fldChar w:fldCharType="begin" w:fldLock="1"/>
      </w:r>
      <w:r>
        <w:instrText xml:space="preserve"> PAGEREF _Toc162622647 \h </w:instrText>
      </w:r>
      <w:r>
        <w:fldChar w:fldCharType="separate"/>
      </w:r>
      <w:r>
        <w:t>63</w:t>
      </w:r>
      <w:r>
        <w:fldChar w:fldCharType="end"/>
      </w:r>
    </w:p>
    <w:p w14:paraId="036A7662" w14:textId="065867AB" w:rsidR="00293257" w:rsidRDefault="00293257">
      <w:pPr>
        <w:pStyle w:val="TOC3"/>
        <w:rPr>
          <w:rFonts w:asciiTheme="minorHAnsi" w:eastAsiaTheme="minorEastAsia" w:hAnsiTheme="minorHAnsi" w:cstheme="minorBidi"/>
          <w:kern w:val="2"/>
          <w:sz w:val="22"/>
          <w:szCs w:val="22"/>
          <w14:ligatures w14:val="standardContextual"/>
        </w:rPr>
      </w:pPr>
      <w:r>
        <w:t>8.11.3</w:t>
      </w:r>
      <w:r>
        <w:rPr>
          <w:rFonts w:asciiTheme="minorHAnsi" w:eastAsiaTheme="minorEastAsia" w:hAnsiTheme="minorHAnsi" w:cstheme="minorBidi"/>
          <w:kern w:val="2"/>
          <w:sz w:val="22"/>
          <w:szCs w:val="22"/>
          <w14:ligatures w14:val="standardContextual"/>
        </w:rPr>
        <w:tab/>
      </w:r>
      <w:r>
        <w:t>RRC Connection Reestablishment – separate PLMN signalling</w:t>
      </w:r>
      <w:r>
        <w:tab/>
      </w:r>
      <w:r>
        <w:fldChar w:fldCharType="begin" w:fldLock="1"/>
      </w:r>
      <w:r>
        <w:instrText xml:space="preserve"> PAGEREF _Toc162622648 \h </w:instrText>
      </w:r>
      <w:r>
        <w:fldChar w:fldCharType="separate"/>
      </w:r>
      <w:r>
        <w:t>64</w:t>
      </w:r>
      <w:r>
        <w:fldChar w:fldCharType="end"/>
      </w:r>
    </w:p>
    <w:p w14:paraId="264C2E1F" w14:textId="7F1A1552" w:rsidR="00293257" w:rsidRDefault="00293257">
      <w:pPr>
        <w:pStyle w:val="TOC3"/>
        <w:rPr>
          <w:rFonts w:asciiTheme="minorHAnsi" w:eastAsiaTheme="minorEastAsia" w:hAnsiTheme="minorHAnsi" w:cstheme="minorBidi"/>
          <w:kern w:val="2"/>
          <w:sz w:val="22"/>
          <w:szCs w:val="22"/>
          <w14:ligatures w14:val="standardContextual"/>
        </w:rPr>
      </w:pPr>
      <w:r>
        <w:t>8.11.4</w:t>
      </w:r>
      <w:r>
        <w:rPr>
          <w:rFonts w:asciiTheme="minorHAnsi" w:eastAsiaTheme="minorEastAsia" w:hAnsiTheme="minorHAnsi" w:cstheme="minorBidi"/>
          <w:kern w:val="2"/>
          <w:sz w:val="22"/>
          <w:szCs w:val="22"/>
          <w14:ligatures w14:val="standardContextual"/>
        </w:rPr>
        <w:tab/>
      </w:r>
      <w:r>
        <w:t>Support of shared signalling transport</w:t>
      </w:r>
      <w:r>
        <w:tab/>
      </w:r>
      <w:r>
        <w:fldChar w:fldCharType="begin" w:fldLock="1"/>
      </w:r>
      <w:r>
        <w:instrText xml:space="preserve"> PAGEREF _Toc162622649 \h </w:instrText>
      </w:r>
      <w:r>
        <w:fldChar w:fldCharType="separate"/>
      </w:r>
      <w:r>
        <w:t>65</w:t>
      </w:r>
      <w:r>
        <w:fldChar w:fldCharType="end"/>
      </w:r>
    </w:p>
    <w:p w14:paraId="53922EA8" w14:textId="470389D2" w:rsidR="00293257" w:rsidRDefault="00293257">
      <w:pPr>
        <w:pStyle w:val="TOC2"/>
        <w:rPr>
          <w:rFonts w:asciiTheme="minorHAnsi" w:eastAsiaTheme="minorEastAsia" w:hAnsiTheme="minorHAnsi" w:cstheme="minorBidi"/>
          <w:kern w:val="2"/>
          <w:sz w:val="22"/>
          <w:szCs w:val="22"/>
          <w14:ligatures w14:val="standardContextual"/>
        </w:rPr>
      </w:pPr>
      <w:r w:rsidRPr="0060477D">
        <w:rPr>
          <w:rFonts w:eastAsia="Malgun Gothic"/>
        </w:rPr>
        <w:t>8.12</w:t>
      </w:r>
      <w:r>
        <w:rPr>
          <w:rFonts w:asciiTheme="minorHAnsi" w:eastAsiaTheme="minorEastAsia" w:hAnsiTheme="minorHAnsi" w:cstheme="minorBidi"/>
          <w:kern w:val="2"/>
          <w:sz w:val="22"/>
          <w:szCs w:val="22"/>
          <w14:ligatures w14:val="standardContextual"/>
        </w:rPr>
        <w:tab/>
      </w:r>
      <w:r w:rsidRPr="0060477D">
        <w:rPr>
          <w:rFonts w:eastAsia="Malgun Gothic"/>
        </w:rPr>
        <w:t>IAB-node Integration Procedure</w:t>
      </w:r>
      <w:r>
        <w:tab/>
      </w:r>
      <w:r>
        <w:fldChar w:fldCharType="begin" w:fldLock="1"/>
      </w:r>
      <w:r>
        <w:instrText xml:space="preserve"> PAGEREF _Toc162622650 \h </w:instrText>
      </w:r>
      <w:r>
        <w:fldChar w:fldCharType="separate"/>
      </w:r>
      <w:r>
        <w:t>65</w:t>
      </w:r>
      <w:r>
        <w:fldChar w:fldCharType="end"/>
      </w:r>
    </w:p>
    <w:p w14:paraId="2A14C33E" w14:textId="47499540" w:rsidR="00293257" w:rsidRDefault="00293257">
      <w:pPr>
        <w:pStyle w:val="TOC3"/>
        <w:rPr>
          <w:rFonts w:asciiTheme="minorHAnsi" w:eastAsiaTheme="minorEastAsia" w:hAnsiTheme="minorHAnsi" w:cstheme="minorBidi"/>
          <w:kern w:val="2"/>
          <w:sz w:val="22"/>
          <w:szCs w:val="22"/>
          <w14:ligatures w14:val="standardContextual"/>
        </w:rPr>
      </w:pPr>
      <w:r w:rsidRPr="0060477D">
        <w:rPr>
          <w:rFonts w:eastAsia="SimSun"/>
        </w:rPr>
        <w:t>8.12.1</w:t>
      </w:r>
      <w:r>
        <w:rPr>
          <w:rFonts w:asciiTheme="minorHAnsi" w:eastAsiaTheme="minorEastAsia" w:hAnsiTheme="minorHAnsi" w:cstheme="minorBidi"/>
          <w:kern w:val="2"/>
          <w:sz w:val="22"/>
          <w:szCs w:val="22"/>
          <w14:ligatures w14:val="standardContextual"/>
        </w:rPr>
        <w:tab/>
      </w:r>
      <w:r w:rsidRPr="0060477D">
        <w:rPr>
          <w:rFonts w:eastAsia="SimSun"/>
        </w:rPr>
        <w:t>Standalone IAB integration</w:t>
      </w:r>
      <w:r>
        <w:tab/>
      </w:r>
      <w:r>
        <w:fldChar w:fldCharType="begin" w:fldLock="1"/>
      </w:r>
      <w:r>
        <w:instrText xml:space="preserve"> PAGEREF _Toc162622651 \h </w:instrText>
      </w:r>
      <w:r>
        <w:fldChar w:fldCharType="separate"/>
      </w:r>
      <w:r>
        <w:t>65</w:t>
      </w:r>
      <w:r>
        <w:fldChar w:fldCharType="end"/>
      </w:r>
    </w:p>
    <w:p w14:paraId="7992DDB0" w14:textId="7C28D22B" w:rsidR="00293257" w:rsidRDefault="00293257">
      <w:pPr>
        <w:pStyle w:val="TOC3"/>
        <w:rPr>
          <w:rFonts w:asciiTheme="minorHAnsi" w:eastAsiaTheme="minorEastAsia" w:hAnsiTheme="minorHAnsi" w:cstheme="minorBidi"/>
          <w:kern w:val="2"/>
          <w:sz w:val="22"/>
          <w:szCs w:val="22"/>
          <w14:ligatures w14:val="standardContextual"/>
        </w:rPr>
      </w:pPr>
      <w:r w:rsidRPr="0060477D">
        <w:rPr>
          <w:rFonts w:eastAsia="Malgun Gothic"/>
        </w:rPr>
        <w:t>8.12.2</w:t>
      </w:r>
      <w:r>
        <w:rPr>
          <w:rFonts w:asciiTheme="minorHAnsi" w:eastAsiaTheme="minorEastAsia" w:hAnsiTheme="minorHAnsi" w:cstheme="minorBidi"/>
          <w:kern w:val="2"/>
          <w:sz w:val="22"/>
          <w:szCs w:val="22"/>
          <w14:ligatures w14:val="standardContextual"/>
        </w:rPr>
        <w:tab/>
      </w:r>
      <w:r w:rsidRPr="0060477D">
        <w:rPr>
          <w:rFonts w:eastAsia="SimSun"/>
        </w:rPr>
        <w:t>NSA</w:t>
      </w:r>
      <w:r w:rsidRPr="0060477D">
        <w:rPr>
          <w:rFonts w:eastAsia="Malgun Gothic"/>
          <w:lang w:eastAsia="ja-JP"/>
        </w:rPr>
        <w:t xml:space="preserve"> IAB Integration</w:t>
      </w:r>
      <w:r w:rsidRPr="0060477D">
        <w:rPr>
          <w:rFonts w:eastAsia="Malgun Gothic"/>
        </w:rPr>
        <w:t xml:space="preserve"> procedure</w:t>
      </w:r>
      <w:r>
        <w:tab/>
      </w:r>
      <w:r>
        <w:fldChar w:fldCharType="begin" w:fldLock="1"/>
      </w:r>
      <w:r>
        <w:instrText xml:space="preserve"> PAGEREF _Toc162622652 \h </w:instrText>
      </w:r>
      <w:r>
        <w:fldChar w:fldCharType="separate"/>
      </w:r>
      <w:r>
        <w:t>66</w:t>
      </w:r>
      <w:r>
        <w:fldChar w:fldCharType="end"/>
      </w:r>
    </w:p>
    <w:p w14:paraId="124FA3AC" w14:textId="4C15A62D" w:rsidR="00293257" w:rsidRDefault="00293257">
      <w:pPr>
        <w:pStyle w:val="TOC2"/>
        <w:rPr>
          <w:rFonts w:asciiTheme="minorHAnsi" w:eastAsiaTheme="minorEastAsia" w:hAnsiTheme="minorHAnsi" w:cstheme="minorBidi"/>
          <w:kern w:val="2"/>
          <w:sz w:val="22"/>
          <w:szCs w:val="22"/>
          <w14:ligatures w14:val="standardContextual"/>
        </w:rPr>
      </w:pPr>
      <w:r w:rsidRPr="0060477D">
        <w:rPr>
          <w:rFonts w:eastAsia="SimSun"/>
          <w:lang w:eastAsia="zh-CN"/>
        </w:rPr>
        <w:t>8</w:t>
      </w:r>
      <w:r w:rsidRPr="0060477D">
        <w:rPr>
          <w:rFonts w:eastAsia="SimSun"/>
        </w:rPr>
        <w:t>.13</w:t>
      </w:r>
      <w:r>
        <w:rPr>
          <w:rFonts w:asciiTheme="minorHAnsi" w:eastAsiaTheme="minorEastAsia" w:hAnsiTheme="minorHAnsi" w:cstheme="minorBidi"/>
          <w:kern w:val="2"/>
          <w:sz w:val="22"/>
          <w:szCs w:val="22"/>
          <w14:ligatures w14:val="standardContextual"/>
        </w:rPr>
        <w:tab/>
      </w:r>
      <w:r w:rsidRPr="0060477D">
        <w:rPr>
          <w:rFonts w:eastAsia="SimSun"/>
        </w:rPr>
        <w:t xml:space="preserve">Overall procedures </w:t>
      </w:r>
      <w:r w:rsidRPr="0060477D">
        <w:rPr>
          <w:rFonts w:eastAsia="SimSun"/>
          <w:lang w:eastAsia="zh-CN"/>
        </w:rPr>
        <w:t>for MDT</w:t>
      </w:r>
      <w:r>
        <w:tab/>
      </w:r>
      <w:r>
        <w:fldChar w:fldCharType="begin" w:fldLock="1"/>
      </w:r>
      <w:r>
        <w:instrText xml:space="preserve"> PAGEREF _Toc162622653 \h </w:instrText>
      </w:r>
      <w:r>
        <w:fldChar w:fldCharType="separate"/>
      </w:r>
      <w:r>
        <w:t>67</w:t>
      </w:r>
      <w:r>
        <w:fldChar w:fldCharType="end"/>
      </w:r>
    </w:p>
    <w:p w14:paraId="1446C558" w14:textId="19DA6BBA" w:rsidR="00293257" w:rsidRDefault="00293257">
      <w:pPr>
        <w:pStyle w:val="TOC3"/>
        <w:rPr>
          <w:rFonts w:asciiTheme="minorHAnsi" w:eastAsiaTheme="minorEastAsia" w:hAnsiTheme="minorHAnsi" w:cstheme="minorBidi"/>
          <w:kern w:val="2"/>
          <w:sz w:val="22"/>
          <w:szCs w:val="22"/>
          <w14:ligatures w14:val="standardContextual"/>
        </w:rPr>
      </w:pPr>
      <w:r w:rsidRPr="0060477D">
        <w:rPr>
          <w:rFonts w:eastAsia="SimSun"/>
          <w:lang w:eastAsia="zh-CN"/>
        </w:rPr>
        <w:t>8</w:t>
      </w:r>
      <w:r w:rsidRPr="0060477D">
        <w:rPr>
          <w:rFonts w:eastAsia="SimSun"/>
        </w:rPr>
        <w:t>.13.1</w:t>
      </w:r>
      <w:r>
        <w:rPr>
          <w:rFonts w:asciiTheme="minorHAnsi" w:eastAsiaTheme="minorEastAsia" w:hAnsiTheme="minorHAnsi" w:cstheme="minorBidi"/>
          <w:kern w:val="2"/>
          <w:sz w:val="22"/>
          <w:szCs w:val="22"/>
          <w14:ligatures w14:val="standardContextual"/>
        </w:rPr>
        <w:tab/>
      </w:r>
      <w:r w:rsidRPr="0060477D">
        <w:rPr>
          <w:rFonts w:eastAsia="SimSun"/>
          <w:lang w:eastAsia="zh-CN"/>
        </w:rPr>
        <w:t>Signalling based MDT activation</w:t>
      </w:r>
      <w:r>
        <w:tab/>
      </w:r>
      <w:r>
        <w:fldChar w:fldCharType="begin" w:fldLock="1"/>
      </w:r>
      <w:r>
        <w:instrText xml:space="preserve"> PAGEREF _Toc162622654 \h </w:instrText>
      </w:r>
      <w:r>
        <w:fldChar w:fldCharType="separate"/>
      </w:r>
      <w:r>
        <w:t>68</w:t>
      </w:r>
      <w:r>
        <w:fldChar w:fldCharType="end"/>
      </w:r>
    </w:p>
    <w:p w14:paraId="7A0D7BDC" w14:textId="31AAF913" w:rsidR="00293257" w:rsidRDefault="00293257">
      <w:pPr>
        <w:pStyle w:val="TOC3"/>
        <w:rPr>
          <w:rFonts w:asciiTheme="minorHAnsi" w:eastAsiaTheme="minorEastAsia" w:hAnsiTheme="minorHAnsi" w:cstheme="minorBidi"/>
          <w:kern w:val="2"/>
          <w:sz w:val="22"/>
          <w:szCs w:val="22"/>
          <w14:ligatures w14:val="standardContextual"/>
        </w:rPr>
      </w:pPr>
      <w:r w:rsidRPr="0060477D">
        <w:rPr>
          <w:rFonts w:eastAsia="SimSun"/>
        </w:rPr>
        <w:t>8.</w:t>
      </w:r>
      <w:r w:rsidRPr="0060477D">
        <w:rPr>
          <w:rFonts w:eastAsia="SimSun"/>
          <w:lang w:eastAsia="zh-CN"/>
        </w:rPr>
        <w:t>13</w:t>
      </w:r>
      <w:r w:rsidRPr="0060477D">
        <w:rPr>
          <w:rFonts w:eastAsia="SimSun"/>
        </w:rPr>
        <w:t>.</w:t>
      </w:r>
      <w:r w:rsidRPr="0060477D">
        <w:rPr>
          <w:rFonts w:eastAsia="SimSun"/>
          <w:lang w:eastAsia="zh-CN"/>
        </w:rPr>
        <w:t>2</w:t>
      </w:r>
      <w:r>
        <w:rPr>
          <w:rFonts w:asciiTheme="minorHAnsi" w:eastAsiaTheme="minorEastAsia" w:hAnsiTheme="minorHAnsi" w:cstheme="minorBidi"/>
          <w:kern w:val="2"/>
          <w:sz w:val="22"/>
          <w:szCs w:val="22"/>
          <w14:ligatures w14:val="standardContextual"/>
        </w:rPr>
        <w:tab/>
      </w:r>
      <w:r w:rsidRPr="0060477D">
        <w:rPr>
          <w:rFonts w:eastAsia="SimSun"/>
          <w:lang w:eastAsia="zh-CN"/>
        </w:rPr>
        <w:t>Management based MDT activation</w:t>
      </w:r>
      <w:r>
        <w:tab/>
      </w:r>
      <w:r>
        <w:fldChar w:fldCharType="begin" w:fldLock="1"/>
      </w:r>
      <w:r>
        <w:instrText xml:space="preserve"> PAGEREF _Toc162622655 \h </w:instrText>
      </w:r>
      <w:r>
        <w:fldChar w:fldCharType="separate"/>
      </w:r>
      <w:r>
        <w:t>68</w:t>
      </w:r>
      <w:r>
        <w:fldChar w:fldCharType="end"/>
      </w:r>
    </w:p>
    <w:p w14:paraId="72559E48" w14:textId="507928CA" w:rsidR="00293257" w:rsidRDefault="00293257">
      <w:pPr>
        <w:pStyle w:val="TOC4"/>
        <w:rPr>
          <w:rFonts w:asciiTheme="minorHAnsi" w:eastAsiaTheme="minorEastAsia" w:hAnsiTheme="minorHAnsi" w:cstheme="minorBidi"/>
          <w:kern w:val="2"/>
          <w:sz w:val="22"/>
          <w:szCs w:val="22"/>
          <w14:ligatures w14:val="standardContextual"/>
        </w:rPr>
      </w:pPr>
      <w:r w:rsidRPr="0060477D">
        <w:rPr>
          <w:rFonts w:eastAsia="Malgun Gothic"/>
        </w:rPr>
        <w:t>8.13.2.1</w:t>
      </w:r>
      <w:r>
        <w:rPr>
          <w:rFonts w:asciiTheme="minorHAnsi" w:eastAsiaTheme="minorEastAsia" w:hAnsiTheme="minorHAnsi" w:cstheme="minorBidi"/>
          <w:kern w:val="2"/>
          <w:sz w:val="22"/>
          <w:szCs w:val="22"/>
          <w14:ligatures w14:val="standardContextual"/>
        </w:rPr>
        <w:tab/>
      </w:r>
      <w:r w:rsidRPr="0060477D">
        <w:rPr>
          <w:rFonts w:eastAsia="Malgun Gothic"/>
        </w:rPr>
        <w:t>General</w:t>
      </w:r>
      <w:r>
        <w:tab/>
      </w:r>
      <w:r>
        <w:fldChar w:fldCharType="begin" w:fldLock="1"/>
      </w:r>
      <w:r>
        <w:instrText xml:space="preserve"> PAGEREF _Toc162622656 \h </w:instrText>
      </w:r>
      <w:r>
        <w:fldChar w:fldCharType="separate"/>
      </w:r>
      <w:r>
        <w:t>68</w:t>
      </w:r>
      <w:r>
        <w:fldChar w:fldCharType="end"/>
      </w:r>
    </w:p>
    <w:p w14:paraId="59A617A2" w14:textId="55E27941" w:rsidR="00293257" w:rsidRDefault="00293257">
      <w:pPr>
        <w:pStyle w:val="TOC4"/>
        <w:rPr>
          <w:rFonts w:asciiTheme="minorHAnsi" w:eastAsiaTheme="minorEastAsia" w:hAnsiTheme="minorHAnsi" w:cstheme="minorBidi"/>
          <w:kern w:val="2"/>
          <w:sz w:val="22"/>
          <w:szCs w:val="22"/>
          <w14:ligatures w14:val="standardContextual"/>
        </w:rPr>
      </w:pPr>
      <w:r w:rsidRPr="0060477D">
        <w:rPr>
          <w:rFonts w:eastAsia="Malgun Gothic"/>
        </w:rPr>
        <w:t>8.13.2.2</w:t>
      </w:r>
      <w:r>
        <w:rPr>
          <w:rFonts w:asciiTheme="minorHAnsi" w:eastAsiaTheme="minorEastAsia" w:hAnsiTheme="minorHAnsi" w:cstheme="minorBidi"/>
          <w:kern w:val="2"/>
          <w:sz w:val="22"/>
          <w:szCs w:val="22"/>
          <w14:ligatures w14:val="standardContextual"/>
        </w:rPr>
        <w:tab/>
      </w:r>
      <w:r w:rsidRPr="0060477D">
        <w:rPr>
          <w:rFonts w:eastAsia="Malgun Gothic"/>
        </w:rPr>
        <w:t>Management based MDT Activation in gNB-CU-CP</w:t>
      </w:r>
      <w:r>
        <w:tab/>
      </w:r>
      <w:r>
        <w:fldChar w:fldCharType="begin" w:fldLock="1"/>
      </w:r>
      <w:r>
        <w:instrText xml:space="preserve"> PAGEREF _Toc162622657 \h </w:instrText>
      </w:r>
      <w:r>
        <w:fldChar w:fldCharType="separate"/>
      </w:r>
      <w:r>
        <w:t>69</w:t>
      </w:r>
      <w:r>
        <w:fldChar w:fldCharType="end"/>
      </w:r>
    </w:p>
    <w:p w14:paraId="53E575D8" w14:textId="4543151B" w:rsidR="00293257" w:rsidRDefault="00293257">
      <w:pPr>
        <w:pStyle w:val="TOC4"/>
        <w:rPr>
          <w:rFonts w:asciiTheme="minorHAnsi" w:eastAsiaTheme="minorEastAsia" w:hAnsiTheme="minorHAnsi" w:cstheme="minorBidi"/>
          <w:kern w:val="2"/>
          <w:sz w:val="22"/>
          <w:szCs w:val="22"/>
          <w14:ligatures w14:val="standardContextual"/>
        </w:rPr>
      </w:pPr>
      <w:r w:rsidRPr="0060477D">
        <w:rPr>
          <w:rFonts w:eastAsia="Malgun Gothic"/>
        </w:rPr>
        <w:t>8.13.2.3</w:t>
      </w:r>
      <w:r>
        <w:rPr>
          <w:rFonts w:asciiTheme="minorHAnsi" w:eastAsiaTheme="minorEastAsia" w:hAnsiTheme="minorHAnsi" w:cstheme="minorBidi"/>
          <w:kern w:val="2"/>
          <w:sz w:val="22"/>
          <w:szCs w:val="22"/>
          <w14:ligatures w14:val="standardContextual"/>
        </w:rPr>
        <w:tab/>
      </w:r>
      <w:r w:rsidRPr="0060477D">
        <w:rPr>
          <w:rFonts w:eastAsia="Malgun Gothic"/>
        </w:rPr>
        <w:t>Management based MDT Activation in gNB-DU</w:t>
      </w:r>
      <w:r>
        <w:tab/>
      </w:r>
      <w:r>
        <w:fldChar w:fldCharType="begin" w:fldLock="1"/>
      </w:r>
      <w:r>
        <w:instrText xml:space="preserve"> PAGEREF _Toc162622658 \h </w:instrText>
      </w:r>
      <w:r>
        <w:fldChar w:fldCharType="separate"/>
      </w:r>
      <w:r>
        <w:t>69</w:t>
      </w:r>
      <w:r>
        <w:fldChar w:fldCharType="end"/>
      </w:r>
    </w:p>
    <w:p w14:paraId="24E6D110" w14:textId="6D0B3F63" w:rsidR="00293257" w:rsidRDefault="00293257">
      <w:pPr>
        <w:pStyle w:val="TOC4"/>
        <w:rPr>
          <w:rFonts w:asciiTheme="minorHAnsi" w:eastAsiaTheme="minorEastAsia" w:hAnsiTheme="minorHAnsi" w:cstheme="minorBidi"/>
          <w:kern w:val="2"/>
          <w:sz w:val="22"/>
          <w:szCs w:val="22"/>
          <w14:ligatures w14:val="standardContextual"/>
        </w:rPr>
      </w:pPr>
      <w:r w:rsidRPr="0060477D">
        <w:rPr>
          <w:rFonts w:eastAsia="Malgun Gothic"/>
        </w:rPr>
        <w:t>8.13.2.4</w:t>
      </w:r>
      <w:r>
        <w:rPr>
          <w:rFonts w:asciiTheme="minorHAnsi" w:eastAsiaTheme="minorEastAsia" w:hAnsiTheme="minorHAnsi" w:cstheme="minorBidi"/>
          <w:kern w:val="2"/>
          <w:sz w:val="22"/>
          <w:szCs w:val="22"/>
          <w14:ligatures w14:val="standardContextual"/>
        </w:rPr>
        <w:tab/>
      </w:r>
      <w:r w:rsidRPr="0060477D">
        <w:rPr>
          <w:rFonts w:eastAsia="Malgun Gothic"/>
        </w:rPr>
        <w:t>Management based MDT Activation in gNB-CU-UP</w:t>
      </w:r>
      <w:r>
        <w:tab/>
      </w:r>
      <w:r>
        <w:fldChar w:fldCharType="begin" w:fldLock="1"/>
      </w:r>
      <w:r>
        <w:instrText xml:space="preserve"> PAGEREF _Toc162622659 \h </w:instrText>
      </w:r>
      <w:r>
        <w:fldChar w:fldCharType="separate"/>
      </w:r>
      <w:r>
        <w:t>70</w:t>
      </w:r>
      <w:r>
        <w:fldChar w:fldCharType="end"/>
      </w:r>
    </w:p>
    <w:p w14:paraId="45EF1460" w14:textId="5836FE4E" w:rsidR="00293257" w:rsidRDefault="00293257">
      <w:pPr>
        <w:pStyle w:val="TOC4"/>
        <w:rPr>
          <w:rFonts w:asciiTheme="minorHAnsi" w:eastAsiaTheme="minorEastAsia" w:hAnsiTheme="minorHAnsi" w:cstheme="minorBidi"/>
          <w:kern w:val="2"/>
          <w:sz w:val="22"/>
          <w:szCs w:val="22"/>
          <w14:ligatures w14:val="standardContextual"/>
        </w:rPr>
      </w:pPr>
      <w:r w:rsidRPr="0060477D">
        <w:rPr>
          <w:rFonts w:eastAsia="Malgun Gothic"/>
          <w:lang w:val="fr-FR"/>
        </w:rPr>
        <w:t>8.13.2.5</w:t>
      </w:r>
      <w:r>
        <w:rPr>
          <w:rFonts w:asciiTheme="minorHAnsi" w:eastAsiaTheme="minorEastAsia" w:hAnsiTheme="minorHAnsi" w:cstheme="minorBidi"/>
          <w:kern w:val="2"/>
          <w:sz w:val="22"/>
          <w:szCs w:val="22"/>
          <w14:ligatures w14:val="standardContextual"/>
        </w:rPr>
        <w:tab/>
      </w:r>
      <w:r w:rsidRPr="0060477D">
        <w:rPr>
          <w:rFonts w:eastAsia="Malgun Gothic"/>
          <w:lang w:val="fr-FR"/>
        </w:rPr>
        <w:t>User consent propagation in EN-DC</w:t>
      </w:r>
      <w:r>
        <w:tab/>
      </w:r>
      <w:r>
        <w:fldChar w:fldCharType="begin" w:fldLock="1"/>
      </w:r>
      <w:r>
        <w:instrText xml:space="preserve"> PAGEREF _Toc162622660 \h </w:instrText>
      </w:r>
      <w:r>
        <w:fldChar w:fldCharType="separate"/>
      </w:r>
      <w:r>
        <w:t>71</w:t>
      </w:r>
      <w:r>
        <w:fldChar w:fldCharType="end"/>
      </w:r>
    </w:p>
    <w:p w14:paraId="7FED7E3D" w14:textId="59B27F05" w:rsidR="00293257" w:rsidRDefault="00293257">
      <w:pPr>
        <w:pStyle w:val="TOC2"/>
        <w:rPr>
          <w:rFonts w:asciiTheme="minorHAnsi" w:eastAsiaTheme="minorEastAsia" w:hAnsiTheme="minorHAnsi" w:cstheme="minorBidi"/>
          <w:kern w:val="2"/>
          <w:sz w:val="22"/>
          <w:szCs w:val="22"/>
          <w14:ligatures w14:val="standardContextual"/>
        </w:rPr>
      </w:pPr>
      <w:r w:rsidRPr="0060477D">
        <w:rPr>
          <w:rFonts w:eastAsia="Malgun Gothic"/>
          <w:lang w:eastAsia="zh-CN"/>
        </w:rPr>
        <w:t>8</w:t>
      </w:r>
      <w:r w:rsidRPr="0060477D">
        <w:rPr>
          <w:rFonts w:eastAsia="Malgun Gothic"/>
        </w:rPr>
        <w:t>.14</w:t>
      </w:r>
      <w:r>
        <w:rPr>
          <w:rFonts w:asciiTheme="minorHAnsi" w:eastAsiaTheme="minorEastAsia" w:hAnsiTheme="minorHAnsi" w:cstheme="minorBidi"/>
          <w:kern w:val="2"/>
          <w:sz w:val="22"/>
          <w:szCs w:val="22"/>
          <w14:ligatures w14:val="standardContextual"/>
        </w:rPr>
        <w:tab/>
      </w:r>
      <w:r w:rsidRPr="0060477D">
        <w:rPr>
          <w:rFonts w:eastAsia="Malgun Gothic"/>
        </w:rPr>
        <w:t>Self-optimisation</w:t>
      </w:r>
      <w:r>
        <w:tab/>
      </w:r>
      <w:r>
        <w:fldChar w:fldCharType="begin" w:fldLock="1"/>
      </w:r>
      <w:r>
        <w:instrText xml:space="preserve"> PAGEREF _Toc162622661 \h </w:instrText>
      </w:r>
      <w:r>
        <w:fldChar w:fldCharType="separate"/>
      </w:r>
      <w:r>
        <w:t>72</w:t>
      </w:r>
      <w:r>
        <w:fldChar w:fldCharType="end"/>
      </w:r>
    </w:p>
    <w:p w14:paraId="5510E26B" w14:textId="28255EB0" w:rsidR="00293257" w:rsidRDefault="00293257">
      <w:pPr>
        <w:pStyle w:val="TOC3"/>
        <w:rPr>
          <w:rFonts w:asciiTheme="minorHAnsi" w:eastAsiaTheme="minorEastAsia" w:hAnsiTheme="minorHAnsi" w:cstheme="minorBidi"/>
          <w:kern w:val="2"/>
          <w:sz w:val="22"/>
          <w:szCs w:val="22"/>
          <w14:ligatures w14:val="standardContextual"/>
        </w:rPr>
      </w:pPr>
      <w:r w:rsidRPr="0060477D">
        <w:rPr>
          <w:rFonts w:eastAsia="SimSun"/>
          <w:lang w:eastAsia="zh-CN"/>
        </w:rPr>
        <w:t>8.14.1</w:t>
      </w:r>
      <w:r>
        <w:rPr>
          <w:rFonts w:asciiTheme="minorHAnsi" w:eastAsiaTheme="minorEastAsia" w:hAnsiTheme="minorHAnsi" w:cstheme="minorBidi"/>
          <w:kern w:val="2"/>
          <w:sz w:val="22"/>
          <w:szCs w:val="22"/>
          <w14:ligatures w14:val="standardContextual"/>
        </w:rPr>
        <w:tab/>
      </w:r>
      <w:r w:rsidRPr="0060477D">
        <w:rPr>
          <w:rFonts w:eastAsia="SimSun"/>
          <w:lang w:eastAsia="zh-CN"/>
        </w:rPr>
        <w:t>Overall procedures for MRO</w:t>
      </w:r>
      <w:r>
        <w:tab/>
      </w:r>
      <w:r>
        <w:fldChar w:fldCharType="begin" w:fldLock="1"/>
      </w:r>
      <w:r>
        <w:instrText xml:space="preserve"> PAGEREF _Toc162622662 \h </w:instrText>
      </w:r>
      <w:r>
        <w:fldChar w:fldCharType="separate"/>
      </w:r>
      <w:r>
        <w:t>72</w:t>
      </w:r>
      <w:r>
        <w:fldChar w:fldCharType="end"/>
      </w:r>
    </w:p>
    <w:p w14:paraId="03CB113F" w14:textId="7D06DF96" w:rsidR="00293257" w:rsidRDefault="00293257">
      <w:pPr>
        <w:pStyle w:val="TOC4"/>
        <w:rPr>
          <w:rFonts w:asciiTheme="minorHAnsi" w:eastAsiaTheme="minorEastAsia" w:hAnsiTheme="minorHAnsi" w:cstheme="minorBidi"/>
          <w:kern w:val="2"/>
          <w:sz w:val="22"/>
          <w:szCs w:val="22"/>
          <w14:ligatures w14:val="standardContextual"/>
        </w:rPr>
      </w:pPr>
      <w:r>
        <w:t>8.14.1.1</w:t>
      </w:r>
      <w:r>
        <w:rPr>
          <w:rFonts w:asciiTheme="minorHAnsi" w:eastAsiaTheme="minorEastAsia" w:hAnsiTheme="minorHAnsi" w:cstheme="minorBidi"/>
          <w:kern w:val="2"/>
          <w:sz w:val="22"/>
          <w:szCs w:val="22"/>
          <w14:ligatures w14:val="standardContextual"/>
        </w:rPr>
        <w:tab/>
      </w:r>
      <w:r>
        <w:t>Signalling of RLF information from gNB-CU to gNB-DU</w:t>
      </w:r>
      <w:r>
        <w:tab/>
      </w:r>
      <w:r>
        <w:fldChar w:fldCharType="begin" w:fldLock="1"/>
      </w:r>
      <w:r>
        <w:instrText xml:space="preserve"> PAGEREF _Toc162622663 \h </w:instrText>
      </w:r>
      <w:r>
        <w:fldChar w:fldCharType="separate"/>
      </w:r>
      <w:r>
        <w:t>72</w:t>
      </w:r>
      <w:r>
        <w:fldChar w:fldCharType="end"/>
      </w:r>
    </w:p>
    <w:p w14:paraId="2061405B" w14:textId="07A090DF" w:rsidR="00293257" w:rsidRDefault="00293257">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Synchronization</w:t>
      </w:r>
      <w:r>
        <w:tab/>
      </w:r>
      <w:r>
        <w:fldChar w:fldCharType="begin" w:fldLock="1"/>
      </w:r>
      <w:r>
        <w:instrText xml:space="preserve"> PAGEREF _Toc162622664 \h </w:instrText>
      </w:r>
      <w:r>
        <w:fldChar w:fldCharType="separate"/>
      </w:r>
      <w:r>
        <w:t>73</w:t>
      </w:r>
      <w:r>
        <w:fldChar w:fldCharType="end"/>
      </w:r>
    </w:p>
    <w:p w14:paraId="4DEEABD0" w14:textId="321B3FDF" w:rsidR="00293257" w:rsidRDefault="00293257">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rPr>
          <w:lang w:eastAsia="ja-JP"/>
        </w:rPr>
        <w:t>gNB</w:t>
      </w:r>
      <w:r>
        <w:t xml:space="preserve"> Synchronization</w:t>
      </w:r>
      <w:r>
        <w:tab/>
      </w:r>
      <w:r>
        <w:fldChar w:fldCharType="begin" w:fldLock="1"/>
      </w:r>
      <w:r>
        <w:instrText xml:space="preserve"> PAGEREF _Toc162622665 \h </w:instrText>
      </w:r>
      <w:r>
        <w:fldChar w:fldCharType="separate"/>
      </w:r>
      <w:r>
        <w:t>7</w:t>
      </w:r>
      <w:r>
        <w:lastRenderedPageBreak/>
        <w:t>3</w:t>
      </w:r>
      <w:r>
        <w:fldChar w:fldCharType="end"/>
      </w:r>
    </w:p>
    <w:p w14:paraId="584232B6" w14:textId="51656D32" w:rsidR="00293257" w:rsidRDefault="00293257">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rPr>
          <w:lang w:eastAsia="ja-JP"/>
        </w:rPr>
        <w:t>NG-RAN</w:t>
      </w:r>
      <w:r>
        <w:t xml:space="preserve"> interfaces</w:t>
      </w:r>
      <w:r>
        <w:tab/>
      </w:r>
      <w:r>
        <w:fldChar w:fldCharType="begin" w:fldLock="1"/>
      </w:r>
      <w:r>
        <w:instrText xml:space="preserve"> PAGEREF _Toc162622666 \h </w:instrText>
      </w:r>
      <w:r>
        <w:fldChar w:fldCharType="separate"/>
      </w:r>
      <w:r>
        <w:t>74</w:t>
      </w:r>
      <w:r>
        <w:fldChar w:fldCharType="end"/>
      </w:r>
    </w:p>
    <w:p w14:paraId="7EA05C63" w14:textId="375DBB7A" w:rsidR="00293257" w:rsidRDefault="00293257">
      <w:pPr>
        <w:pStyle w:val="TOC2"/>
        <w:rPr>
          <w:rFonts w:asciiTheme="minorHAnsi" w:eastAsiaTheme="minorEastAsia" w:hAnsiTheme="minorHAnsi" w:cstheme="minorBidi"/>
          <w:kern w:val="2"/>
          <w:sz w:val="22"/>
          <w:szCs w:val="22"/>
          <w14:ligatures w14:val="standardContextual"/>
        </w:rPr>
      </w:pPr>
      <w:r>
        <w:t>10.</w:t>
      </w:r>
      <w:r>
        <w:rPr>
          <w:lang w:eastAsia="ja-JP"/>
        </w:rPr>
        <w:t>1</w:t>
      </w:r>
      <w:r>
        <w:rPr>
          <w:rFonts w:asciiTheme="minorHAnsi" w:eastAsiaTheme="minorEastAsia" w:hAnsiTheme="minorHAnsi" w:cstheme="minorBidi"/>
          <w:kern w:val="2"/>
          <w:sz w:val="22"/>
          <w:szCs w:val="22"/>
          <w14:ligatures w14:val="standardContextual"/>
        </w:rPr>
        <w:tab/>
      </w:r>
      <w:r>
        <w:t>NG interface</w:t>
      </w:r>
      <w:r>
        <w:tab/>
      </w:r>
      <w:r>
        <w:fldChar w:fldCharType="begin" w:fldLock="1"/>
      </w:r>
      <w:r>
        <w:instrText xml:space="preserve"> PAGEREF _Toc162622667 \h </w:instrText>
      </w:r>
      <w:r>
        <w:fldChar w:fldCharType="separate"/>
      </w:r>
      <w:r>
        <w:t>74</w:t>
      </w:r>
      <w:r>
        <w:fldChar w:fldCharType="end"/>
      </w:r>
    </w:p>
    <w:p w14:paraId="69052DDC" w14:textId="49167D15" w:rsidR="00293257" w:rsidRDefault="00293257">
      <w:pPr>
        <w:pStyle w:val="TOC2"/>
        <w:rPr>
          <w:rFonts w:asciiTheme="minorHAnsi" w:eastAsiaTheme="minorEastAsia" w:hAnsiTheme="minorHAnsi" w:cstheme="minorBidi"/>
          <w:kern w:val="2"/>
          <w:sz w:val="22"/>
          <w:szCs w:val="22"/>
          <w14:ligatures w14:val="standardContextual"/>
        </w:rPr>
      </w:pPr>
      <w:r>
        <w:t>10.</w:t>
      </w:r>
      <w:r>
        <w:rPr>
          <w:lang w:eastAsia="ja-JP"/>
        </w:rPr>
        <w:t>2</w:t>
      </w:r>
      <w:r>
        <w:rPr>
          <w:rFonts w:asciiTheme="minorHAnsi" w:eastAsiaTheme="minorEastAsia" w:hAnsiTheme="minorHAnsi" w:cstheme="minorBidi"/>
          <w:kern w:val="2"/>
          <w:sz w:val="22"/>
          <w:szCs w:val="22"/>
          <w14:ligatures w14:val="standardContextual"/>
        </w:rPr>
        <w:tab/>
      </w:r>
      <w:r>
        <w:t>Xn interface</w:t>
      </w:r>
      <w:r>
        <w:tab/>
      </w:r>
      <w:r>
        <w:fldChar w:fldCharType="begin" w:fldLock="1"/>
      </w:r>
      <w:r>
        <w:instrText xml:space="preserve"> PAGEREF _Toc162622668 \h </w:instrText>
      </w:r>
      <w:r>
        <w:fldChar w:fldCharType="separate"/>
      </w:r>
      <w:r>
        <w:t>74</w:t>
      </w:r>
      <w:r>
        <w:fldChar w:fldCharType="end"/>
      </w:r>
    </w:p>
    <w:p w14:paraId="06BD4058" w14:textId="53630822" w:rsidR="00293257" w:rsidRDefault="00293257">
      <w:pPr>
        <w:pStyle w:val="TOC2"/>
        <w:rPr>
          <w:rFonts w:asciiTheme="minorHAnsi" w:eastAsiaTheme="minorEastAsia" w:hAnsiTheme="minorHAnsi" w:cstheme="minorBidi"/>
          <w:kern w:val="2"/>
          <w:sz w:val="22"/>
          <w:szCs w:val="22"/>
          <w14:ligatures w14:val="standardContextual"/>
        </w:rPr>
      </w:pPr>
      <w:r>
        <w:t>10.</w:t>
      </w:r>
      <w:r>
        <w:rPr>
          <w:lang w:eastAsia="ja-JP"/>
        </w:rPr>
        <w:t>3</w:t>
      </w:r>
      <w:r>
        <w:rPr>
          <w:rFonts w:asciiTheme="minorHAnsi" w:eastAsiaTheme="minorEastAsia" w:hAnsiTheme="minorHAnsi" w:cstheme="minorBidi"/>
          <w:kern w:val="2"/>
          <w:sz w:val="22"/>
          <w:szCs w:val="22"/>
          <w14:ligatures w14:val="standardContextual"/>
        </w:rPr>
        <w:tab/>
      </w:r>
      <w:r>
        <w:t>F1 interface</w:t>
      </w:r>
      <w:r>
        <w:tab/>
      </w:r>
      <w:r>
        <w:fldChar w:fldCharType="begin" w:fldLock="1"/>
      </w:r>
      <w:r>
        <w:instrText xml:space="preserve"> PAGEREF _Toc162622669 \h </w:instrText>
      </w:r>
      <w:r>
        <w:fldChar w:fldCharType="separate"/>
      </w:r>
      <w:r>
        <w:t>74</w:t>
      </w:r>
      <w:r>
        <w:fldChar w:fldCharType="end"/>
      </w:r>
    </w:p>
    <w:p w14:paraId="255A2745" w14:textId="03FCAE74" w:rsidR="00293257" w:rsidRDefault="00293257">
      <w:pPr>
        <w:pStyle w:val="TOC2"/>
        <w:rPr>
          <w:rFonts w:asciiTheme="minorHAnsi" w:eastAsiaTheme="minorEastAsia" w:hAnsiTheme="minorHAnsi" w:cstheme="minorBidi"/>
          <w:kern w:val="2"/>
          <w:sz w:val="22"/>
          <w:szCs w:val="22"/>
          <w14:ligatures w14:val="standardContextual"/>
        </w:rPr>
      </w:pPr>
      <w:r>
        <w:t>10.</w:t>
      </w:r>
      <w:r>
        <w:rPr>
          <w:lang w:eastAsia="ja-JP"/>
        </w:rPr>
        <w:t>4</w:t>
      </w:r>
      <w:r>
        <w:rPr>
          <w:rFonts w:asciiTheme="minorHAnsi" w:eastAsiaTheme="minorEastAsia" w:hAnsiTheme="minorHAnsi" w:cstheme="minorBidi"/>
          <w:kern w:val="2"/>
          <w:sz w:val="22"/>
          <w:szCs w:val="22"/>
          <w14:ligatures w14:val="standardContextual"/>
        </w:rPr>
        <w:tab/>
      </w:r>
      <w:r>
        <w:t>E1 interface</w:t>
      </w:r>
      <w:r>
        <w:tab/>
      </w:r>
      <w:r>
        <w:fldChar w:fldCharType="begin" w:fldLock="1"/>
      </w:r>
      <w:r>
        <w:instrText xml:space="preserve"> PAGEREF _Toc162622670 \h </w:instrText>
      </w:r>
      <w:r>
        <w:fldChar w:fldCharType="separate"/>
      </w:r>
      <w:r>
        <w:t>74</w:t>
      </w:r>
      <w:r>
        <w:fldChar w:fldCharType="end"/>
      </w:r>
    </w:p>
    <w:p w14:paraId="0EA1377E" w14:textId="70C7396F" w:rsidR="00293257" w:rsidRDefault="00293257">
      <w:pPr>
        <w:pStyle w:val="TOC2"/>
        <w:rPr>
          <w:rFonts w:asciiTheme="minorHAnsi" w:eastAsiaTheme="minorEastAsia" w:hAnsiTheme="minorHAnsi" w:cstheme="minorBidi"/>
          <w:kern w:val="2"/>
          <w:sz w:val="22"/>
          <w:szCs w:val="22"/>
          <w14:ligatures w14:val="standardContextual"/>
        </w:rPr>
      </w:pPr>
      <w:r>
        <w:t>10.</w:t>
      </w:r>
      <w:r>
        <w:rPr>
          <w:lang w:eastAsia="ja-JP"/>
        </w:rPr>
        <w:t>5</w:t>
      </w:r>
      <w:r>
        <w:rPr>
          <w:rFonts w:asciiTheme="minorHAnsi" w:eastAsiaTheme="minorEastAsia" w:hAnsiTheme="minorHAnsi" w:cstheme="minorBidi"/>
          <w:kern w:val="2"/>
          <w:sz w:val="22"/>
          <w:szCs w:val="22"/>
          <w14:ligatures w14:val="standardContextual"/>
        </w:rPr>
        <w:tab/>
      </w:r>
      <w:r>
        <w:t>Antenna interface - general principles</w:t>
      </w:r>
      <w:r>
        <w:tab/>
      </w:r>
      <w:r>
        <w:fldChar w:fldCharType="begin" w:fldLock="1"/>
      </w:r>
      <w:r>
        <w:instrText xml:space="preserve"> PAGEREF _Toc162622671 \h </w:instrText>
      </w:r>
      <w:r>
        <w:fldChar w:fldCharType="separate"/>
      </w:r>
      <w:r>
        <w:t>74</w:t>
      </w:r>
      <w:r>
        <w:fldChar w:fldCharType="end"/>
      </w:r>
    </w:p>
    <w:p w14:paraId="59DAA3CE" w14:textId="3E4AD315" w:rsidR="00293257" w:rsidRDefault="00293257">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Overall procedures in NG-RAN Architecure</w:t>
      </w:r>
      <w:r>
        <w:tab/>
      </w:r>
      <w:r>
        <w:fldChar w:fldCharType="begin" w:fldLock="1"/>
      </w:r>
      <w:r>
        <w:instrText xml:space="preserve"> PAGEREF _Toc162622672 \h </w:instrText>
      </w:r>
      <w:r>
        <w:fldChar w:fldCharType="separate"/>
      </w:r>
      <w:r>
        <w:t>75</w:t>
      </w:r>
      <w:r>
        <w:fldChar w:fldCharType="end"/>
      </w:r>
    </w:p>
    <w:p w14:paraId="33CAF72B" w14:textId="1B954814" w:rsidR="00293257" w:rsidRDefault="00293257">
      <w:pPr>
        <w:pStyle w:val="TOC2"/>
        <w:rPr>
          <w:rFonts w:asciiTheme="minorHAnsi" w:eastAsiaTheme="minorEastAsia" w:hAnsiTheme="minorHAnsi" w:cstheme="minorBidi"/>
          <w:kern w:val="2"/>
          <w:sz w:val="22"/>
          <w:szCs w:val="22"/>
          <w14:ligatures w14:val="standardContextual"/>
        </w:rPr>
      </w:pPr>
      <w:r>
        <w:t>11.1</w:t>
      </w:r>
      <w:r>
        <w:rPr>
          <w:rFonts w:asciiTheme="minorHAnsi" w:eastAsiaTheme="minorEastAsia" w:hAnsiTheme="minorHAnsi" w:cstheme="minorBidi"/>
          <w:kern w:val="2"/>
          <w:sz w:val="22"/>
          <w:szCs w:val="22"/>
          <w14:ligatures w14:val="standardContextual"/>
        </w:rPr>
        <w:tab/>
      </w:r>
      <w:r>
        <w:t>Multiple TNLAs for Xn-C</w:t>
      </w:r>
      <w:r>
        <w:tab/>
      </w:r>
      <w:r>
        <w:fldChar w:fldCharType="begin" w:fldLock="1"/>
      </w:r>
      <w:r>
        <w:instrText xml:space="preserve"> PAGEREF _Toc162622673 \h </w:instrText>
      </w:r>
      <w:r>
        <w:fldChar w:fldCharType="separate"/>
      </w:r>
      <w:r>
        <w:t>75</w:t>
      </w:r>
      <w:r>
        <w:fldChar w:fldCharType="end"/>
      </w:r>
    </w:p>
    <w:p w14:paraId="0C790497" w14:textId="5C81B810" w:rsidR="00293257" w:rsidRDefault="00293257">
      <w:pPr>
        <w:pStyle w:val="TOC8"/>
        <w:rPr>
          <w:rFonts w:asciiTheme="minorHAnsi" w:eastAsiaTheme="minorEastAsia" w:hAnsiTheme="minorHAnsi" w:cstheme="minorBidi"/>
          <w:b w:val="0"/>
          <w:kern w:val="2"/>
          <w:szCs w:val="22"/>
          <w14:ligatures w14:val="standardContextual"/>
        </w:rPr>
      </w:pPr>
      <w:r>
        <w:t>Annex A</w:t>
      </w:r>
      <w:r w:rsidRPr="0060477D">
        <w:rPr>
          <w:rFonts w:eastAsia="MS Mincho"/>
        </w:rPr>
        <w:t xml:space="preserve"> </w:t>
      </w:r>
      <w:r>
        <w:t>(informative):</w:t>
      </w:r>
      <w:r>
        <w:tab/>
        <w:t>Deployment scenarios of gNB/en-gNB</w:t>
      </w:r>
      <w:r>
        <w:tab/>
      </w:r>
      <w:r>
        <w:fldChar w:fldCharType="begin" w:fldLock="1"/>
      </w:r>
      <w:r>
        <w:instrText xml:space="preserve"> PAGEREF _Toc162622674 \h </w:instrText>
      </w:r>
      <w:r>
        <w:fldChar w:fldCharType="separate"/>
      </w:r>
      <w:r>
        <w:t>77</w:t>
      </w:r>
      <w:r>
        <w:fldChar w:fldCharType="end"/>
      </w:r>
    </w:p>
    <w:p w14:paraId="19B1D1C6" w14:textId="1C57DAF0" w:rsidR="00293257" w:rsidRDefault="00293257">
      <w:pPr>
        <w:pStyle w:val="TOC8"/>
        <w:rPr>
          <w:rFonts w:asciiTheme="minorHAnsi" w:eastAsiaTheme="minorEastAsia" w:hAnsiTheme="minorHAnsi" w:cstheme="minorBidi"/>
          <w:b w:val="0"/>
          <w:kern w:val="2"/>
          <w:szCs w:val="22"/>
          <w14:ligatures w14:val="standardContextual"/>
        </w:rPr>
      </w:pPr>
      <w:r>
        <w:t>Annex B: NG-RAN Architecture for Radio Access Network Sharing with multiple cell ID broadcast (informative)</w:t>
      </w:r>
      <w:r>
        <w:tab/>
      </w:r>
      <w:r>
        <w:fldChar w:fldCharType="begin" w:fldLock="1"/>
      </w:r>
      <w:r>
        <w:instrText xml:space="preserve"> PAGEREF _Toc162622675 \h </w:instrText>
      </w:r>
      <w:r>
        <w:fldChar w:fldCharType="separate"/>
      </w:r>
      <w:r>
        <w:t>78</w:t>
      </w:r>
      <w:r>
        <w:fldChar w:fldCharType="end"/>
      </w:r>
    </w:p>
    <w:p w14:paraId="55C96641" w14:textId="61E93145" w:rsidR="00293257" w:rsidRDefault="00293257">
      <w:pPr>
        <w:pStyle w:val="TOC8"/>
        <w:rPr>
          <w:rFonts w:asciiTheme="minorHAnsi" w:eastAsiaTheme="minorEastAsia" w:hAnsiTheme="minorHAnsi" w:cstheme="minorBidi"/>
          <w:b w:val="0"/>
          <w:kern w:val="2"/>
          <w:szCs w:val="22"/>
          <w14:ligatures w14:val="standardContextual"/>
        </w:rPr>
      </w:pPr>
      <w:r>
        <w:t>Annex C (informative):</w:t>
      </w:r>
      <w:r>
        <w:tab/>
        <w:t>Change History</w:t>
      </w:r>
      <w:r>
        <w:tab/>
      </w:r>
      <w:r>
        <w:fldChar w:fldCharType="begin" w:fldLock="1"/>
      </w:r>
      <w:r>
        <w:instrText xml:space="preserve"> PAGEREF _Toc162622676 \h </w:instrText>
      </w:r>
      <w:r>
        <w:fldChar w:fldCharType="separate"/>
      </w:r>
      <w:r>
        <w:t>79</w:t>
      </w:r>
      <w:r>
        <w:fldChar w:fldCharType="end"/>
      </w:r>
    </w:p>
    <w:p w14:paraId="2D3CC6B7" w14:textId="2A64B6D6" w:rsidR="00DA52A9" w:rsidRPr="00B8401F" w:rsidRDefault="00694A9C">
      <w:r>
        <w:rPr>
          <w:noProof/>
          <w:sz w:val="22"/>
        </w:rPr>
        <w:fldChar w:fldCharType="end"/>
      </w:r>
    </w:p>
    <w:p w14:paraId="0FA01A53" w14:textId="77777777" w:rsidR="00DA52A9" w:rsidRPr="00B8401F" w:rsidRDefault="00DA52A9">
      <w:pPr>
        <w:pStyle w:val="Heading1"/>
      </w:pPr>
      <w:r w:rsidRPr="00B8401F">
        <w:br w:type="page"/>
      </w:r>
      <w:bookmarkStart w:id="2" w:name="_Toc13919102"/>
      <w:bookmarkStart w:id="3" w:name="_Toc29391464"/>
      <w:bookmarkStart w:id="4" w:name="_Toc36560495"/>
      <w:bookmarkStart w:id="5" w:name="_Toc45104728"/>
      <w:bookmarkStart w:id="6" w:name="_Toc45883211"/>
      <w:bookmarkStart w:id="7" w:name="_Toc51763490"/>
      <w:bookmarkStart w:id="8" w:name="_Toc52266304"/>
      <w:bookmarkStart w:id="9" w:name="_Toc64445082"/>
      <w:bookmarkStart w:id="10" w:name="_Toc73980441"/>
      <w:bookmarkStart w:id="11" w:name="_Toc88651137"/>
      <w:bookmarkStart w:id="12" w:name="_Toc162622553"/>
      <w:r w:rsidRPr="00B8401F">
        <w:lastRenderedPageBreak/>
        <w:t>Foreword</w:t>
      </w:r>
      <w:bookmarkEnd w:id="2"/>
      <w:bookmarkEnd w:id="3"/>
      <w:bookmarkEnd w:id="4"/>
      <w:bookmarkEnd w:id="5"/>
      <w:bookmarkEnd w:id="6"/>
      <w:bookmarkEnd w:id="7"/>
      <w:bookmarkEnd w:id="8"/>
      <w:bookmarkEnd w:id="9"/>
      <w:bookmarkEnd w:id="10"/>
      <w:bookmarkEnd w:id="11"/>
      <w:bookmarkEnd w:id="12"/>
    </w:p>
    <w:p w14:paraId="0C1E8C57"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0AFAA333"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C539AD7" w14:textId="77777777" w:rsidR="00DA52A9" w:rsidRPr="00B8401F" w:rsidRDefault="00DA52A9">
      <w:pPr>
        <w:pStyle w:val="B1"/>
      </w:pPr>
      <w:r w:rsidRPr="00B8401F">
        <w:t>Version x.y.z</w:t>
      </w:r>
    </w:p>
    <w:p w14:paraId="3E68169A" w14:textId="77777777" w:rsidR="00DA52A9" w:rsidRPr="00B8401F" w:rsidRDefault="00DA52A9">
      <w:pPr>
        <w:pStyle w:val="B1"/>
      </w:pPr>
      <w:r w:rsidRPr="00B8401F">
        <w:t>where:</w:t>
      </w:r>
    </w:p>
    <w:p w14:paraId="3A37EC62" w14:textId="77777777" w:rsidR="00DA52A9" w:rsidRPr="00B8401F" w:rsidRDefault="00DA52A9">
      <w:pPr>
        <w:pStyle w:val="B2"/>
      </w:pPr>
      <w:r w:rsidRPr="00B8401F">
        <w:t>x</w:t>
      </w:r>
      <w:r w:rsidRPr="00B8401F">
        <w:tab/>
        <w:t>the first digit:</w:t>
      </w:r>
    </w:p>
    <w:p w14:paraId="0E744EA9" w14:textId="77777777" w:rsidR="00DA52A9" w:rsidRPr="00B8401F" w:rsidRDefault="00DA52A9">
      <w:pPr>
        <w:pStyle w:val="B3"/>
      </w:pPr>
      <w:r w:rsidRPr="00B8401F">
        <w:t>1</w:t>
      </w:r>
      <w:r w:rsidRPr="00B8401F">
        <w:tab/>
        <w:t>presented to TSG for information;</w:t>
      </w:r>
    </w:p>
    <w:p w14:paraId="1EFA61D1" w14:textId="77777777" w:rsidR="00DA52A9" w:rsidRPr="00B8401F" w:rsidRDefault="00DA52A9">
      <w:pPr>
        <w:pStyle w:val="B3"/>
      </w:pPr>
      <w:r w:rsidRPr="00B8401F">
        <w:t>2</w:t>
      </w:r>
      <w:r w:rsidRPr="00B8401F">
        <w:tab/>
        <w:t>presented to TSG for approval;</w:t>
      </w:r>
    </w:p>
    <w:p w14:paraId="06876027" w14:textId="77777777" w:rsidR="00DA52A9" w:rsidRPr="00B8401F" w:rsidRDefault="00DA52A9">
      <w:pPr>
        <w:pStyle w:val="B3"/>
      </w:pPr>
      <w:r w:rsidRPr="00B8401F">
        <w:t>3</w:t>
      </w:r>
      <w:r w:rsidRPr="00B8401F">
        <w:tab/>
        <w:t>or greater indicates TSG approved document under change control.</w:t>
      </w:r>
    </w:p>
    <w:p w14:paraId="128067C0"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6318F156" w14:textId="77777777" w:rsidR="00DA52A9" w:rsidRPr="00B8401F" w:rsidRDefault="00DA52A9">
      <w:pPr>
        <w:pStyle w:val="B2"/>
      </w:pPr>
      <w:r w:rsidRPr="00B8401F">
        <w:t>z</w:t>
      </w:r>
      <w:r w:rsidRPr="00B8401F">
        <w:tab/>
        <w:t>the third digit is incremented when editorial only changes have been incorporated in the document.</w:t>
      </w:r>
    </w:p>
    <w:p w14:paraId="4EEF601C" w14:textId="77777777" w:rsidR="00373621" w:rsidRPr="00B8401F" w:rsidRDefault="00DA52A9" w:rsidP="00371D61">
      <w:pPr>
        <w:pStyle w:val="Heading1"/>
      </w:pPr>
      <w:r w:rsidRPr="00B8401F">
        <w:br w:type="page"/>
      </w:r>
      <w:bookmarkStart w:id="13" w:name="_Toc13919103"/>
      <w:bookmarkStart w:id="14" w:name="_Toc29391465"/>
      <w:bookmarkStart w:id="15" w:name="_Toc36560496"/>
      <w:bookmarkStart w:id="16" w:name="_Toc45104729"/>
      <w:bookmarkStart w:id="17" w:name="_Toc45883212"/>
      <w:bookmarkStart w:id="18" w:name="_Toc51763491"/>
      <w:bookmarkStart w:id="19" w:name="_Toc52266305"/>
      <w:bookmarkStart w:id="20" w:name="_Toc64445083"/>
      <w:bookmarkStart w:id="21" w:name="_Toc73980442"/>
      <w:bookmarkStart w:id="22" w:name="_Toc88651138"/>
      <w:bookmarkStart w:id="23" w:name="_Toc162622554"/>
      <w:r w:rsidR="00373621" w:rsidRPr="00B8401F">
        <w:lastRenderedPageBreak/>
        <w:t>1</w:t>
      </w:r>
      <w:r w:rsidR="00373621" w:rsidRPr="00B8401F">
        <w:tab/>
        <w:t>Scope</w:t>
      </w:r>
      <w:bookmarkEnd w:id="13"/>
      <w:bookmarkEnd w:id="14"/>
      <w:bookmarkEnd w:id="15"/>
      <w:bookmarkEnd w:id="16"/>
      <w:bookmarkEnd w:id="17"/>
      <w:bookmarkEnd w:id="18"/>
      <w:bookmarkEnd w:id="19"/>
      <w:bookmarkEnd w:id="20"/>
      <w:bookmarkEnd w:id="21"/>
      <w:bookmarkEnd w:id="22"/>
      <w:bookmarkEnd w:id="23"/>
    </w:p>
    <w:p w14:paraId="5046F347"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Xn and F1 interfaces and their interaction with the radio interface.</w:t>
      </w:r>
    </w:p>
    <w:p w14:paraId="4CEFD437" w14:textId="77777777" w:rsidR="00373621" w:rsidRPr="00B8401F" w:rsidRDefault="00373621" w:rsidP="00371D61">
      <w:pPr>
        <w:pStyle w:val="Heading1"/>
      </w:pPr>
      <w:bookmarkStart w:id="24" w:name="_Toc13919104"/>
      <w:bookmarkStart w:id="25" w:name="_Toc29391466"/>
      <w:bookmarkStart w:id="26" w:name="_Toc36560497"/>
      <w:bookmarkStart w:id="27" w:name="_Toc45104730"/>
      <w:bookmarkStart w:id="28" w:name="_Toc45883213"/>
      <w:bookmarkStart w:id="29" w:name="_Toc51763492"/>
      <w:bookmarkStart w:id="30" w:name="_Toc52266306"/>
      <w:bookmarkStart w:id="31" w:name="_Toc64445084"/>
      <w:bookmarkStart w:id="32" w:name="_Toc73980443"/>
      <w:bookmarkStart w:id="33" w:name="_Toc88651139"/>
      <w:bookmarkStart w:id="34" w:name="_Toc162622555"/>
      <w:r w:rsidRPr="00B8401F">
        <w:t>2</w:t>
      </w:r>
      <w:r w:rsidRPr="00B8401F">
        <w:tab/>
        <w:t>References</w:t>
      </w:r>
      <w:bookmarkEnd w:id="24"/>
      <w:bookmarkEnd w:id="25"/>
      <w:bookmarkEnd w:id="26"/>
      <w:bookmarkEnd w:id="27"/>
      <w:bookmarkEnd w:id="28"/>
      <w:bookmarkEnd w:id="29"/>
      <w:bookmarkEnd w:id="30"/>
      <w:bookmarkEnd w:id="31"/>
      <w:bookmarkEnd w:id="32"/>
      <w:bookmarkEnd w:id="33"/>
      <w:bookmarkEnd w:id="34"/>
    </w:p>
    <w:p w14:paraId="27AD31A0" w14:textId="77777777" w:rsidR="00373621" w:rsidRPr="00B8401F" w:rsidRDefault="00373621" w:rsidP="00371D61">
      <w:r w:rsidRPr="00B8401F">
        <w:t>The following documents contain provisions which, through reference in this text, constitute provisions of the present document.</w:t>
      </w:r>
    </w:p>
    <w:p w14:paraId="3A559354" w14:textId="77777777" w:rsidR="00373621" w:rsidRPr="00B8401F" w:rsidRDefault="00373621" w:rsidP="00371D61">
      <w:pPr>
        <w:pStyle w:val="B1"/>
      </w:pPr>
      <w:r w:rsidRPr="00B8401F">
        <w:t>-</w:t>
      </w:r>
      <w:r w:rsidRPr="00B8401F">
        <w:tab/>
        <w:t>References are either specific (identified by date of publication, edition number, version number, etc.) or non</w:t>
      </w:r>
      <w:r w:rsidRPr="00B8401F">
        <w:noBreakHyphen/>
        <w:t>specific.</w:t>
      </w:r>
    </w:p>
    <w:p w14:paraId="0001CCF2" w14:textId="77777777" w:rsidR="00373621" w:rsidRPr="00B8401F" w:rsidRDefault="00373621" w:rsidP="00371D61">
      <w:pPr>
        <w:pStyle w:val="B1"/>
      </w:pPr>
      <w:r w:rsidRPr="00B8401F">
        <w:t>-</w:t>
      </w:r>
      <w:r w:rsidRPr="00B8401F">
        <w:tab/>
        <w:t>For a specific reference, subsequent revisions do not apply.</w:t>
      </w:r>
    </w:p>
    <w:p w14:paraId="602001B5" w14:textId="77777777" w:rsidR="00373621" w:rsidRPr="00B8401F" w:rsidRDefault="00373621" w:rsidP="00371D61">
      <w:pPr>
        <w:pStyle w:val="B1"/>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46EE5386"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40070A0E"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691994C6"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156D5A08"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1F23A02D"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34C4ABD3"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r w:rsidRPr="00B8401F">
        <w:t>Xn data transport"</w:t>
      </w:r>
      <w:r w:rsidRPr="00B8401F">
        <w:rPr>
          <w:lang w:eastAsia="ja-JP"/>
        </w:rPr>
        <w:t>.</w:t>
      </w:r>
    </w:p>
    <w:p w14:paraId="78009072"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48B25A9A"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7D4AA314"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335F2E01"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65749A07"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4545EB30"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265C78D1" w14:textId="77777777" w:rsidR="00373621" w:rsidRPr="00B8401F" w:rsidRDefault="00373621" w:rsidP="00371D61">
      <w:pPr>
        <w:pStyle w:val="EX"/>
      </w:pPr>
      <w:r w:rsidRPr="00B8401F">
        <w:t>[13]</w:t>
      </w:r>
      <w:r w:rsidRPr="00B8401F">
        <w:tab/>
        <w:t>3GPP TS 33.501: "Security Architecture and Procedures for 5G System".</w:t>
      </w:r>
    </w:p>
    <w:p w14:paraId="44939E60"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6E2FA868"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r w:rsidRPr="00B8401F">
        <w:t>Xn general aspects and principles</w:t>
      </w:r>
      <w:r w:rsidRPr="00B8401F">
        <w:rPr>
          <w:rFonts w:eastAsia="SimSun"/>
        </w:rPr>
        <w:t>"</w:t>
      </w:r>
    </w:p>
    <w:p w14:paraId="355C8E53"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3ACCD96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FBCF053" w14:textId="77777777" w:rsidR="00373621" w:rsidRPr="00B8401F" w:rsidRDefault="00373621" w:rsidP="00371D61">
      <w:pPr>
        <w:pStyle w:val="EX"/>
      </w:pPr>
      <w:r w:rsidRPr="00B8401F">
        <w:t>[18]</w:t>
      </w:r>
      <w:r w:rsidRPr="00B8401F">
        <w:tab/>
      </w:r>
      <w:r w:rsidRPr="00B8401F">
        <w:rPr>
          <w:rFonts w:eastAsia="MS Mincho"/>
        </w:rPr>
        <w:t xml:space="preserve">3GPP TS 33.210: </w:t>
      </w:r>
      <w:r w:rsidRPr="00B8401F">
        <w:t>"3G security; Network Domain Security (NDS); IP Network Layer Security".</w:t>
      </w:r>
    </w:p>
    <w:p w14:paraId="6E5C8AEC"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F4A79B7"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172C5699" w14:textId="77777777" w:rsidR="00387EF3" w:rsidRDefault="00387EF3" w:rsidP="00371D61">
      <w:pPr>
        <w:pStyle w:val="EX"/>
        <w:rPr>
          <w:rFonts w:eastAsia="MS Mincho"/>
          <w:lang w:eastAsia="ja-JP"/>
        </w:rPr>
      </w:pPr>
      <w:r w:rsidRPr="00B8401F">
        <w:rPr>
          <w:rFonts w:eastAsia="MS Mincho"/>
          <w:lang w:eastAsia="ja-JP"/>
        </w:rPr>
        <w:lastRenderedPageBreak/>
        <w:t>[21]</w:t>
      </w:r>
      <w:r w:rsidRPr="00B8401F">
        <w:rPr>
          <w:rFonts w:eastAsia="MS Mincho"/>
          <w:lang w:eastAsia="ja-JP"/>
        </w:rPr>
        <w:tab/>
        <w:t>3GPP TS 37.470: "Evolved Universal Terrestrial Radio Access Network (E-UTRAN) and NG-RAN; W1 general aspects and principles; Stage-2".</w:t>
      </w:r>
    </w:p>
    <w:p w14:paraId="1B02DB77" w14:textId="77777777" w:rsidR="00C0516C" w:rsidRDefault="00C0516C" w:rsidP="00C0516C">
      <w:pPr>
        <w:pStyle w:val="EX"/>
        <w:rPr>
          <w:rFonts w:eastAsia="MS Mincho"/>
          <w:lang w:eastAsia="ja-JP"/>
        </w:rPr>
      </w:pPr>
      <w:bookmarkStart w:id="35" w:name="_Hlk44093001"/>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57AA1A54"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33C0E7E7"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0A8D452A" w14:textId="77777777" w:rsidR="006E25E6" w:rsidRPr="00B8401F" w:rsidRDefault="006E25E6" w:rsidP="006E25E6">
      <w:pPr>
        <w:pStyle w:val="EX"/>
        <w:rPr>
          <w:rFonts w:eastAsia="MS Mincho"/>
          <w:lang w:eastAsia="ja-JP"/>
        </w:rPr>
      </w:pPr>
      <w:bookmarkStart w:id="36" w:name="_Toc13919105"/>
      <w:bookmarkStart w:id="37" w:name="_Toc29391467"/>
      <w:bookmarkStart w:id="38" w:name="_Toc36560498"/>
      <w:bookmarkStart w:id="39" w:name="_Toc45104731"/>
      <w:bookmarkStart w:id="40" w:name="_Toc45883214"/>
      <w:bookmarkEnd w:id="35"/>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68A3113B" w14:textId="77777777" w:rsidR="00A71584" w:rsidRPr="006D6406" w:rsidRDefault="00A71584" w:rsidP="00C31A30">
      <w:pPr>
        <w:pStyle w:val="EX"/>
        <w:rPr>
          <w:rFonts w:eastAsia="MS Mincho"/>
          <w:lang w:eastAsia="ja-JP"/>
        </w:rPr>
      </w:pPr>
      <w:bookmarkStart w:id="41" w:name="_Toc51763493"/>
      <w:bookmarkStart w:id="42"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52D8EE62" w14:textId="77777777" w:rsidR="00373621" w:rsidRPr="00B8401F" w:rsidRDefault="00373621" w:rsidP="00371D61">
      <w:pPr>
        <w:pStyle w:val="Heading1"/>
      </w:pPr>
      <w:bookmarkStart w:id="43" w:name="_Toc64445085"/>
      <w:bookmarkStart w:id="44" w:name="_Toc73980444"/>
      <w:bookmarkStart w:id="45" w:name="_Toc88651140"/>
      <w:bookmarkStart w:id="46" w:name="_Toc162622556"/>
      <w:r w:rsidRPr="00B8401F">
        <w:t>3</w:t>
      </w:r>
      <w:r w:rsidRPr="00B8401F">
        <w:tab/>
        <w:t>Definitions and abbreviations</w:t>
      </w:r>
      <w:bookmarkEnd w:id="36"/>
      <w:bookmarkEnd w:id="37"/>
      <w:bookmarkEnd w:id="38"/>
      <w:bookmarkEnd w:id="39"/>
      <w:bookmarkEnd w:id="40"/>
      <w:bookmarkEnd w:id="41"/>
      <w:bookmarkEnd w:id="42"/>
      <w:bookmarkEnd w:id="43"/>
      <w:bookmarkEnd w:id="44"/>
      <w:bookmarkEnd w:id="45"/>
      <w:bookmarkEnd w:id="46"/>
    </w:p>
    <w:p w14:paraId="673DF94B" w14:textId="77777777" w:rsidR="00373621" w:rsidRPr="00B8401F" w:rsidRDefault="00373621" w:rsidP="00371D61">
      <w:pPr>
        <w:pStyle w:val="Heading2"/>
      </w:pPr>
      <w:bookmarkStart w:id="47" w:name="_Toc13919106"/>
      <w:bookmarkStart w:id="48" w:name="_Toc29391468"/>
      <w:bookmarkStart w:id="49" w:name="_Toc36560499"/>
      <w:bookmarkStart w:id="50" w:name="_Toc45104732"/>
      <w:bookmarkStart w:id="51" w:name="_Toc45883215"/>
      <w:bookmarkStart w:id="52" w:name="_Toc51763494"/>
      <w:bookmarkStart w:id="53" w:name="_Toc52266308"/>
      <w:bookmarkStart w:id="54" w:name="_Toc64445086"/>
      <w:bookmarkStart w:id="55" w:name="_Toc73980445"/>
      <w:bookmarkStart w:id="56" w:name="_Toc88651141"/>
      <w:bookmarkStart w:id="57" w:name="_Toc162622557"/>
      <w:r w:rsidRPr="00B8401F">
        <w:t>3.1</w:t>
      </w:r>
      <w:r w:rsidRPr="00B8401F">
        <w:tab/>
        <w:t>Definitions</w:t>
      </w:r>
      <w:bookmarkEnd w:id="47"/>
      <w:bookmarkEnd w:id="48"/>
      <w:bookmarkEnd w:id="49"/>
      <w:bookmarkEnd w:id="50"/>
      <w:bookmarkEnd w:id="51"/>
      <w:bookmarkEnd w:id="52"/>
      <w:bookmarkEnd w:id="53"/>
      <w:bookmarkEnd w:id="54"/>
      <w:bookmarkEnd w:id="55"/>
      <w:bookmarkEnd w:id="56"/>
      <w:bookmarkEnd w:id="57"/>
    </w:p>
    <w:p w14:paraId="4F91AE54" w14:textId="77777777" w:rsidR="00373621" w:rsidRPr="00B8401F" w:rsidRDefault="00373621" w:rsidP="00371D61">
      <w:r w:rsidRPr="00B8401F">
        <w:t xml:space="preserve">For the purposes of the present document, the terms and definitions given in TR 21.905 [1] and the following apply. </w:t>
      </w:r>
      <w:r w:rsidRPr="00B8401F">
        <w:br/>
        <w:t>A term defined in the present document takes precedence over the definition of the same term, if any, in TR 21.905 [1].</w:t>
      </w:r>
    </w:p>
    <w:p w14:paraId="22D99E90" w14:textId="77777777" w:rsidR="004003D2" w:rsidRDefault="004003D2" w:rsidP="004003D2">
      <w:pPr>
        <w:rPr>
          <w:lang w:eastAsia="ja-JP"/>
        </w:rPr>
      </w:pPr>
      <w:r>
        <w:rPr>
          <w:b/>
          <w:lang w:eastAsia="ja-JP"/>
        </w:rPr>
        <w:t xml:space="preserve">Conditional Handover: </w:t>
      </w:r>
      <w:r>
        <w:rPr>
          <w:lang w:eastAsia="ja-JP"/>
        </w:rPr>
        <w:t>as defined in TS 38.300 [2].</w:t>
      </w:r>
    </w:p>
    <w:p w14:paraId="11A4D02F" w14:textId="77777777" w:rsidR="004003D2" w:rsidRDefault="004003D2" w:rsidP="004003D2">
      <w:pPr>
        <w:rPr>
          <w:lang w:eastAsia="ja-JP"/>
        </w:rPr>
      </w:pPr>
      <w:r>
        <w:rPr>
          <w:b/>
          <w:bCs/>
          <w:lang w:eastAsia="ja-JP"/>
        </w:rPr>
        <w:t xml:space="preserve">Conditional PSCell Change: </w:t>
      </w:r>
      <w:r>
        <w:rPr>
          <w:lang w:eastAsia="ja-JP"/>
        </w:rPr>
        <w:t>as defined in TS 37.340 [12].</w:t>
      </w:r>
    </w:p>
    <w:p w14:paraId="7AD354B1" w14:textId="77777777" w:rsidR="00883FDB" w:rsidRDefault="00883FDB" w:rsidP="00883FDB">
      <w:pPr>
        <w:rPr>
          <w:lang w:eastAsia="ja-JP"/>
        </w:rPr>
      </w:pPr>
      <w:r>
        <w:rPr>
          <w:b/>
          <w:bCs/>
          <w:lang w:eastAsia="ja-JP"/>
        </w:rPr>
        <w:t>DAPS Handover:</w:t>
      </w:r>
      <w:r>
        <w:rPr>
          <w:lang w:eastAsia="ja-JP"/>
        </w:rPr>
        <w:t xml:space="preserve"> as defined in TS 38.300 [2].</w:t>
      </w:r>
    </w:p>
    <w:p w14:paraId="1864FE4B" w14:textId="77777777" w:rsidR="00373621" w:rsidRPr="00B8401F" w:rsidRDefault="00373621" w:rsidP="00371D61">
      <w:pPr>
        <w:rPr>
          <w:lang w:eastAsia="ja-JP"/>
        </w:rPr>
      </w:pPr>
      <w:r w:rsidRPr="00B8401F">
        <w:rPr>
          <w:b/>
          <w:lang w:eastAsia="ja-JP"/>
        </w:rPr>
        <w:t>en-gNB</w:t>
      </w:r>
      <w:r w:rsidRPr="00B8401F">
        <w:rPr>
          <w:lang w:eastAsia="ja-JP"/>
        </w:rPr>
        <w:t>: as defined in TS 37.340 [12].</w:t>
      </w:r>
    </w:p>
    <w:p w14:paraId="757C3D9D"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3A549CFB" w14:textId="77777777" w:rsidR="00373621" w:rsidRPr="00B8401F" w:rsidRDefault="00373621" w:rsidP="00371D61">
      <w:r w:rsidRPr="00B8401F">
        <w:rPr>
          <w:rFonts w:hint="eastAsia"/>
          <w:b/>
        </w:rPr>
        <w:t>gNB</w:t>
      </w:r>
      <w:r w:rsidRPr="00B8401F">
        <w:rPr>
          <w:b/>
        </w:rPr>
        <w:t xml:space="preserve">: </w:t>
      </w:r>
      <w:r w:rsidRPr="00B8401F">
        <w:t>as defined in TS 38.300 [2].</w:t>
      </w:r>
    </w:p>
    <w:p w14:paraId="5B172738" w14:textId="77777777" w:rsidR="00373621" w:rsidRPr="00B8401F" w:rsidRDefault="00373621" w:rsidP="00371D61">
      <w:pPr>
        <w:rPr>
          <w:lang w:eastAsia="ja-JP"/>
        </w:rPr>
      </w:pPr>
      <w:r w:rsidRPr="00B8401F">
        <w:rPr>
          <w:b/>
          <w:lang w:eastAsia="ja-JP"/>
        </w:rPr>
        <w:t>gNB Central Unit (gNB-CU):</w:t>
      </w:r>
      <w:r w:rsidRPr="00B8401F">
        <w:rPr>
          <w:lang w:eastAsia="ja-JP"/>
        </w:rPr>
        <w:t xml:space="preserve"> a logical node hosting RRC, SDAP and PDCP protocols of the gNB or RRC and PDCP protocols of the en-gNB that controls the operation of one or more gNB-DUs.</w:t>
      </w:r>
      <w:r w:rsidRPr="00B8401F">
        <w:t xml:space="preserve"> </w:t>
      </w:r>
      <w:r w:rsidRPr="00B8401F">
        <w:rPr>
          <w:lang w:eastAsia="ja-JP"/>
        </w:rPr>
        <w:t xml:space="preserve">The gNB-CU terminates the F1 interface connected with the gNB-DU. </w:t>
      </w:r>
    </w:p>
    <w:p w14:paraId="2248679D" w14:textId="77777777" w:rsidR="00373621" w:rsidRPr="00B8401F" w:rsidRDefault="00373621" w:rsidP="00371D61">
      <w:pPr>
        <w:rPr>
          <w:lang w:eastAsia="ja-JP"/>
        </w:rPr>
      </w:pPr>
      <w:r w:rsidRPr="00B8401F">
        <w:rPr>
          <w:b/>
          <w:lang w:eastAsia="ja-JP"/>
        </w:rPr>
        <w:t>gNB Distributed Unit (gNB-DU)</w:t>
      </w:r>
      <w:r w:rsidRPr="00B8401F">
        <w:rPr>
          <w:b/>
        </w:rPr>
        <w:t>:</w:t>
      </w:r>
      <w:r w:rsidRPr="00B8401F">
        <w:t xml:space="preserve"> </w:t>
      </w:r>
      <w:r w:rsidRPr="00B8401F">
        <w:rPr>
          <w:lang w:eastAsia="ja-JP"/>
        </w:rPr>
        <w:t>a logical node hosting RLC, MAC and PHY layers of the gNB or en-gNB, and its operation is partly controlled by gNB-CU. One gNB-DU supports one or multiple cells. One cell is supported by only one gNB-DU. The gNB-DU terminates the F1 interface connected with the gNB-CU.</w:t>
      </w:r>
    </w:p>
    <w:p w14:paraId="4EBBA476" w14:textId="77777777" w:rsidR="00373621" w:rsidRPr="00B8401F" w:rsidRDefault="00373621" w:rsidP="00371D61">
      <w:pPr>
        <w:rPr>
          <w:lang w:eastAsia="ja-JP"/>
        </w:rPr>
      </w:pPr>
      <w:r w:rsidRPr="00B8401F">
        <w:rPr>
          <w:b/>
          <w:lang w:eastAsia="ja-JP"/>
        </w:rPr>
        <w:t>gNB-CU-Control Plane (gNB-CU-CP):</w:t>
      </w:r>
      <w:r w:rsidRPr="00B8401F">
        <w:rPr>
          <w:lang w:eastAsia="ja-JP"/>
        </w:rPr>
        <w:t xml:space="preserve"> a logical node hosting the RRC and the control plane part of the PDCP protocol of the gNB-CU for an en-gNB or a gNB. The gNB-CU-CP terminates the E1 interface connected with the gNB-CU-UP and the F1-C interface connected with the gNB-DU.</w:t>
      </w:r>
    </w:p>
    <w:p w14:paraId="0FA12613" w14:textId="77777777" w:rsidR="00387EF3" w:rsidRPr="00B8401F" w:rsidRDefault="00373621" w:rsidP="00387EF3">
      <w:r w:rsidRPr="00B8401F">
        <w:rPr>
          <w:b/>
          <w:lang w:eastAsia="ja-JP"/>
        </w:rPr>
        <w:t>gNB-CU-User Plane (gNB-CU-UP):</w:t>
      </w:r>
      <w:r w:rsidRPr="00B8401F">
        <w:rPr>
          <w:lang w:eastAsia="ja-JP"/>
        </w:rPr>
        <w:t xml:space="preserve"> a logical node hosting the user plane part of the PDCP protocol of the gNB-CU for an en-gNB, and the user plane part of the PDCP protocol and the SDAP protocol of the gNB-CU for a gNB. The gNB-CU-UP terminates the E1 interface connected with the gNB-CU-CP and the F1-U interface connected with the gNB-DU.</w:t>
      </w:r>
    </w:p>
    <w:p w14:paraId="343E6D43" w14:textId="77777777" w:rsidR="00C0516C" w:rsidRDefault="00C0516C" w:rsidP="00C0516C">
      <w:pPr>
        <w:rPr>
          <w:lang w:eastAsia="ja-JP"/>
        </w:rPr>
      </w:pPr>
      <w:r>
        <w:rPr>
          <w:b/>
          <w:lang w:eastAsia="ja-JP"/>
        </w:rPr>
        <w:t>IAB-node</w:t>
      </w:r>
      <w:r>
        <w:rPr>
          <w:lang w:eastAsia="ja-JP"/>
        </w:rPr>
        <w:t>: as defined in TS 38.300 [2].</w:t>
      </w:r>
    </w:p>
    <w:p w14:paraId="59F26C52" w14:textId="77777777" w:rsidR="00C0516C" w:rsidRDefault="00C0516C" w:rsidP="00C0516C">
      <w:pPr>
        <w:rPr>
          <w:lang w:eastAsia="ja-JP"/>
        </w:rPr>
      </w:pPr>
      <w:r>
        <w:rPr>
          <w:b/>
          <w:lang w:eastAsia="ja-JP"/>
        </w:rPr>
        <w:t>IAB-donor</w:t>
      </w:r>
      <w:r>
        <w:rPr>
          <w:lang w:eastAsia="ja-JP"/>
        </w:rPr>
        <w:t>:</w:t>
      </w:r>
      <w:r>
        <w:rPr>
          <w:b/>
          <w:lang w:eastAsia="ja-JP"/>
        </w:rPr>
        <w:t xml:space="preserve"> </w:t>
      </w:r>
      <w:r>
        <w:rPr>
          <w:lang w:eastAsia="ja-JP"/>
        </w:rPr>
        <w:t xml:space="preserve">as defined in TS 38.300 [2]. </w:t>
      </w:r>
    </w:p>
    <w:p w14:paraId="44325C7B" w14:textId="77777777" w:rsidR="00C0516C" w:rsidRDefault="00C0516C" w:rsidP="00C0516C">
      <w:pPr>
        <w:rPr>
          <w:lang w:eastAsia="ja-JP"/>
        </w:rPr>
      </w:pPr>
      <w:r>
        <w:rPr>
          <w:b/>
          <w:lang w:eastAsia="ja-JP"/>
        </w:rPr>
        <w:t>IAB-donor-CU</w:t>
      </w:r>
      <w:r>
        <w:rPr>
          <w:lang w:eastAsia="ja-JP"/>
        </w:rPr>
        <w:t>: the gNB-CU of an IAB-donor, terminating the F1 interface towards IAB-nodes and IAB-donor-DU.</w:t>
      </w:r>
    </w:p>
    <w:p w14:paraId="5B12BA97" w14:textId="77777777" w:rsidR="00C0516C" w:rsidRDefault="00C0516C" w:rsidP="00C0516C">
      <w:pPr>
        <w:rPr>
          <w:lang w:eastAsia="ja-JP"/>
        </w:rPr>
      </w:pPr>
      <w:r>
        <w:rPr>
          <w:b/>
          <w:lang w:eastAsia="ja-JP"/>
        </w:rPr>
        <w:t>IAB-donor-DU</w:t>
      </w:r>
      <w:r>
        <w:rPr>
          <w:lang w:eastAsia="ja-JP"/>
        </w:rPr>
        <w:t>: the gNB-DU of an IAB-donor, hosting the IAB BAP sublayer (as defined in TS 38.340 [22]), providing wireless backhaul to IAB-nodes.</w:t>
      </w:r>
    </w:p>
    <w:p w14:paraId="788D1FDF" w14:textId="77777777" w:rsidR="00C0516C" w:rsidRDefault="00C0516C" w:rsidP="00C0516C">
      <w:pPr>
        <w:rPr>
          <w:lang w:eastAsia="ja-JP"/>
        </w:rPr>
      </w:pPr>
      <w:bookmarkStart w:id="58" w:name="OLE_LINK19"/>
      <w:r>
        <w:rPr>
          <w:b/>
          <w:lang w:eastAsia="ja-JP"/>
        </w:rPr>
        <w:t>IAB-DU</w:t>
      </w:r>
      <w:r>
        <w:rPr>
          <w:lang w:eastAsia="ja-JP"/>
        </w:rPr>
        <w:t>: as defined in TS 38.300 [2].</w:t>
      </w:r>
      <w:bookmarkEnd w:id="58"/>
    </w:p>
    <w:p w14:paraId="590CB93A" w14:textId="77777777" w:rsidR="00C0516C" w:rsidRDefault="00C0516C" w:rsidP="00C0516C">
      <w:pPr>
        <w:rPr>
          <w:b/>
        </w:rPr>
      </w:pPr>
      <w:r>
        <w:rPr>
          <w:b/>
          <w:lang w:eastAsia="ja-JP"/>
        </w:rPr>
        <w:t>IAB-MT</w:t>
      </w:r>
      <w:r>
        <w:rPr>
          <w:lang w:eastAsia="ja-JP"/>
        </w:rPr>
        <w:t>: as defined in TS 38.300 [2].</w:t>
      </w:r>
    </w:p>
    <w:p w14:paraId="582AD2CA" w14:textId="77777777" w:rsidR="00387EF3" w:rsidRPr="00B8401F" w:rsidRDefault="00387EF3" w:rsidP="00387EF3">
      <w:pPr>
        <w:rPr>
          <w:b/>
          <w:lang w:eastAsia="ja-JP"/>
        </w:rPr>
      </w:pPr>
      <w:r w:rsidRPr="00B8401F">
        <w:rPr>
          <w:b/>
          <w:lang w:eastAsia="ja-JP"/>
        </w:rPr>
        <w:lastRenderedPageBreak/>
        <w:t>ng-eNB:</w:t>
      </w:r>
      <w:r w:rsidRPr="00B8401F">
        <w:rPr>
          <w:lang w:eastAsia="ja-JP"/>
        </w:rPr>
        <w:t xml:space="preserve"> as defined in TS 38.300 [2].</w:t>
      </w:r>
    </w:p>
    <w:p w14:paraId="7DE57EB9" w14:textId="77777777" w:rsidR="00387EF3" w:rsidRPr="00B8401F" w:rsidRDefault="00387EF3" w:rsidP="00387EF3">
      <w:pPr>
        <w:rPr>
          <w:b/>
          <w:lang w:eastAsia="ja-JP"/>
        </w:rPr>
      </w:pPr>
      <w:r w:rsidRPr="00B8401F">
        <w:rPr>
          <w:b/>
          <w:lang w:eastAsia="ja-JP"/>
        </w:rPr>
        <w:t>ng-eNB Central Unit (ng-eNB-CU):</w:t>
      </w:r>
      <w:r w:rsidRPr="00B8401F">
        <w:rPr>
          <w:lang w:eastAsia="ja-JP"/>
        </w:rPr>
        <w:t xml:space="preserve"> as defined in TS 37.470 [21].</w:t>
      </w:r>
    </w:p>
    <w:p w14:paraId="683B7C43" w14:textId="77777777" w:rsidR="00373621" w:rsidRPr="00B8401F" w:rsidRDefault="00387EF3" w:rsidP="00387EF3">
      <w:pPr>
        <w:rPr>
          <w:lang w:eastAsia="ja-JP"/>
        </w:rPr>
      </w:pPr>
      <w:r w:rsidRPr="00B8401F">
        <w:rPr>
          <w:b/>
          <w:lang w:eastAsia="ja-JP"/>
        </w:rPr>
        <w:t>ng-eNB Distributed Unit (ng-eNB-DU):</w:t>
      </w:r>
      <w:r w:rsidRPr="00B8401F">
        <w:rPr>
          <w:lang w:eastAsia="ja-JP"/>
        </w:rPr>
        <w:t xml:space="preserve"> as defined in TS 37.470 [21].</w:t>
      </w:r>
    </w:p>
    <w:p w14:paraId="4D1AF653" w14:textId="77777777" w:rsidR="00373621" w:rsidRPr="000D3CEB" w:rsidRDefault="00373621" w:rsidP="00387EF3">
      <w:pPr>
        <w:rPr>
          <w:b/>
          <w:lang w:eastAsia="ja-JP"/>
        </w:rPr>
      </w:pPr>
      <w:r w:rsidRPr="00B8401F">
        <w:rPr>
          <w:b/>
        </w:rPr>
        <w:t xml:space="preserve">NG-RAN node: </w:t>
      </w:r>
      <w:r w:rsidRPr="00B8401F">
        <w:t>as defined in TS 38.300 [2].</w:t>
      </w:r>
    </w:p>
    <w:p w14:paraId="1E689BC8" w14:textId="77777777" w:rsidR="00373621" w:rsidRDefault="00373621" w:rsidP="00371D61">
      <w:r w:rsidRPr="00B8401F">
        <w:rPr>
          <w:b/>
        </w:rPr>
        <w:t>PDU Session Resource</w:t>
      </w:r>
      <w:r w:rsidRPr="00B8401F">
        <w:t>: This term is used for specification of NG, Xn, and E1 interfaces. It denotes NG-RAN interface and radio resources provided to support a PDU Session.</w:t>
      </w:r>
    </w:p>
    <w:p w14:paraId="2E2D0207" w14:textId="77777777" w:rsidR="009A3FD5" w:rsidRDefault="009A3FD5" w:rsidP="009A3FD5">
      <w:r w:rsidRPr="00325D12">
        <w:rPr>
          <w:b/>
          <w:bCs/>
        </w:rPr>
        <w:t>Public Network Integrated NPN:</w:t>
      </w:r>
      <w:r>
        <w:t xml:space="preserve"> as defined in TS 23.501 [3].</w:t>
      </w:r>
    </w:p>
    <w:p w14:paraId="0FB38D21" w14:textId="77777777" w:rsidR="00354204" w:rsidRPr="00B8401F" w:rsidRDefault="009A3FD5" w:rsidP="009A3FD5">
      <w:r w:rsidRPr="00325D12">
        <w:rPr>
          <w:b/>
          <w:bCs/>
        </w:rPr>
        <w:t>Stand-alone Non-Public Network:</w:t>
      </w:r>
      <w:r>
        <w:t xml:space="preserve"> as defined in TS 23.501 [3].</w:t>
      </w:r>
    </w:p>
    <w:p w14:paraId="7639E282" w14:textId="77777777" w:rsidR="00373621" w:rsidRPr="00B8401F" w:rsidRDefault="00373621" w:rsidP="00371D61">
      <w:pPr>
        <w:pStyle w:val="Heading2"/>
        <w:rPr>
          <w:lang w:eastAsia="ja-JP"/>
        </w:rPr>
      </w:pPr>
      <w:bookmarkStart w:id="59" w:name="_Toc13919107"/>
      <w:bookmarkStart w:id="60" w:name="_Toc29391469"/>
      <w:bookmarkStart w:id="61" w:name="_Toc36560500"/>
      <w:bookmarkStart w:id="62" w:name="_Toc45104733"/>
      <w:bookmarkStart w:id="63" w:name="_Toc45883216"/>
      <w:bookmarkStart w:id="64" w:name="_Toc51763495"/>
      <w:bookmarkStart w:id="65" w:name="_Toc52266309"/>
      <w:bookmarkStart w:id="66" w:name="_Toc64445087"/>
      <w:bookmarkStart w:id="67" w:name="_Toc73980446"/>
      <w:bookmarkStart w:id="68" w:name="_Toc88651142"/>
      <w:bookmarkStart w:id="69" w:name="_Toc162622558"/>
      <w:r w:rsidRPr="00B8401F">
        <w:t>3.</w:t>
      </w:r>
      <w:r w:rsidRPr="00B8401F">
        <w:rPr>
          <w:lang w:eastAsia="ja-JP"/>
        </w:rPr>
        <w:t>2</w:t>
      </w:r>
      <w:r w:rsidRPr="00B8401F">
        <w:tab/>
        <w:t>Abbreviations</w:t>
      </w:r>
      <w:bookmarkEnd w:id="59"/>
      <w:bookmarkEnd w:id="60"/>
      <w:bookmarkEnd w:id="61"/>
      <w:bookmarkEnd w:id="62"/>
      <w:bookmarkEnd w:id="63"/>
      <w:bookmarkEnd w:id="64"/>
      <w:bookmarkEnd w:id="65"/>
      <w:bookmarkEnd w:id="66"/>
      <w:bookmarkEnd w:id="67"/>
      <w:bookmarkEnd w:id="68"/>
      <w:bookmarkEnd w:id="69"/>
    </w:p>
    <w:p w14:paraId="25B385EC"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73256967" w14:textId="77777777" w:rsidR="00373621" w:rsidRPr="00B8401F" w:rsidRDefault="00373621" w:rsidP="00FB350F">
      <w:pPr>
        <w:pStyle w:val="EW"/>
      </w:pPr>
      <w:r w:rsidRPr="00B8401F">
        <w:t>5GC</w:t>
      </w:r>
      <w:r w:rsidRPr="00B8401F">
        <w:tab/>
        <w:t>5G Core Network</w:t>
      </w:r>
    </w:p>
    <w:p w14:paraId="7D4976DF" w14:textId="77777777" w:rsidR="00373621" w:rsidRPr="00B8401F" w:rsidRDefault="00373621" w:rsidP="00FB350F">
      <w:pPr>
        <w:pStyle w:val="EW"/>
      </w:pPr>
      <w:r w:rsidRPr="00B8401F">
        <w:t>AMF</w:t>
      </w:r>
      <w:r w:rsidRPr="00B8401F">
        <w:tab/>
        <w:t>Access and Mobility Management Function</w:t>
      </w:r>
    </w:p>
    <w:p w14:paraId="06623CEE"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01C829F1" w14:textId="77777777" w:rsidR="00C04795" w:rsidRPr="00B8401F" w:rsidRDefault="00373621" w:rsidP="00C04795">
      <w:pPr>
        <w:pStyle w:val="EW"/>
      </w:pPr>
      <w:r w:rsidRPr="00B8401F">
        <w:rPr>
          <w:lang w:eastAsia="ja-JP"/>
        </w:rPr>
        <w:t>AS</w:t>
      </w:r>
      <w:r w:rsidRPr="00B8401F">
        <w:rPr>
          <w:lang w:eastAsia="ja-JP"/>
        </w:rPr>
        <w:tab/>
        <w:t>Access Stratum</w:t>
      </w:r>
      <w:r w:rsidR="00C04795" w:rsidRPr="00B8401F">
        <w:t xml:space="preserve"> </w:t>
      </w:r>
    </w:p>
    <w:p w14:paraId="76FDADDB" w14:textId="77777777" w:rsidR="00C0516C" w:rsidRDefault="00C0516C" w:rsidP="00325D12">
      <w:pPr>
        <w:pStyle w:val="EW"/>
        <w:rPr>
          <w:lang w:eastAsia="ja-JP"/>
        </w:rPr>
      </w:pPr>
      <w:r>
        <w:rPr>
          <w:lang w:eastAsia="ja-JP"/>
        </w:rPr>
        <w:t>BH</w:t>
      </w:r>
      <w:r>
        <w:rPr>
          <w:lang w:eastAsia="ja-JP"/>
        </w:rPr>
        <w:tab/>
        <w:t>Backhaul</w:t>
      </w:r>
    </w:p>
    <w:p w14:paraId="7D03AA4F" w14:textId="77777777" w:rsidR="009A3FD5" w:rsidRDefault="009A3FD5" w:rsidP="009A3FD5">
      <w:pPr>
        <w:pStyle w:val="EW"/>
        <w:rPr>
          <w:lang w:eastAsia="ja-JP"/>
        </w:rPr>
      </w:pPr>
      <w:r>
        <w:t>CAG</w:t>
      </w:r>
      <w:r>
        <w:rPr>
          <w:lang w:eastAsia="ja-JP"/>
        </w:rPr>
        <w:tab/>
      </w:r>
      <w:r>
        <w:t>Closed Access Group</w:t>
      </w:r>
    </w:p>
    <w:p w14:paraId="10A9A44B" w14:textId="77777777" w:rsidR="004003D2" w:rsidRDefault="004003D2" w:rsidP="00325D12">
      <w:pPr>
        <w:pStyle w:val="EW"/>
      </w:pPr>
      <w:r>
        <w:t>CHO</w:t>
      </w:r>
      <w:r>
        <w:tab/>
        <w:t>Conditional Handover</w:t>
      </w:r>
    </w:p>
    <w:p w14:paraId="57109402" w14:textId="77777777" w:rsidR="00373621" w:rsidRPr="00B8401F" w:rsidRDefault="00C04795" w:rsidP="00C04795">
      <w:pPr>
        <w:pStyle w:val="EW"/>
        <w:rPr>
          <w:lang w:eastAsia="ja-JP"/>
        </w:rPr>
      </w:pPr>
      <w:r w:rsidRPr="00B8401F">
        <w:t>CLI</w:t>
      </w:r>
      <w:r w:rsidRPr="00B8401F">
        <w:tab/>
        <w:t>Cross-Link Interference</w:t>
      </w:r>
    </w:p>
    <w:p w14:paraId="320AE47F" w14:textId="77777777" w:rsidR="00373621" w:rsidRPr="00F45C81" w:rsidRDefault="00373621" w:rsidP="00FB350F">
      <w:pPr>
        <w:pStyle w:val="EW"/>
        <w:rPr>
          <w:rFonts w:eastAsia="MS Mincho"/>
          <w:lang w:val="fr-FR" w:eastAsia="ja-JP"/>
        </w:rPr>
      </w:pPr>
      <w:r w:rsidRPr="00F45C81">
        <w:rPr>
          <w:rFonts w:eastAsia="MS Mincho" w:hint="eastAsia"/>
          <w:lang w:val="fr-FR" w:eastAsia="ja-JP"/>
        </w:rPr>
        <w:t>CM</w:t>
      </w:r>
      <w:r w:rsidRPr="00F45C81">
        <w:rPr>
          <w:rFonts w:eastAsia="MS Mincho" w:hint="eastAsia"/>
          <w:lang w:val="fr-FR" w:eastAsia="ja-JP"/>
        </w:rPr>
        <w:tab/>
        <w:t>Connection Management</w:t>
      </w:r>
    </w:p>
    <w:p w14:paraId="66ECB8D2" w14:textId="77777777" w:rsidR="00373621" w:rsidRPr="00F45C81" w:rsidRDefault="00373621" w:rsidP="00FB350F">
      <w:pPr>
        <w:pStyle w:val="EW"/>
        <w:rPr>
          <w:lang w:val="fr-FR" w:eastAsia="ja-JP"/>
        </w:rPr>
      </w:pPr>
      <w:r w:rsidRPr="00F45C81">
        <w:rPr>
          <w:lang w:val="fr-FR"/>
        </w:rPr>
        <w:t>CMAS</w:t>
      </w:r>
      <w:r w:rsidRPr="00F45C81">
        <w:rPr>
          <w:lang w:val="fr-FR"/>
        </w:rPr>
        <w:tab/>
        <w:t>Commercial Mobile Alert Service</w:t>
      </w:r>
    </w:p>
    <w:p w14:paraId="227B4494" w14:textId="77777777" w:rsidR="004003D2" w:rsidRDefault="004003D2" w:rsidP="00325D12">
      <w:pPr>
        <w:pStyle w:val="EW"/>
      </w:pPr>
      <w:r>
        <w:t>DAPS</w:t>
      </w:r>
      <w:r>
        <w:tab/>
        <w:t>Dual Active Protocol Stack</w:t>
      </w:r>
    </w:p>
    <w:p w14:paraId="6E02B801"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795A012F" w14:textId="77777777" w:rsidR="00373621" w:rsidRPr="00B8401F" w:rsidRDefault="00373621" w:rsidP="00FB350F">
      <w:pPr>
        <w:pStyle w:val="EW"/>
      </w:pPr>
      <w:r w:rsidRPr="00B8401F">
        <w:t>F1-U</w:t>
      </w:r>
      <w:r w:rsidRPr="00B8401F">
        <w:tab/>
        <w:t>F1 User plane interface</w:t>
      </w:r>
    </w:p>
    <w:p w14:paraId="0CEC6DF9" w14:textId="77777777" w:rsidR="00373621" w:rsidRPr="00B8401F" w:rsidRDefault="00373621" w:rsidP="00FB350F">
      <w:pPr>
        <w:pStyle w:val="EW"/>
      </w:pPr>
      <w:r w:rsidRPr="00B8401F">
        <w:t>F1-C</w:t>
      </w:r>
      <w:r w:rsidRPr="00B8401F">
        <w:tab/>
        <w:t>F1 Control plane interface</w:t>
      </w:r>
    </w:p>
    <w:p w14:paraId="6543B3B6" w14:textId="77777777" w:rsidR="00373621" w:rsidRPr="00B8401F" w:rsidRDefault="00373621" w:rsidP="00FB350F">
      <w:pPr>
        <w:pStyle w:val="EW"/>
      </w:pPr>
      <w:r w:rsidRPr="00B8401F">
        <w:t>F1AP</w:t>
      </w:r>
      <w:r w:rsidRPr="00B8401F">
        <w:tab/>
        <w:t>F1 Application Protocol</w:t>
      </w:r>
    </w:p>
    <w:p w14:paraId="7152272E" w14:textId="77777777" w:rsidR="00373621" w:rsidRPr="00B8401F" w:rsidRDefault="00373621" w:rsidP="00FB350F">
      <w:pPr>
        <w:pStyle w:val="EW"/>
      </w:pPr>
      <w:r w:rsidRPr="00B8401F">
        <w:t>FDD</w:t>
      </w:r>
      <w:r w:rsidRPr="00B8401F">
        <w:tab/>
        <w:t>Frequency Division Duplex</w:t>
      </w:r>
    </w:p>
    <w:p w14:paraId="77B5F649" w14:textId="77777777" w:rsidR="00373621" w:rsidRPr="00B8401F" w:rsidRDefault="00373621" w:rsidP="00FB350F">
      <w:pPr>
        <w:pStyle w:val="EW"/>
      </w:pPr>
      <w:r w:rsidRPr="00B8401F">
        <w:t>GTP-U</w:t>
      </w:r>
      <w:r w:rsidRPr="00B8401F">
        <w:tab/>
        <w:t>GPRS Tunnelling Protocol</w:t>
      </w:r>
    </w:p>
    <w:p w14:paraId="1AB641FD" w14:textId="77777777" w:rsidR="00C0516C" w:rsidRDefault="00C0516C" w:rsidP="00325D12">
      <w:pPr>
        <w:pStyle w:val="EW"/>
      </w:pPr>
      <w:r>
        <w:t>IAB</w:t>
      </w:r>
      <w:r>
        <w:tab/>
        <w:t>Integrated Access and Backhaul</w:t>
      </w:r>
    </w:p>
    <w:p w14:paraId="5D0E36F0" w14:textId="77777777" w:rsidR="00373621" w:rsidRPr="00B8401F" w:rsidRDefault="00373621" w:rsidP="00FB350F">
      <w:pPr>
        <w:pStyle w:val="EW"/>
      </w:pPr>
      <w:r w:rsidRPr="00B8401F">
        <w:t>IP</w:t>
      </w:r>
      <w:r w:rsidRPr="00B8401F">
        <w:tab/>
        <w:t>Internet Protocol</w:t>
      </w:r>
    </w:p>
    <w:p w14:paraId="055E7F97" w14:textId="77777777" w:rsidR="00373621" w:rsidRPr="00B8401F" w:rsidRDefault="00373621" w:rsidP="00FB350F">
      <w:pPr>
        <w:pStyle w:val="EW"/>
      </w:pPr>
      <w:r w:rsidRPr="00B8401F">
        <w:t>NAS</w:t>
      </w:r>
      <w:r w:rsidRPr="00B8401F">
        <w:tab/>
        <w:t>Non-Access Stratum</w:t>
      </w:r>
    </w:p>
    <w:p w14:paraId="155174A3" w14:textId="77777777" w:rsidR="009A3FD5" w:rsidRDefault="009A3FD5" w:rsidP="009A3FD5">
      <w:pPr>
        <w:pStyle w:val="EW"/>
      </w:pPr>
      <w:r>
        <w:t>NID</w:t>
      </w:r>
      <w:r>
        <w:tab/>
        <w:t>Network identifier</w:t>
      </w:r>
    </w:p>
    <w:p w14:paraId="70F44E34" w14:textId="77777777" w:rsidR="009A3FD5" w:rsidRDefault="009A3FD5" w:rsidP="009A3FD5">
      <w:pPr>
        <w:pStyle w:val="EW"/>
      </w:pPr>
      <w:r>
        <w:t>NPN</w:t>
      </w:r>
      <w:r>
        <w:tab/>
        <w:t>Non-Public Network</w:t>
      </w:r>
    </w:p>
    <w:p w14:paraId="67691B8C" w14:textId="77777777" w:rsidR="009A3FD5" w:rsidRDefault="009A3FD5" w:rsidP="009A3FD5">
      <w:pPr>
        <w:pStyle w:val="EW"/>
      </w:pPr>
      <w:r>
        <w:t>PNI-NPN</w:t>
      </w:r>
      <w:r>
        <w:tab/>
        <w:t>Public Network Integrated Non-Public Network</w:t>
      </w:r>
    </w:p>
    <w:p w14:paraId="4652B109" w14:textId="77777777" w:rsidR="00373621" w:rsidRPr="00B8401F" w:rsidRDefault="00373621" w:rsidP="00FB350F">
      <w:pPr>
        <w:pStyle w:val="EW"/>
      </w:pPr>
      <w:r w:rsidRPr="00B8401F">
        <w:t>O&amp;M</w:t>
      </w:r>
      <w:r w:rsidRPr="00B8401F">
        <w:tab/>
        <w:t>Operation and Maintenance</w:t>
      </w:r>
    </w:p>
    <w:p w14:paraId="6D5E84AD" w14:textId="77777777" w:rsidR="00373621" w:rsidRPr="00B8401F" w:rsidRDefault="00373621" w:rsidP="00FB350F">
      <w:pPr>
        <w:pStyle w:val="EW"/>
      </w:pPr>
      <w:r w:rsidRPr="00B8401F">
        <w:t>PWS</w:t>
      </w:r>
      <w:r w:rsidRPr="00B8401F">
        <w:tab/>
        <w:t>Public Warning System</w:t>
      </w:r>
    </w:p>
    <w:p w14:paraId="5E14DBF4" w14:textId="77777777" w:rsidR="00373621" w:rsidRPr="00B8401F" w:rsidRDefault="00373621" w:rsidP="00FB350F">
      <w:pPr>
        <w:pStyle w:val="EW"/>
      </w:pPr>
      <w:r w:rsidRPr="00B8401F">
        <w:t>QoS</w:t>
      </w:r>
      <w:r w:rsidRPr="00B8401F">
        <w:tab/>
        <w:t>Quality of Service</w:t>
      </w:r>
    </w:p>
    <w:p w14:paraId="61470A43" w14:textId="77777777" w:rsidR="00B76CFB" w:rsidRPr="00B8401F" w:rsidRDefault="00373621" w:rsidP="00B76CFB">
      <w:pPr>
        <w:pStyle w:val="EW"/>
      </w:pPr>
      <w:r w:rsidRPr="00B8401F">
        <w:t>RET</w:t>
      </w:r>
      <w:r w:rsidRPr="00B8401F">
        <w:tab/>
        <w:t>Remote Electrical Tilting</w:t>
      </w:r>
      <w:r w:rsidR="00B76CFB" w:rsidRPr="00B8401F">
        <w:t xml:space="preserve"> </w:t>
      </w:r>
    </w:p>
    <w:p w14:paraId="7D619862" w14:textId="77777777" w:rsidR="00B76CFB" w:rsidRPr="00B8401F" w:rsidRDefault="00B76CFB" w:rsidP="00B76CFB">
      <w:pPr>
        <w:pStyle w:val="EW"/>
      </w:pPr>
      <w:r w:rsidRPr="00B8401F">
        <w:t>RIM</w:t>
      </w:r>
      <w:r w:rsidRPr="00B8401F">
        <w:tab/>
        <w:t>Remote Interference Management</w:t>
      </w:r>
    </w:p>
    <w:p w14:paraId="241FE4F5" w14:textId="77777777" w:rsidR="00373621" w:rsidRPr="00B8401F" w:rsidRDefault="00B76CFB" w:rsidP="00B76CFB">
      <w:pPr>
        <w:pStyle w:val="EW"/>
      </w:pPr>
      <w:r w:rsidRPr="00B8401F">
        <w:t>RIM-RS Remote Interference Management Reference Signal</w:t>
      </w:r>
    </w:p>
    <w:p w14:paraId="769F607E" w14:textId="77777777" w:rsidR="00373621" w:rsidRPr="00B8401F" w:rsidRDefault="00373621" w:rsidP="00FB350F">
      <w:pPr>
        <w:pStyle w:val="EW"/>
      </w:pPr>
      <w:r w:rsidRPr="00B8401F">
        <w:t>RNL</w:t>
      </w:r>
      <w:r w:rsidRPr="00B8401F">
        <w:tab/>
        <w:t>Radio Network Layer</w:t>
      </w:r>
    </w:p>
    <w:p w14:paraId="5B45CBA4"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1FA234D0" w14:textId="77777777" w:rsidR="00373621" w:rsidRPr="00B8401F" w:rsidRDefault="00373621" w:rsidP="00FB350F">
      <w:pPr>
        <w:pStyle w:val="EW"/>
      </w:pPr>
      <w:r w:rsidRPr="00B8401F">
        <w:t>SAP</w:t>
      </w:r>
      <w:r w:rsidRPr="00B8401F">
        <w:tab/>
        <w:t>Service Access Point</w:t>
      </w:r>
    </w:p>
    <w:p w14:paraId="2CD0C80F" w14:textId="77777777" w:rsidR="00373621" w:rsidRPr="00B8401F" w:rsidRDefault="00373621" w:rsidP="00FB350F">
      <w:pPr>
        <w:pStyle w:val="EW"/>
      </w:pPr>
      <w:r w:rsidRPr="00B8401F">
        <w:t>SCTP</w:t>
      </w:r>
      <w:r w:rsidRPr="00B8401F">
        <w:tab/>
      </w:r>
      <w:bookmarkStart w:id="70" w:name="OLE_LINK1"/>
      <w:bookmarkStart w:id="71" w:name="OLE_LINK2"/>
      <w:r w:rsidRPr="00B8401F">
        <w:t>Stream Control Transmission Protocol</w:t>
      </w:r>
      <w:bookmarkEnd w:id="70"/>
      <w:bookmarkEnd w:id="71"/>
    </w:p>
    <w:p w14:paraId="6097BFA3" w14:textId="77777777"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389FC867"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64D7D861" w14:textId="77777777" w:rsidR="00373621" w:rsidRPr="00B8401F" w:rsidRDefault="00373621" w:rsidP="00FB350F">
      <w:pPr>
        <w:pStyle w:val="EW"/>
      </w:pPr>
      <w:r w:rsidRPr="00B8401F">
        <w:t>SMF</w:t>
      </w:r>
      <w:r w:rsidRPr="00B8401F">
        <w:tab/>
        <w:t>Session Management Function</w:t>
      </w:r>
    </w:p>
    <w:p w14:paraId="4794ED96" w14:textId="77777777" w:rsidR="009A3FD5" w:rsidRDefault="009A3FD5" w:rsidP="009A3FD5">
      <w:pPr>
        <w:pStyle w:val="EW"/>
      </w:pPr>
      <w:r>
        <w:t>SNPN</w:t>
      </w:r>
      <w:r>
        <w:tab/>
        <w:t>Stand-alone Non-Public Network</w:t>
      </w:r>
    </w:p>
    <w:p w14:paraId="376B5FFF"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2D4E7E92"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375A8513"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26B0022B" w14:textId="77777777" w:rsidR="00373621" w:rsidRPr="00B8401F" w:rsidRDefault="00373621" w:rsidP="00FB350F">
      <w:pPr>
        <w:pStyle w:val="EW"/>
      </w:pPr>
      <w:r w:rsidRPr="00B8401F">
        <w:t>TNL</w:t>
      </w:r>
      <w:r w:rsidRPr="00B8401F">
        <w:tab/>
        <w:t>Transport Network Layer</w:t>
      </w:r>
    </w:p>
    <w:p w14:paraId="49500469" w14:textId="77777777" w:rsidR="00373621" w:rsidRPr="00B8401F" w:rsidRDefault="00373621" w:rsidP="00FB350F">
      <w:pPr>
        <w:pStyle w:val="EW"/>
        <w:rPr>
          <w:lang w:eastAsia="ja-JP"/>
        </w:rPr>
      </w:pPr>
    </w:p>
    <w:p w14:paraId="1DC6135A" w14:textId="77777777" w:rsidR="00373621" w:rsidRPr="00B8401F" w:rsidRDefault="00373621" w:rsidP="00371D61">
      <w:pPr>
        <w:pStyle w:val="Heading1"/>
        <w:rPr>
          <w:lang w:eastAsia="ja-JP"/>
        </w:rPr>
      </w:pPr>
      <w:bookmarkStart w:id="72" w:name="_Toc13919108"/>
      <w:bookmarkStart w:id="73" w:name="_Toc29391470"/>
      <w:bookmarkStart w:id="74" w:name="_Toc36560501"/>
      <w:bookmarkStart w:id="75" w:name="_Toc45104734"/>
      <w:bookmarkStart w:id="76" w:name="_Toc45883217"/>
      <w:bookmarkStart w:id="77" w:name="_Toc51763496"/>
      <w:bookmarkStart w:id="78" w:name="_Toc52266310"/>
      <w:bookmarkStart w:id="79" w:name="_Toc64445088"/>
      <w:bookmarkStart w:id="80" w:name="_Toc73980447"/>
      <w:bookmarkStart w:id="81" w:name="_Toc88651143"/>
      <w:bookmarkStart w:id="82" w:name="_Toc162622559"/>
      <w:r w:rsidRPr="00B8401F">
        <w:lastRenderedPageBreak/>
        <w:t>4</w:t>
      </w:r>
      <w:r w:rsidRPr="00B8401F">
        <w:tab/>
      </w:r>
      <w:r w:rsidRPr="00B8401F">
        <w:rPr>
          <w:lang w:eastAsia="ja-JP"/>
        </w:rPr>
        <w:t>General principles</w:t>
      </w:r>
      <w:bookmarkEnd w:id="72"/>
      <w:bookmarkEnd w:id="73"/>
      <w:bookmarkEnd w:id="74"/>
      <w:bookmarkEnd w:id="75"/>
      <w:bookmarkEnd w:id="76"/>
      <w:bookmarkEnd w:id="77"/>
      <w:bookmarkEnd w:id="78"/>
      <w:bookmarkEnd w:id="79"/>
      <w:bookmarkEnd w:id="80"/>
      <w:bookmarkEnd w:id="81"/>
      <w:bookmarkEnd w:id="82"/>
    </w:p>
    <w:p w14:paraId="52E12A0D" w14:textId="77777777" w:rsidR="00373621" w:rsidRPr="00B8401F" w:rsidRDefault="00373621" w:rsidP="00371D61">
      <w:r w:rsidRPr="00B8401F">
        <w:t>The general principles guiding the definition of NG-RAN architecture as well as the NG-RAN interfaces are the following:</w:t>
      </w:r>
    </w:p>
    <w:p w14:paraId="23172411" w14:textId="77777777" w:rsidR="00373621" w:rsidRPr="00B8401F" w:rsidRDefault="00373621" w:rsidP="00371D61">
      <w:pPr>
        <w:pStyle w:val="B1"/>
        <w:rPr>
          <w:lang w:eastAsia="ja-JP"/>
        </w:rPr>
      </w:pPr>
      <w:r w:rsidRPr="00B8401F">
        <w:t>-</w:t>
      </w:r>
      <w:r w:rsidRPr="00B8401F">
        <w:tab/>
        <w:t>Logical separation of signalling and data transport networks.</w:t>
      </w:r>
    </w:p>
    <w:p w14:paraId="49CF76DE" w14:textId="77777777" w:rsidR="00373621" w:rsidRPr="00B8401F" w:rsidRDefault="00373621" w:rsidP="00371D61">
      <w:pPr>
        <w:pStyle w:val="B1"/>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3710028F" w14:textId="77777777" w:rsidR="00373621" w:rsidRPr="00B8401F" w:rsidRDefault="00373621" w:rsidP="00371D61">
      <w:pPr>
        <w:pStyle w:val="B1"/>
      </w:pPr>
      <w:r w:rsidRPr="00B8401F">
        <w:t>-</w:t>
      </w:r>
      <w:r w:rsidRPr="00B8401F">
        <w:tab/>
        <w:t xml:space="preserve">Mobility for an RRC connection is fully controlled by the </w:t>
      </w:r>
      <w:r w:rsidRPr="00B8401F">
        <w:rPr>
          <w:lang w:eastAsia="ja-JP"/>
        </w:rPr>
        <w:t>NG-RAN</w:t>
      </w:r>
      <w:r w:rsidRPr="00B8401F">
        <w:t>.</w:t>
      </w:r>
    </w:p>
    <w:p w14:paraId="7C3EEE9A" w14:textId="77777777" w:rsidR="00373621" w:rsidRPr="00B8401F" w:rsidRDefault="00373621" w:rsidP="00371D61">
      <w:pPr>
        <w:pStyle w:val="B1"/>
      </w:pPr>
      <w:r w:rsidRPr="00B8401F">
        <w:t>-</w:t>
      </w:r>
      <w:r w:rsidRPr="00B8401F">
        <w:tab/>
        <w:t>The NG-</w:t>
      </w:r>
      <w:r w:rsidRPr="00B8401F">
        <w:rPr>
          <w:lang w:eastAsia="ja-JP"/>
        </w:rPr>
        <w:t>RAN</w:t>
      </w:r>
      <w:r w:rsidRPr="00B8401F">
        <w:t xml:space="preserve"> interfaces are defined along the following principles: </w:t>
      </w:r>
    </w:p>
    <w:p w14:paraId="1554952A" w14:textId="77777777" w:rsidR="00373621" w:rsidRPr="00B8401F" w:rsidRDefault="00373621" w:rsidP="00371D61">
      <w:pPr>
        <w:pStyle w:val="B2"/>
      </w:pPr>
      <w:r w:rsidRPr="00B8401F">
        <w:t>-</w:t>
      </w:r>
      <w:r w:rsidRPr="00B8401F">
        <w:tab/>
        <w:t>The functional division across the interfaces have as few options as possible.</w:t>
      </w:r>
    </w:p>
    <w:p w14:paraId="68EB329D" w14:textId="77777777" w:rsidR="00373621" w:rsidRPr="00B8401F" w:rsidRDefault="00373621" w:rsidP="00371D61">
      <w:pPr>
        <w:pStyle w:val="B2"/>
      </w:pPr>
      <w:r w:rsidRPr="00B8401F">
        <w:t>-</w:t>
      </w:r>
      <w:r w:rsidRPr="00B8401F">
        <w:tab/>
        <w:t>Interfaces are based on a logical model of the entity controlled through this interface.</w:t>
      </w:r>
    </w:p>
    <w:p w14:paraId="2201A061" w14:textId="77777777" w:rsidR="00373621" w:rsidRPr="00B8401F" w:rsidRDefault="00373621" w:rsidP="00371D61">
      <w:pPr>
        <w:pStyle w:val="B2"/>
      </w:pPr>
      <w:r w:rsidRPr="00B8401F">
        <w:t>-</w:t>
      </w:r>
      <w:r w:rsidRPr="00B8401F">
        <w:tab/>
        <w:t>One physical network element can implement multiple logical nodes.</w:t>
      </w:r>
    </w:p>
    <w:p w14:paraId="33727FEE" w14:textId="77777777" w:rsidR="00373621" w:rsidRPr="00B8401F" w:rsidRDefault="00373621" w:rsidP="00371D61">
      <w:pPr>
        <w:pStyle w:val="Heading1"/>
        <w:rPr>
          <w:lang w:eastAsia="ja-JP"/>
        </w:rPr>
      </w:pPr>
      <w:bookmarkStart w:id="83" w:name="_Toc13919109"/>
      <w:bookmarkStart w:id="84" w:name="_Toc29391471"/>
      <w:bookmarkStart w:id="85" w:name="_Toc36560502"/>
      <w:bookmarkStart w:id="86" w:name="_Toc45104735"/>
      <w:bookmarkStart w:id="87" w:name="_Toc45883218"/>
      <w:bookmarkStart w:id="88" w:name="_Toc51763497"/>
      <w:bookmarkStart w:id="89" w:name="_Toc52266311"/>
      <w:bookmarkStart w:id="90" w:name="_Toc64445089"/>
      <w:bookmarkStart w:id="91" w:name="_Toc73980448"/>
      <w:bookmarkStart w:id="92" w:name="_Toc88651144"/>
      <w:bookmarkStart w:id="93" w:name="_Toc162622560"/>
      <w:r w:rsidRPr="00B8401F">
        <w:rPr>
          <w:lang w:eastAsia="ja-JP"/>
        </w:rPr>
        <w:t>5</w:t>
      </w:r>
      <w:r w:rsidRPr="00B8401F">
        <w:tab/>
      </w:r>
      <w:r w:rsidRPr="00B8401F">
        <w:rPr>
          <w:lang w:eastAsia="ja-JP"/>
        </w:rPr>
        <w:t>General architecture</w:t>
      </w:r>
      <w:bookmarkEnd w:id="83"/>
      <w:bookmarkEnd w:id="84"/>
      <w:bookmarkEnd w:id="85"/>
      <w:bookmarkEnd w:id="86"/>
      <w:bookmarkEnd w:id="87"/>
      <w:bookmarkEnd w:id="88"/>
      <w:bookmarkEnd w:id="89"/>
      <w:bookmarkEnd w:id="90"/>
      <w:bookmarkEnd w:id="91"/>
      <w:bookmarkEnd w:id="92"/>
      <w:bookmarkEnd w:id="93"/>
    </w:p>
    <w:p w14:paraId="4AA2AD5E" w14:textId="77777777" w:rsidR="00373621" w:rsidRPr="00B8401F" w:rsidRDefault="00373621" w:rsidP="00371D61">
      <w:pPr>
        <w:pStyle w:val="Heading2"/>
        <w:rPr>
          <w:lang w:eastAsia="ja-JP"/>
        </w:rPr>
      </w:pPr>
      <w:bookmarkStart w:id="94" w:name="_Toc13919110"/>
      <w:bookmarkStart w:id="95" w:name="_Toc29391472"/>
      <w:bookmarkStart w:id="96" w:name="_Toc36560503"/>
      <w:bookmarkStart w:id="97" w:name="_Toc45104736"/>
      <w:bookmarkStart w:id="98" w:name="_Toc45883219"/>
      <w:bookmarkStart w:id="99" w:name="_Toc51763498"/>
      <w:bookmarkStart w:id="100" w:name="_Toc52266312"/>
      <w:bookmarkStart w:id="101" w:name="_Toc64445090"/>
      <w:bookmarkStart w:id="102" w:name="_Toc73980449"/>
      <w:bookmarkStart w:id="103" w:name="_Toc88651145"/>
      <w:bookmarkStart w:id="104" w:name="_Toc162622561"/>
      <w:r w:rsidRPr="00B8401F">
        <w:rPr>
          <w:lang w:eastAsia="ja-JP"/>
        </w:rPr>
        <w:t>5.1</w:t>
      </w:r>
      <w:r w:rsidRPr="00B8401F">
        <w:rPr>
          <w:lang w:eastAsia="ja-JP"/>
        </w:rPr>
        <w:tab/>
        <w:t>General</w:t>
      </w:r>
      <w:bookmarkEnd w:id="94"/>
      <w:bookmarkEnd w:id="95"/>
      <w:bookmarkEnd w:id="96"/>
      <w:bookmarkEnd w:id="97"/>
      <w:bookmarkEnd w:id="98"/>
      <w:bookmarkEnd w:id="99"/>
      <w:bookmarkEnd w:id="100"/>
      <w:bookmarkEnd w:id="101"/>
      <w:bookmarkEnd w:id="102"/>
      <w:bookmarkEnd w:id="103"/>
      <w:bookmarkEnd w:id="104"/>
    </w:p>
    <w:p w14:paraId="5DE1DC2B" w14:textId="77777777" w:rsidR="00373621" w:rsidRPr="00B8401F" w:rsidRDefault="00373621" w:rsidP="00371D61">
      <w:r w:rsidRPr="00B8401F">
        <w:t>The protocols over Uu and NG interfaces are divided into two structures:</w:t>
      </w:r>
    </w:p>
    <w:p w14:paraId="3CC8427A" w14:textId="77777777" w:rsidR="00373621" w:rsidRPr="00B8401F" w:rsidRDefault="00373621" w:rsidP="00371D61">
      <w:pPr>
        <w:pStyle w:val="B1"/>
        <w:rPr>
          <w:b/>
        </w:rPr>
      </w:pPr>
      <w:r w:rsidRPr="00B8401F">
        <w:rPr>
          <w:b/>
        </w:rPr>
        <w:t>-</w:t>
      </w:r>
      <w:r w:rsidRPr="00B8401F">
        <w:rPr>
          <w:b/>
        </w:rPr>
        <w:tab/>
        <w:t>User plane protocols</w:t>
      </w:r>
    </w:p>
    <w:p w14:paraId="69AB0887" w14:textId="4FEFF4F2" w:rsidR="00373621" w:rsidRPr="00B8401F" w:rsidRDefault="00C42047" w:rsidP="00E12E0F">
      <w:pPr>
        <w:pStyle w:val="B1"/>
        <w:rPr>
          <w:rFonts w:eastAsia="MS Mincho"/>
          <w:b/>
          <w:lang w:eastAsia="ja-JP"/>
        </w:rPr>
      </w:pPr>
      <w:r w:rsidRPr="00B8401F">
        <w:rPr>
          <w:lang w:eastAsia="ja-JP"/>
        </w:rPr>
        <w:tab/>
      </w:r>
      <w:r w:rsidR="00373621" w:rsidRPr="00B8401F">
        <w:t>These are the protocols implementing the actual PDU Session service, i.e. carrying user data through the access stratum.</w:t>
      </w:r>
      <w:r w:rsidR="00373621" w:rsidRPr="00B8401F">
        <w:rPr>
          <w:rFonts w:eastAsia="MS Mincho" w:hint="eastAsia"/>
          <w:b/>
          <w:lang w:eastAsia="ja-JP"/>
        </w:rPr>
        <w:t xml:space="preserve"> </w:t>
      </w:r>
    </w:p>
    <w:p w14:paraId="61730473" w14:textId="77777777" w:rsidR="00373621" w:rsidRPr="00B8401F" w:rsidRDefault="00373621" w:rsidP="00371D61">
      <w:pPr>
        <w:pStyle w:val="B1"/>
        <w:rPr>
          <w:b/>
        </w:rPr>
      </w:pPr>
      <w:r w:rsidRPr="00B8401F">
        <w:rPr>
          <w:b/>
        </w:rPr>
        <w:t>-</w:t>
      </w:r>
      <w:r w:rsidRPr="00B8401F">
        <w:rPr>
          <w:b/>
        </w:rPr>
        <w:tab/>
        <w:t>Control plane protocols</w:t>
      </w:r>
    </w:p>
    <w:p w14:paraId="147E8EB7" w14:textId="3E7FF41A" w:rsidR="00373621" w:rsidRPr="00B8401F" w:rsidRDefault="00C42047" w:rsidP="00E12E0F">
      <w:pPr>
        <w:pStyle w:val="B1"/>
      </w:pPr>
      <w:r w:rsidRPr="00B8401F">
        <w:rPr>
          <w:lang w:eastAsia="ja-JP"/>
        </w:rPr>
        <w:tab/>
      </w:r>
      <w:r w:rsidR="00373621" w:rsidRPr="00B8401F">
        <w:t xml:space="preserve">These are the protocols for controlling the PDU Sessions and the connection between the UE and the network from </w:t>
      </w:r>
      <w:r w:rsidR="00373621" w:rsidRPr="00883D31">
        <w:t>different</w:t>
      </w:r>
      <w:r w:rsidR="00373621" w:rsidRPr="00B8401F">
        <w:t xml:space="preserve"> aspects (including requesting the service, controlling different transmission resources, handover etc.). Also a mechanism for transparent transfer of NAS messages is included.</w:t>
      </w:r>
    </w:p>
    <w:p w14:paraId="5635BB46" w14:textId="77777777" w:rsidR="00373621" w:rsidRPr="00B8401F" w:rsidRDefault="00373621" w:rsidP="00371D61">
      <w:pPr>
        <w:pStyle w:val="Heading2"/>
        <w:rPr>
          <w:lang w:eastAsia="ja-JP"/>
        </w:rPr>
      </w:pPr>
      <w:bookmarkStart w:id="105" w:name="_Toc13919111"/>
      <w:bookmarkStart w:id="106" w:name="_Toc29391473"/>
      <w:bookmarkStart w:id="107" w:name="_Toc36560504"/>
      <w:bookmarkStart w:id="108" w:name="_Toc45104737"/>
      <w:bookmarkStart w:id="109" w:name="_Toc45883220"/>
      <w:bookmarkStart w:id="110" w:name="_Toc51763499"/>
      <w:bookmarkStart w:id="111" w:name="_Toc52266313"/>
      <w:bookmarkStart w:id="112" w:name="_Toc64445091"/>
      <w:bookmarkStart w:id="113" w:name="_Toc73980450"/>
      <w:bookmarkStart w:id="114" w:name="_Toc88651146"/>
      <w:bookmarkStart w:id="115" w:name="_Toc162622562"/>
      <w:r w:rsidRPr="00B8401F">
        <w:rPr>
          <w:lang w:eastAsia="ja-JP"/>
        </w:rPr>
        <w:t>5</w:t>
      </w:r>
      <w:r w:rsidRPr="00B8401F">
        <w:t>.2</w:t>
      </w:r>
      <w:r w:rsidRPr="00B8401F">
        <w:tab/>
      </w:r>
      <w:r w:rsidRPr="00B8401F">
        <w:rPr>
          <w:lang w:eastAsia="ja-JP"/>
        </w:rPr>
        <w:t>User plane</w:t>
      </w:r>
      <w:bookmarkEnd w:id="105"/>
      <w:bookmarkEnd w:id="106"/>
      <w:bookmarkEnd w:id="107"/>
      <w:bookmarkEnd w:id="108"/>
      <w:bookmarkEnd w:id="109"/>
      <w:bookmarkEnd w:id="110"/>
      <w:bookmarkEnd w:id="111"/>
      <w:bookmarkEnd w:id="112"/>
      <w:bookmarkEnd w:id="113"/>
      <w:bookmarkEnd w:id="114"/>
      <w:bookmarkEnd w:id="115"/>
    </w:p>
    <w:p w14:paraId="665E607E"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Uu and the NG interfaces that linked together provide this PDU Session Resource service.</w:t>
      </w:r>
    </w:p>
    <w:p w14:paraId="4DA8A979" w14:textId="77777777" w:rsidR="00373621" w:rsidRPr="00B8401F" w:rsidRDefault="00373621" w:rsidP="00371D61">
      <w:pPr>
        <w:pStyle w:val="TH"/>
        <w:rPr>
          <w:lang w:eastAsia="ja-JP"/>
        </w:rPr>
      </w:pPr>
      <w:r w:rsidRPr="00B8401F">
        <w:rPr>
          <w:lang w:eastAsia="ja-JP"/>
        </w:rPr>
        <w:object w:dxaOrig="6375" w:dyaOrig="3795" w14:anchorId="111E5BBB">
          <v:shape id="_x0000_i1026" type="#_x0000_t75" style="width:318.65pt;height:190pt" o:ole="">
            <v:imagedata r:id="rId12" o:title=""/>
          </v:shape>
          <o:OLEObject Type="Embed" ProgID="Word.Picture.8" ShapeID="_x0000_i1026" DrawAspect="Content" ObjectID="_1773235416" r:id="rId13"/>
        </w:object>
      </w:r>
    </w:p>
    <w:p w14:paraId="5A7A6FC8"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261F29EB"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1497E32E" w14:textId="77777777" w:rsidR="00373621" w:rsidRPr="00B8401F" w:rsidRDefault="00373621" w:rsidP="00371D61">
      <w:pPr>
        <w:pStyle w:val="NF"/>
        <w:rPr>
          <w:lang w:eastAsia="ja-JP"/>
        </w:rPr>
      </w:pPr>
    </w:p>
    <w:p w14:paraId="21F32824" w14:textId="77777777" w:rsidR="00373621" w:rsidRPr="00B8401F" w:rsidRDefault="00373621" w:rsidP="00371D61">
      <w:pPr>
        <w:pStyle w:val="TF"/>
      </w:pPr>
      <w:r w:rsidRPr="00B8401F">
        <w:t>Figure 5.2-1: NG and Uu user plane</w:t>
      </w:r>
    </w:p>
    <w:p w14:paraId="0857AB0C" w14:textId="77777777" w:rsidR="00373621" w:rsidRPr="00B8401F" w:rsidRDefault="00373621" w:rsidP="00371D61">
      <w:pPr>
        <w:pStyle w:val="Heading2"/>
        <w:rPr>
          <w:lang w:eastAsia="ja-JP"/>
        </w:rPr>
      </w:pPr>
      <w:bookmarkStart w:id="116" w:name="_Toc13919112"/>
      <w:bookmarkStart w:id="117" w:name="_Toc29391474"/>
      <w:bookmarkStart w:id="118" w:name="_Toc36560505"/>
      <w:bookmarkStart w:id="119" w:name="_Toc45104738"/>
      <w:bookmarkStart w:id="120" w:name="_Toc45883221"/>
      <w:bookmarkStart w:id="121" w:name="_Toc51763500"/>
      <w:bookmarkStart w:id="122" w:name="_Toc52266314"/>
      <w:bookmarkStart w:id="123" w:name="_Toc64445092"/>
      <w:bookmarkStart w:id="124" w:name="_Toc73980451"/>
      <w:bookmarkStart w:id="125" w:name="_Toc88651147"/>
      <w:bookmarkStart w:id="126" w:name="_Toc162622563"/>
      <w:r w:rsidRPr="00B8401F">
        <w:rPr>
          <w:lang w:eastAsia="ja-JP"/>
        </w:rPr>
        <w:t>5</w:t>
      </w:r>
      <w:r w:rsidRPr="00B8401F">
        <w:t>.</w:t>
      </w:r>
      <w:r w:rsidRPr="00B8401F">
        <w:rPr>
          <w:lang w:eastAsia="ja-JP"/>
        </w:rPr>
        <w:t>3</w:t>
      </w:r>
      <w:r w:rsidRPr="00B8401F">
        <w:tab/>
      </w:r>
      <w:r w:rsidRPr="00B8401F">
        <w:rPr>
          <w:lang w:eastAsia="ja-JP"/>
        </w:rPr>
        <w:t>Control plane</w:t>
      </w:r>
      <w:bookmarkEnd w:id="116"/>
      <w:bookmarkEnd w:id="117"/>
      <w:bookmarkEnd w:id="118"/>
      <w:bookmarkEnd w:id="119"/>
      <w:bookmarkEnd w:id="120"/>
      <w:bookmarkEnd w:id="121"/>
      <w:bookmarkEnd w:id="122"/>
      <w:bookmarkEnd w:id="123"/>
      <w:bookmarkEnd w:id="124"/>
      <w:bookmarkEnd w:id="125"/>
      <w:bookmarkEnd w:id="126"/>
    </w:p>
    <w:p w14:paraId="2649A72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Uu interfaces.</w:t>
      </w:r>
    </w:p>
    <w:p w14:paraId="729E5B0E" w14:textId="77777777" w:rsidR="00373621" w:rsidRPr="00B8401F" w:rsidRDefault="00373621" w:rsidP="00371D61">
      <w:pPr>
        <w:pStyle w:val="TH"/>
      </w:pPr>
      <w:r w:rsidRPr="00B8401F">
        <w:object w:dxaOrig="6375" w:dyaOrig="3795" w14:anchorId="54B1CF14">
          <v:shape id="_x0000_i1027" type="#_x0000_t75" style="width:318.65pt;height:190pt" o:ole="">
            <v:imagedata r:id="rId14" o:title=""/>
          </v:shape>
          <o:OLEObject Type="Embed" ProgID="Word.Picture.8" ShapeID="_x0000_i1027" DrawAspect="Content" ObjectID="_1773235417" r:id="rId15"/>
        </w:object>
      </w:r>
    </w:p>
    <w:p w14:paraId="40182AC3"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A2D4C49"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36D4775E"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FF42BE4" w14:textId="77777777" w:rsidR="00373621" w:rsidRPr="00B8401F" w:rsidRDefault="00373621" w:rsidP="00371D61">
      <w:pPr>
        <w:pStyle w:val="NF"/>
        <w:rPr>
          <w:lang w:eastAsia="ja-JP"/>
        </w:rPr>
      </w:pPr>
    </w:p>
    <w:p w14:paraId="25447C08" w14:textId="77777777" w:rsidR="00373621" w:rsidRPr="00B8401F" w:rsidRDefault="00373621" w:rsidP="00371D61">
      <w:pPr>
        <w:pStyle w:val="TF"/>
      </w:pPr>
      <w:r w:rsidRPr="00B8401F">
        <w:t xml:space="preserve">Figure </w:t>
      </w:r>
      <w:r w:rsidRPr="00B8401F">
        <w:rPr>
          <w:lang w:eastAsia="ja-JP"/>
        </w:rPr>
        <w:t>5.3-1</w:t>
      </w:r>
      <w:r w:rsidRPr="00B8401F">
        <w:t>: NG and Uu control plane</w:t>
      </w:r>
    </w:p>
    <w:p w14:paraId="4F570D35" w14:textId="77777777" w:rsidR="00373621" w:rsidRPr="00B8401F" w:rsidRDefault="00373621" w:rsidP="00371D61">
      <w:pPr>
        <w:pStyle w:val="NO"/>
      </w:pPr>
      <w:r w:rsidRPr="00B8401F">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59A27CF9" w14:textId="77777777" w:rsidR="00373621" w:rsidRPr="00B8401F" w:rsidRDefault="00373621" w:rsidP="00371D61">
      <w:pPr>
        <w:pStyle w:val="Heading1"/>
      </w:pPr>
      <w:bookmarkStart w:id="127" w:name="_Toc13919113"/>
      <w:bookmarkStart w:id="128" w:name="_Toc29391475"/>
      <w:bookmarkStart w:id="129" w:name="_Toc36560506"/>
      <w:bookmarkStart w:id="130" w:name="_Toc45104739"/>
      <w:bookmarkStart w:id="131" w:name="_Toc45883222"/>
      <w:bookmarkStart w:id="132" w:name="_Toc51763501"/>
      <w:bookmarkStart w:id="133" w:name="_Toc52266315"/>
      <w:bookmarkStart w:id="134" w:name="_Toc64445093"/>
      <w:bookmarkStart w:id="135" w:name="_Toc73980452"/>
      <w:bookmarkStart w:id="136" w:name="_Toc88651148"/>
      <w:bookmarkStart w:id="137" w:name="_Toc162622564"/>
      <w:r w:rsidRPr="00B8401F">
        <w:lastRenderedPageBreak/>
        <w:t>6</w:t>
      </w:r>
      <w:r w:rsidRPr="00B8401F">
        <w:tab/>
      </w:r>
      <w:r w:rsidRPr="00B8401F">
        <w:rPr>
          <w:lang w:eastAsia="ja-JP"/>
        </w:rPr>
        <w:t>NG-RAN</w:t>
      </w:r>
      <w:r w:rsidRPr="00B8401F">
        <w:t xml:space="preserve"> architecture</w:t>
      </w:r>
      <w:bookmarkEnd w:id="127"/>
      <w:bookmarkEnd w:id="128"/>
      <w:bookmarkEnd w:id="129"/>
      <w:bookmarkEnd w:id="130"/>
      <w:bookmarkEnd w:id="131"/>
      <w:bookmarkEnd w:id="132"/>
      <w:bookmarkEnd w:id="133"/>
      <w:bookmarkEnd w:id="134"/>
      <w:bookmarkEnd w:id="135"/>
      <w:bookmarkEnd w:id="136"/>
      <w:bookmarkEnd w:id="137"/>
    </w:p>
    <w:p w14:paraId="49A14AAD" w14:textId="77777777" w:rsidR="00373621" w:rsidRPr="00B8401F" w:rsidRDefault="00373621" w:rsidP="00371D61">
      <w:pPr>
        <w:pStyle w:val="Heading2"/>
        <w:rPr>
          <w:lang w:eastAsia="ja-JP"/>
        </w:rPr>
      </w:pPr>
      <w:bookmarkStart w:id="138" w:name="_Toc13919114"/>
      <w:bookmarkStart w:id="139" w:name="_Toc29391476"/>
      <w:bookmarkStart w:id="140" w:name="_Toc36560507"/>
      <w:bookmarkStart w:id="141" w:name="_Toc45104740"/>
      <w:bookmarkStart w:id="142" w:name="_Toc45883223"/>
      <w:bookmarkStart w:id="143" w:name="_Toc51763502"/>
      <w:bookmarkStart w:id="144" w:name="_Toc52266316"/>
      <w:bookmarkStart w:id="145" w:name="_Toc64445094"/>
      <w:bookmarkStart w:id="146" w:name="_Toc73980453"/>
      <w:bookmarkStart w:id="147" w:name="_Toc88651149"/>
      <w:bookmarkStart w:id="148" w:name="_Toc162622565"/>
      <w:r w:rsidRPr="00B8401F">
        <w:rPr>
          <w:lang w:eastAsia="ja-JP"/>
        </w:rPr>
        <w:t>6.1</w:t>
      </w:r>
      <w:r w:rsidRPr="00B8401F">
        <w:rPr>
          <w:lang w:eastAsia="ja-JP"/>
        </w:rPr>
        <w:tab/>
        <w:t>Overview</w:t>
      </w:r>
      <w:bookmarkEnd w:id="138"/>
      <w:bookmarkEnd w:id="139"/>
      <w:bookmarkEnd w:id="140"/>
      <w:bookmarkEnd w:id="141"/>
      <w:bookmarkEnd w:id="142"/>
      <w:bookmarkEnd w:id="143"/>
      <w:bookmarkEnd w:id="144"/>
      <w:bookmarkEnd w:id="145"/>
      <w:bookmarkEnd w:id="146"/>
      <w:bookmarkEnd w:id="147"/>
      <w:bookmarkEnd w:id="148"/>
    </w:p>
    <w:p w14:paraId="4BBAB01B" w14:textId="77777777" w:rsidR="00373621" w:rsidRPr="00B8401F" w:rsidRDefault="00373621" w:rsidP="00371D61">
      <w:pPr>
        <w:pStyle w:val="Heading3"/>
        <w:rPr>
          <w:lang w:eastAsia="ja-JP"/>
        </w:rPr>
      </w:pPr>
      <w:bookmarkStart w:id="149" w:name="_Toc13919115"/>
      <w:bookmarkStart w:id="150" w:name="_Toc29391477"/>
      <w:bookmarkStart w:id="151" w:name="_Toc36560508"/>
      <w:bookmarkStart w:id="152" w:name="_Toc45104741"/>
      <w:bookmarkStart w:id="153" w:name="_Toc45883224"/>
      <w:bookmarkStart w:id="154" w:name="_Toc51763503"/>
      <w:bookmarkStart w:id="155" w:name="_Toc52266317"/>
      <w:bookmarkStart w:id="156" w:name="_Toc64445095"/>
      <w:bookmarkStart w:id="157" w:name="_Toc73980454"/>
      <w:bookmarkStart w:id="158" w:name="_Toc88651150"/>
      <w:bookmarkStart w:id="159" w:name="_Toc162622566"/>
      <w:r w:rsidRPr="00B8401F">
        <w:rPr>
          <w:lang w:eastAsia="ja-JP"/>
        </w:rPr>
        <w:t>6.1.1</w:t>
      </w:r>
      <w:r w:rsidRPr="00B8401F">
        <w:rPr>
          <w:lang w:eastAsia="ja-JP"/>
        </w:rPr>
        <w:tab/>
        <w:t>Overall Architecture of NG-RAN</w:t>
      </w:r>
      <w:bookmarkEnd w:id="149"/>
      <w:bookmarkEnd w:id="150"/>
      <w:bookmarkEnd w:id="151"/>
      <w:bookmarkEnd w:id="152"/>
      <w:bookmarkEnd w:id="153"/>
      <w:bookmarkEnd w:id="154"/>
      <w:bookmarkEnd w:id="155"/>
      <w:bookmarkEnd w:id="156"/>
      <w:bookmarkEnd w:id="157"/>
      <w:bookmarkEnd w:id="158"/>
      <w:bookmarkEnd w:id="159"/>
    </w:p>
    <w:p w14:paraId="5402CCCE" w14:textId="77777777" w:rsidR="00373621" w:rsidRPr="00B8401F" w:rsidRDefault="00373621" w:rsidP="00371D61">
      <w:pPr>
        <w:pStyle w:val="TH"/>
        <w:rPr>
          <w:lang w:eastAsia="ja-JP"/>
        </w:rPr>
      </w:pPr>
      <w:r w:rsidRPr="00B8401F">
        <w:rPr>
          <w:lang w:eastAsia="ja-JP"/>
        </w:rPr>
        <w:object w:dxaOrig="7425" w:dyaOrig="4529" w14:anchorId="44620A4E">
          <v:shape id="_x0000_i1028" type="#_x0000_t75" style="width:371.35pt;height:226.65pt" o:ole="">
            <v:imagedata r:id="rId16" o:title=""/>
          </v:shape>
          <o:OLEObject Type="Embed" ProgID="Word.Picture.8" ShapeID="_x0000_i1028" DrawAspect="Content" ObjectID="_1773235418" r:id="rId17"/>
        </w:object>
      </w:r>
    </w:p>
    <w:p w14:paraId="0A77E23E" w14:textId="77777777" w:rsidR="00373621" w:rsidRPr="00B8401F" w:rsidRDefault="00373621" w:rsidP="000E2046">
      <w:pPr>
        <w:pStyle w:val="TF"/>
        <w:rPr>
          <w:lang w:eastAsia="ja-JP"/>
        </w:rPr>
      </w:pPr>
      <w:r w:rsidRPr="00B8401F">
        <w:rPr>
          <w:lang w:eastAsia="ja-JP"/>
        </w:rPr>
        <w:t>Figure 6.1-1: Overall architecture</w:t>
      </w:r>
    </w:p>
    <w:p w14:paraId="342F0B1D" w14:textId="77777777" w:rsidR="00373621" w:rsidRPr="00B8401F" w:rsidRDefault="00373621" w:rsidP="00371D61">
      <w:pPr>
        <w:rPr>
          <w:lang w:eastAsia="ja-JP"/>
        </w:rPr>
      </w:pPr>
      <w:r w:rsidRPr="00B8401F">
        <w:rPr>
          <w:lang w:eastAsia="ja-JP"/>
        </w:rPr>
        <w:t>The NG-RAN consists of a set of gNBs connected to the 5GC through the NG interface.</w:t>
      </w:r>
    </w:p>
    <w:p w14:paraId="0BCA1FEB" w14:textId="6DD16B01" w:rsidR="00387EF3" w:rsidRPr="00B8401F" w:rsidRDefault="00387EF3" w:rsidP="000D3CEB">
      <w:pPr>
        <w:pStyle w:val="NO"/>
        <w:rPr>
          <w:lang w:eastAsia="ja-JP"/>
        </w:rPr>
      </w:pPr>
      <w:r w:rsidRPr="00B8401F">
        <w:rPr>
          <w:lang w:eastAsia="ja-JP"/>
        </w:rPr>
        <w:t>NOTE</w:t>
      </w:r>
      <w:r w:rsidR="00B22CC8">
        <w:rPr>
          <w:lang w:eastAsia="ja-JP"/>
        </w:rPr>
        <w:t xml:space="preserve"> 1</w:t>
      </w:r>
      <w:r w:rsidRPr="00B8401F">
        <w:rPr>
          <w:rFonts w:hint="eastAsia"/>
          <w:lang w:eastAsia="ja-JP"/>
        </w:rPr>
        <w:t>:</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 xml:space="preserve">38.300 [2], NG-RAN could also consists of a set of ng-eNBs, an ng-eNB may consist of an ng-eNB-CU and </w:t>
      </w:r>
      <w:r w:rsidRPr="00B8401F">
        <w:rPr>
          <w:rFonts w:hint="eastAsia"/>
          <w:lang w:eastAsia="ja-JP"/>
        </w:rPr>
        <w:t xml:space="preserve">one or more </w:t>
      </w:r>
      <w:r w:rsidRPr="00B8401F">
        <w:rPr>
          <w:lang w:eastAsia="ja-JP"/>
        </w:rPr>
        <w:t>ng-eNB-DU(s). An ng-eNB-CU and an ng-eNB-DU is connected via W1 interface. The general principle described in this section also applies to ng-eNB and W1 interface, if not explicitly specified otherwise.</w:t>
      </w:r>
    </w:p>
    <w:p w14:paraId="64373FAE" w14:textId="77777777" w:rsidR="00373621" w:rsidRPr="00B8401F" w:rsidRDefault="00373621" w:rsidP="00371D61">
      <w:pPr>
        <w:rPr>
          <w:lang w:eastAsia="ja-JP"/>
        </w:rPr>
      </w:pPr>
      <w:r w:rsidRPr="00B8401F">
        <w:rPr>
          <w:lang w:eastAsia="ja-JP"/>
        </w:rPr>
        <w:t>An gNB can support FDD mode, TDD mode or dual mode operation.</w:t>
      </w:r>
    </w:p>
    <w:p w14:paraId="3692D0BA" w14:textId="77777777" w:rsidR="00373621" w:rsidRPr="00B8401F" w:rsidRDefault="00373621" w:rsidP="00371D61">
      <w:pPr>
        <w:rPr>
          <w:lang w:eastAsia="ja-JP"/>
        </w:rPr>
      </w:pPr>
      <w:r w:rsidRPr="00B8401F">
        <w:rPr>
          <w:lang w:eastAsia="ja-JP"/>
        </w:rPr>
        <w:t xml:space="preserve">gNBs can be interconnected through the Xn interface. </w:t>
      </w:r>
    </w:p>
    <w:p w14:paraId="395E333B" w14:textId="77777777" w:rsidR="00373621" w:rsidRPr="00B8401F" w:rsidRDefault="00373621" w:rsidP="00371D61">
      <w:pPr>
        <w:rPr>
          <w:lang w:eastAsia="ja-JP"/>
        </w:rPr>
      </w:pPr>
      <w:r w:rsidRPr="00B8401F">
        <w:t xml:space="preserve">A gNB may consist of a gNB-CU and </w:t>
      </w:r>
      <w:r w:rsidRPr="00B8401F">
        <w:rPr>
          <w:rFonts w:eastAsia="SimSun" w:hint="eastAsia"/>
          <w:lang w:eastAsia="zh-CN"/>
        </w:rPr>
        <w:t xml:space="preserve">one or more </w:t>
      </w:r>
      <w:r w:rsidRPr="00B8401F">
        <w:t>gNB-DU(s). A gNB-CU and a gNB-DU is connected via F1 interface.</w:t>
      </w:r>
    </w:p>
    <w:p w14:paraId="6DE03918" w14:textId="77777777" w:rsidR="00373621" w:rsidRPr="00B8401F" w:rsidRDefault="00373621" w:rsidP="00371D61">
      <w:pPr>
        <w:rPr>
          <w:lang w:eastAsia="ja-JP"/>
        </w:rPr>
      </w:pPr>
      <w:r w:rsidRPr="00B8401F">
        <w:rPr>
          <w:lang w:eastAsia="ja-JP"/>
        </w:rPr>
        <w:t>One gNB-DU is connected to only one gNB-CU.</w:t>
      </w:r>
    </w:p>
    <w:p w14:paraId="4DFB45AE" w14:textId="4630B433" w:rsidR="00B471AC" w:rsidRPr="00B8401F" w:rsidRDefault="00B471AC" w:rsidP="00371D61">
      <w:pPr>
        <w:pStyle w:val="NO"/>
      </w:pPr>
      <w:r w:rsidRPr="00B8401F">
        <w:rPr>
          <w:lang w:eastAsia="ja-JP"/>
        </w:rPr>
        <w:t>NOTE</w:t>
      </w:r>
      <w:r w:rsidR="00B22CC8">
        <w:rPr>
          <w:lang w:eastAsia="ja-JP"/>
        </w:rPr>
        <w:t xml:space="preserve"> 2</w:t>
      </w:r>
      <w:r w:rsidRPr="00B8401F">
        <w:rPr>
          <w:lang w:eastAsia="ja-JP"/>
        </w:rPr>
        <w:t>:</w:t>
      </w:r>
      <w:r w:rsidRPr="00B8401F">
        <w:rPr>
          <w:lang w:eastAsia="ja-JP"/>
        </w:rPr>
        <w:tab/>
        <w:t xml:space="preserve">In case of network sharing with multiple cell ID broadcast, </w:t>
      </w:r>
      <w:r w:rsidRPr="00B8401F">
        <w:t>each Cell Identity associated with a subset of PLMNs corresponds to a gNB-DU and the gNB-CU it is connected to, i.e. the corresponding gNB-DUs share the same physical layer cell resources.</w:t>
      </w:r>
    </w:p>
    <w:p w14:paraId="3BACF6B5" w14:textId="1F411C97" w:rsidR="00373621" w:rsidRPr="00B8401F" w:rsidRDefault="00373621" w:rsidP="00371D61">
      <w:pPr>
        <w:pStyle w:val="NO"/>
      </w:pPr>
      <w:r w:rsidRPr="00B8401F">
        <w:rPr>
          <w:lang w:eastAsia="ja-JP"/>
        </w:rPr>
        <w:t>NOTE</w:t>
      </w:r>
      <w:r w:rsidR="00B22CC8">
        <w:rPr>
          <w:lang w:eastAsia="ja-JP"/>
        </w:rPr>
        <w:t xml:space="preserve"> 3</w:t>
      </w:r>
      <w:r w:rsidRPr="00B8401F">
        <w:rPr>
          <w:lang w:eastAsia="ja-JP"/>
        </w:rPr>
        <w:t>:</w:t>
      </w:r>
      <w:r w:rsidRPr="00B8401F">
        <w:rPr>
          <w:lang w:eastAsia="ja-JP"/>
        </w:rPr>
        <w:tab/>
      </w:r>
      <w:r w:rsidRPr="00B8401F">
        <w:t>For resiliency, a gNB-DU may be connected to multiple gNB-CUs by appropriate implementation.</w:t>
      </w:r>
    </w:p>
    <w:p w14:paraId="75815711" w14:textId="77777777" w:rsidR="00373621" w:rsidRPr="00B8401F" w:rsidRDefault="00373621" w:rsidP="00371D61">
      <w:pPr>
        <w:rPr>
          <w:lang w:eastAsia="ja-JP"/>
        </w:rPr>
      </w:pPr>
      <w:r w:rsidRPr="00B8401F">
        <w:rPr>
          <w:lang w:eastAsia="ja-JP"/>
        </w:rPr>
        <w:t xml:space="preserve">NG, Xn and F1 are logical interfaces. </w:t>
      </w:r>
    </w:p>
    <w:p w14:paraId="7DF614CB" w14:textId="77777777" w:rsidR="00373621" w:rsidRPr="00B8401F" w:rsidRDefault="00373621" w:rsidP="00371D61">
      <w:r w:rsidRPr="00B8401F">
        <w:t>For NG-RAN, the NG and Xn-C interfaces for a gNB consisting of a gNB-CU and gNB-DUs, terminate in the gNB-CU. For EN-DC, the S1-U and X2-C interfaces for a gNB consisting of a gNB-CU and gNB-DUs, terminate in the gNB-CU. The gNB-CU and connected gNB-DUs are only visible to other gNBs and the 5GC as a gNB. A possible deployment scenario is described in Annex A.</w:t>
      </w:r>
    </w:p>
    <w:p w14:paraId="6488A60E" w14:textId="77777777" w:rsidR="00373621" w:rsidRPr="00B8401F" w:rsidRDefault="00373621" w:rsidP="00371D61">
      <w:r w:rsidRPr="00B8401F">
        <w:rPr>
          <w:lang w:eastAsia="ja-JP"/>
        </w:rPr>
        <w:t xml:space="preserve">The node hosting user plane part of NR PDCP (e.g. gNB-CU, gNB-CU-UP, and for EN-DC, MeNB or SgNB depending on the bearer split) shall perform user inactivity monitoring and further informs its inactivity or (re)activation to the node having C-plane connection towards the core network (e.g. over E1, X2). The node hosting NR RLC (e.g. </w:t>
      </w:r>
      <w:r w:rsidRPr="00B8401F">
        <w:rPr>
          <w:lang w:eastAsia="ja-JP"/>
        </w:rPr>
        <w:lastRenderedPageBreak/>
        <w:t>gNB-DU) may perform user inactivity monitoring and further inform its inactivity or (re)activation to the node hosting control plane, e.g. gNB-CU or gNB-CU-CP.</w:t>
      </w:r>
    </w:p>
    <w:p w14:paraId="69576018" w14:textId="77777777" w:rsidR="00373621" w:rsidRPr="00B8401F" w:rsidRDefault="00373621" w:rsidP="00371D61">
      <w:pPr>
        <w:rPr>
          <w:lang w:eastAsia="ja-JP"/>
        </w:rPr>
      </w:pPr>
      <w:r w:rsidRPr="00B8401F">
        <w:rPr>
          <w:lang w:eastAsia="ja-JP"/>
        </w:rPr>
        <w:t>UL PDCP configuration (i.e. how the UE uses the UL at the assisting node) is indicated via X2-C (for EN-DC), Xn-C (for NG-RAN) and F1-C. Radio Link Outage/Resume for DL and/or UL is indicated via X2-U (for EN-DC), Xn-U (for NG-RAN) and F1-U.</w:t>
      </w:r>
    </w:p>
    <w:p w14:paraId="580E5FF8"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3A849279"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0AF3FC95" w14:textId="77777777" w:rsidR="00373621" w:rsidRPr="00B8401F" w:rsidRDefault="00373621" w:rsidP="00371D61">
      <w:pPr>
        <w:rPr>
          <w:lang w:eastAsia="ja-JP"/>
        </w:rPr>
      </w:pPr>
      <w:r w:rsidRPr="00B8401F">
        <w:rPr>
          <w:lang w:eastAsia="ja-JP"/>
        </w:rPr>
        <w:t>For each NG-RAN interface (NG, Xn, F1) the related TNL protocol and the functionality are specified. The TNL provides services for user plane transport, signalling transport.</w:t>
      </w:r>
    </w:p>
    <w:p w14:paraId="4D2DA4B0" w14:textId="77777777" w:rsidR="00373621" w:rsidRPr="00B8401F" w:rsidRDefault="00373621" w:rsidP="00371D61">
      <w:pPr>
        <w:rPr>
          <w:lang w:eastAsia="ja-JP"/>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 </w:t>
      </w:r>
    </w:p>
    <w:p w14:paraId="6B13D57E"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72F22FA4" w14:textId="77777777" w:rsidR="00373621" w:rsidRPr="00B8401F" w:rsidRDefault="00373621" w:rsidP="00371D61">
      <w:pPr>
        <w:pStyle w:val="Heading3"/>
        <w:rPr>
          <w:lang w:eastAsia="ja-JP"/>
        </w:rPr>
      </w:pPr>
      <w:bookmarkStart w:id="160" w:name="_Toc13919116"/>
      <w:bookmarkStart w:id="161" w:name="_Toc29391478"/>
      <w:bookmarkStart w:id="162" w:name="_Toc36560509"/>
      <w:bookmarkStart w:id="163" w:name="_Toc45104742"/>
      <w:bookmarkStart w:id="164" w:name="_Toc45883225"/>
      <w:bookmarkStart w:id="165" w:name="_Toc51763504"/>
      <w:bookmarkStart w:id="166" w:name="_Toc52266318"/>
      <w:bookmarkStart w:id="167" w:name="_Toc64445096"/>
      <w:bookmarkStart w:id="168" w:name="_Toc73980455"/>
      <w:bookmarkStart w:id="169" w:name="_Toc88651151"/>
      <w:bookmarkStart w:id="170" w:name="_Toc162622567"/>
      <w:r w:rsidRPr="00B8401F">
        <w:rPr>
          <w:lang w:eastAsia="ja-JP"/>
        </w:rPr>
        <w:t>6.1.2</w:t>
      </w:r>
      <w:r w:rsidRPr="00B8401F">
        <w:rPr>
          <w:lang w:eastAsia="ja-JP"/>
        </w:rPr>
        <w:tab/>
        <w:t>Overall architecture for separation of gNB-CU-CP and gNB-CU-UP</w:t>
      </w:r>
      <w:bookmarkEnd w:id="160"/>
      <w:bookmarkEnd w:id="161"/>
      <w:bookmarkEnd w:id="162"/>
      <w:bookmarkEnd w:id="163"/>
      <w:bookmarkEnd w:id="164"/>
      <w:bookmarkEnd w:id="165"/>
      <w:bookmarkEnd w:id="166"/>
      <w:bookmarkEnd w:id="167"/>
      <w:bookmarkEnd w:id="168"/>
      <w:bookmarkEnd w:id="169"/>
      <w:bookmarkEnd w:id="170"/>
    </w:p>
    <w:p w14:paraId="501AA3EF" w14:textId="77777777" w:rsidR="00373621" w:rsidRPr="00B8401F" w:rsidRDefault="00373621" w:rsidP="00371D61">
      <w:r w:rsidRPr="00B8401F">
        <w:t>The overall architecture for separation of gNB-CU-CP and gNB-CU-UP is depicted in Figure 6.1.2-1.</w:t>
      </w:r>
    </w:p>
    <w:p w14:paraId="290FDD52" w14:textId="77777777" w:rsidR="00373621" w:rsidRPr="00B8401F" w:rsidRDefault="00373621" w:rsidP="00371D61">
      <w:pPr>
        <w:pStyle w:val="TH"/>
      </w:pPr>
      <w:r w:rsidRPr="00B8401F">
        <w:object w:dxaOrig="4153" w:dyaOrig="2761" w14:anchorId="00323C97">
          <v:shape id="_x0000_i1029" type="#_x0000_t75" style="width:234pt;height:157.35pt" o:ole="">
            <v:imagedata r:id="rId18" o:title=""/>
          </v:shape>
          <o:OLEObject Type="Embed" ProgID="Visio.Drawing.15" ShapeID="_x0000_i1029" DrawAspect="Content" ObjectID="_1773235419" r:id="rId19"/>
        </w:object>
      </w:r>
    </w:p>
    <w:p w14:paraId="60AA4FEE" w14:textId="77777777" w:rsidR="00373621" w:rsidRPr="00B8401F" w:rsidRDefault="00373621" w:rsidP="00371D61">
      <w:pPr>
        <w:pStyle w:val="TF"/>
      </w:pPr>
      <w:r w:rsidRPr="00B8401F">
        <w:t xml:space="preserve">Figure 6.1.2-1. Overall architecture for separation of gNB-CU-CP and gNB-CU-UP </w:t>
      </w:r>
    </w:p>
    <w:p w14:paraId="00C93FB2" w14:textId="77777777" w:rsidR="00373621" w:rsidRPr="00B8401F" w:rsidRDefault="00373621" w:rsidP="00371D61">
      <w:pPr>
        <w:pStyle w:val="B1"/>
      </w:pPr>
      <w:r w:rsidRPr="00B8401F">
        <w:t>-</w:t>
      </w:r>
      <w:r w:rsidRPr="00B8401F">
        <w:tab/>
        <w:t>A gNB may consist of a gNB-CU-CP, multiple gNB-CU-UPs and multiple gNB-DUs;</w:t>
      </w:r>
    </w:p>
    <w:p w14:paraId="439D4829" w14:textId="77777777" w:rsidR="00373621" w:rsidRPr="00B8401F" w:rsidRDefault="00373621" w:rsidP="00371D61">
      <w:pPr>
        <w:pStyle w:val="B1"/>
      </w:pPr>
      <w:r w:rsidRPr="00B8401F">
        <w:t>-</w:t>
      </w:r>
      <w:r w:rsidRPr="00B8401F">
        <w:tab/>
        <w:t>The gNB-CU-CP is connected to the gNB-DU through the F1-C interface;</w:t>
      </w:r>
    </w:p>
    <w:p w14:paraId="03E62517" w14:textId="77777777" w:rsidR="00373621" w:rsidRPr="00B8401F" w:rsidRDefault="00373621" w:rsidP="00371D61">
      <w:pPr>
        <w:pStyle w:val="B1"/>
      </w:pPr>
      <w:r w:rsidRPr="00B8401F">
        <w:t>-</w:t>
      </w:r>
      <w:r w:rsidRPr="00B8401F">
        <w:tab/>
        <w:t>The gNB-CU-UP is connected to the gNB-DU through the F1-U interface;</w:t>
      </w:r>
    </w:p>
    <w:p w14:paraId="2F299A47" w14:textId="77777777" w:rsidR="00373621" w:rsidRPr="00B8401F" w:rsidRDefault="00373621" w:rsidP="00371D61">
      <w:pPr>
        <w:pStyle w:val="B1"/>
      </w:pPr>
      <w:r w:rsidRPr="00B8401F">
        <w:t>-</w:t>
      </w:r>
      <w:r w:rsidRPr="00B8401F">
        <w:tab/>
        <w:t>The gNB-CU-UP is connected to the gNB-CU-CP through the E1 interface;</w:t>
      </w:r>
    </w:p>
    <w:p w14:paraId="6A107519" w14:textId="77777777" w:rsidR="00373621" w:rsidRPr="00B8401F" w:rsidRDefault="00373621" w:rsidP="00371D61">
      <w:pPr>
        <w:pStyle w:val="B1"/>
      </w:pPr>
      <w:r w:rsidRPr="00B8401F">
        <w:t>-</w:t>
      </w:r>
      <w:r w:rsidRPr="00B8401F">
        <w:tab/>
        <w:t>One gNB-DU is connected to only one gNB-CU-CP;</w:t>
      </w:r>
    </w:p>
    <w:p w14:paraId="14694216" w14:textId="77777777" w:rsidR="00373621" w:rsidRPr="00B8401F" w:rsidRDefault="00373621" w:rsidP="00371D61">
      <w:pPr>
        <w:pStyle w:val="B1"/>
      </w:pPr>
      <w:r w:rsidRPr="00B8401F">
        <w:t>-</w:t>
      </w:r>
      <w:r w:rsidRPr="00B8401F">
        <w:tab/>
        <w:t>One gNB-CU-UP is connected to only one gNB-CU-CP;</w:t>
      </w:r>
    </w:p>
    <w:p w14:paraId="2518FF17" w14:textId="77777777" w:rsidR="00373621" w:rsidRPr="00B8401F" w:rsidRDefault="00373621" w:rsidP="00371D61">
      <w:pPr>
        <w:pStyle w:val="NO"/>
        <w:ind w:left="1418"/>
      </w:pPr>
      <w:r w:rsidRPr="00B8401F">
        <w:t>NOTE 1:</w:t>
      </w:r>
      <w:r w:rsidRPr="00B8401F">
        <w:tab/>
        <w:t>For resiliency, a gNB-DU and/or a gNB-CU-UP may be connected to multiple gNB-CU-CPs by appropriate implementation.</w:t>
      </w:r>
    </w:p>
    <w:p w14:paraId="4AFED891" w14:textId="77777777" w:rsidR="00373621" w:rsidRPr="00B8401F" w:rsidRDefault="00373621" w:rsidP="00371D61">
      <w:pPr>
        <w:pStyle w:val="B1"/>
      </w:pPr>
      <w:r w:rsidRPr="00B8401F">
        <w:t>-</w:t>
      </w:r>
      <w:r w:rsidRPr="00B8401F">
        <w:tab/>
        <w:t>One gNB-DU can be connected to multiple gNB-CU-UPs under the control of the same gNB-CU-CP;</w:t>
      </w:r>
    </w:p>
    <w:p w14:paraId="2DC709E5" w14:textId="77777777" w:rsidR="00373621" w:rsidRPr="00B8401F" w:rsidRDefault="00373621" w:rsidP="00371D61">
      <w:pPr>
        <w:pStyle w:val="B1"/>
      </w:pPr>
      <w:r w:rsidRPr="00B8401F">
        <w:t>-</w:t>
      </w:r>
      <w:r w:rsidRPr="00B8401F">
        <w:tab/>
        <w:t>One gNB-CU-UP can be connected to multiple DUs under the control of the same gNB-CU-CP;</w:t>
      </w:r>
    </w:p>
    <w:p w14:paraId="47D35A27" w14:textId="77777777" w:rsidR="00373621" w:rsidRPr="00B8401F" w:rsidRDefault="00373621" w:rsidP="00371D61">
      <w:pPr>
        <w:pStyle w:val="NO"/>
        <w:ind w:left="1418"/>
      </w:pPr>
      <w:r w:rsidRPr="00B8401F">
        <w:t>NOTE 2:</w:t>
      </w:r>
      <w:r w:rsidRPr="00B8401F">
        <w:tab/>
        <w:t>The connectivity between a gNB-CU-UP and a gNB-DU is established by the gNB-CU-CP using Bearer Context Management functions.</w:t>
      </w:r>
    </w:p>
    <w:p w14:paraId="12365A58" w14:textId="77777777" w:rsidR="00373621" w:rsidRPr="00B8401F" w:rsidRDefault="00373621" w:rsidP="00371D61">
      <w:pPr>
        <w:pStyle w:val="NO"/>
        <w:ind w:left="1418"/>
      </w:pPr>
      <w:r w:rsidRPr="00B8401F">
        <w:lastRenderedPageBreak/>
        <w:t>NOTE 3:</w:t>
      </w:r>
      <w:r w:rsidRPr="00B8401F">
        <w:tab/>
        <w:t>The gNB-CU-CP selects the appropriate gNB-CU-UP(s) for the requested services for the UE. In case of multiple CU-UPs they belong to same security domain as defined in TS 33.210 [18].</w:t>
      </w:r>
    </w:p>
    <w:p w14:paraId="4A34A315" w14:textId="77777777" w:rsidR="00373621" w:rsidRPr="00B8401F" w:rsidRDefault="00373621" w:rsidP="00371D61">
      <w:pPr>
        <w:pStyle w:val="NO"/>
        <w:ind w:left="1418"/>
        <w:rPr>
          <w:lang w:eastAsia="en-US"/>
        </w:rPr>
      </w:pPr>
      <w:r w:rsidRPr="00B8401F">
        <w:t>NOTE 4:</w:t>
      </w:r>
      <w:r w:rsidRPr="00B8401F">
        <w:tab/>
        <w:t>Data forwarding between gNB-CU-UPs during intra-gNB-CU-CP handover within a gNB may be supported by Xn-U.</w:t>
      </w:r>
    </w:p>
    <w:p w14:paraId="6061308C" w14:textId="77777777" w:rsidR="00C0516C" w:rsidRDefault="00C0516C" w:rsidP="00C0516C">
      <w:pPr>
        <w:pStyle w:val="Heading3"/>
        <w:rPr>
          <w:lang w:eastAsia="ja-JP"/>
        </w:rPr>
      </w:pPr>
      <w:bookmarkStart w:id="171" w:name="_Toc45104743"/>
      <w:bookmarkStart w:id="172" w:name="_Toc45883226"/>
      <w:bookmarkStart w:id="173" w:name="_Toc51763505"/>
      <w:bookmarkStart w:id="174" w:name="_Toc52266319"/>
      <w:bookmarkStart w:id="175" w:name="_Toc64445097"/>
      <w:bookmarkStart w:id="176" w:name="_Toc73980456"/>
      <w:bookmarkStart w:id="177" w:name="_Toc88651152"/>
      <w:bookmarkStart w:id="178" w:name="_Toc13919117"/>
      <w:bookmarkStart w:id="179" w:name="_Toc29391479"/>
      <w:bookmarkStart w:id="180" w:name="_Toc36560510"/>
      <w:bookmarkStart w:id="181" w:name="_Toc162622568"/>
      <w:r>
        <w:rPr>
          <w:lang w:eastAsia="ja-JP"/>
        </w:rPr>
        <w:t>6.1.3</w:t>
      </w:r>
      <w:r>
        <w:rPr>
          <w:lang w:eastAsia="ja-JP"/>
        </w:rPr>
        <w:tab/>
        <w:t>Overall Architecture of IAB</w:t>
      </w:r>
      <w:bookmarkEnd w:id="171"/>
      <w:bookmarkEnd w:id="172"/>
      <w:bookmarkEnd w:id="173"/>
      <w:bookmarkEnd w:id="174"/>
      <w:bookmarkEnd w:id="175"/>
      <w:bookmarkEnd w:id="176"/>
      <w:bookmarkEnd w:id="177"/>
      <w:bookmarkEnd w:id="181"/>
    </w:p>
    <w:bookmarkStart w:id="182" w:name="OLE_LINK28"/>
    <w:p w14:paraId="0B90557C" w14:textId="77777777" w:rsidR="00C0516C" w:rsidRDefault="00C0516C" w:rsidP="00325D12">
      <w:pPr>
        <w:pStyle w:val="TH"/>
        <w:rPr>
          <w:lang w:eastAsia="en-US"/>
        </w:rPr>
      </w:pPr>
      <w:r>
        <w:rPr>
          <w:rFonts w:eastAsia="Malgun Gothic"/>
          <w:lang w:eastAsia="en-US"/>
        </w:rPr>
        <w:object w:dxaOrig="5700" w:dyaOrig="6936" w14:anchorId="224B0FB3">
          <v:shape id="_x0000_i1030" type="#_x0000_t75" style="width:285.35pt;height:346.65pt" o:ole="">
            <v:imagedata r:id="rId20" o:title=""/>
          </v:shape>
          <o:OLEObject Type="Embed" ProgID="Visio.Drawing.15" ShapeID="_x0000_i1030" DrawAspect="Content" ObjectID="_1773235420" r:id="rId21"/>
        </w:object>
      </w:r>
      <w:bookmarkEnd w:id="182"/>
    </w:p>
    <w:p w14:paraId="3B2C3BBB" w14:textId="77777777" w:rsidR="00C0516C" w:rsidRDefault="00C0516C" w:rsidP="00C0516C">
      <w:pPr>
        <w:pStyle w:val="TF"/>
        <w:rPr>
          <w:lang w:eastAsia="ja-JP"/>
        </w:rPr>
      </w:pPr>
      <w:r>
        <w:rPr>
          <w:lang w:eastAsia="ja-JP"/>
        </w:rPr>
        <w:t>Figure 6.1.3-1: Overall architecture of IAB</w:t>
      </w:r>
    </w:p>
    <w:p w14:paraId="2AFC4BED" w14:textId="77777777" w:rsidR="00C0516C" w:rsidRDefault="00C0516C" w:rsidP="00C0516C">
      <w:pPr>
        <w:rPr>
          <w:lang w:eastAsia="ja-JP"/>
        </w:rPr>
      </w:pPr>
      <w:r>
        <w:rPr>
          <w:lang w:eastAsia="ja-JP"/>
        </w:rPr>
        <w:t xml:space="preserve">The NG-RAN supports IAB by the IAB-node wirelessly connecting to the gNB capable of serving the IAB-nodes, named IAB-donor. </w:t>
      </w:r>
    </w:p>
    <w:p w14:paraId="2BF99884" w14:textId="77777777" w:rsidR="00C0516C" w:rsidRDefault="00C0516C" w:rsidP="00C0516C">
      <w:pPr>
        <w:rPr>
          <w:lang w:eastAsia="ja-JP"/>
        </w:rPr>
      </w:pPr>
      <w:r>
        <w:rPr>
          <w:lang w:eastAsia="ja-JP"/>
        </w:rPr>
        <w:t>The IAB-donor consists of an IAB-donor-CU and one or more IAB-donor-DU(s). In case of separation of gNB-CU-CP and gNB-CU-UP, the IAB-donor may consist of an IAB-donor-CU-CP, multiple IAB-donor-CU-UPs and multiple IAB-donor-DUs.</w:t>
      </w:r>
    </w:p>
    <w:p w14:paraId="215CDC7E" w14:textId="77777777" w:rsidR="00C0516C" w:rsidRDefault="00C0516C" w:rsidP="00C0516C">
      <w:pPr>
        <w:rPr>
          <w:lang w:eastAsia="ja-JP"/>
        </w:rPr>
      </w:pPr>
      <w:r>
        <w:rPr>
          <w:lang w:eastAsia="ja-JP"/>
        </w:rPr>
        <w:t xml:space="preserve">The IAB-node connects to an upstream IAB-node or an IAB-donor-DU via a subset of the UE functionalities of the NR Uu interface (named IAB-MT function of IAB-node). The IAB-node provides wireless backhaul to the downstream IAB-nodes and UEs via the network functionalities of the NR Uu interface (named IAB-DU function of IAB-node). </w:t>
      </w:r>
    </w:p>
    <w:p w14:paraId="02838DC4" w14:textId="77777777" w:rsidR="00C0516C" w:rsidRDefault="00C0516C" w:rsidP="00C0516C">
      <w:pPr>
        <w:rPr>
          <w:rFonts w:eastAsia="Malgun Gothic"/>
          <w:lang w:eastAsia="en-US"/>
        </w:rPr>
      </w:pPr>
      <w:r>
        <w:t>The F1-C traffic between an IAB-node and IAB-donor-CU is backhauled via the IAB-donor-DU and the optional intermediate hop IAB-node(s).</w:t>
      </w:r>
    </w:p>
    <w:p w14:paraId="0BE25054" w14:textId="77777777" w:rsidR="00C0516C" w:rsidRDefault="00C0516C" w:rsidP="00C0516C">
      <w:r>
        <w:t>The F1-U traffic between an IAB-node and IAB-donor-CU is backhauled via the IAB-donor-DU and the optional intermediate hop IAB-node(s).</w:t>
      </w:r>
    </w:p>
    <w:p w14:paraId="04305BDF" w14:textId="77777777" w:rsidR="00C0516C" w:rsidRDefault="00C0516C" w:rsidP="00C0516C">
      <w:pPr>
        <w:rPr>
          <w:lang w:eastAsia="ja-JP"/>
        </w:rPr>
      </w:pPr>
      <w:r>
        <w:rPr>
          <w:lang w:eastAsia="ja-JP"/>
        </w:rPr>
        <w:t xml:space="preserve">All functions specified for a gNB-DU are equally applicable for an IAB-DU and IAB-donor-DU, unless otherwise stated, and all functions specified for a gNB-CU are equally applicable for an IAB-donor-CU, unless otherwise stated. All functions specified for the UE </w:t>
      </w:r>
      <w:r>
        <w:t>context are equally applicable for managing the context of IAB-MT, unless otherwise stated.</w:t>
      </w:r>
    </w:p>
    <w:p w14:paraId="4E412AB5" w14:textId="097CD59F" w:rsidR="00C0516C" w:rsidRPr="00E12E0F" w:rsidRDefault="00C0516C" w:rsidP="00E12E0F">
      <w:pPr>
        <w:pStyle w:val="Heading3"/>
        <w:rPr>
          <w:rFonts w:eastAsia="Malgun Gothic"/>
        </w:rPr>
      </w:pPr>
      <w:bookmarkStart w:id="183" w:name="_Toc45104744"/>
      <w:bookmarkStart w:id="184" w:name="_Toc45883227"/>
      <w:bookmarkStart w:id="185" w:name="_Toc51763506"/>
      <w:bookmarkStart w:id="186" w:name="_Toc52266320"/>
      <w:bookmarkStart w:id="187" w:name="_Toc64445098"/>
      <w:bookmarkStart w:id="188" w:name="_Toc73980457"/>
      <w:bookmarkStart w:id="189" w:name="_Toc88651153"/>
      <w:bookmarkStart w:id="190" w:name="_Toc162622569"/>
      <w:r w:rsidRPr="00B22CC8">
        <w:rPr>
          <w:rFonts w:eastAsia="Malgun Gothic"/>
        </w:rPr>
        <w:lastRenderedPageBreak/>
        <w:t>6.1.4</w:t>
      </w:r>
      <w:r w:rsidRPr="00B22CC8">
        <w:rPr>
          <w:rFonts w:eastAsia="Malgun Gothic"/>
        </w:rPr>
        <w:tab/>
        <w:t>Protocol stacks of IAB</w:t>
      </w:r>
      <w:bookmarkEnd w:id="183"/>
      <w:bookmarkEnd w:id="184"/>
      <w:bookmarkEnd w:id="185"/>
      <w:bookmarkEnd w:id="186"/>
      <w:bookmarkEnd w:id="187"/>
      <w:bookmarkEnd w:id="188"/>
      <w:bookmarkEnd w:id="189"/>
      <w:bookmarkEnd w:id="190"/>
    </w:p>
    <w:p w14:paraId="35102EE2"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48E371D6" w14:textId="151BD97B" w:rsidR="00C0516C" w:rsidRDefault="00C0516C" w:rsidP="00B22CC8">
      <w:pPr>
        <w:pStyle w:val="NO"/>
      </w:pPr>
      <w:r>
        <w:t>NOTE:</w:t>
      </w:r>
      <w:r w:rsidR="00B22CC8">
        <w:tab/>
      </w:r>
      <w:r w:rsidRPr="00E12E0F">
        <w:t>F1</w:t>
      </w:r>
      <w:r>
        <w:t xml:space="preserve"> needs to be security-protected as described in TS 33.501. The security layer is not shown in the Figures 6.1.4-1/2/3.</w:t>
      </w:r>
    </w:p>
    <w:p w14:paraId="5893017F" w14:textId="77777777" w:rsidR="00C0516C" w:rsidRDefault="00C0516C" w:rsidP="00B22CC8"/>
    <w:p w14:paraId="1AAD4E6A" w14:textId="77777777" w:rsidR="00C0516C" w:rsidRDefault="00C0516C" w:rsidP="00325D12">
      <w:pPr>
        <w:pStyle w:val="TH"/>
      </w:pPr>
      <w:r>
        <w:rPr>
          <w:rFonts w:eastAsia="Malgun Gothic"/>
          <w:lang w:eastAsia="en-US"/>
        </w:rPr>
        <w:object w:dxaOrig="7728" w:dyaOrig="3276" w14:anchorId="34A60B43">
          <v:shape id="_x0000_i1031" type="#_x0000_t75" style="width:386.65pt;height:164pt" o:ole="">
            <v:imagedata r:id="rId22" o:title=""/>
          </v:shape>
          <o:OLEObject Type="Embed" ProgID="Visio.Drawing.15" ShapeID="_x0000_i1031" DrawAspect="Content" ObjectID="_1773235421" r:id="rId23"/>
        </w:object>
      </w:r>
    </w:p>
    <w:p w14:paraId="05A5F3DB" w14:textId="77777777" w:rsidR="00C0516C" w:rsidRDefault="00C0516C" w:rsidP="00C0516C">
      <w:pPr>
        <w:pStyle w:val="TF"/>
      </w:pPr>
      <w:r>
        <w:t>Figure 6.1.4-1: Protocol stack for F1-U of IAB</w:t>
      </w:r>
    </w:p>
    <w:p w14:paraId="4A88C6A4" w14:textId="77777777" w:rsidR="00C0516C" w:rsidRDefault="00C0516C" w:rsidP="00325D12">
      <w:pPr>
        <w:pStyle w:val="TH"/>
      </w:pPr>
      <w:r>
        <w:rPr>
          <w:rFonts w:eastAsia="Malgun Gothic"/>
          <w:lang w:eastAsia="en-US"/>
        </w:rPr>
        <w:object w:dxaOrig="7596" w:dyaOrig="3180" w14:anchorId="610AEB45">
          <v:shape id="_x0000_i1032" type="#_x0000_t75" style="width:380pt;height:159.35pt" o:ole="">
            <v:imagedata r:id="rId24" o:title=""/>
          </v:shape>
          <o:OLEObject Type="Embed" ProgID="Visio.Drawing.15" ShapeID="_x0000_i1032" DrawAspect="Content" ObjectID="_1773235422" r:id="rId25"/>
        </w:object>
      </w:r>
    </w:p>
    <w:p w14:paraId="7C395040" w14:textId="77777777" w:rsidR="00C0516C" w:rsidRDefault="00C0516C" w:rsidP="00325D12">
      <w:pPr>
        <w:pStyle w:val="TF"/>
      </w:pPr>
      <w:r>
        <w:t>Figure. 6.1.4-2: Protocol stack for F1-C of IAB</w:t>
      </w:r>
    </w:p>
    <w:p w14:paraId="3DC89CD0" w14:textId="77777777" w:rsidR="00C0516C" w:rsidRDefault="00C0516C" w:rsidP="002B4F3C">
      <w:r>
        <w:t>Figure 6.1.4-3 shows the protocol stack for F1-C between IAB-DU and the IAB-donor-CU-CP, when the F1-C traffic is transmitted via the MeNB.</w:t>
      </w:r>
    </w:p>
    <w:p w14:paraId="5434B140" w14:textId="53798C1B" w:rsidR="00C0516C" w:rsidRDefault="008835E7" w:rsidP="00325D12">
      <w:pPr>
        <w:pStyle w:val="TH"/>
      </w:pPr>
      <w:r>
        <w:rPr>
          <w:noProof/>
        </w:rPr>
        <w:lastRenderedPageBreak/>
        <mc:AlternateContent>
          <mc:Choice Requires="wpc">
            <w:drawing>
              <wp:inline distT="0" distB="0" distL="0" distR="0" wp14:anchorId="7AF09F6A" wp14:editId="0022D607">
                <wp:extent cx="4980940" cy="2658110"/>
                <wp:effectExtent l="3810" t="3810" r="0" b="0"/>
                <wp:docPr id="105"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6"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7"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104"/>
                        <wps:cNvCnPr>
                          <a:cxnSpLocks noChangeShapeType="1"/>
                          <a:stCxn id="61" idx="3"/>
                          <a:endCxn id="46"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F21E00A" w14:textId="77777777" w:rsidR="00C0516C" w:rsidRDefault="00C0516C" w:rsidP="00C0516C">
                              <w:pPr>
                                <w:rPr>
                                  <w:rFonts w:ascii="Arial" w:hAnsi="Arial" w:cs="Arial"/>
                                  <w:b/>
                                  <w:sz w:val="16"/>
                                  <w:szCs w:val="13"/>
                                </w:rPr>
                              </w:pPr>
                              <w:r>
                                <w:rPr>
                                  <w:rFonts w:ascii="Arial" w:hAnsi="Arial" w:cs="Arial"/>
                                  <w:b/>
                                  <w:sz w:val="16"/>
                                  <w:szCs w:val="13"/>
                                </w:rPr>
                                <w:t>IAB-node</w:t>
                              </w:r>
                            </w:p>
                            <w:p w14:paraId="319CC5FC"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1" name="组合 18"/>
                        <wpg:cNvGrpSpPr>
                          <a:grpSpLocks/>
                        </wpg:cNvGrpSpPr>
                        <wpg:grpSpPr bwMode="auto">
                          <a:xfrm>
                            <a:off x="292100" y="578485"/>
                            <a:ext cx="478790" cy="180975"/>
                            <a:chOff x="2455" y="5976"/>
                            <a:chExt cx="5255" cy="1809"/>
                          </a:xfrm>
                        </wpg:grpSpPr>
                        <wps:wsp>
                          <wps:cNvPr id="22"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3"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6959F"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70A6B4D3"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4" name="组合 17"/>
                        <wpg:cNvGrpSpPr>
                          <a:grpSpLocks/>
                        </wpg:cNvGrpSpPr>
                        <wpg:grpSpPr bwMode="auto">
                          <a:xfrm>
                            <a:off x="291465" y="796925"/>
                            <a:ext cx="478790" cy="189230"/>
                            <a:chOff x="2448" y="8685"/>
                            <a:chExt cx="5251" cy="2171"/>
                          </a:xfrm>
                        </wpg:grpSpPr>
                        <wps:wsp>
                          <wps:cNvPr id="25"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6"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79C2B8C"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6D3F8E9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7" name="组合 135"/>
                        <wpg:cNvGrpSpPr>
                          <a:grpSpLocks/>
                        </wpg:cNvGrpSpPr>
                        <wpg:grpSpPr bwMode="auto">
                          <a:xfrm>
                            <a:off x="285750" y="1014095"/>
                            <a:ext cx="478155" cy="189230"/>
                            <a:chOff x="0" y="0"/>
                            <a:chExt cx="5251" cy="2171"/>
                          </a:xfrm>
                        </wpg:grpSpPr>
                        <wps:wsp>
                          <wps:cNvPr id="28"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 name="文本框 15"/>
                          <wps:cNvSpPr txBox="1">
                            <a:spLocks noChangeArrowheads="1"/>
                          </wps:cNvSpPr>
                          <wps:spPr bwMode="auto">
                            <a:xfrm>
                              <a:off x="2182" y="123"/>
                              <a:ext cx="858"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B5D0A3D"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B5EAEC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 name="组合 147"/>
                        <wpg:cNvGrpSpPr>
                          <a:grpSpLocks/>
                        </wpg:cNvGrpSpPr>
                        <wpg:grpSpPr bwMode="auto">
                          <a:xfrm>
                            <a:off x="4121150" y="591185"/>
                            <a:ext cx="494030" cy="175895"/>
                            <a:chOff x="63" y="0"/>
                            <a:chExt cx="5255" cy="2177"/>
                          </a:xfrm>
                        </wpg:grpSpPr>
                        <wps:wsp>
                          <wps:cNvPr id="31"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2"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6FA969"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45C2F36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3" name="组合 148"/>
                        <wpg:cNvGrpSpPr>
                          <a:grpSpLocks/>
                        </wpg:cNvGrpSpPr>
                        <wpg:grpSpPr bwMode="auto">
                          <a:xfrm>
                            <a:off x="4120515" y="809625"/>
                            <a:ext cx="494030" cy="175895"/>
                            <a:chOff x="57" y="2705"/>
                            <a:chExt cx="5251" cy="2171"/>
                          </a:xfrm>
                        </wpg:grpSpPr>
                        <wps:wsp>
                          <wps:cNvPr id="34"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5"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73E1C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67A95E0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6" name="组合 149"/>
                        <wpg:cNvGrpSpPr>
                          <a:grpSpLocks/>
                        </wpg:cNvGrpSpPr>
                        <wpg:grpSpPr bwMode="auto">
                          <a:xfrm>
                            <a:off x="4114800" y="1026795"/>
                            <a:ext cx="494030" cy="176530"/>
                            <a:chOff x="0" y="5549"/>
                            <a:chExt cx="5251" cy="2171"/>
                          </a:xfrm>
                        </wpg:grpSpPr>
                        <wps:wsp>
                          <wps:cNvPr id="37"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8" name="文本框 15"/>
                          <wps:cNvSpPr txBox="1">
                            <a:spLocks noChangeArrowheads="1"/>
                          </wps:cNvSpPr>
                          <wps:spPr bwMode="auto">
                            <a:xfrm>
                              <a:off x="2180" y="5745"/>
                              <a:ext cx="830" cy="18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61EFAC1"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0D867B4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9" name="组合 156"/>
                        <wpg:cNvGrpSpPr>
                          <a:grpSpLocks/>
                        </wpg:cNvGrpSpPr>
                        <wpg:grpSpPr bwMode="auto">
                          <a:xfrm>
                            <a:off x="4121150" y="1236980"/>
                            <a:ext cx="494030" cy="200025"/>
                            <a:chOff x="63" y="0"/>
                            <a:chExt cx="5255" cy="2177"/>
                          </a:xfrm>
                        </wpg:grpSpPr>
                        <wps:wsp>
                          <wps:cNvPr id="40"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1"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649353"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7F74D5D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42" name="组合 157"/>
                        <wpg:cNvGrpSpPr>
                          <a:grpSpLocks/>
                        </wpg:cNvGrpSpPr>
                        <wpg:grpSpPr bwMode="auto">
                          <a:xfrm>
                            <a:off x="4120515" y="1477010"/>
                            <a:ext cx="494030" cy="200025"/>
                            <a:chOff x="57" y="2705"/>
                            <a:chExt cx="5251" cy="2171"/>
                          </a:xfrm>
                        </wpg:grpSpPr>
                        <wps:wsp>
                          <wps:cNvPr id="43"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4"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F76C76"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C088E16"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45" name="组合 158"/>
                        <wpg:cNvGrpSpPr>
                          <a:grpSpLocks/>
                        </wpg:cNvGrpSpPr>
                        <wpg:grpSpPr bwMode="auto">
                          <a:xfrm>
                            <a:off x="4121150" y="1716405"/>
                            <a:ext cx="494030" cy="200025"/>
                            <a:chOff x="0" y="5549"/>
                            <a:chExt cx="5251" cy="2171"/>
                          </a:xfrm>
                        </wpg:grpSpPr>
                        <wps:wsp>
                          <wps:cNvPr id="46"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7"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782CB1"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2857339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48" name="组合 165"/>
                        <wpg:cNvGrpSpPr>
                          <a:grpSpLocks/>
                        </wpg:cNvGrpSpPr>
                        <wpg:grpSpPr bwMode="auto">
                          <a:xfrm>
                            <a:off x="4114165" y="1965325"/>
                            <a:ext cx="494030" cy="200025"/>
                            <a:chOff x="-64" y="0"/>
                            <a:chExt cx="5251" cy="2171"/>
                          </a:xfrm>
                        </wpg:grpSpPr>
                        <wps:wsp>
                          <wps:cNvPr id="49"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0" name="文本框 15"/>
                          <wps:cNvSpPr txBox="1">
                            <a:spLocks noChangeArrowheads="1"/>
                          </wps:cNvSpPr>
                          <wps:spPr bwMode="auto">
                            <a:xfrm>
                              <a:off x="2183" y="151"/>
                              <a:ext cx="979" cy="18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80B24A"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0944AA9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 name="组合 168"/>
                        <wpg:cNvGrpSpPr>
                          <a:grpSpLocks/>
                        </wpg:cNvGrpSpPr>
                        <wpg:grpSpPr bwMode="auto">
                          <a:xfrm>
                            <a:off x="4114800" y="2210435"/>
                            <a:ext cx="494030" cy="200025"/>
                            <a:chOff x="0" y="0"/>
                            <a:chExt cx="5251" cy="2171"/>
                          </a:xfrm>
                        </wpg:grpSpPr>
                        <wps:wsp>
                          <wps:cNvPr id="52"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 name="文本框 15"/>
                          <wps:cNvSpPr txBox="1">
                            <a:spLocks noChangeArrowheads="1"/>
                          </wps:cNvSpPr>
                          <wps:spPr bwMode="auto">
                            <a:xfrm>
                              <a:off x="2180" y="289"/>
                              <a:ext cx="978" cy="1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2434DF3"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0B123434"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 name="组合 171"/>
                        <wpg:cNvGrpSpPr>
                          <a:grpSpLocks/>
                        </wpg:cNvGrpSpPr>
                        <wpg:grpSpPr bwMode="auto">
                          <a:xfrm>
                            <a:off x="2818130" y="1229360"/>
                            <a:ext cx="460375" cy="201930"/>
                            <a:chOff x="69" y="0"/>
                            <a:chExt cx="5255" cy="2177"/>
                          </a:xfrm>
                        </wpg:grpSpPr>
                        <wps:wsp>
                          <wps:cNvPr id="55"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AEC7670"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0C88950F"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7" name="组合 172"/>
                        <wpg:cNvGrpSpPr>
                          <a:grpSpLocks/>
                        </wpg:cNvGrpSpPr>
                        <wpg:grpSpPr bwMode="auto">
                          <a:xfrm>
                            <a:off x="2817495" y="1470025"/>
                            <a:ext cx="460375" cy="201930"/>
                            <a:chOff x="63" y="2705"/>
                            <a:chExt cx="5251" cy="2171"/>
                          </a:xfrm>
                        </wpg:grpSpPr>
                        <wps:wsp>
                          <wps:cNvPr id="58"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9"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2FE57C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727A77AF"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60" name="组合 173"/>
                        <wpg:cNvGrpSpPr>
                          <a:grpSpLocks/>
                        </wpg:cNvGrpSpPr>
                        <wpg:grpSpPr bwMode="auto">
                          <a:xfrm>
                            <a:off x="2811780" y="1715135"/>
                            <a:ext cx="460375" cy="201930"/>
                            <a:chOff x="6" y="5549"/>
                            <a:chExt cx="5251" cy="2171"/>
                          </a:xfrm>
                        </wpg:grpSpPr>
                        <wps:wsp>
                          <wps:cNvPr id="61"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62" name="文本框 15"/>
                          <wps:cNvSpPr txBox="1">
                            <a:spLocks noChangeArrowheads="1"/>
                          </wps:cNvSpPr>
                          <wps:spPr bwMode="auto">
                            <a:xfrm>
                              <a:off x="2244" y="5829"/>
                              <a:ext cx="891" cy="17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F4A0CC"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2FC98AD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63" name="组合 174"/>
                        <wpg:cNvGrpSpPr>
                          <a:grpSpLocks/>
                        </wpg:cNvGrpSpPr>
                        <wpg:grpSpPr bwMode="auto">
                          <a:xfrm>
                            <a:off x="2802255" y="1960880"/>
                            <a:ext cx="461010" cy="201930"/>
                            <a:chOff x="-87" y="8341"/>
                            <a:chExt cx="5251" cy="2171"/>
                          </a:xfrm>
                        </wpg:grpSpPr>
                        <wps:wsp>
                          <wps:cNvPr id="64"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65" name="文本框 15"/>
                          <wps:cNvSpPr txBox="1">
                            <a:spLocks noChangeArrowheads="1"/>
                          </wps:cNvSpPr>
                          <wps:spPr bwMode="auto">
                            <a:xfrm>
                              <a:off x="2241" y="8532"/>
                              <a:ext cx="1049"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A92A14E"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46431C4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66" name="组合 175"/>
                        <wpg:cNvGrpSpPr>
                          <a:grpSpLocks/>
                        </wpg:cNvGrpSpPr>
                        <wpg:grpSpPr bwMode="auto">
                          <a:xfrm>
                            <a:off x="2811145" y="2203450"/>
                            <a:ext cx="460375" cy="201930"/>
                            <a:chOff x="0" y="11188"/>
                            <a:chExt cx="5251" cy="2171"/>
                          </a:xfrm>
                        </wpg:grpSpPr>
                        <wps:wsp>
                          <wps:cNvPr id="67"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68"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E50D60"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3B3EE0A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69" name="组合 186"/>
                        <wpg:cNvGrpSpPr>
                          <a:grpSpLocks/>
                        </wpg:cNvGrpSpPr>
                        <wpg:grpSpPr bwMode="auto">
                          <a:xfrm>
                            <a:off x="2222500" y="1229995"/>
                            <a:ext cx="534035" cy="201930"/>
                            <a:chOff x="76" y="0"/>
                            <a:chExt cx="5255" cy="2177"/>
                          </a:xfrm>
                        </wpg:grpSpPr>
                        <wps:wsp>
                          <wps:cNvPr id="70"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71"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A594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296FF7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72" name="组合 187"/>
                        <wpg:cNvGrpSpPr>
                          <a:grpSpLocks/>
                        </wpg:cNvGrpSpPr>
                        <wpg:grpSpPr bwMode="auto">
                          <a:xfrm>
                            <a:off x="2221865" y="1470660"/>
                            <a:ext cx="534035" cy="201930"/>
                            <a:chOff x="69" y="2705"/>
                            <a:chExt cx="5251" cy="2171"/>
                          </a:xfrm>
                        </wpg:grpSpPr>
                        <wps:wsp>
                          <wps:cNvPr id="73"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74"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43A62B6"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EE9CBB6"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75" name="组合 188"/>
                        <wpg:cNvGrpSpPr>
                          <a:grpSpLocks/>
                        </wpg:cNvGrpSpPr>
                        <wpg:grpSpPr bwMode="auto">
                          <a:xfrm>
                            <a:off x="2222500" y="1713230"/>
                            <a:ext cx="534035" cy="201930"/>
                            <a:chOff x="76" y="5524"/>
                            <a:chExt cx="5251" cy="2171"/>
                          </a:xfrm>
                        </wpg:grpSpPr>
                        <wps:wsp>
                          <wps:cNvPr id="76"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77"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9C776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389D655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78" name="组合 189"/>
                        <wpg:cNvGrpSpPr>
                          <a:grpSpLocks/>
                        </wpg:cNvGrpSpPr>
                        <wpg:grpSpPr bwMode="auto">
                          <a:xfrm>
                            <a:off x="2214880" y="1958975"/>
                            <a:ext cx="534035" cy="201930"/>
                            <a:chOff x="0" y="8312"/>
                            <a:chExt cx="5251" cy="2171"/>
                          </a:xfrm>
                        </wpg:grpSpPr>
                        <wps:wsp>
                          <wps:cNvPr id="79"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80"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3CB49D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48DCFD25"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81" name="组合 190"/>
                        <wpg:cNvGrpSpPr>
                          <a:grpSpLocks/>
                        </wpg:cNvGrpSpPr>
                        <wpg:grpSpPr bwMode="auto">
                          <a:xfrm>
                            <a:off x="2215515" y="2204085"/>
                            <a:ext cx="534035" cy="201930"/>
                            <a:chOff x="6" y="11188"/>
                            <a:chExt cx="5251" cy="2171"/>
                          </a:xfrm>
                        </wpg:grpSpPr>
                        <wps:wsp>
                          <wps:cNvPr id="82"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83"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31EDBF"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6C7A92E6"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84" name="组合 201"/>
                        <wpg:cNvGrpSpPr>
                          <a:grpSpLocks/>
                        </wpg:cNvGrpSpPr>
                        <wpg:grpSpPr bwMode="auto">
                          <a:xfrm>
                            <a:off x="836930" y="1227455"/>
                            <a:ext cx="571500" cy="217170"/>
                            <a:chOff x="76" y="0"/>
                            <a:chExt cx="5255" cy="2177"/>
                          </a:xfrm>
                        </wpg:grpSpPr>
                        <wps:wsp>
                          <wps:cNvPr id="85"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86"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C5E782"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24F186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87" name="组合 202"/>
                        <wpg:cNvGrpSpPr>
                          <a:grpSpLocks/>
                        </wpg:cNvGrpSpPr>
                        <wpg:grpSpPr bwMode="auto">
                          <a:xfrm>
                            <a:off x="836295" y="1468120"/>
                            <a:ext cx="571500" cy="217170"/>
                            <a:chOff x="69" y="2705"/>
                            <a:chExt cx="5251" cy="2171"/>
                          </a:xfrm>
                        </wpg:grpSpPr>
                        <wps:wsp>
                          <wps:cNvPr id="88"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89"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88970F"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51808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90" name="组合 203"/>
                        <wpg:cNvGrpSpPr>
                          <a:grpSpLocks/>
                        </wpg:cNvGrpSpPr>
                        <wpg:grpSpPr bwMode="auto">
                          <a:xfrm>
                            <a:off x="836930" y="1710690"/>
                            <a:ext cx="571500" cy="217170"/>
                            <a:chOff x="76" y="5524"/>
                            <a:chExt cx="5251" cy="2171"/>
                          </a:xfrm>
                        </wpg:grpSpPr>
                        <wps:wsp>
                          <wps:cNvPr id="91"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92"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5075F1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46D872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93" name="组合 204"/>
                        <wpg:cNvGrpSpPr>
                          <a:grpSpLocks/>
                        </wpg:cNvGrpSpPr>
                        <wpg:grpSpPr bwMode="auto">
                          <a:xfrm>
                            <a:off x="829310" y="1956435"/>
                            <a:ext cx="571500" cy="216535"/>
                            <a:chOff x="0" y="8312"/>
                            <a:chExt cx="5251" cy="2171"/>
                          </a:xfrm>
                        </wpg:grpSpPr>
                        <wps:wsp>
                          <wps:cNvPr id="94"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95"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83636F"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728A70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96" name="组合 205"/>
                        <wpg:cNvGrpSpPr>
                          <a:grpSpLocks/>
                        </wpg:cNvGrpSpPr>
                        <wpg:grpSpPr bwMode="auto">
                          <a:xfrm>
                            <a:off x="829945" y="2201545"/>
                            <a:ext cx="571500" cy="217170"/>
                            <a:chOff x="6" y="11188"/>
                            <a:chExt cx="5251" cy="2171"/>
                          </a:xfrm>
                        </wpg:grpSpPr>
                        <wps:wsp>
                          <wps:cNvPr id="97"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98"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FE16F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9C2C3D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99"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DEA2A9"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4131086"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100"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0FBD16C"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079E18E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101"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49A1FF4"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17C8904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102"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0F84018"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4EBF87EC"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103"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A5B01D5"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3061F93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104"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57880A6"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3AEC47C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7AF09F6A"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ozwAAAANoAAAAPAAAAZHJzL2Rvd25yZXYueG1sRI/RisIw&#10;FETfBf8hXME3TV3Q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6Pn6M8AAAADaAAAADwAAAAAA&#10;AAAAAAAAAAAHAgAAZHJzL2Rvd25yZXYueG1sUEsFBgAAAAADAAMAtwAAAPQCA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P6bwAAAANsAAAAPAAAAZHJzL2Rvd25yZXYueG1sRE/dasIw&#10;FL4f7B3CGexupj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ZrD+m8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" filled="f" stroked="f" strokeweight=".5pt">
                  <v:textbox inset="0,0,0,0">
                    <w:txbxContent>
                      <w:p w14:paraId="5F21E00A" w14:textId="77777777" w:rsidR="00C0516C" w:rsidRDefault="00C0516C" w:rsidP="00C0516C">
                        <w:pPr>
                          <w:rPr>
                            <w:rFonts w:ascii="Arial" w:hAnsi="Arial" w:cs="Arial"/>
                            <w:b/>
                            <w:sz w:val="16"/>
                            <w:szCs w:val="13"/>
                          </w:rPr>
                        </w:pPr>
                        <w:r>
                          <w:rPr>
                            <w:rFonts w:ascii="Arial" w:hAnsi="Arial" w:cs="Arial"/>
                            <w:b/>
                            <w:sz w:val="16"/>
                            <w:szCs w:val="13"/>
                          </w:rPr>
                          <w:t>IAB-node</w:t>
                        </w:r>
                      </w:p>
                      <w:p w14:paraId="319CC5FC"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" filled="f" stroked="f" strokeweight=".5pt">
                    <v:textbox inset="0,0,0,0">
                      <w:txbxContent>
                        <w:p w14:paraId="2D06959F"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70A6B4D3"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ZYnvwAAANsAAAAPAAAAZHJzL2Rvd25yZXYueG1sRI/NCsIw&#10;EITvgu8QVvCmqY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DXyZYn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" filled="f" stroked="f" strokeweight=".5pt">
                    <v:textbox inset="0,0,0,0">
                      <w:txbxContent>
                        <w:p w14:paraId="679C2B8C"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6D3F8E9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" filled="f" strokeweight=".5pt">
                    <v:textbox inset="0,0,0,0"/>
                  </v:rect>
                  <v:shape id="文本框 15" o:spid="_x0000_s1055" type="#_x0000_t202" style="position:absolute;left:2182;top:123;width:858;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" filled="f" stroked="f" strokeweight=".5pt">
                    <v:textbox inset="0,0,0,0">
                      <w:txbxContent>
                        <w:p w14:paraId="6B5D0A3D"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B5EAEC2"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" filled="f" stroked="f" strokeweight=".5pt">
                    <v:textbox inset="0,0,0,0">
                      <w:txbxContent>
                        <w:p w14:paraId="3B6FA969"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45C2F36A"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" filled="f" stroked="f" strokeweight=".5pt">
                    <v:textbox inset="0,0,0,0">
                      <w:txbxContent>
                        <w:p w14:paraId="3B73E1C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67A95E0A" w14:textId="77777777" w:rsidR="00C0516C" w:rsidRDefault="00C0516C" w:rsidP="00C0516C">
                          <w:pPr>
                            <w:rPr>
                              <w:rFonts w:ascii="Arial" w:hAnsi="Arial" w:cs="Arial"/>
                              <w:sz w:val="21"/>
                            </w:rPr>
                          </w:pPr>
                        </w:p>
                      </w:txbxContent>
                    </v:textbox>
                  </v:shape>
                </v:group>
                <v:group id="组合 149" o:spid="_x0000_s1062" style="position:absolute;left:41148;top:10267;width:4940;height:1766" coordorigin=",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jsWvwAAANsAAAAPAAAAZHJzL2Rvd25yZXYueG1sRI/NCsIw&#10;EITvgu8QVvBmUxW0VK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DNjjsWvwAAANsAAAAPAAAAAAAA&#10;AAAAAAAAAAcCAABkcnMvZG93bnJldi54bWxQSwUGAAAAAAMAAwC3AAAA8wIAAAAA&#10;" filled="f" strokeweight=".5pt">
                    <v:textbox inset="0,0,0,0"/>
                  </v:rect>
                  <v:shape id="文本框 15" o:spid="_x0000_s1064" type="#_x0000_t202" style="position:absolute;left:2180;top:5745;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" filled="f" stroked="f" strokeweight=".5pt">
                    <v:textbox inset="0,0,0,0">
                      <w:txbxContent>
                        <w:p w14:paraId="261EFAC1"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0D867B42"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dAfvAAAANsAAAAPAAAAZHJzL2Rvd25yZXYueG1sRE+7CsIw&#10;FN0F/yFcwc2mi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AaYdAfvAAAANsAAAAPAAAAAAAAAAAA&#10;AAAAAAcCAABkcnMvZG93bnJldi54bWxQSwUGAAAAAAMAAwC3AAAA8AI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" filled="f" stroked="f" strokeweight=".5pt">
                    <v:textbox inset="0,0,0,0">
                      <w:txbxContent>
                        <w:p w14:paraId="7A649353"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7F74D5DA"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" filled="f" stroked="f" strokeweight=".5pt">
                    <v:textbox inset="0,0,0,0">
                      <w:txbxContent>
                        <w:p w14:paraId="01F76C76"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C088E16" w14:textId="77777777" w:rsidR="00C0516C" w:rsidRDefault="00C0516C" w:rsidP="00C0516C">
                          <w:pPr>
                            <w:rPr>
                              <w:rFonts w:ascii="Arial" w:hAnsi="Arial" w:cs="Arial"/>
                              <w:sz w:val="21"/>
                            </w:rPr>
                          </w:pPr>
                        </w:p>
                      </w:txbxContent>
                    </v:textbox>
                  </v:shape>
                </v:group>
                <v:group id="组合 158" o:spid="_x0000_s1071" style="position:absolute;left:41211;top:17164;width:4940;height:2000" coordorigin=",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O3wvwAAANsAAAAPAAAAZHJzL2Rvd25yZXYueG1sRI/NCsIw&#10;EITvgu8QVvCmqS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D6xO3wvwAAANsAAAAPAAAAAAAA&#10;AAAAAAAAAAcCAABkcnMvZG93bnJldi54bWxQSwUGAAAAAAMAAwC3AAAA8wI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" filled="f" stroked="f" strokeweight=".5pt">
                    <v:textbox inset="0,0,0,0">
                      <w:txbxContent>
                        <w:p w14:paraId="07782CB1"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2857339B"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3mCvwAAANsAAAAPAAAAZHJzL2Rvd25yZXYueG1sRI/NCsIw&#10;EITvgu8QVvBmU0Wk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CLW3mCvwAAANsAAAAPAAAAAAAA&#10;AAAAAAAAAAcCAABkcnMvZG93bnJldi54bWxQSwUGAAAAAAMAAwC3AAAA8wIAAAAA&#10;" filled="f" strokeweight=".5pt">
                    <v:textbox inset="0,0,0,0"/>
                  </v:rect>
                  <v:shape id="文本框 15" o:spid="_x0000_s1076" type="#_x0000_t202" style="position:absolute;left:2183;top:151;width:979;height:18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" filled="f" stroked="f" strokeweight=".5pt">
                    <v:textbox inset="0,0,0,0">
                      <w:txbxContent>
                        <w:p w14:paraId="6980B24A"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0944AA9C"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" filled="f" strokeweight=".5pt">
                    <v:textbox inset="0,0,0,0"/>
                  </v:rect>
                  <v:shape id="文本框 15" o:spid="_x0000_s1079" type="#_x0000_t202" style="position:absolute;left:2180;top:289;width:978;height:17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" filled="f" stroked="f" strokeweight=".5pt">
                    <v:textbox inset="0,0,0,0">
                      <w:txbxContent>
                        <w:p w14:paraId="22434DF3"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0B123434"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" filled="f" stroked="f" strokeweight=".5pt">
                    <v:textbox inset="0,0,0,0">
                      <w:txbxContent>
                        <w:p w14:paraId="6AEC7670"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0C88950F"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" filled="f" stroked="f" strokeweight=".5pt">
                    <v:textbox inset="0,0,0,0">
                      <w:txbxContent>
                        <w:p w14:paraId="02FE57C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727A77AF" w14:textId="77777777" w:rsidR="00C0516C" w:rsidRDefault="00C0516C" w:rsidP="00C0516C">
                          <w:pPr>
                            <w:rPr>
                              <w:rFonts w:ascii="Arial" w:hAnsi="Arial" w:cs="Arial"/>
                              <w:sz w:val="21"/>
                            </w:rPr>
                          </w:pPr>
                        </w:p>
                      </w:txbxContent>
                    </v:textbox>
                  </v:shape>
                </v:group>
                <v:group id="组合 173" o:spid="_x0000_s1086" style="position:absolute;left:28117;top:17151;width:4604;height:2019" coordorigin="6,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" filled="f" strokeweight=".5pt">
                    <v:textbox inset="0,0,0,0"/>
                  </v:rect>
                  <v:shape id="文本框 15" o:spid="_x0000_s108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" filled="f" stroked="f" strokeweight=".5pt">
                    <v:textbox inset="0,0,0,0">
                      <w:txbxContent>
                        <w:p w14:paraId="5CF4A0CC"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2FC98AD3" w14:textId="77777777" w:rsidR="00C0516C" w:rsidRDefault="00C0516C" w:rsidP="00C0516C">
                          <w:pPr>
                            <w:rPr>
                              <w:rFonts w:ascii="Arial" w:hAnsi="Arial" w:cs="Arial"/>
                              <w:sz w:val="21"/>
                            </w:rPr>
                          </w:pPr>
                        </w:p>
                      </w:txbxContent>
                    </v:textbox>
                  </v:shape>
                </v:group>
                <v:group id="组合 174" o:spid="_x0000_s1089" style="position:absolute;left:28022;top:19608;width:4610;height:2020" coordorigin="-87,8341"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" filled="f" strokeweight=".5pt">
                    <v:textbox inset="0,0,0,0"/>
                  </v:rect>
                  <v:shape id="文本框 15" o:spid="_x0000_s1091" type="#_x0000_t202" style="position:absolute;left:2241;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" filled="f" stroked="f" strokeweight=".5pt">
                    <v:textbox inset="0,0,0,0">
                      <w:txbxContent>
                        <w:p w14:paraId="5A92A14E"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46431C4E" w14:textId="77777777" w:rsidR="00C0516C" w:rsidRDefault="00C0516C" w:rsidP="00C0516C">
                          <w:pPr>
                            <w:rPr>
                              <w:rFonts w:ascii="Arial" w:hAnsi="Arial" w:cs="Arial"/>
                              <w:sz w:val="21"/>
                            </w:rPr>
                          </w:pPr>
                        </w:p>
                      </w:txbxContent>
                    </v:textbox>
                  </v:shape>
                </v:group>
                <v:group id="组合 175" o:spid="_x0000_s1092" style="position:absolute;left:28111;top:22034;width:4604;height:2019" coordorigin=",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" filled="f" stroked="f" strokeweight=".5pt">
                    <v:textbox inset="0,0,0,0">
                      <w:txbxContent>
                        <w:p w14:paraId="31E50D60"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3B3EE0A9"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" filled="f" stroked="f" strokeweight=".5pt">
                    <v:textbox inset="0,0,0,0">
                      <w:txbxContent>
                        <w:p w14:paraId="30EA594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296FF733"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" filled="f" stroked="f" strokeweight=".5pt">
                    <v:textbox inset="0,0,0,0">
                      <w:txbxContent>
                        <w:p w14:paraId="743A62B6"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EE9CBB6"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" filled="f" stroked="f" strokeweight=".5pt">
                    <v:textbox inset="0,0,0,0">
                      <w:txbxContent>
                        <w:p w14:paraId="279C776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389D6550"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" filled="f" stroked="f" strokeweight=".5pt">
                    <v:textbox inset="0,0,0,0">
                      <w:txbxContent>
                        <w:p w14:paraId="23CB49D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48DCFD25"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" filled="f" stroked="f" strokeweight=".5pt">
                    <v:textbox inset="0,0,0,0">
                      <w:txbxContent>
                        <w:p w14:paraId="4E31EDBF"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6C7A92E6"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" filled="f" stroked="f" strokeweight=".5pt">
                    <v:textbox inset="0,0,0,0">
                      <w:txbxContent>
                        <w:p w14:paraId="1BC5E782"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24F186E"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" filled="f" stroked="f" strokeweight=".5pt">
                    <v:textbox inset="0,0,0,0">
                      <w:txbxContent>
                        <w:p w14:paraId="7A88970F"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51808AB"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" filled="f" stroked="f" strokeweight=".5pt">
                    <v:textbox inset="0,0,0,0">
                      <w:txbxContent>
                        <w:p w14:paraId="45075F1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46D87217"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" filled="f" stroked="f" strokeweight=".5pt">
                    <v:textbox inset="0,0,0,0">
                      <w:txbxContent>
                        <w:p w14:paraId="5383636F"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728A7077"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" filled="f" stroked="f" strokeweight=".5pt">
                    <v:textbox inset="0,0,0,0">
                      <w:txbxContent>
                        <w:p w14:paraId="37FE16F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9C2C3DD"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" filled="f" stroked="f" strokeweight=".5pt">
                  <v:textbox inset="0,0,0,0">
                    <w:txbxContent>
                      <w:p w14:paraId="5CDEA2A9"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4131086"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" filled="f" stroked="f" strokeweight=".5pt">
                  <v:textbox inset="0,0,0,0">
                    <w:txbxContent>
                      <w:p w14:paraId="70FBD16C"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079E18EB"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" filled="f" stroked="f" strokeweight=".5pt">
                  <v:textbox inset="0,0,0,0">
                    <w:txbxContent>
                      <w:p w14:paraId="349A1FF4"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17C89043"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" filled="f" stroked="f" strokeweight=".5pt">
                  <v:textbox inset="0,0,0,0">
                    <w:txbxContent>
                      <w:p w14:paraId="00F84018"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4EBF87EC"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" filled="f" stroked="f" strokeweight=".5pt">
                  <v:textbox inset="0,0,0,0">
                    <w:txbxContent>
                      <w:p w14:paraId="1A5B01D5"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3061F93C"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" filled="f" stroked="f" strokeweight=".5pt">
                  <v:textbox inset="0,0,0,0">
                    <w:txbxContent>
                      <w:p w14:paraId="457880A6"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3AEC47C8" w14:textId="77777777" w:rsidR="00C0516C" w:rsidRDefault="00C0516C" w:rsidP="00C0516C">
                        <w:pPr>
                          <w:rPr>
                            <w:rFonts w:ascii="Arial" w:hAnsi="Arial" w:cs="Arial"/>
                            <w:sz w:val="13"/>
                            <w:szCs w:val="13"/>
                          </w:rPr>
                        </w:pPr>
                      </w:p>
                    </w:txbxContent>
                  </v:textbox>
                </v:shape>
                <w10:anchorlock/>
              </v:group>
            </w:pict>
          </mc:Fallback>
        </mc:AlternateContent>
      </w:r>
    </w:p>
    <w:p w14:paraId="0480CE5A" w14:textId="77777777" w:rsidR="00C0516C" w:rsidRPr="00E12E0F" w:rsidRDefault="00C0516C" w:rsidP="00325D12">
      <w:pPr>
        <w:pStyle w:val="TF"/>
      </w:pPr>
      <w:r>
        <w:t>Fig. 6.1.4-3: Protocol stack for IAB F1-C traffic delivered via the MeNB</w:t>
      </w:r>
    </w:p>
    <w:p w14:paraId="5C790DF6" w14:textId="77777777" w:rsidR="00373621" w:rsidRPr="00B8401F" w:rsidRDefault="00373621" w:rsidP="00371D61">
      <w:pPr>
        <w:pStyle w:val="Heading2"/>
      </w:pPr>
      <w:bookmarkStart w:id="191" w:name="_Toc45104745"/>
      <w:bookmarkStart w:id="192" w:name="_Toc45883228"/>
      <w:bookmarkStart w:id="193" w:name="_Toc51763507"/>
      <w:bookmarkStart w:id="194" w:name="_Toc52266321"/>
      <w:bookmarkStart w:id="195" w:name="_Toc64445099"/>
      <w:bookmarkStart w:id="196" w:name="_Toc73980458"/>
      <w:bookmarkStart w:id="197" w:name="_Toc88651154"/>
      <w:bookmarkStart w:id="198" w:name="_Toc162622570"/>
      <w:r w:rsidRPr="00B8401F">
        <w:t>6.2</w:t>
      </w:r>
      <w:r w:rsidRPr="00B8401F">
        <w:tab/>
      </w:r>
      <w:r w:rsidRPr="00B8401F">
        <w:rPr>
          <w:lang w:eastAsia="ja-JP"/>
        </w:rPr>
        <w:t>NG-RAN</w:t>
      </w:r>
      <w:r w:rsidRPr="00B8401F">
        <w:t xml:space="preserve"> identifiers</w:t>
      </w:r>
      <w:bookmarkEnd w:id="178"/>
      <w:bookmarkEnd w:id="179"/>
      <w:bookmarkEnd w:id="180"/>
      <w:bookmarkEnd w:id="191"/>
      <w:bookmarkEnd w:id="192"/>
      <w:bookmarkEnd w:id="193"/>
      <w:bookmarkEnd w:id="194"/>
      <w:bookmarkEnd w:id="195"/>
      <w:bookmarkEnd w:id="196"/>
      <w:bookmarkEnd w:id="197"/>
      <w:bookmarkEnd w:id="198"/>
    </w:p>
    <w:p w14:paraId="2B198A35" w14:textId="77777777" w:rsidR="00373621" w:rsidRPr="00B8401F" w:rsidRDefault="00373621" w:rsidP="00371D61">
      <w:pPr>
        <w:pStyle w:val="Heading3"/>
        <w:rPr>
          <w:lang w:eastAsia="ja-JP"/>
        </w:rPr>
      </w:pPr>
      <w:bookmarkStart w:id="199" w:name="_Toc13919118"/>
      <w:bookmarkStart w:id="200" w:name="_Toc29391480"/>
      <w:bookmarkStart w:id="201" w:name="_Toc36560511"/>
      <w:bookmarkStart w:id="202" w:name="_Toc45104746"/>
      <w:bookmarkStart w:id="203" w:name="_Toc45883229"/>
      <w:bookmarkStart w:id="204" w:name="_Toc51763508"/>
      <w:bookmarkStart w:id="205" w:name="_Toc52266322"/>
      <w:bookmarkStart w:id="206" w:name="_Toc64445100"/>
      <w:bookmarkStart w:id="207" w:name="_Toc73980459"/>
      <w:bookmarkStart w:id="208" w:name="_Toc88651155"/>
      <w:bookmarkStart w:id="209" w:name="_Toc162622571"/>
      <w:r w:rsidRPr="00B8401F">
        <w:rPr>
          <w:lang w:eastAsia="ja-JP"/>
        </w:rPr>
        <w:t>6.2.1</w:t>
      </w:r>
      <w:r w:rsidRPr="00B8401F">
        <w:rPr>
          <w:lang w:eastAsia="ja-JP"/>
        </w:rPr>
        <w:tab/>
        <w:t>Principle of handling Application Protocol Identities</w:t>
      </w:r>
      <w:bookmarkEnd w:id="199"/>
      <w:bookmarkEnd w:id="200"/>
      <w:bookmarkEnd w:id="201"/>
      <w:bookmarkEnd w:id="202"/>
      <w:bookmarkEnd w:id="203"/>
      <w:bookmarkEnd w:id="204"/>
      <w:bookmarkEnd w:id="205"/>
      <w:bookmarkEnd w:id="206"/>
      <w:bookmarkEnd w:id="207"/>
      <w:bookmarkEnd w:id="208"/>
      <w:bookmarkEnd w:id="209"/>
    </w:p>
    <w:p w14:paraId="0DD7E60E" w14:textId="77777777" w:rsidR="00373621" w:rsidRPr="00B8401F" w:rsidRDefault="00373621" w:rsidP="00371D61">
      <w:pPr>
        <w:rPr>
          <w:lang w:eastAsia="ja-JP"/>
        </w:rPr>
      </w:pPr>
      <w:r w:rsidRPr="00B8401F">
        <w:rPr>
          <w:lang w:eastAsia="ja-JP"/>
        </w:rPr>
        <w:t>An Application Protocol Identity (AP ID) is allocated when a new UE-associated logical connection is created in either an NG-RAN node or an AMF. An AP ID shall uniquely identify a logical connection associated to a UE over the NG interface or Xn interface within a node (NG-RAN node or AMF) or over the F1 interface or over the E1 interface</w:t>
      </w:r>
      <w:r w:rsidR="00387EF3" w:rsidRPr="00B8401F">
        <w:rPr>
          <w:lang w:eastAsia="ja-JP"/>
        </w:rPr>
        <w:t xml:space="preserve"> or over the W1 interface</w:t>
      </w:r>
      <w:r w:rsidRPr="00B8401F">
        <w:rPr>
          <w:lang w:eastAsia="ja-JP"/>
        </w:rPr>
        <w:t xml:space="preserv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p>
    <w:p w14:paraId="2EA14F8C" w14:textId="77777777" w:rsidR="00373621" w:rsidRPr="00B8401F" w:rsidRDefault="00373621" w:rsidP="00371D61">
      <w:pPr>
        <w:rPr>
          <w:lang w:eastAsia="ja-JP"/>
        </w:rPr>
      </w:pPr>
      <w:r w:rsidRPr="00B8401F">
        <w:rPr>
          <w:lang w:eastAsia="ja-JP"/>
        </w:rPr>
        <w:t>The definitions of AP IDs as used on NG interface or Xn interface or F1 interface or E1 interface are shown below:</w:t>
      </w:r>
    </w:p>
    <w:p w14:paraId="7D758AFE" w14:textId="77777777" w:rsidR="00373621" w:rsidRPr="00B8401F" w:rsidRDefault="00373621" w:rsidP="00371D61">
      <w:pPr>
        <w:rPr>
          <w:lang w:eastAsia="ja-JP"/>
        </w:rPr>
      </w:pPr>
      <w:r w:rsidRPr="00B8401F">
        <w:rPr>
          <w:b/>
          <w:bCs/>
        </w:rPr>
        <w:t>RAN UE NGAP ID:</w:t>
      </w:r>
    </w:p>
    <w:p w14:paraId="21622A03" w14:textId="77777777" w:rsidR="00373621" w:rsidRPr="00B8401F" w:rsidRDefault="00373621" w:rsidP="00371D61">
      <w:pPr>
        <w:pStyle w:val="B1"/>
        <w:rPr>
          <w:rFonts w:eastAsia="SimSun"/>
          <w:lang w:eastAsia="zh-CN"/>
        </w:rPr>
      </w:pPr>
      <w:r w:rsidRPr="00B8401F">
        <w:rPr>
          <w:lang w:eastAsia="ja-JP"/>
        </w:rPr>
        <w:tab/>
        <w:t xml:space="preserve">A </w:t>
      </w:r>
      <w:r w:rsidRPr="00B8401F">
        <w:t xml:space="preserve">RAN UE NGAP ID shall be allocated so as to uniquely identify the UE over the NG interface within an gNB.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r w:rsidRPr="00B8401F">
        <w:rPr>
          <w:rFonts w:eastAsia="SimSun"/>
          <w:lang w:eastAsia="zh-CN"/>
        </w:rPr>
        <w:t xml:space="preserve"> </w:t>
      </w:r>
    </w:p>
    <w:p w14:paraId="4DF272C1" w14:textId="3F958CAF" w:rsidR="00373621" w:rsidRPr="00E12E0F" w:rsidRDefault="00C42047" w:rsidP="00E12E0F">
      <w:pPr>
        <w:pStyle w:val="B1"/>
      </w:pPr>
      <w:r w:rsidRPr="00B8401F">
        <w:rPr>
          <w:lang w:eastAsia="ja-JP"/>
        </w:rPr>
        <w:tab/>
      </w:r>
      <w:r w:rsidR="00373621" w:rsidRPr="00E12E0F">
        <w:t xml:space="preserve">The </w:t>
      </w:r>
      <w:r w:rsidR="00373621" w:rsidRPr="009564B1">
        <w:t>RAN</w:t>
      </w:r>
      <w:r w:rsidR="00373621" w:rsidRPr="00E12E0F">
        <w:t xml:space="preserve"> UE NGAP ID shall be unique within the logical NG-RAN node</w:t>
      </w:r>
      <w:r w:rsidR="00373621" w:rsidRPr="00E12E0F">
        <w:rPr>
          <w:rFonts w:eastAsia="SimSun"/>
        </w:rPr>
        <w:t>.</w:t>
      </w:r>
    </w:p>
    <w:p w14:paraId="692942C2" w14:textId="77777777" w:rsidR="00373621" w:rsidRPr="00B8401F" w:rsidRDefault="00373621" w:rsidP="00371D61">
      <w:r w:rsidRPr="00B8401F">
        <w:rPr>
          <w:b/>
          <w:bCs/>
        </w:rPr>
        <w:t>AMF UE NGAP ID:</w:t>
      </w:r>
    </w:p>
    <w:p w14:paraId="6EF2F4D9" w14:textId="77777777" w:rsidR="00373621" w:rsidRPr="00B8401F" w:rsidRDefault="00373621" w:rsidP="00371D61">
      <w:pPr>
        <w:pStyle w:val="B1"/>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r w:rsidRPr="00B8401F">
        <w:rPr>
          <w:lang w:eastAsia="ja-JP"/>
        </w:rPr>
        <w:t xml:space="preserve"> </w:t>
      </w:r>
    </w:p>
    <w:p w14:paraId="79A82A01" w14:textId="1A8E0C2D" w:rsidR="00373621" w:rsidRPr="00B8401F" w:rsidRDefault="00C42047" w:rsidP="00E12E0F">
      <w:pPr>
        <w:pStyle w:val="B1"/>
        <w:rPr>
          <w:lang w:eastAsia="ja-JP"/>
        </w:rPr>
      </w:pPr>
      <w:r w:rsidRPr="00B8401F">
        <w:rPr>
          <w:lang w:eastAsia="ja-JP"/>
        </w:rPr>
        <w:tab/>
      </w:r>
      <w:r w:rsidR="00373621" w:rsidRPr="00B8401F">
        <w:rPr>
          <w:lang w:eastAsia="ja-JP"/>
        </w:rPr>
        <w:t xml:space="preserve">The </w:t>
      </w:r>
      <w:r w:rsidR="00373621" w:rsidRPr="00E12E0F">
        <w:t>AMF</w:t>
      </w:r>
      <w:r w:rsidR="00373621" w:rsidRPr="00B8401F">
        <w:rPr>
          <w:lang w:eastAsia="ja-JP"/>
        </w:rPr>
        <w:t xml:space="preserve"> UE NGAP ID shall be unique within </w:t>
      </w:r>
      <w:r w:rsidR="00601BC5" w:rsidRPr="00B8401F">
        <w:rPr>
          <w:lang w:eastAsia="ja-JP"/>
        </w:rPr>
        <w:t>an</w:t>
      </w:r>
      <w:r w:rsidR="00373621" w:rsidRPr="00B8401F">
        <w:rPr>
          <w:lang w:eastAsia="ja-JP"/>
        </w:rPr>
        <w:t xml:space="preserve"> AMF </w:t>
      </w:r>
      <w:r w:rsidR="00601BC5" w:rsidRPr="00B8401F">
        <w:rPr>
          <w:lang w:eastAsia="ja-JP"/>
        </w:rPr>
        <w:t>Set as specified in TS 23.501 [3]</w:t>
      </w:r>
      <w:r w:rsidR="00373621" w:rsidRPr="00B8401F">
        <w:rPr>
          <w:lang w:eastAsia="ja-JP"/>
        </w:rPr>
        <w:t>.</w:t>
      </w:r>
    </w:p>
    <w:p w14:paraId="43606E43" w14:textId="77777777" w:rsidR="00373621" w:rsidRPr="00B8401F" w:rsidRDefault="00373621" w:rsidP="00371D61">
      <w:r w:rsidRPr="00B8401F">
        <w:rPr>
          <w:b/>
          <w:bCs/>
          <w:lang w:eastAsia="ja-JP"/>
        </w:rPr>
        <w:t>Old NG-RAN node UE XnAP ID</w:t>
      </w:r>
      <w:r w:rsidRPr="00B8401F">
        <w:rPr>
          <w:b/>
          <w:bCs/>
        </w:rPr>
        <w:t>:</w:t>
      </w:r>
    </w:p>
    <w:p w14:paraId="6572CA98" w14:textId="77777777" w:rsidR="00373621" w:rsidRPr="00B8401F" w:rsidRDefault="00373621" w:rsidP="00371D61">
      <w:pPr>
        <w:pStyle w:val="B1"/>
        <w:rPr>
          <w:lang w:eastAsia="ja-JP"/>
        </w:rPr>
      </w:pPr>
      <w:r w:rsidRPr="00B8401F">
        <w:rPr>
          <w:lang w:eastAsia="ja-JP"/>
        </w:rPr>
        <w:tab/>
        <w:t>An</w:t>
      </w:r>
      <w:r w:rsidRPr="00B8401F">
        <w:t xml:space="preserve"> </w:t>
      </w:r>
      <w:r w:rsidRPr="00B8401F">
        <w:rPr>
          <w:lang w:eastAsia="ja-JP"/>
        </w:rPr>
        <w:t xml:space="preserve">Old </w:t>
      </w:r>
      <w:r w:rsidRPr="00B8401F">
        <w:rPr>
          <w:bCs/>
          <w:lang w:eastAsia="ja-JP"/>
        </w:rPr>
        <w:t xml:space="preserve">NG-RAN node </w:t>
      </w:r>
      <w:r w:rsidRPr="00B8401F">
        <w:rPr>
          <w:lang w:eastAsia="ja-JP"/>
        </w:rPr>
        <w:t>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source </w:t>
      </w:r>
      <w:r w:rsidRPr="00B8401F">
        <w:t xml:space="preserve">NG-RAN node. When a </w:t>
      </w:r>
      <w:r w:rsidRPr="00B8401F">
        <w:rPr>
          <w:lang w:eastAsia="ja-JP"/>
        </w:rPr>
        <w:t xml:space="preserve">target </w:t>
      </w:r>
      <w:r w:rsidRPr="00B8401F">
        <w:t xml:space="preserve">NG-RAN node receives </w:t>
      </w:r>
      <w:r w:rsidRPr="00B8401F">
        <w:rPr>
          <w:lang w:eastAsia="ja-JP"/>
        </w:rPr>
        <w:t xml:space="preserve">an Old </w:t>
      </w:r>
      <w:r w:rsidRPr="00B8401F">
        <w:rPr>
          <w:bCs/>
          <w:lang w:eastAsia="ja-JP"/>
        </w:rPr>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target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Old</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7FD30347" w14:textId="77777777" w:rsidR="00373621" w:rsidRPr="00B8401F" w:rsidRDefault="00373621" w:rsidP="00371D61">
      <w:r w:rsidRPr="00B8401F">
        <w:rPr>
          <w:b/>
          <w:bCs/>
          <w:lang w:eastAsia="ja-JP"/>
        </w:rPr>
        <w:t>New NG-RAN node UE XnAP ID</w:t>
      </w:r>
      <w:r w:rsidRPr="00B8401F">
        <w:rPr>
          <w:b/>
          <w:bCs/>
        </w:rPr>
        <w:t>:</w:t>
      </w:r>
      <w:r w:rsidRPr="00B8401F">
        <w:rPr>
          <w:b/>
          <w:bCs/>
          <w:lang w:eastAsia="ja-JP"/>
        </w:rPr>
        <w:t xml:space="preserve"> </w:t>
      </w:r>
    </w:p>
    <w:p w14:paraId="5D31C7BB" w14:textId="77777777" w:rsidR="00373621" w:rsidRPr="00B8401F" w:rsidRDefault="00373621" w:rsidP="00371D61">
      <w:pPr>
        <w:pStyle w:val="B1"/>
        <w:rPr>
          <w:lang w:eastAsia="ja-JP"/>
        </w:rPr>
      </w:pPr>
      <w:r w:rsidRPr="00B8401F">
        <w:rPr>
          <w:lang w:eastAsia="ja-JP"/>
        </w:rPr>
        <w:lastRenderedPageBreak/>
        <w:tab/>
        <w:t>A</w:t>
      </w:r>
      <w:r w:rsidRPr="00B8401F">
        <w:t xml:space="preserve"> </w:t>
      </w:r>
      <w:r w:rsidRPr="00B8401F">
        <w:rPr>
          <w:lang w:eastAsia="ja-JP"/>
        </w:rPr>
        <w:t xml:space="preserve">New </w:t>
      </w:r>
      <w:r w:rsidRPr="00B8401F">
        <w:t>NG-RAN node</w:t>
      </w:r>
      <w:r w:rsidRPr="00B8401F">
        <w:rPr>
          <w:lang w:eastAsia="ja-JP"/>
        </w:rPr>
        <w:t xml:space="preserve"> 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target </w:t>
      </w:r>
      <w:r w:rsidRPr="00B8401F">
        <w:t xml:space="preserve">NG-RAN node. When a </w:t>
      </w:r>
      <w:r w:rsidRPr="00B8401F">
        <w:rPr>
          <w:lang w:eastAsia="ja-JP"/>
        </w:rPr>
        <w:t xml:space="preserve">source </w:t>
      </w:r>
      <w:r w:rsidRPr="00B8401F">
        <w:t xml:space="preserve">NG-RAN node receives </w:t>
      </w:r>
      <w:r w:rsidRPr="00B8401F">
        <w:rPr>
          <w:lang w:eastAsia="ja-JP"/>
        </w:rPr>
        <w:t xml:space="preserve">a New </w:t>
      </w:r>
      <w:r w:rsidRPr="00B8401F">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source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New</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59C84466" w14:textId="77777777" w:rsidR="00373621" w:rsidRPr="00B8401F" w:rsidRDefault="00373621" w:rsidP="00371D61">
      <w:pPr>
        <w:rPr>
          <w:rFonts w:eastAsia="SimSun"/>
          <w:b/>
          <w:lang w:eastAsia="zh-CN"/>
        </w:rPr>
      </w:pPr>
      <w:r w:rsidRPr="00B8401F">
        <w:rPr>
          <w:rFonts w:eastAsia="SimSun"/>
          <w:b/>
          <w:lang w:eastAsia="zh-CN"/>
        </w:rPr>
        <w:t>M-NG-RAN node UE XnAP ID:</w:t>
      </w:r>
    </w:p>
    <w:p w14:paraId="72F4D35F" w14:textId="77777777" w:rsidR="00373621" w:rsidRPr="00B8401F" w:rsidRDefault="00373621" w:rsidP="00E12E0F">
      <w:pPr>
        <w:pStyle w:val="B1"/>
        <w:rPr>
          <w:rFonts w:eastAsia="SimSun"/>
          <w:lang w:eastAsia="zh-CN"/>
        </w:rPr>
      </w:pPr>
      <w:r w:rsidRPr="00B8401F">
        <w:rPr>
          <w:rFonts w:eastAsia="SimSun"/>
          <w:lang w:eastAsia="zh-CN"/>
        </w:rPr>
        <w:tab/>
        <w:t>An M-NG-RAN node UE XnAP ID shall be allocated so as to uniquely identify the UE over the Xn interface within an M-NG-</w:t>
      </w:r>
      <w:r w:rsidRPr="00E12E0F">
        <w:rPr>
          <w:rFonts w:eastAsia="SimSun"/>
        </w:rPr>
        <w:t>RAN</w:t>
      </w:r>
      <w:r w:rsidRPr="00B8401F">
        <w:rPr>
          <w:rFonts w:eastAsia="SimSun"/>
          <w:lang w:eastAsia="zh-CN"/>
        </w:rPr>
        <w:t xml:space="preserve"> node for dual connectivity. When an </w:t>
      </w:r>
      <w:r w:rsidRPr="00B8401F">
        <w:rPr>
          <w:snapToGrid w:val="0"/>
        </w:rPr>
        <w:t>S-NG-RAN node</w:t>
      </w:r>
      <w:r w:rsidRPr="00B8401F">
        <w:rPr>
          <w:rFonts w:eastAsia="SimSun"/>
          <w:lang w:eastAsia="zh-CN"/>
        </w:rPr>
        <w:t xml:space="preserve"> receives an M-NG-RAN node UE XnAP ID it shall store it for the duration of the UE-associated logical Xn-connection for this UE. Once known to an </w:t>
      </w:r>
      <w:r w:rsidRPr="00B8401F">
        <w:rPr>
          <w:snapToGrid w:val="0"/>
        </w:rPr>
        <w:t>S-NG-RAN node</w:t>
      </w:r>
      <w:r w:rsidRPr="00B8401F">
        <w:rPr>
          <w:rFonts w:eastAsia="SimSun"/>
          <w:lang w:eastAsia="zh-CN"/>
        </w:rPr>
        <w:t xml:space="preserve"> this ID is included in all UE associated XnAP signalling. The M-NG-RAN node UE XnAP ID shall be unique within the logical NG-RAN node.</w:t>
      </w:r>
    </w:p>
    <w:p w14:paraId="355DC6F1" w14:textId="77777777" w:rsidR="00373621" w:rsidRPr="00B8401F" w:rsidRDefault="00373621" w:rsidP="00371D61">
      <w:pPr>
        <w:rPr>
          <w:rFonts w:eastAsia="SimSun"/>
          <w:b/>
          <w:lang w:eastAsia="zh-CN"/>
        </w:rPr>
      </w:pPr>
      <w:r w:rsidRPr="00B8401F">
        <w:rPr>
          <w:rFonts w:eastAsia="SimSun"/>
          <w:b/>
          <w:lang w:eastAsia="zh-CN"/>
        </w:rPr>
        <w:t>S-NG-RAN node UE XnAP ID:</w:t>
      </w:r>
    </w:p>
    <w:p w14:paraId="69A5E6E3" w14:textId="77777777" w:rsidR="00373621" w:rsidRPr="00B8401F" w:rsidRDefault="00373621" w:rsidP="00E12E0F">
      <w:pPr>
        <w:pStyle w:val="B1"/>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XnAP ID shall be allocated so as to uniquely identify the UE over the Xn interface within an </w:t>
      </w:r>
      <w:r w:rsidRPr="00B8401F">
        <w:rPr>
          <w:snapToGrid w:val="0"/>
        </w:rPr>
        <w:t>S-NG-</w:t>
      </w:r>
      <w:r w:rsidRPr="00E12E0F">
        <w:t>RAN</w:t>
      </w:r>
      <w:r w:rsidRPr="00B8401F">
        <w:rPr>
          <w:snapToGrid w:val="0"/>
        </w:rPr>
        <w:t xml:space="preserve">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XnAP ID it shall store it for the duration of the UE-associated logical Xn-connection for this UE. Once known to an M-NG-RAN node this ID is included in all UE associated XnAP signalling. The </w:t>
      </w:r>
      <w:r w:rsidRPr="00B8401F">
        <w:rPr>
          <w:snapToGrid w:val="0"/>
        </w:rPr>
        <w:t>S-NG-RAN node</w:t>
      </w:r>
      <w:r w:rsidRPr="00B8401F">
        <w:rPr>
          <w:rFonts w:eastAsia="SimSun"/>
          <w:lang w:eastAsia="zh-CN"/>
        </w:rPr>
        <w:t xml:space="preserve"> UE XnAP ID shall be unique within the logical NG-RAN node.</w:t>
      </w:r>
    </w:p>
    <w:p w14:paraId="1C977C6A" w14:textId="77777777" w:rsidR="00373621" w:rsidRPr="00B8401F" w:rsidRDefault="00373621" w:rsidP="00371D61">
      <w:pPr>
        <w:rPr>
          <w:rFonts w:eastAsia="SimSun"/>
          <w:b/>
          <w:lang w:eastAsia="zh-CN"/>
        </w:rPr>
      </w:pPr>
      <w:r w:rsidRPr="00B8401F">
        <w:rPr>
          <w:rFonts w:eastAsia="SimSun"/>
          <w:b/>
          <w:lang w:eastAsia="zh-CN"/>
        </w:rPr>
        <w:t>gNB-CU UE F1AP ID:</w:t>
      </w:r>
    </w:p>
    <w:p w14:paraId="7A8CC233" w14:textId="1AB74EBF" w:rsidR="00373621" w:rsidRPr="00B8401F" w:rsidRDefault="00C42047" w:rsidP="00E12E0F">
      <w:pPr>
        <w:pStyle w:val="B1"/>
      </w:pPr>
      <w:r w:rsidRPr="00B8401F">
        <w:rPr>
          <w:lang w:eastAsia="ja-JP"/>
        </w:rPr>
        <w:tab/>
      </w:r>
      <w:r w:rsidR="00373621" w:rsidRPr="00B8401F">
        <w:t>A gNB-CU UE F1AP ID shall be allocated so as to uniquely identify the UE over the F1 interface within a gNB-CU. When a gNB-DU receives a gNB-CU UE F1AP ID it shall store it for the duration of the UE-associated logical F1-connection for this UE. The gNB-CU UE F1AP ID shall be unique within the gNB-CU logical node.</w:t>
      </w:r>
    </w:p>
    <w:p w14:paraId="05031A9D" w14:textId="77777777" w:rsidR="00373621" w:rsidRPr="00E12E0F" w:rsidRDefault="00373621" w:rsidP="00E12E0F">
      <w:pPr>
        <w:rPr>
          <w:b/>
          <w:bCs/>
          <w:lang w:val="fr-FR" w:eastAsia="ja-JP"/>
        </w:rPr>
      </w:pPr>
      <w:r w:rsidRPr="00E12E0F">
        <w:rPr>
          <w:b/>
          <w:bCs/>
          <w:lang w:val="fr-FR" w:eastAsia="zh-CN"/>
        </w:rPr>
        <w:t>gNB-DU UE F1AP ID:</w:t>
      </w:r>
    </w:p>
    <w:p w14:paraId="6320A4B7" w14:textId="1F3F9605" w:rsidR="00373621" w:rsidRPr="00B8401F" w:rsidRDefault="00C42047" w:rsidP="00E12E0F">
      <w:pPr>
        <w:pStyle w:val="B1"/>
      </w:pPr>
      <w:r w:rsidRPr="00B8401F">
        <w:rPr>
          <w:lang w:eastAsia="ja-JP"/>
        </w:rPr>
        <w:tab/>
      </w:r>
      <w:r w:rsidR="00373621" w:rsidRPr="00B8401F">
        <w:t xml:space="preserve">A gNB-DU UE F1AP ID shall be allocated so as to uniquely identify the UE over the F1 interface within a gNB-DU. When a </w:t>
      </w:r>
      <w:r w:rsidR="00373621" w:rsidRPr="00883D31">
        <w:t>gNB</w:t>
      </w:r>
      <w:r w:rsidR="00373621" w:rsidRPr="00B8401F">
        <w:t>-CU receives a gNB-DU UE F1AP ID it shall store it for the duration of the UE-associated logical F1-connection for this UE. The gNB-DU UE F1AP ID shall be unique within the gNB-DU logical node.</w:t>
      </w:r>
    </w:p>
    <w:p w14:paraId="765BFCB5" w14:textId="77777777" w:rsidR="00373621" w:rsidRPr="00E12E0F" w:rsidRDefault="00373621" w:rsidP="00E12E0F">
      <w:pPr>
        <w:rPr>
          <w:b/>
          <w:bCs/>
          <w:lang w:eastAsia="zh-CN"/>
        </w:rPr>
      </w:pPr>
      <w:r w:rsidRPr="00E12E0F">
        <w:rPr>
          <w:b/>
          <w:bCs/>
          <w:lang w:eastAsia="zh-CN"/>
        </w:rPr>
        <w:t>gNB-CU-CP UE E1AP ID:</w:t>
      </w:r>
    </w:p>
    <w:p w14:paraId="41FAB21A" w14:textId="76D49B94" w:rsidR="00373621" w:rsidRPr="00B8401F" w:rsidRDefault="00C42047" w:rsidP="00E12E0F">
      <w:pPr>
        <w:pStyle w:val="B1"/>
      </w:pPr>
      <w:r w:rsidRPr="00B8401F">
        <w:rPr>
          <w:lang w:eastAsia="ja-JP"/>
        </w:rPr>
        <w:tab/>
      </w:r>
      <w:r w:rsidR="00373621" w:rsidRPr="00B8401F">
        <w:t>A gNB-CU-CP UE E1AP ID shall be allocated so as to uniquely identify the UE over the E1 interface within a gNB-CU-CP. When a gNB-CU-UP receives a gNB-CU-CP UE E1AP ID it shall store it for the duration of the UE-associated logical E1-connection for this UE. The gNB-CU-CP UE E1AP ID shall be unique within the gNB-CU-CP logical node.</w:t>
      </w:r>
    </w:p>
    <w:p w14:paraId="498F5D25" w14:textId="77777777" w:rsidR="00373621" w:rsidRPr="00E12E0F" w:rsidRDefault="00373621" w:rsidP="00E12E0F">
      <w:pPr>
        <w:rPr>
          <w:b/>
          <w:bCs/>
          <w:lang w:eastAsia="zh-CN"/>
        </w:rPr>
      </w:pPr>
      <w:r w:rsidRPr="00E12E0F">
        <w:rPr>
          <w:b/>
          <w:bCs/>
          <w:lang w:eastAsia="zh-CN"/>
        </w:rPr>
        <w:t>gNB-CU-UP UE E1AP ID:</w:t>
      </w:r>
    </w:p>
    <w:p w14:paraId="1BF53C25" w14:textId="53BA762E" w:rsidR="00C04795" w:rsidRPr="00B8401F" w:rsidRDefault="00C42047" w:rsidP="00E12E0F">
      <w:pPr>
        <w:pStyle w:val="B1"/>
      </w:pPr>
      <w:r w:rsidRPr="00B8401F">
        <w:rPr>
          <w:lang w:eastAsia="ja-JP"/>
        </w:rPr>
        <w:tab/>
      </w:r>
      <w:r w:rsidR="00373621" w:rsidRPr="00B8401F">
        <w:t>A gNB-CU-UP UE E1AP ID shall be allocated so as to uniquely identify the UE over the E1 interface within a gNB-CU-UP. When a gNB-CU-CP receives a gNB-CU-UP UE E1AP ID it shall store it for the duration of the UE-associated logical E1-connection for this UE. The gNB-CU-UP UE E1AP ID shall be unique within the gNB-CU-UP logical node.</w:t>
      </w:r>
    </w:p>
    <w:p w14:paraId="2A1119E8" w14:textId="77777777" w:rsidR="00C04795" w:rsidRPr="00E12E0F" w:rsidRDefault="00C04795" w:rsidP="00E12E0F">
      <w:pPr>
        <w:rPr>
          <w:b/>
          <w:bCs/>
          <w:lang w:eastAsia="zh-CN"/>
        </w:rPr>
      </w:pPr>
      <w:r w:rsidRPr="00E12E0F">
        <w:rPr>
          <w:b/>
          <w:bCs/>
          <w:lang w:eastAsia="zh-CN"/>
        </w:rPr>
        <w:t>ng-eNB-CU UE W1AP ID:</w:t>
      </w:r>
    </w:p>
    <w:p w14:paraId="6D1B912D" w14:textId="342DF2B5" w:rsidR="00C04795" w:rsidRPr="00B8401F" w:rsidRDefault="00C42047" w:rsidP="00E12E0F">
      <w:pPr>
        <w:pStyle w:val="B1"/>
      </w:pPr>
      <w:r w:rsidRPr="00B8401F">
        <w:rPr>
          <w:lang w:eastAsia="ja-JP"/>
        </w:rPr>
        <w:tab/>
      </w:r>
      <w:r w:rsidR="00C04795" w:rsidRPr="00B8401F">
        <w:t>An ng-eNB-CU UE W1AP ID shall be allocated so as to uniquely identify the UE over the W1 interface within an ng-eNB-CU. When an ng-eNB-DU receives an ng-eNB-CU UE W1AP ID it shall store it for the duration of the UE-associated logical W1-connection for this UE. The ng-eNB-CU UE W1AP ID shall be unique within the ng-eNB-CU logical node.</w:t>
      </w:r>
    </w:p>
    <w:p w14:paraId="559D5884" w14:textId="77777777" w:rsidR="00C04795" w:rsidRPr="00E12E0F" w:rsidRDefault="00C04795" w:rsidP="00E12E0F">
      <w:pPr>
        <w:rPr>
          <w:b/>
          <w:bCs/>
          <w:lang w:eastAsia="zh-CN"/>
        </w:rPr>
      </w:pPr>
      <w:r w:rsidRPr="00E12E0F">
        <w:rPr>
          <w:b/>
          <w:bCs/>
          <w:lang w:eastAsia="zh-CN"/>
        </w:rPr>
        <w:t>ng-eNB-DU UE W1AP ID:</w:t>
      </w:r>
    </w:p>
    <w:p w14:paraId="1059B2D2" w14:textId="51DF6120" w:rsidR="00373621" w:rsidRPr="00B8401F" w:rsidRDefault="00C42047" w:rsidP="00E12E0F">
      <w:pPr>
        <w:pStyle w:val="B1"/>
        <w:rPr>
          <w:lang w:eastAsia="en-US"/>
        </w:rPr>
      </w:pPr>
      <w:r w:rsidRPr="00B8401F">
        <w:rPr>
          <w:lang w:eastAsia="ja-JP"/>
        </w:rPr>
        <w:tab/>
      </w:r>
      <w:r w:rsidR="00C04795" w:rsidRPr="00B8401F">
        <w:t>An ng-eNB-DU UE W1AP ID shall be allocated so as to uniquely identify the UE over the W1 interface within an ng-eNB-DU. When an ng-eNB-CU receives an ng-eNB-DU UE W1AP ID it shall store it for the duration of the UE-</w:t>
      </w:r>
      <w:r w:rsidR="00C04795" w:rsidRPr="00883D31">
        <w:t>associated</w:t>
      </w:r>
      <w:r w:rsidR="00C04795" w:rsidRPr="00B8401F">
        <w:t xml:space="preserve"> logical W1-connection for this UE. The ng-eNB-DU UE W1AP ID shall be unique within the ng-eNB-DU logical node.</w:t>
      </w:r>
    </w:p>
    <w:p w14:paraId="5C2DE739" w14:textId="77777777" w:rsidR="00373621" w:rsidRPr="00B8401F" w:rsidRDefault="00373621" w:rsidP="00371D61">
      <w:pPr>
        <w:pStyle w:val="Heading3"/>
        <w:rPr>
          <w:lang w:eastAsia="ja-JP"/>
        </w:rPr>
      </w:pPr>
      <w:bookmarkStart w:id="210" w:name="_Toc13919119"/>
      <w:bookmarkStart w:id="211" w:name="_Toc29391481"/>
      <w:bookmarkStart w:id="212" w:name="_Toc36560512"/>
      <w:bookmarkStart w:id="213" w:name="_Toc45104747"/>
      <w:bookmarkStart w:id="214" w:name="_Toc45883230"/>
      <w:bookmarkStart w:id="215" w:name="_Toc51763509"/>
      <w:bookmarkStart w:id="216" w:name="_Toc52266323"/>
      <w:bookmarkStart w:id="217" w:name="_Toc64445101"/>
      <w:bookmarkStart w:id="218" w:name="_Toc73980460"/>
      <w:bookmarkStart w:id="219" w:name="_Toc88651156"/>
      <w:bookmarkStart w:id="220" w:name="_Toc162622572"/>
      <w:r w:rsidRPr="00B8401F">
        <w:rPr>
          <w:lang w:eastAsia="ja-JP"/>
        </w:rPr>
        <w:lastRenderedPageBreak/>
        <w:t>6.2.2</w:t>
      </w:r>
      <w:r w:rsidRPr="00B8401F">
        <w:rPr>
          <w:lang w:eastAsia="ja-JP"/>
        </w:rPr>
        <w:tab/>
        <w:t>gNB-DU ID</w:t>
      </w:r>
      <w:bookmarkEnd w:id="210"/>
      <w:bookmarkEnd w:id="211"/>
      <w:bookmarkEnd w:id="212"/>
      <w:bookmarkEnd w:id="213"/>
      <w:bookmarkEnd w:id="214"/>
      <w:bookmarkEnd w:id="215"/>
      <w:bookmarkEnd w:id="216"/>
      <w:bookmarkEnd w:id="217"/>
      <w:bookmarkEnd w:id="218"/>
      <w:bookmarkEnd w:id="219"/>
      <w:bookmarkEnd w:id="220"/>
    </w:p>
    <w:p w14:paraId="680C53BD" w14:textId="77777777" w:rsidR="00373621" w:rsidRPr="00B8401F" w:rsidRDefault="00373621" w:rsidP="00371D61">
      <w:pPr>
        <w:rPr>
          <w:lang w:eastAsia="ja-JP"/>
        </w:rPr>
      </w:pPr>
      <w:r w:rsidRPr="00B8401F">
        <w:rPr>
          <w:lang w:eastAsia="ja-JP"/>
        </w:rPr>
        <w:t>The gNB-DU ID is configured at the gNB-DU and used to uniquely identify the gNB-DU at least within a gNB-CU. The gNB-DU provides its gNB-DU ID to the gNB-CU during the F1 Setup procedure. The gNB-DU ID is used only within F1AP procedures.</w:t>
      </w:r>
    </w:p>
    <w:p w14:paraId="3BF5784A" w14:textId="77777777" w:rsidR="00C04795" w:rsidRPr="00B8401F" w:rsidRDefault="00C04795" w:rsidP="00C04795">
      <w:pPr>
        <w:pStyle w:val="Heading3"/>
        <w:rPr>
          <w:lang w:eastAsia="ja-JP"/>
        </w:rPr>
      </w:pPr>
      <w:bookmarkStart w:id="221" w:name="_Toc29391482"/>
      <w:bookmarkStart w:id="222" w:name="_Toc36560513"/>
      <w:bookmarkStart w:id="223" w:name="_Toc45104748"/>
      <w:bookmarkStart w:id="224" w:name="_Toc45883231"/>
      <w:bookmarkStart w:id="225" w:name="_Toc51763510"/>
      <w:bookmarkStart w:id="226" w:name="_Toc52266324"/>
      <w:bookmarkStart w:id="227" w:name="_Toc64445102"/>
      <w:bookmarkStart w:id="228" w:name="_Toc73980461"/>
      <w:bookmarkStart w:id="229" w:name="_Toc88651157"/>
      <w:bookmarkStart w:id="230" w:name="_Toc162622573"/>
      <w:r w:rsidRPr="00B8401F">
        <w:rPr>
          <w:lang w:eastAsia="ja-JP"/>
        </w:rPr>
        <w:t>6.2.3</w:t>
      </w:r>
      <w:r w:rsidRPr="00B8401F">
        <w:rPr>
          <w:lang w:eastAsia="ja-JP"/>
        </w:rPr>
        <w:tab/>
        <w:t>ng-eNB-DU ID</w:t>
      </w:r>
      <w:bookmarkEnd w:id="221"/>
      <w:bookmarkEnd w:id="222"/>
      <w:bookmarkEnd w:id="223"/>
      <w:bookmarkEnd w:id="224"/>
      <w:bookmarkEnd w:id="225"/>
      <w:bookmarkEnd w:id="226"/>
      <w:bookmarkEnd w:id="227"/>
      <w:bookmarkEnd w:id="228"/>
      <w:bookmarkEnd w:id="229"/>
      <w:bookmarkEnd w:id="230"/>
    </w:p>
    <w:p w14:paraId="531487AC" w14:textId="77777777" w:rsidR="00781C9A" w:rsidRDefault="00C04795" w:rsidP="00781C9A">
      <w:pPr>
        <w:rPr>
          <w:lang w:eastAsia="ja-JP"/>
        </w:rPr>
      </w:pPr>
      <w:r w:rsidRPr="00B8401F">
        <w:rPr>
          <w:lang w:eastAsia="ja-JP"/>
        </w:rPr>
        <w:t>The ng-eNB-DU ID is configured at the ng-eNB-DU and used to uniquely identify the ng-eNB-DU at least within an ng-eNB-CU. The ng-eNB-DU provides its ng-eNB-DU ID to the ng-eNB-CU during the W1 Setup procedure. The ng-eNB-DU ID is used only within W1AP procedures.</w:t>
      </w:r>
      <w:r w:rsidR="00781C9A" w:rsidRPr="00781C9A">
        <w:rPr>
          <w:lang w:eastAsia="ja-JP"/>
        </w:rPr>
        <w:t xml:space="preserve"> </w:t>
      </w:r>
    </w:p>
    <w:p w14:paraId="55A5B4B0" w14:textId="77777777" w:rsidR="00781C9A" w:rsidRPr="00F751D8" w:rsidRDefault="00781C9A" w:rsidP="0024324E">
      <w:pPr>
        <w:pStyle w:val="Heading3"/>
        <w:rPr>
          <w:lang w:eastAsia="ja-JP"/>
        </w:rPr>
      </w:pPr>
      <w:bookmarkStart w:id="231" w:name="_Toc51763511"/>
      <w:bookmarkStart w:id="232" w:name="_Toc52266325"/>
      <w:bookmarkStart w:id="233" w:name="_Toc64445103"/>
      <w:bookmarkStart w:id="234" w:name="_Toc73980462"/>
      <w:bookmarkStart w:id="235" w:name="_Toc88651158"/>
      <w:bookmarkStart w:id="236" w:name="_Toc162622574"/>
      <w:r w:rsidRPr="00F751D8">
        <w:rPr>
          <w:lang w:eastAsia="ja-JP"/>
        </w:rPr>
        <w:t>6.2.</w:t>
      </w:r>
      <w:r>
        <w:rPr>
          <w:lang w:eastAsia="ja-JP"/>
        </w:rPr>
        <w:t>4</w:t>
      </w:r>
      <w:r w:rsidRPr="00F751D8">
        <w:rPr>
          <w:lang w:eastAsia="ja-JP"/>
        </w:rPr>
        <w:tab/>
        <w:t>gNB-CU-UP ID</w:t>
      </w:r>
      <w:bookmarkEnd w:id="231"/>
      <w:bookmarkEnd w:id="232"/>
      <w:bookmarkEnd w:id="233"/>
      <w:bookmarkEnd w:id="234"/>
      <w:bookmarkEnd w:id="235"/>
      <w:bookmarkEnd w:id="236"/>
    </w:p>
    <w:p w14:paraId="5111B0A8" w14:textId="77777777" w:rsidR="00C04795" w:rsidRPr="00B8401F" w:rsidRDefault="00781C9A" w:rsidP="00781C9A">
      <w:pPr>
        <w:rPr>
          <w:rFonts w:eastAsia="MS Mincho"/>
          <w:lang w:eastAsia="ja-JP"/>
        </w:rPr>
      </w:pPr>
      <w:r w:rsidRPr="00FF178A">
        <w:rPr>
          <w:lang w:eastAsia="ja-JP"/>
        </w:rPr>
        <w:t>The gNB-</w:t>
      </w:r>
      <w:r>
        <w:rPr>
          <w:lang w:eastAsia="ja-JP"/>
        </w:rPr>
        <w:t>C</w:t>
      </w:r>
      <w:r w:rsidRPr="00FF178A">
        <w:rPr>
          <w:lang w:eastAsia="ja-JP"/>
        </w:rPr>
        <w:t>U</w:t>
      </w:r>
      <w:r>
        <w:rPr>
          <w:lang w:eastAsia="ja-JP"/>
        </w:rPr>
        <w:t>-UP</w:t>
      </w:r>
      <w:r w:rsidRPr="00FF178A">
        <w:rPr>
          <w:lang w:eastAsia="ja-JP"/>
        </w:rPr>
        <w:t xml:space="preserve"> ID is configured at the gNB-</w:t>
      </w:r>
      <w:r>
        <w:rPr>
          <w:lang w:eastAsia="ja-JP"/>
        </w:rPr>
        <w:t>CU-CP</w:t>
      </w:r>
      <w:r w:rsidRPr="00FF178A">
        <w:rPr>
          <w:lang w:eastAsia="ja-JP"/>
        </w:rPr>
        <w:t xml:space="preserve"> and used to uniquely identify the gNB-</w:t>
      </w:r>
      <w:r>
        <w:rPr>
          <w:lang w:eastAsia="ja-JP"/>
        </w:rPr>
        <w:t>CU-UP</w:t>
      </w:r>
      <w:r w:rsidRPr="00FF178A">
        <w:rPr>
          <w:lang w:eastAsia="ja-JP"/>
        </w:rPr>
        <w:t xml:space="preserve"> at least within a gNB-CU</w:t>
      </w:r>
      <w:r>
        <w:rPr>
          <w:lang w:eastAsia="ja-JP"/>
        </w:rPr>
        <w:t>-CP</w:t>
      </w:r>
      <w:r w:rsidRPr="00FF178A">
        <w:rPr>
          <w:lang w:eastAsia="ja-JP"/>
        </w:rPr>
        <w:t>. The gNB-</w:t>
      </w:r>
      <w:r>
        <w:rPr>
          <w:lang w:eastAsia="ja-JP"/>
        </w:rPr>
        <w:t>CU-UP</w:t>
      </w:r>
      <w:r w:rsidRPr="00FF178A">
        <w:rPr>
          <w:lang w:eastAsia="ja-JP"/>
        </w:rPr>
        <w:t xml:space="preserve"> provides its gNB-</w:t>
      </w:r>
      <w:r>
        <w:rPr>
          <w:lang w:eastAsia="ja-JP"/>
        </w:rPr>
        <w:t>CU-UP</w:t>
      </w:r>
      <w:r w:rsidRPr="00FF178A">
        <w:rPr>
          <w:lang w:eastAsia="ja-JP"/>
        </w:rPr>
        <w:t xml:space="preserve"> ID to the gNB-CU</w:t>
      </w:r>
      <w:r>
        <w:rPr>
          <w:lang w:eastAsia="ja-JP"/>
        </w:rPr>
        <w:t>-CP</w:t>
      </w:r>
      <w:r w:rsidRPr="00FF178A">
        <w:rPr>
          <w:lang w:eastAsia="ja-JP"/>
        </w:rPr>
        <w:t xml:space="preserve"> during </w:t>
      </w:r>
      <w:r>
        <w:rPr>
          <w:lang w:eastAsia="ja-JP"/>
        </w:rPr>
        <w:t>the E1</w:t>
      </w:r>
      <w:r w:rsidRPr="00FF178A">
        <w:rPr>
          <w:lang w:eastAsia="ja-JP"/>
        </w:rPr>
        <w:t xml:space="preserve"> Setup procedure. The gNB-</w:t>
      </w:r>
      <w:r>
        <w:rPr>
          <w:lang w:eastAsia="ja-JP"/>
        </w:rPr>
        <w:t>CP-UP</w:t>
      </w:r>
      <w:r w:rsidRPr="00FF178A">
        <w:rPr>
          <w:lang w:eastAsia="ja-JP"/>
        </w:rPr>
        <w:t xml:space="preserve"> ID is used only within </w:t>
      </w:r>
      <w:r>
        <w:rPr>
          <w:lang w:eastAsia="ja-JP"/>
        </w:rPr>
        <w:t>E</w:t>
      </w:r>
      <w:r w:rsidRPr="00FF178A">
        <w:rPr>
          <w:lang w:eastAsia="ja-JP"/>
        </w:rPr>
        <w:t>1AP procedures.</w:t>
      </w:r>
    </w:p>
    <w:p w14:paraId="2EB30C60" w14:textId="77777777" w:rsidR="00373621" w:rsidRPr="00B8401F" w:rsidRDefault="00373621" w:rsidP="00371D61">
      <w:pPr>
        <w:pStyle w:val="Heading2"/>
      </w:pPr>
      <w:bookmarkStart w:id="237" w:name="_Toc13919120"/>
      <w:bookmarkStart w:id="238" w:name="_Toc29391483"/>
      <w:bookmarkStart w:id="239" w:name="_Toc36560514"/>
      <w:bookmarkStart w:id="240" w:name="_Toc45104749"/>
      <w:bookmarkStart w:id="241" w:name="_Toc45883232"/>
      <w:bookmarkStart w:id="242" w:name="_Toc51763512"/>
      <w:bookmarkStart w:id="243" w:name="_Toc52266326"/>
      <w:bookmarkStart w:id="244" w:name="_Toc64445104"/>
      <w:bookmarkStart w:id="245" w:name="_Toc73980463"/>
      <w:bookmarkStart w:id="246" w:name="_Toc88651159"/>
      <w:bookmarkStart w:id="247" w:name="_Toc162622575"/>
      <w:r w:rsidRPr="00B8401F">
        <w:t>6.3</w:t>
      </w:r>
      <w:r w:rsidRPr="00B8401F">
        <w:tab/>
        <w:t>Transport addresses</w:t>
      </w:r>
      <w:bookmarkEnd w:id="237"/>
      <w:bookmarkEnd w:id="238"/>
      <w:bookmarkEnd w:id="239"/>
      <w:bookmarkEnd w:id="240"/>
      <w:bookmarkEnd w:id="241"/>
      <w:bookmarkEnd w:id="242"/>
      <w:bookmarkEnd w:id="243"/>
      <w:bookmarkEnd w:id="244"/>
      <w:bookmarkEnd w:id="245"/>
      <w:bookmarkEnd w:id="246"/>
      <w:bookmarkEnd w:id="247"/>
    </w:p>
    <w:p w14:paraId="25EE9592"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4CECBB95"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30E5302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637506A8" w14:textId="77777777" w:rsidR="00373621" w:rsidRPr="00B8401F" w:rsidRDefault="00373621" w:rsidP="00371D61">
      <w:pPr>
        <w:pStyle w:val="Heading2"/>
      </w:pPr>
      <w:bookmarkStart w:id="248" w:name="_Toc13919121"/>
      <w:bookmarkStart w:id="249" w:name="_Toc29391484"/>
      <w:bookmarkStart w:id="250" w:name="_Toc36560515"/>
      <w:bookmarkStart w:id="251" w:name="_Toc45104750"/>
      <w:bookmarkStart w:id="252" w:name="_Toc45883233"/>
      <w:bookmarkStart w:id="253" w:name="_Toc51763513"/>
      <w:bookmarkStart w:id="254" w:name="_Toc52266327"/>
      <w:bookmarkStart w:id="255" w:name="_Toc64445105"/>
      <w:bookmarkStart w:id="256" w:name="_Toc73980464"/>
      <w:bookmarkStart w:id="257" w:name="_Toc88651160"/>
      <w:bookmarkStart w:id="258" w:name="_Toc162622576"/>
      <w:r w:rsidRPr="00B8401F">
        <w:t>6.4</w:t>
      </w:r>
      <w:r w:rsidRPr="00B8401F">
        <w:tab/>
        <w:t>UE associations in NG-RAN Node</w:t>
      </w:r>
      <w:bookmarkEnd w:id="248"/>
      <w:bookmarkEnd w:id="249"/>
      <w:bookmarkEnd w:id="250"/>
      <w:bookmarkEnd w:id="251"/>
      <w:bookmarkEnd w:id="252"/>
      <w:bookmarkEnd w:id="253"/>
      <w:bookmarkEnd w:id="254"/>
      <w:bookmarkEnd w:id="255"/>
      <w:bookmarkEnd w:id="256"/>
      <w:bookmarkEnd w:id="257"/>
      <w:bookmarkEnd w:id="258"/>
    </w:p>
    <w:p w14:paraId="1B8D479B" w14:textId="77777777" w:rsidR="00373621" w:rsidRPr="00B8401F" w:rsidRDefault="00373621" w:rsidP="00371D61">
      <w:r w:rsidRPr="00B8401F">
        <w:t>There are several types of UE associations needed in the NG-RAN node: the "NG-RAN node UE context" used to store all information needed for a UE and the associations between the UE and the logical NG and Xn connections used for NG/XnAP UE associated messages. An "NG-RAN node UE context" exists for a UE in CM_CONNECTED</w:t>
      </w:r>
      <w:r w:rsidRPr="00B8401F">
        <w:rPr>
          <w:lang w:eastAsia="ja-JP"/>
        </w:rPr>
        <w:t>.</w:t>
      </w:r>
    </w:p>
    <w:p w14:paraId="1600C05B" w14:textId="77777777" w:rsidR="00373621" w:rsidRPr="00B8401F" w:rsidRDefault="00373621" w:rsidP="00371D61">
      <w:pPr>
        <w:rPr>
          <w:b/>
          <w:bCs/>
        </w:rPr>
      </w:pPr>
      <w:r w:rsidRPr="00B8401F">
        <w:rPr>
          <w:b/>
          <w:bCs/>
        </w:rPr>
        <w:t>Definitions:</w:t>
      </w:r>
    </w:p>
    <w:p w14:paraId="35E01BA1" w14:textId="357197DE" w:rsidR="00373621" w:rsidRPr="00E12E0F" w:rsidRDefault="00373621" w:rsidP="00371D61">
      <w:pPr>
        <w:rPr>
          <w:b/>
          <w:bCs/>
          <w:lang w:eastAsia="ja-JP"/>
        </w:rPr>
      </w:pPr>
      <w:r w:rsidRPr="00B8401F">
        <w:rPr>
          <w:b/>
        </w:rPr>
        <w:t>NG-RAN node UE context:</w:t>
      </w:r>
    </w:p>
    <w:p w14:paraId="7190CEA5"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5B548401"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54590223"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75B3E881" w14:textId="77777777" w:rsidR="00373621" w:rsidRPr="00B8401F" w:rsidRDefault="00373621" w:rsidP="00371D61">
      <w:pPr>
        <w:rPr>
          <w:b/>
          <w:lang w:eastAsia="en-US"/>
        </w:rPr>
      </w:pPr>
      <w:r w:rsidRPr="00B8401F">
        <w:rPr>
          <w:b/>
        </w:rPr>
        <w:t>Bearer context:</w:t>
      </w:r>
    </w:p>
    <w:p w14:paraId="11EB9D5E" w14:textId="77777777" w:rsidR="00373621" w:rsidRPr="00B8401F" w:rsidRDefault="00373621" w:rsidP="00371D61">
      <w:pPr>
        <w:rPr>
          <w:lang w:eastAsia="ja-JP"/>
        </w:rPr>
      </w:pPr>
      <w:r w:rsidRPr="00B8401F">
        <w:rPr>
          <w:lang w:eastAsia="ja-JP"/>
        </w:rPr>
        <w:t>A bearer context is a block of information in a gNB-CU-UP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1700E668" w14:textId="77777777" w:rsidR="00373621" w:rsidRPr="00B8401F" w:rsidRDefault="00373621" w:rsidP="00371D61">
      <w:pPr>
        <w:rPr>
          <w:b/>
        </w:rPr>
      </w:pPr>
      <w:r w:rsidRPr="00B8401F">
        <w:rPr>
          <w:b/>
        </w:rPr>
        <w:t xml:space="preserve">UE-associated logical NG/Xn/F1/E1 -connection: </w:t>
      </w:r>
    </w:p>
    <w:p w14:paraId="1893F3A8" w14:textId="77777777" w:rsidR="00373621" w:rsidRPr="00B8401F" w:rsidRDefault="00373621" w:rsidP="00371D61">
      <w:r w:rsidRPr="00B8401F">
        <w:lastRenderedPageBreak/>
        <w:t>NGAP, XnAP, F1AP and E1AP provide means to exchange control plane messages associated with the UE over the respectively NG-C, Xn-C, F1-C or E1 interface.</w:t>
      </w:r>
    </w:p>
    <w:p w14:paraId="7EF73FA1" w14:textId="77777777" w:rsidR="00373621" w:rsidRPr="00B8401F" w:rsidRDefault="00373621" w:rsidP="00371D61">
      <w:r w:rsidRPr="00B8401F">
        <w:t>A UE-associated logical connection is established during the first NGAP/XnAP/F1AP message exchange between the NG/Xn/F1 peer nodes.</w:t>
      </w:r>
    </w:p>
    <w:p w14:paraId="6E510E41" w14:textId="61DC0147" w:rsidR="00373621" w:rsidRPr="00B8401F" w:rsidRDefault="00373621" w:rsidP="00371D61">
      <w:r w:rsidRPr="00B8401F">
        <w:t>The connection is maintained as long as UE associated NG/XnAP/F1AP messages need to be exchanged over the NG/Xn/F1 interface.</w:t>
      </w:r>
    </w:p>
    <w:p w14:paraId="369CBCBD" w14:textId="77777777" w:rsidR="00373621" w:rsidRPr="00B8401F" w:rsidRDefault="00373621" w:rsidP="00371D61">
      <w:r w:rsidRPr="00B8401F">
        <w:t xml:space="preserve">The UE-associated logical NG-connection uses the identities AMF UE NGAP ID and RAN UE NGAP ID. </w:t>
      </w:r>
    </w:p>
    <w:p w14:paraId="36017281" w14:textId="77777777" w:rsidR="00373621" w:rsidRPr="00B8401F" w:rsidRDefault="00373621" w:rsidP="00371D61">
      <w:r w:rsidRPr="00B8401F">
        <w:t>The UE-associated logical Xn-connection uses the identities Old NG-RAN node UE XnAP ID and</w:t>
      </w:r>
      <w:r w:rsidRPr="00B8401F">
        <w:rPr>
          <w:lang w:eastAsia="ja-JP"/>
        </w:rPr>
        <w:t xml:space="preserve"> </w:t>
      </w:r>
      <w:r w:rsidRPr="00B8401F">
        <w:t xml:space="preserve">New NG-RAN node UE XnAP ID, or M-NG-RAN node UE XnAP ID and S-NG-RAN node UE XnAP ID. </w:t>
      </w:r>
    </w:p>
    <w:p w14:paraId="7092A284" w14:textId="77777777" w:rsidR="00373621" w:rsidRPr="00B8401F" w:rsidRDefault="00373621" w:rsidP="00371D61">
      <w:r w:rsidRPr="00B8401F">
        <w:t xml:space="preserve">The UE-associated logical F1-connection uses the identities gNB-CU UE F1AP ID and gNB-DU UE F1AP ID. </w:t>
      </w:r>
    </w:p>
    <w:p w14:paraId="4471921F" w14:textId="77777777" w:rsidR="00781C9A" w:rsidRPr="00252E57" w:rsidRDefault="00781C9A" w:rsidP="00781C9A">
      <w:r>
        <w:t>The UE</w:t>
      </w:r>
      <w:r w:rsidRPr="00FF178A">
        <w:t xml:space="preserve">-associated logical </w:t>
      </w:r>
      <w:r>
        <w:t>E</w:t>
      </w:r>
      <w:r w:rsidRPr="00FF178A">
        <w:t xml:space="preserve">1-connection uses the identities </w:t>
      </w:r>
      <w:r w:rsidRPr="0005134C">
        <w:t>gNB-CU-CP UE E1AP ID</w:t>
      </w:r>
      <w:r w:rsidRPr="00FF178A">
        <w:t xml:space="preserve"> and </w:t>
      </w:r>
      <w:r w:rsidRPr="0005134C">
        <w:t>gNB-CU-UP UE E1AP ID</w:t>
      </w:r>
      <w:r w:rsidRPr="00FF178A">
        <w:t>.</w:t>
      </w:r>
    </w:p>
    <w:p w14:paraId="53FF85F4" w14:textId="77777777" w:rsidR="00373621" w:rsidRPr="00B8401F" w:rsidRDefault="00373621" w:rsidP="00371D61">
      <w:r w:rsidRPr="00B8401F">
        <w:t>When a node (AMF or gNB) receives a UE associated NGAP/XnAP/F1AP</w:t>
      </w:r>
      <w:r w:rsidR="00781C9A">
        <w:t>/E1AP</w:t>
      </w:r>
      <w:r w:rsidRPr="00B8401F">
        <w:t xml:space="preserve"> message the node retrieves the associated UE based on the </w:t>
      </w:r>
      <w:r w:rsidRPr="00B8401F">
        <w:rPr>
          <w:lang w:eastAsia="ja-JP"/>
        </w:rPr>
        <w:t>NGAP/XnAP/F1AP</w:t>
      </w:r>
      <w:r w:rsidR="00781C9A">
        <w:t>/E1AP</w:t>
      </w:r>
      <w:r w:rsidRPr="00B8401F">
        <w:rPr>
          <w:lang w:eastAsia="ja-JP"/>
        </w:rPr>
        <w:t xml:space="preserve"> ID.</w:t>
      </w:r>
    </w:p>
    <w:p w14:paraId="0CC2C18D" w14:textId="77777777" w:rsidR="00373621" w:rsidRPr="00B8401F" w:rsidRDefault="00373621" w:rsidP="00371D61">
      <w:pPr>
        <w:rPr>
          <w:b/>
        </w:rPr>
      </w:pPr>
      <w:r w:rsidRPr="00B8401F">
        <w:rPr>
          <w:b/>
        </w:rPr>
        <w:t xml:space="preserve">UE-associated signalling: </w:t>
      </w:r>
    </w:p>
    <w:p w14:paraId="268804E2" w14:textId="77777777" w:rsidR="00373621" w:rsidRPr="00B8401F" w:rsidRDefault="00373621" w:rsidP="00371D61">
      <w:r w:rsidRPr="00B8401F">
        <w:rPr>
          <w:lang w:eastAsia="ja-JP"/>
        </w:rPr>
        <w:t>UE-associated signalling is an e</w:t>
      </w:r>
      <w:r w:rsidRPr="00B8401F">
        <w:t>xchange of NGAP/XnAP/F1AP</w:t>
      </w:r>
      <w:r w:rsidR="00781C9A">
        <w:t>/E1AP</w:t>
      </w:r>
      <w:r w:rsidRPr="00B8401F">
        <w:t xml:space="preserve"> messages associated with one UE over the UE-associated logical NG/Xn/F1</w:t>
      </w:r>
      <w:r w:rsidR="00781C9A">
        <w:t>/E1</w:t>
      </w:r>
      <w:r w:rsidRPr="00B8401F">
        <w:t>-connection.</w:t>
      </w:r>
    </w:p>
    <w:p w14:paraId="4B301097" w14:textId="77777777" w:rsidR="00373621" w:rsidRPr="00B8401F" w:rsidRDefault="00373621" w:rsidP="00371D61">
      <w:pPr>
        <w:pStyle w:val="NO"/>
      </w:pPr>
      <w:r w:rsidRPr="00B8401F">
        <w:t>NOTE1:</w:t>
      </w:r>
      <w:r w:rsidRPr="00B8401F">
        <w:tab/>
        <w:t xml:space="preserve">The UE-associated logical NG-connection may exist before the NG-RAN node UE context is setup in the NG-RAN node. </w:t>
      </w:r>
    </w:p>
    <w:p w14:paraId="0DF95D6E" w14:textId="77777777" w:rsidR="00C04795" w:rsidRPr="00B8401F" w:rsidRDefault="00373621" w:rsidP="00C04795">
      <w:pPr>
        <w:pStyle w:val="NO"/>
      </w:pPr>
      <w:r w:rsidRPr="00B8401F">
        <w:t>NOTE2:</w:t>
      </w:r>
      <w:r w:rsidRPr="00B8401F">
        <w:tab/>
        <w:t>The UE-associated logical F1-connection may exist before the UE context is setup in the gNB-DU.</w:t>
      </w:r>
    </w:p>
    <w:p w14:paraId="32820001" w14:textId="77777777" w:rsidR="00373621" w:rsidRPr="00B8401F" w:rsidRDefault="00C04795" w:rsidP="00C04795">
      <w:pPr>
        <w:pStyle w:val="NO"/>
      </w:pPr>
      <w:r w:rsidRPr="00B8401F">
        <w:t>NOTE3:</w:t>
      </w:r>
      <w:r w:rsidRPr="00B8401F">
        <w:tab/>
      </w:r>
      <w:r w:rsidRPr="00B8401F">
        <w:rPr>
          <w:lang w:eastAsia="ja-JP"/>
        </w:rPr>
        <w:t>The general principle described in this section also applies to ng-eNB and W1 interface, if not explicitly specified otherwise</w:t>
      </w:r>
      <w:r w:rsidRPr="00B8401F">
        <w:t>.</w:t>
      </w:r>
    </w:p>
    <w:p w14:paraId="4047054C" w14:textId="77777777" w:rsidR="00373621" w:rsidRPr="00B8401F" w:rsidRDefault="00373621" w:rsidP="00371D61">
      <w:pPr>
        <w:pStyle w:val="Heading1"/>
      </w:pPr>
      <w:bookmarkStart w:id="259" w:name="_Toc13919122"/>
      <w:bookmarkStart w:id="260" w:name="_Toc29391485"/>
      <w:bookmarkStart w:id="261" w:name="_Toc36560516"/>
      <w:bookmarkStart w:id="262" w:name="_Toc45104751"/>
      <w:bookmarkStart w:id="263" w:name="_Toc45883234"/>
      <w:bookmarkStart w:id="264" w:name="_Toc51763514"/>
      <w:bookmarkStart w:id="265" w:name="_Toc52266328"/>
      <w:bookmarkStart w:id="266" w:name="_Toc64445106"/>
      <w:bookmarkStart w:id="267" w:name="_Toc73980465"/>
      <w:bookmarkStart w:id="268" w:name="_Toc88651161"/>
      <w:bookmarkStart w:id="269" w:name="_Toc162622577"/>
      <w:r w:rsidRPr="00B8401F">
        <w:t>7</w:t>
      </w:r>
      <w:r w:rsidRPr="00B8401F">
        <w:tab/>
      </w:r>
      <w:r w:rsidRPr="00B8401F">
        <w:rPr>
          <w:lang w:eastAsia="ja-JP"/>
        </w:rPr>
        <w:t>NG-RAN</w:t>
      </w:r>
      <w:r w:rsidRPr="00B8401F">
        <w:t xml:space="preserve"> functions description</w:t>
      </w:r>
      <w:bookmarkEnd w:id="259"/>
      <w:bookmarkEnd w:id="260"/>
      <w:bookmarkEnd w:id="261"/>
      <w:bookmarkEnd w:id="262"/>
      <w:bookmarkEnd w:id="263"/>
      <w:bookmarkEnd w:id="264"/>
      <w:bookmarkEnd w:id="265"/>
      <w:bookmarkEnd w:id="266"/>
      <w:bookmarkEnd w:id="267"/>
      <w:bookmarkEnd w:id="268"/>
      <w:bookmarkEnd w:id="269"/>
    </w:p>
    <w:p w14:paraId="7FA313C4" w14:textId="77777777" w:rsidR="00373621" w:rsidRPr="00B8401F" w:rsidRDefault="00373621" w:rsidP="00371D61">
      <w:pPr>
        <w:pStyle w:val="Heading2"/>
        <w:rPr>
          <w:rFonts w:eastAsia="MS Mincho"/>
          <w:lang w:eastAsia="ja-JP"/>
        </w:rPr>
      </w:pPr>
      <w:bookmarkStart w:id="270" w:name="_Toc13919123"/>
      <w:bookmarkStart w:id="271" w:name="_Toc29391486"/>
      <w:bookmarkStart w:id="272" w:name="_Toc36560517"/>
      <w:bookmarkStart w:id="273" w:name="_Toc45104752"/>
      <w:bookmarkStart w:id="274" w:name="_Toc45883235"/>
      <w:bookmarkStart w:id="275" w:name="_Toc51763515"/>
      <w:bookmarkStart w:id="276" w:name="_Toc52266329"/>
      <w:bookmarkStart w:id="277" w:name="_Toc64445107"/>
      <w:bookmarkStart w:id="278" w:name="_Toc73980466"/>
      <w:bookmarkStart w:id="279" w:name="_Toc88651162"/>
      <w:bookmarkStart w:id="280" w:name="_Toc162622578"/>
      <w:r w:rsidRPr="00B8401F">
        <w:t>7.0</w:t>
      </w:r>
      <w:r w:rsidRPr="00B8401F">
        <w:tab/>
      </w:r>
      <w:r w:rsidRPr="00B8401F">
        <w:rPr>
          <w:lang w:eastAsia="ja-JP"/>
        </w:rPr>
        <w:t>General</w:t>
      </w:r>
      <w:bookmarkEnd w:id="270"/>
      <w:bookmarkEnd w:id="271"/>
      <w:bookmarkEnd w:id="272"/>
      <w:bookmarkEnd w:id="273"/>
      <w:bookmarkEnd w:id="274"/>
      <w:bookmarkEnd w:id="275"/>
      <w:bookmarkEnd w:id="276"/>
      <w:bookmarkEnd w:id="277"/>
      <w:bookmarkEnd w:id="278"/>
      <w:bookmarkEnd w:id="279"/>
      <w:bookmarkEnd w:id="280"/>
    </w:p>
    <w:p w14:paraId="2E3A3A45"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0ADA2A7B" w14:textId="77777777" w:rsidR="00373621" w:rsidRPr="00B8401F" w:rsidRDefault="00373621" w:rsidP="00371D61">
      <w:pPr>
        <w:pStyle w:val="Heading2"/>
      </w:pPr>
      <w:bookmarkStart w:id="281" w:name="_Toc13919124"/>
      <w:bookmarkStart w:id="282" w:name="_Toc29391487"/>
      <w:bookmarkStart w:id="283" w:name="_Toc36560518"/>
      <w:bookmarkStart w:id="284" w:name="_Toc45104753"/>
      <w:bookmarkStart w:id="285" w:name="_Toc45883236"/>
      <w:bookmarkStart w:id="286" w:name="_Toc51763516"/>
      <w:bookmarkStart w:id="287" w:name="_Toc52266330"/>
      <w:bookmarkStart w:id="288" w:name="_Toc64445108"/>
      <w:bookmarkStart w:id="289" w:name="_Toc73980467"/>
      <w:bookmarkStart w:id="290" w:name="_Toc88651163"/>
      <w:bookmarkStart w:id="291" w:name="_Toc162622579"/>
      <w:r w:rsidRPr="00B8401F">
        <w:t>7.1</w:t>
      </w:r>
      <w:r w:rsidRPr="00B8401F">
        <w:tab/>
      </w:r>
      <w:r w:rsidR="00B471AC" w:rsidRPr="00B8401F">
        <w:t>NG-RAN sharing</w:t>
      </w:r>
      <w:bookmarkEnd w:id="281"/>
      <w:bookmarkEnd w:id="282"/>
      <w:bookmarkEnd w:id="283"/>
      <w:bookmarkEnd w:id="284"/>
      <w:bookmarkEnd w:id="285"/>
      <w:bookmarkEnd w:id="286"/>
      <w:bookmarkEnd w:id="287"/>
      <w:bookmarkEnd w:id="288"/>
      <w:bookmarkEnd w:id="289"/>
      <w:bookmarkEnd w:id="290"/>
      <w:bookmarkEnd w:id="291"/>
    </w:p>
    <w:p w14:paraId="6E9C7A1C" w14:textId="77777777" w:rsidR="00373621" w:rsidRPr="00B8401F" w:rsidRDefault="00B471AC" w:rsidP="00371D61">
      <w:r w:rsidRPr="00B8401F">
        <w:t>NG-RAN supports radio access network sharing as specified in TS 23.501 [3] and TS 38.300 [2] and TS 36.300 [19].</w:t>
      </w:r>
    </w:p>
    <w:p w14:paraId="040584AE" w14:textId="77777777" w:rsidR="00B76CFB" w:rsidRPr="00B8401F" w:rsidRDefault="00B76CFB" w:rsidP="00B76CFB">
      <w:pPr>
        <w:pStyle w:val="Heading2"/>
      </w:pPr>
      <w:bookmarkStart w:id="292" w:name="_Toc29391488"/>
      <w:bookmarkStart w:id="293" w:name="_Toc36560519"/>
      <w:bookmarkStart w:id="294" w:name="_Toc45104754"/>
      <w:bookmarkStart w:id="295" w:name="_Toc45883237"/>
      <w:bookmarkStart w:id="296" w:name="_Toc51763517"/>
      <w:bookmarkStart w:id="297" w:name="_Toc52266331"/>
      <w:bookmarkStart w:id="298" w:name="_Toc64445109"/>
      <w:bookmarkStart w:id="299" w:name="_Toc73980468"/>
      <w:bookmarkStart w:id="300" w:name="_Toc88651164"/>
      <w:bookmarkStart w:id="301" w:name="_Toc162622580"/>
      <w:r w:rsidRPr="00B8401F">
        <w:t>7.2</w:t>
      </w:r>
      <w:r w:rsidRPr="00B8401F">
        <w:tab/>
        <w:t>Remote Interference Management</w:t>
      </w:r>
      <w:bookmarkEnd w:id="292"/>
      <w:bookmarkEnd w:id="293"/>
      <w:bookmarkEnd w:id="294"/>
      <w:bookmarkEnd w:id="295"/>
      <w:bookmarkEnd w:id="296"/>
      <w:bookmarkEnd w:id="297"/>
      <w:bookmarkEnd w:id="298"/>
      <w:bookmarkEnd w:id="299"/>
      <w:bookmarkEnd w:id="300"/>
      <w:bookmarkEnd w:id="301"/>
    </w:p>
    <w:p w14:paraId="62BFA81A"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gNB case is specified in </w:t>
      </w:r>
      <w:r w:rsidR="0015740F">
        <w:rPr>
          <w:lang w:eastAsia="zh-CN"/>
        </w:rPr>
        <w:t xml:space="preserve">TS 38.300 </w:t>
      </w:r>
      <w:r w:rsidRPr="00B8401F">
        <w:rPr>
          <w:lang w:eastAsia="zh-CN"/>
        </w:rPr>
        <w:t>[2].</w:t>
      </w:r>
    </w:p>
    <w:p w14:paraId="6DA0E3AE"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 </w:t>
      </w:r>
      <w:r w:rsidRPr="00B8401F">
        <w:rPr>
          <w:rFonts w:hint="eastAsia"/>
          <w:lang w:eastAsia="zh-CN"/>
        </w:rPr>
        <w:t xml:space="preserve">in the victim set, </w:t>
      </w:r>
      <w:r w:rsidRPr="00B8401F">
        <w:rPr>
          <w:lang w:eastAsia="zh-CN"/>
        </w:rPr>
        <w:t xml:space="preserve">a </w:t>
      </w:r>
      <w:r w:rsidRPr="00B8401F">
        <w:rPr>
          <w:rFonts w:hint="eastAsia"/>
          <w:lang w:eastAsia="zh-CN"/>
        </w:rPr>
        <w:t>gNB-DU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r w:rsidRPr="00B8401F">
        <w:rPr>
          <w:rFonts w:hint="eastAsia"/>
          <w:lang w:eastAsia="zh-CN"/>
        </w:rPr>
        <w:t>gNB-DU can send out the RIM-RS. I</w:t>
      </w:r>
      <w:r w:rsidRPr="00B8401F">
        <w:t>n the aggressor set, if</w:t>
      </w:r>
      <w:r w:rsidRPr="00B8401F">
        <w:rPr>
          <w:rFonts w:hint="eastAsia"/>
          <w:lang w:eastAsia="zh-CN"/>
        </w:rPr>
        <w:t xml:space="preserve"> </w:t>
      </w:r>
      <w:r w:rsidRPr="00B8401F">
        <w:t xml:space="preserve">a gNB-DU detects the RIM-RS </w:t>
      </w:r>
      <w:r w:rsidRPr="00B8401F">
        <w:rPr>
          <w:rFonts w:hint="eastAsia"/>
          <w:lang w:eastAsia="zh-CN"/>
        </w:rPr>
        <w:t>sent by the victim gNB</w:t>
      </w:r>
      <w:r w:rsidRPr="00B8401F">
        <w:rPr>
          <w:lang w:eastAsia="zh-CN"/>
        </w:rPr>
        <w:t>(s)</w:t>
      </w:r>
      <w:r w:rsidRPr="00B8401F">
        <w:rPr>
          <w:rFonts w:hint="eastAsia"/>
          <w:lang w:eastAsia="zh-CN"/>
        </w:rPr>
        <w:t xml:space="preserve">, </w:t>
      </w:r>
      <w:r w:rsidRPr="00B8401F">
        <w:t>it sends to the gNB-CU the RIM-RS detection status and the victim Set ID. T</w:t>
      </w:r>
      <w:r w:rsidRPr="00B8401F">
        <w:rPr>
          <w:lang w:val="en-US" w:eastAsia="zh-CN"/>
        </w:rPr>
        <w:t>he gNB-CU acts as a coordinator on behalf of its affiliated gNB-DUs, where the gNB-CU merges the outgoing RIM information received from its gNB-DUs in the aggressor set and forwards the merged information to all the gNBs in the victim set.</w:t>
      </w:r>
    </w:p>
    <w:p w14:paraId="504B7C2D" w14:textId="77777777" w:rsidR="00B76CFB" w:rsidRPr="00B8401F" w:rsidRDefault="00B76CFB" w:rsidP="000D3CEB">
      <w:r w:rsidRPr="00B8401F">
        <w:rPr>
          <w:lang w:val="en-US" w:eastAsia="zh-CN"/>
        </w:rPr>
        <w:t xml:space="preserve">Similarly, in the victim set, the </w:t>
      </w:r>
      <w:r w:rsidRPr="00B8401F">
        <w:t>gNB-CU distributes the incoming RIM information to all the gNB-DUs in the set, as indicated in the RIM information received</w:t>
      </w:r>
      <w:r w:rsidRPr="00B8401F" w:rsidDel="005D0B8E">
        <w:t xml:space="preserve"> </w:t>
      </w:r>
      <w:r w:rsidRPr="00B8401F">
        <w:t>from the aggressor set.</w:t>
      </w:r>
    </w:p>
    <w:p w14:paraId="7AE7AED3"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r w:rsidRPr="00B8401F">
        <w:rPr>
          <w:rFonts w:hint="eastAsia"/>
          <w:lang w:val="en-US" w:eastAsia="zh-CN"/>
        </w:rPr>
        <w:t>gNB-DU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r w:rsidRPr="00B8401F">
        <w:rPr>
          <w:rFonts w:hint="eastAsia"/>
          <w:lang w:val="en-US" w:eastAsia="zh-CN"/>
        </w:rPr>
        <w:t>gNB-CU.</w:t>
      </w:r>
    </w:p>
    <w:p w14:paraId="252AC4BF" w14:textId="77777777" w:rsidR="00C04795" w:rsidRPr="00B8401F" w:rsidRDefault="00C04795" w:rsidP="00C04795">
      <w:pPr>
        <w:pStyle w:val="Heading2"/>
      </w:pPr>
      <w:bookmarkStart w:id="302" w:name="_Toc29391489"/>
      <w:bookmarkStart w:id="303" w:name="_Toc36560520"/>
      <w:bookmarkStart w:id="304" w:name="_Toc45104755"/>
      <w:bookmarkStart w:id="305" w:name="_Toc45883238"/>
      <w:bookmarkStart w:id="306" w:name="_Toc51763518"/>
      <w:bookmarkStart w:id="307" w:name="_Toc52266332"/>
      <w:bookmarkStart w:id="308" w:name="_Toc64445110"/>
      <w:bookmarkStart w:id="309" w:name="_Toc73980469"/>
      <w:bookmarkStart w:id="310" w:name="_Toc88651165"/>
      <w:bookmarkStart w:id="311" w:name="_Toc162622581"/>
      <w:r w:rsidRPr="00B8401F">
        <w:lastRenderedPageBreak/>
        <w:t>7.3</w:t>
      </w:r>
      <w:r w:rsidRPr="00B8401F">
        <w:tab/>
      </w:r>
      <w:bookmarkStart w:id="312" w:name="OLE_LINK44"/>
      <w:r w:rsidRPr="00B8401F">
        <w:rPr>
          <w:lang w:val="en-US" w:eastAsia="zh-CN"/>
        </w:rPr>
        <w:t xml:space="preserve">Cross-Link Interference </w:t>
      </w:r>
      <w:bookmarkEnd w:id="312"/>
      <w:r w:rsidRPr="00B8401F">
        <w:rPr>
          <w:lang w:val="en-US" w:eastAsia="zh-CN"/>
        </w:rPr>
        <w:t>Management</w:t>
      </w:r>
      <w:bookmarkEnd w:id="302"/>
      <w:bookmarkEnd w:id="303"/>
      <w:bookmarkEnd w:id="304"/>
      <w:bookmarkEnd w:id="305"/>
      <w:bookmarkEnd w:id="306"/>
      <w:bookmarkEnd w:id="307"/>
      <w:bookmarkEnd w:id="308"/>
      <w:bookmarkEnd w:id="309"/>
      <w:bookmarkEnd w:id="310"/>
      <w:bookmarkEnd w:id="311"/>
    </w:p>
    <w:p w14:paraId="74CAA308"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gNB case is specified in </w:t>
      </w:r>
      <w:r w:rsidR="0015740F">
        <w:rPr>
          <w:lang w:eastAsia="zh-CN"/>
        </w:rPr>
        <w:t xml:space="preserve">TS 38.300 </w:t>
      </w:r>
      <w:r w:rsidRPr="00B8401F">
        <w:rPr>
          <w:lang w:eastAsia="zh-CN"/>
        </w:rPr>
        <w:t>[2].</w:t>
      </w:r>
    </w:p>
    <w:p w14:paraId="1CDD6D55" w14:textId="77777777" w:rsidR="00C04795" w:rsidRPr="00B8401F" w:rsidRDefault="00C04795" w:rsidP="00C04795">
      <w:pPr>
        <w:rPr>
          <w:lang w:eastAsia="ja-JP"/>
        </w:rPr>
      </w:pPr>
      <w:r w:rsidRPr="00B8401F">
        <w:rPr>
          <w:lang w:val="en-US" w:eastAsia="zh-CN"/>
        </w:rPr>
        <w:t>In case of split gNB architecture, the gNB-CU forwards the TDD DL/UL patterns received from neighboring nodes to each concerned gNB-DU. The gNB-DU reports the TDD DL/UL patterns of its serving cells to the gNB-CU if Cross-Link Interference is detected.</w:t>
      </w:r>
    </w:p>
    <w:p w14:paraId="75B8206E" w14:textId="77777777" w:rsidR="009A3FD5" w:rsidRDefault="009A3FD5" w:rsidP="009A3FD5">
      <w:pPr>
        <w:pStyle w:val="Heading2"/>
      </w:pPr>
      <w:bookmarkStart w:id="313" w:name="_Toc45104756"/>
      <w:bookmarkStart w:id="314" w:name="_Toc45883239"/>
      <w:bookmarkStart w:id="315" w:name="_Toc51763519"/>
      <w:bookmarkStart w:id="316" w:name="_Toc52266333"/>
      <w:bookmarkStart w:id="317" w:name="_Toc64445111"/>
      <w:bookmarkStart w:id="318" w:name="_Toc73980470"/>
      <w:bookmarkStart w:id="319" w:name="_Toc88651166"/>
      <w:bookmarkStart w:id="320" w:name="_Toc13919125"/>
      <w:bookmarkStart w:id="321" w:name="_Toc29391490"/>
      <w:bookmarkStart w:id="322" w:name="_Toc36560521"/>
      <w:bookmarkStart w:id="323" w:name="_Toc162622582"/>
      <w:r>
        <w:t>7.4</w:t>
      </w:r>
      <w:r>
        <w:tab/>
        <w:t>Support for Non-Public Networks</w:t>
      </w:r>
      <w:bookmarkEnd w:id="313"/>
      <w:bookmarkEnd w:id="314"/>
      <w:bookmarkEnd w:id="315"/>
      <w:bookmarkEnd w:id="316"/>
      <w:bookmarkEnd w:id="317"/>
      <w:bookmarkEnd w:id="318"/>
      <w:bookmarkEnd w:id="319"/>
      <w:bookmarkEnd w:id="323"/>
    </w:p>
    <w:p w14:paraId="33C111E6" w14:textId="77777777" w:rsidR="009A3FD5" w:rsidRDefault="009A3FD5" w:rsidP="009A3FD5">
      <w:r>
        <w:t>NG-RAN supports NPN as specified in TS 23.501 [3] and TS 38.300 [2].</w:t>
      </w:r>
    </w:p>
    <w:p w14:paraId="10D87ACD" w14:textId="77777777" w:rsidR="00314B30" w:rsidRPr="00325D12" w:rsidRDefault="00314B30" w:rsidP="00325D12">
      <w:pPr>
        <w:pStyle w:val="Heading2"/>
      </w:pPr>
      <w:bookmarkStart w:id="324" w:name="_Toc45104757"/>
      <w:bookmarkStart w:id="325" w:name="_Toc45883240"/>
      <w:bookmarkStart w:id="326" w:name="_Toc51763520"/>
      <w:bookmarkStart w:id="327" w:name="_Toc52266334"/>
      <w:bookmarkStart w:id="328" w:name="_Toc64445112"/>
      <w:bookmarkStart w:id="329" w:name="_Toc73980471"/>
      <w:bookmarkStart w:id="330" w:name="_Toc88651167"/>
      <w:bookmarkStart w:id="331" w:name="_Toc162622583"/>
      <w:r w:rsidRPr="00325D12">
        <w:t>7.5</w:t>
      </w:r>
      <w:r w:rsidRPr="00325D12">
        <w:tab/>
        <w:t>RACH Optimisation Function</w:t>
      </w:r>
      <w:bookmarkEnd w:id="324"/>
      <w:bookmarkEnd w:id="325"/>
      <w:bookmarkEnd w:id="326"/>
      <w:bookmarkEnd w:id="327"/>
      <w:bookmarkEnd w:id="328"/>
      <w:bookmarkEnd w:id="329"/>
      <w:bookmarkEnd w:id="330"/>
      <w:bookmarkEnd w:id="331"/>
    </w:p>
    <w:p w14:paraId="5BEBC092" w14:textId="77777777" w:rsidR="00314B30" w:rsidRDefault="00314B30" w:rsidP="00314B30">
      <w:pPr>
        <w:rPr>
          <w:lang w:eastAsia="zh-CN"/>
        </w:rPr>
      </w:pPr>
      <w:r>
        <w:t xml:space="preserve">The </w:t>
      </w:r>
      <w:r>
        <w:rPr>
          <w:lang w:eastAsia="zh-CN"/>
        </w:rPr>
        <w:t xml:space="preserve">RACH Optimization Function </w:t>
      </w:r>
      <w:r>
        <w:t xml:space="preserve">in non-split gNB case is specified in </w:t>
      </w:r>
      <w:r>
        <w:rPr>
          <w:lang w:eastAsia="zh-CN"/>
        </w:rPr>
        <w:t xml:space="preserve">TS 38.300 </w:t>
      </w:r>
      <w:r>
        <w:t>[2].</w:t>
      </w:r>
    </w:p>
    <w:p w14:paraId="7E47806B" w14:textId="77777777" w:rsidR="00314B30" w:rsidRDefault="00314B30" w:rsidP="00314B30">
      <w:pPr>
        <w:rPr>
          <w:lang w:eastAsia="zh-CN"/>
        </w:rPr>
      </w:pPr>
      <w:r>
        <w:rPr>
          <w:lang w:eastAsia="zh-CN"/>
        </w:rPr>
        <w:t xml:space="preserve">In case of split gNB architecture, RACH configuration conflict detection and resolution function is located at the gNB-DU. To perform RACH optimisation at gNB-DU, gNB-CU sends the RACH report reported by the UE to gNB-DU </w:t>
      </w:r>
      <w:r>
        <w:t xml:space="preserve">via F1AP signalling. </w:t>
      </w:r>
      <w:r>
        <w:rPr>
          <w:lang w:eastAsia="zh-CN"/>
        </w:rPr>
        <w:t>The gNB-DU signals the PRACH configuration per-cell to gNB-CU.</w:t>
      </w:r>
    </w:p>
    <w:p w14:paraId="181691D8" w14:textId="77777777" w:rsidR="006E25E6" w:rsidRPr="00B8401F" w:rsidRDefault="006E25E6" w:rsidP="006E25E6">
      <w:pPr>
        <w:pStyle w:val="Heading2"/>
      </w:pPr>
      <w:bookmarkStart w:id="332" w:name="_Toc51763521"/>
      <w:bookmarkStart w:id="333" w:name="_Toc52266335"/>
      <w:bookmarkStart w:id="334" w:name="_Toc64445113"/>
      <w:bookmarkStart w:id="335" w:name="_Toc73980472"/>
      <w:bookmarkStart w:id="336" w:name="_Toc88651168"/>
      <w:bookmarkStart w:id="337" w:name="_Toc45104758"/>
      <w:bookmarkStart w:id="338" w:name="_Toc45883241"/>
      <w:bookmarkStart w:id="339" w:name="_Toc162622584"/>
      <w:r w:rsidRPr="00B8401F">
        <w:t>7.</w:t>
      </w:r>
      <w:r>
        <w:t>6</w:t>
      </w:r>
      <w:r w:rsidRPr="00B8401F">
        <w:tab/>
      </w:r>
      <w:r>
        <w:rPr>
          <w:lang w:val="en-US" w:eastAsia="zh-CN"/>
        </w:rPr>
        <w:t>Positioning</w:t>
      </w:r>
      <w:bookmarkEnd w:id="332"/>
      <w:bookmarkEnd w:id="333"/>
      <w:bookmarkEnd w:id="334"/>
      <w:bookmarkEnd w:id="335"/>
      <w:bookmarkEnd w:id="336"/>
      <w:bookmarkEnd w:id="339"/>
    </w:p>
    <w:p w14:paraId="34E5C072"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6D1498FF" w14:textId="77777777" w:rsidR="00373621" w:rsidRPr="00B8401F" w:rsidRDefault="00373621" w:rsidP="00371D61">
      <w:pPr>
        <w:pStyle w:val="Heading1"/>
      </w:pPr>
      <w:bookmarkStart w:id="340" w:name="_Toc51763522"/>
      <w:bookmarkStart w:id="341" w:name="_Toc52266336"/>
      <w:bookmarkStart w:id="342" w:name="_Toc64445114"/>
      <w:bookmarkStart w:id="343" w:name="_Toc73980473"/>
      <w:bookmarkStart w:id="344" w:name="_Toc88651169"/>
      <w:bookmarkStart w:id="345" w:name="_Toc162622585"/>
      <w:r w:rsidRPr="00B8401F">
        <w:t>8</w:t>
      </w:r>
      <w:r w:rsidRPr="00B8401F">
        <w:tab/>
        <w:t>Overall procedures in gNB-CU/gNB-DU Architecture</w:t>
      </w:r>
      <w:bookmarkEnd w:id="320"/>
      <w:bookmarkEnd w:id="321"/>
      <w:bookmarkEnd w:id="322"/>
      <w:bookmarkEnd w:id="337"/>
      <w:bookmarkEnd w:id="338"/>
      <w:bookmarkEnd w:id="340"/>
      <w:bookmarkEnd w:id="341"/>
      <w:bookmarkEnd w:id="342"/>
      <w:bookmarkEnd w:id="343"/>
      <w:bookmarkEnd w:id="344"/>
      <w:bookmarkEnd w:id="345"/>
    </w:p>
    <w:p w14:paraId="4A3E68B2" w14:textId="77777777" w:rsidR="00373621" w:rsidRPr="00B8401F" w:rsidRDefault="00373621" w:rsidP="00371D61">
      <w:pPr>
        <w:pStyle w:val="Heading2"/>
      </w:pPr>
      <w:bookmarkStart w:id="346" w:name="_Toc13919126"/>
      <w:bookmarkStart w:id="347" w:name="_Toc29391491"/>
      <w:bookmarkStart w:id="348" w:name="_Toc36560522"/>
      <w:bookmarkStart w:id="349" w:name="_Toc45104759"/>
      <w:bookmarkStart w:id="350" w:name="_Toc45883242"/>
      <w:bookmarkStart w:id="351" w:name="_Toc51763523"/>
      <w:bookmarkStart w:id="352" w:name="_Toc52266337"/>
      <w:bookmarkStart w:id="353" w:name="_Toc64445115"/>
      <w:bookmarkStart w:id="354" w:name="_Toc73980474"/>
      <w:bookmarkStart w:id="355" w:name="_Toc88651170"/>
      <w:bookmarkStart w:id="356" w:name="_Toc162622586"/>
      <w:r w:rsidRPr="00B8401F">
        <w:t>8.1</w:t>
      </w:r>
      <w:r w:rsidRPr="00B8401F">
        <w:tab/>
        <w:t xml:space="preserve">UE </w:t>
      </w:r>
      <w:r w:rsidRPr="00B8401F">
        <w:rPr>
          <w:lang w:eastAsia="ja-JP"/>
        </w:rPr>
        <w:t>Initial Access</w:t>
      </w:r>
      <w:bookmarkEnd w:id="346"/>
      <w:bookmarkEnd w:id="347"/>
      <w:bookmarkEnd w:id="348"/>
      <w:bookmarkEnd w:id="349"/>
      <w:bookmarkEnd w:id="350"/>
      <w:bookmarkEnd w:id="351"/>
      <w:bookmarkEnd w:id="352"/>
      <w:bookmarkEnd w:id="353"/>
      <w:bookmarkEnd w:id="354"/>
      <w:bookmarkEnd w:id="355"/>
      <w:bookmarkEnd w:id="356"/>
    </w:p>
    <w:p w14:paraId="57434A75" w14:textId="77777777" w:rsidR="00373621" w:rsidRPr="00B8401F" w:rsidRDefault="00373621" w:rsidP="00371D61">
      <w:pPr>
        <w:rPr>
          <w:lang w:eastAsia="zh-CN"/>
        </w:rPr>
      </w:pPr>
      <w:r w:rsidRPr="00B8401F">
        <w:rPr>
          <w:lang w:eastAsia="zh-CN"/>
        </w:rPr>
        <w:t>The signalling flo</w:t>
      </w:r>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4B8C4385" w14:textId="77777777" w:rsidR="00373621" w:rsidRPr="00B8401F" w:rsidRDefault="00373621" w:rsidP="00371D61">
      <w:pPr>
        <w:pStyle w:val="TH"/>
      </w:pPr>
    </w:p>
    <w:p w14:paraId="5F071710" w14:textId="77777777" w:rsidR="00373621" w:rsidRPr="00B8401F" w:rsidRDefault="00373621" w:rsidP="00371D61">
      <w:pPr>
        <w:pStyle w:val="TH"/>
        <w:rPr>
          <w:lang w:eastAsia="zh-CN"/>
        </w:rPr>
      </w:pPr>
      <w:r w:rsidRPr="00B8401F">
        <w:object w:dxaOrig="8971" w:dyaOrig="6526" w14:anchorId="7C208E2E">
          <v:shape id="_x0000_i1033" type="#_x0000_t75" style="width:448.65pt;height:326pt" o:ole="">
            <v:imagedata r:id="rId26" o:title=""/>
          </v:shape>
          <o:OLEObject Type="Embed" ProgID="Visio.Drawing.11" ShapeID="_x0000_i1033" DrawAspect="Content" ObjectID="_1773235423" r:id="rId27"/>
        </w:object>
      </w:r>
    </w:p>
    <w:p w14:paraId="2E0CA12C" w14:textId="77777777" w:rsidR="00373621" w:rsidRPr="00B8401F" w:rsidRDefault="00373621" w:rsidP="00371D61">
      <w:pPr>
        <w:pStyle w:val="TF"/>
        <w:rPr>
          <w:lang w:eastAsia="zh-CN"/>
        </w:rPr>
      </w:pPr>
      <w:r w:rsidRPr="00B8401F">
        <w:rPr>
          <w:lang w:eastAsia="zh-CN"/>
        </w:rPr>
        <w:t>Figure</w:t>
      </w:r>
      <w:r w:rsidRPr="00B8401F">
        <w:rPr>
          <w:rFonts w:hint="eastAsia"/>
          <w:lang w:eastAsia="zh-CN"/>
        </w:rPr>
        <w:t xml:space="preserve"> 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358FDF17" w14:textId="77777777" w:rsidR="00373621" w:rsidRPr="00B8401F" w:rsidRDefault="00373621" w:rsidP="00371D61">
      <w:pPr>
        <w:pStyle w:val="B1"/>
        <w:rPr>
          <w:lang w:eastAsia="zh-CN"/>
        </w:rPr>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r w:rsidRPr="00B8401F">
        <w:rPr>
          <w:i/>
        </w:rPr>
        <w:t>RRCSetupRequest</w:t>
      </w:r>
      <w:r w:rsidRPr="00B8401F">
        <w:rPr>
          <w:rFonts w:hint="eastAsia"/>
        </w:rPr>
        <w:t xml:space="preserve"> message </w:t>
      </w:r>
      <w:r w:rsidRPr="00B8401F">
        <w:t>to</w:t>
      </w:r>
      <w:r w:rsidRPr="00B8401F">
        <w:rPr>
          <w:rFonts w:hint="eastAsia"/>
        </w:rPr>
        <w:t xml:space="preserve"> the gNB-</w:t>
      </w:r>
      <w:r w:rsidRPr="00B8401F">
        <w:t>D</w:t>
      </w:r>
      <w:r w:rsidRPr="00B8401F">
        <w:rPr>
          <w:rFonts w:hint="eastAsia"/>
        </w:rPr>
        <w:t xml:space="preserve">U. </w:t>
      </w:r>
    </w:p>
    <w:p w14:paraId="6B6E417B" w14:textId="5029F4A2" w:rsidR="00373621" w:rsidRPr="00B8401F" w:rsidRDefault="00373621" w:rsidP="00371D61">
      <w:pPr>
        <w:pStyle w:val="B1"/>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The gNB-DU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gNB-CU.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gNB-DU</w:t>
      </w:r>
      <w:r w:rsidRPr="00B8401F">
        <w:rPr>
          <w:rFonts w:hint="eastAsia"/>
          <w:lang w:eastAsia="zh-CN"/>
        </w:rPr>
        <w:t>.</w:t>
      </w:r>
    </w:p>
    <w:p w14:paraId="7FD2FA80" w14:textId="749ABDA5" w:rsidR="00373621" w:rsidRPr="00B8401F" w:rsidRDefault="00373621" w:rsidP="00371D61">
      <w:pPr>
        <w:pStyle w:val="B1"/>
        <w:rPr>
          <w:lang w:eastAsia="zh-CN"/>
        </w:rPr>
      </w:pPr>
      <w:r w:rsidRPr="00B8401F">
        <w:rPr>
          <w:rFonts w:hint="eastAsia"/>
          <w:lang w:eastAsia="zh-CN"/>
        </w:rPr>
        <w:t>3</w:t>
      </w:r>
      <w:r w:rsidRPr="00B8401F">
        <w:rPr>
          <w:lang w:eastAsia="zh-CN"/>
        </w:rPr>
        <w:t>.</w:t>
      </w:r>
      <w:r w:rsidRPr="00B8401F">
        <w:tab/>
        <w:t>The gNB-CU allocates a gNB-CU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i/>
        </w:rPr>
        <w:t xml:space="preserve"> RRCSetup</w:t>
      </w:r>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Pr="00B8401F">
        <w:t xml:space="preserve"> </w:t>
      </w:r>
    </w:p>
    <w:p w14:paraId="5BE0F337" w14:textId="77777777" w:rsidR="00373621" w:rsidRPr="00B8401F" w:rsidRDefault="00373621" w:rsidP="00371D61">
      <w:pPr>
        <w:pStyle w:val="B1"/>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lang w:eastAsia="zh-CN"/>
        </w:rPr>
        <w:t xml:space="preserve">the </w:t>
      </w:r>
      <w:r w:rsidRPr="00B8401F">
        <w:rPr>
          <w:i/>
        </w:rPr>
        <w:t>RRCSetup</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FDF626A" w14:textId="77777777" w:rsidR="00373621" w:rsidRPr="00B8401F" w:rsidRDefault="00373621" w:rsidP="00371D61">
      <w:pPr>
        <w:pStyle w:val="B1"/>
        <w:rPr>
          <w:lang w:eastAsia="zh-CN"/>
        </w:rPr>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message to the gNB-</w:t>
      </w:r>
      <w:r w:rsidRPr="00B8401F">
        <w:t>D</w:t>
      </w:r>
      <w:r w:rsidRPr="00B8401F">
        <w:rPr>
          <w:rFonts w:hint="eastAsia"/>
        </w:rPr>
        <w:t xml:space="preserve">U. </w:t>
      </w:r>
    </w:p>
    <w:p w14:paraId="17CF69C2" w14:textId="77777777" w:rsidR="00373621" w:rsidRPr="00B8401F" w:rsidRDefault="00373621" w:rsidP="00371D61">
      <w:pPr>
        <w:pStyle w:val="B1"/>
      </w:pPr>
      <w:r w:rsidRPr="00B8401F">
        <w:rPr>
          <w:rFonts w:hint="eastAsia"/>
          <w:lang w:eastAsia="zh-CN"/>
        </w:rPr>
        <w:t>6</w:t>
      </w:r>
      <w:r w:rsidRPr="00B8401F">
        <w:rPr>
          <w:lang w:eastAsia="zh-CN"/>
        </w:rPr>
        <w:t>.</w:t>
      </w:r>
      <w:r w:rsidRPr="00B8401F">
        <w:rPr>
          <w:rFonts w:hint="eastAsia"/>
          <w:lang w:eastAsia="zh-CN"/>
        </w:rPr>
        <w:tab/>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r w:rsidRPr="00B8401F" w:rsidDel="00333B78">
        <w:rPr>
          <w:rFonts w:hint="eastAsia"/>
        </w:rPr>
        <w:t xml:space="preserve"> </w:t>
      </w:r>
    </w:p>
    <w:p w14:paraId="0B18E483" w14:textId="77777777" w:rsidR="00373621" w:rsidRPr="00B8401F" w:rsidRDefault="00373621" w:rsidP="00371D61">
      <w:pPr>
        <w:pStyle w:val="B1"/>
      </w:pPr>
      <w:r w:rsidRPr="00B8401F">
        <w:rPr>
          <w:rFonts w:hint="eastAsia"/>
          <w:lang w:eastAsia="zh-CN"/>
        </w:rPr>
        <w:t>7</w:t>
      </w:r>
      <w:r w:rsidRPr="00B8401F">
        <w:rPr>
          <w:lang w:eastAsia="zh-CN"/>
        </w:rPr>
        <w:t>.</w:t>
      </w:r>
      <w:r w:rsidRPr="00B8401F">
        <w:rPr>
          <w:rFonts w:hint="eastAsia"/>
        </w:rPr>
        <w:tab/>
        <w:t>T</w:t>
      </w:r>
      <w:r w:rsidRPr="00B8401F">
        <w:t xml:space="preserve">he </w:t>
      </w:r>
      <w:r w:rsidRPr="00B8401F">
        <w:rPr>
          <w:rFonts w:hint="eastAsia"/>
        </w:rPr>
        <w:t xml:space="preserve">gNB-CU sends </w:t>
      </w:r>
      <w:r w:rsidRPr="00B8401F">
        <w:t>the</w:t>
      </w:r>
      <w:r w:rsidRPr="00B8401F">
        <w:rPr>
          <w:rFonts w:hint="eastAsia"/>
        </w:rPr>
        <w:t xml:space="preserve"> I</w:t>
      </w:r>
      <w:r w:rsidRPr="00B8401F">
        <w:rPr>
          <w:rFonts w:hint="eastAsia"/>
          <w:lang w:eastAsia="zh-CN"/>
        </w:rPr>
        <w:t>NITIAL UE MESSAGE</w:t>
      </w:r>
      <w:r w:rsidRPr="00B8401F">
        <w:t xml:space="preserve"> message to the </w:t>
      </w:r>
      <w:r w:rsidRPr="00B8401F">
        <w:rPr>
          <w:rFonts w:hint="eastAsia"/>
        </w:rPr>
        <w:t>AMF.</w:t>
      </w:r>
    </w:p>
    <w:p w14:paraId="55032F6F" w14:textId="77777777" w:rsidR="00373621" w:rsidRPr="00B8401F" w:rsidRDefault="00373621" w:rsidP="00371D61">
      <w:pPr>
        <w:pStyle w:val="B1"/>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gNB-CU.</w:t>
      </w:r>
    </w:p>
    <w:p w14:paraId="763F97DA" w14:textId="77777777" w:rsidR="00373621" w:rsidRPr="00B8401F" w:rsidRDefault="00373621" w:rsidP="00371D61">
      <w:pPr>
        <w:pStyle w:val="B1"/>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gNB-CU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gNB-DU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r w:rsidRPr="00B8401F">
        <w:rPr>
          <w:i/>
          <w:lang w:eastAsia="zh-CN"/>
        </w:rPr>
        <w:t>SecurityModeCommand</w:t>
      </w:r>
      <w:r w:rsidRPr="00B8401F">
        <w:rPr>
          <w:rFonts w:hint="eastAsia"/>
          <w:lang w:eastAsia="zh-CN"/>
        </w:rPr>
        <w:t xml:space="preserve"> message.</w:t>
      </w:r>
      <w:r w:rsidR="009A3FD5">
        <w:t xml:space="preserve"> In case of NG-RAN sharing, the gNB-CU includes the serving PLMN ID (for SNPNs the serving SNPN ID).</w:t>
      </w:r>
    </w:p>
    <w:p w14:paraId="00B180EF" w14:textId="77777777" w:rsidR="00373621" w:rsidRPr="00B8401F" w:rsidRDefault="00373621" w:rsidP="00371D61">
      <w:pPr>
        <w:pStyle w:val="B1"/>
        <w:rPr>
          <w:lang w:eastAsia="zh-CN"/>
        </w:rPr>
      </w:pPr>
      <w:r w:rsidRPr="00B8401F">
        <w:rPr>
          <w:rFonts w:hint="eastAsia"/>
          <w:lang w:eastAsia="zh-CN"/>
        </w:rPr>
        <w:t>10</w:t>
      </w:r>
      <w:r w:rsidRPr="00B8401F">
        <w:rPr>
          <w:lang w:eastAsia="zh-CN"/>
        </w:rPr>
        <w:t>.</w:t>
      </w:r>
      <w:r w:rsidRPr="00B8401F">
        <w:rPr>
          <w:rFonts w:hint="eastAsia"/>
          <w:lang w:eastAsia="zh-CN"/>
        </w:rPr>
        <w:tab/>
        <w:t xml:space="preserve">The gNB-DU sends </w:t>
      </w:r>
      <w:r w:rsidRPr="00B8401F">
        <w:rPr>
          <w:lang w:eastAsia="zh-CN"/>
        </w:rPr>
        <w:t xml:space="preserve">the </w:t>
      </w:r>
      <w:r w:rsidRPr="00B8401F">
        <w:rPr>
          <w:i/>
          <w:lang w:eastAsia="zh-CN"/>
        </w:rPr>
        <w:t>SecurityModeCommand</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34ABF251" w14:textId="77777777" w:rsidR="00373621" w:rsidRPr="00B8401F" w:rsidRDefault="00373621" w:rsidP="00371D61">
      <w:pPr>
        <w:pStyle w:val="B1"/>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gNB-DU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r w:rsidRPr="00B8401F">
        <w:rPr>
          <w:rFonts w:hint="eastAsia"/>
          <w:lang w:eastAsia="zh-CN"/>
        </w:rPr>
        <w:t>gNB-CU.</w:t>
      </w:r>
    </w:p>
    <w:p w14:paraId="437BEEAF" w14:textId="77777777" w:rsidR="00373621" w:rsidRPr="00B8401F" w:rsidRDefault="00373621" w:rsidP="00371D61">
      <w:pPr>
        <w:pStyle w:val="B1"/>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p>
    <w:p w14:paraId="04808C14" w14:textId="77777777" w:rsidR="00373621" w:rsidRPr="00B8401F" w:rsidRDefault="00373621" w:rsidP="00371D61">
      <w:pPr>
        <w:pStyle w:val="B1"/>
        <w:rPr>
          <w:lang w:eastAsia="zh-CN"/>
        </w:rPr>
      </w:pPr>
      <w:r w:rsidRPr="00B8401F">
        <w:rPr>
          <w:rFonts w:hint="eastAsia"/>
          <w:lang w:eastAsia="zh-CN"/>
        </w:rPr>
        <w:lastRenderedPageBreak/>
        <w:t>13</w:t>
      </w:r>
      <w:r w:rsidRPr="00B8401F">
        <w:rPr>
          <w:lang w:eastAsia="zh-CN"/>
        </w:rPr>
        <w:t>.</w:t>
      </w:r>
      <w:r w:rsidRPr="00B8401F">
        <w:rPr>
          <w:lang w:eastAsia="zh-CN"/>
        </w:rPr>
        <w:tab/>
      </w:r>
      <w:r w:rsidRPr="00B8401F">
        <w:rPr>
          <w:rFonts w:hint="eastAsia"/>
          <w:lang w:eastAsia="zh-CN"/>
        </w:rPr>
        <w:t xml:space="preserve">The gNB-DU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lang w:eastAsia="zh-CN"/>
        </w:rPr>
        <w:t>gNB-CU.</w:t>
      </w:r>
    </w:p>
    <w:p w14:paraId="528A84A0" w14:textId="77777777" w:rsidR="00373621" w:rsidRPr="00B8401F" w:rsidRDefault="00373621" w:rsidP="00371D61">
      <w:pPr>
        <w:pStyle w:val="B1"/>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gNB-CU generates </w:t>
      </w:r>
      <w:r w:rsidRPr="00B8401F">
        <w:t xml:space="preserve">the </w:t>
      </w:r>
      <w:r w:rsidRPr="00B8401F">
        <w:rPr>
          <w:i/>
        </w:rPr>
        <w:t>RRCReconfiguration</w:t>
      </w:r>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 </w:t>
      </w:r>
    </w:p>
    <w:p w14:paraId="270ED228" w14:textId="77777777" w:rsidR="00373621" w:rsidRPr="00B8401F" w:rsidRDefault="00373621" w:rsidP="00371D61">
      <w:pPr>
        <w:pStyle w:val="B1"/>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i/>
          <w:lang w:eastAsia="zh-CN"/>
        </w:rPr>
        <w:t>RRCReconfiguration</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7EA10ECF" w14:textId="77777777" w:rsidR="00373621" w:rsidRPr="00B8401F" w:rsidRDefault="00373621" w:rsidP="00371D61">
      <w:pPr>
        <w:pStyle w:val="B1"/>
        <w:rPr>
          <w:lang w:eastAsia="zh-CN"/>
        </w:rPr>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r w:rsidRPr="00B8401F">
        <w:rPr>
          <w:i/>
          <w:lang w:eastAsia="zh-CN"/>
        </w:rPr>
        <w:t>RRCReconfigurationComplete</w:t>
      </w:r>
      <w:r w:rsidRPr="00B8401F">
        <w:rPr>
          <w:rFonts w:hint="eastAsia"/>
          <w:lang w:eastAsia="zh-CN"/>
        </w:rPr>
        <w:t xml:space="preserve"> </w:t>
      </w:r>
      <w:r w:rsidRPr="00B8401F">
        <w:rPr>
          <w:rFonts w:hint="eastAsia"/>
        </w:rPr>
        <w:t>message to the gNB-</w:t>
      </w:r>
      <w:r w:rsidRPr="00B8401F">
        <w:rPr>
          <w:rFonts w:hint="eastAsia"/>
          <w:lang w:eastAsia="zh-CN"/>
        </w:rPr>
        <w:t>D</w:t>
      </w:r>
      <w:r w:rsidRPr="00B8401F">
        <w:rPr>
          <w:rFonts w:hint="eastAsia"/>
        </w:rPr>
        <w:t xml:space="preserve">U. </w:t>
      </w:r>
    </w:p>
    <w:p w14:paraId="03C229F1" w14:textId="77777777" w:rsidR="00373621" w:rsidRPr="00B8401F" w:rsidRDefault="00373621" w:rsidP="00371D61">
      <w:pPr>
        <w:pStyle w:val="B1"/>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4ACFB713" w14:textId="77777777" w:rsidR="00373621" w:rsidRPr="00B8401F" w:rsidRDefault="00373621" w:rsidP="00371D61">
      <w:pPr>
        <w:pStyle w:val="B1"/>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gNB-CU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1DAF3A68" w14:textId="77777777" w:rsidR="00373621" w:rsidRPr="00B8401F" w:rsidRDefault="00373621" w:rsidP="00371D61">
      <w:pPr>
        <w:pStyle w:val="Heading2"/>
      </w:pPr>
      <w:bookmarkStart w:id="357" w:name="_Toc13919127"/>
      <w:bookmarkStart w:id="358" w:name="_Toc29391492"/>
      <w:bookmarkStart w:id="359" w:name="_Toc36560523"/>
      <w:bookmarkStart w:id="360" w:name="_Toc45104760"/>
      <w:bookmarkStart w:id="361" w:name="_Toc45883243"/>
      <w:bookmarkStart w:id="362" w:name="_Toc51763524"/>
      <w:bookmarkStart w:id="363" w:name="_Toc52266338"/>
      <w:bookmarkStart w:id="364" w:name="_Toc64445116"/>
      <w:bookmarkStart w:id="365" w:name="_Toc73980475"/>
      <w:bookmarkStart w:id="366" w:name="_Toc88651171"/>
      <w:bookmarkStart w:id="367" w:name="_Toc162622587"/>
      <w:r w:rsidRPr="00B8401F">
        <w:t>8.2</w:t>
      </w:r>
      <w:r w:rsidRPr="00B8401F">
        <w:tab/>
        <w:t>Intra-gNB-CU Mobility</w:t>
      </w:r>
      <w:bookmarkEnd w:id="357"/>
      <w:bookmarkEnd w:id="358"/>
      <w:bookmarkEnd w:id="359"/>
      <w:bookmarkEnd w:id="360"/>
      <w:bookmarkEnd w:id="361"/>
      <w:bookmarkEnd w:id="362"/>
      <w:bookmarkEnd w:id="363"/>
      <w:bookmarkEnd w:id="364"/>
      <w:bookmarkEnd w:id="365"/>
      <w:bookmarkEnd w:id="366"/>
      <w:bookmarkEnd w:id="367"/>
    </w:p>
    <w:p w14:paraId="66606DD6" w14:textId="77777777" w:rsidR="00373621" w:rsidRPr="00B8401F" w:rsidRDefault="00373621" w:rsidP="00371D61">
      <w:pPr>
        <w:pStyle w:val="Heading3"/>
        <w:rPr>
          <w:lang w:eastAsia="zh-CN"/>
        </w:rPr>
      </w:pPr>
      <w:bookmarkStart w:id="368" w:name="_Toc13919128"/>
      <w:bookmarkStart w:id="369" w:name="_Toc29391493"/>
      <w:bookmarkStart w:id="370" w:name="_Toc36560524"/>
      <w:bookmarkStart w:id="371" w:name="_Toc45104761"/>
      <w:bookmarkStart w:id="372" w:name="_Toc45883244"/>
      <w:bookmarkStart w:id="373" w:name="_Toc51763525"/>
      <w:bookmarkStart w:id="374" w:name="_Toc52266339"/>
      <w:bookmarkStart w:id="375" w:name="_Toc64445117"/>
      <w:bookmarkStart w:id="376" w:name="_Toc73980476"/>
      <w:bookmarkStart w:id="377" w:name="_Toc88651172"/>
      <w:bookmarkStart w:id="378" w:name="_Toc162622588"/>
      <w:r w:rsidRPr="00B8401F">
        <w:t>8.2.1</w:t>
      </w:r>
      <w:r w:rsidRPr="00B8401F">
        <w:tab/>
        <w:t>Intra-NR Mobility</w:t>
      </w:r>
      <w:bookmarkEnd w:id="368"/>
      <w:bookmarkEnd w:id="369"/>
      <w:bookmarkEnd w:id="370"/>
      <w:bookmarkEnd w:id="371"/>
      <w:bookmarkEnd w:id="372"/>
      <w:bookmarkEnd w:id="373"/>
      <w:bookmarkEnd w:id="374"/>
      <w:bookmarkEnd w:id="375"/>
      <w:bookmarkEnd w:id="376"/>
      <w:bookmarkEnd w:id="377"/>
      <w:bookmarkEnd w:id="378"/>
    </w:p>
    <w:p w14:paraId="1C62A494" w14:textId="77777777" w:rsidR="00373621" w:rsidRPr="00E12E0F" w:rsidRDefault="00373621" w:rsidP="00E12E0F">
      <w:pPr>
        <w:pStyle w:val="Heading4"/>
      </w:pPr>
      <w:bookmarkStart w:id="379" w:name="_Toc13919129"/>
      <w:bookmarkStart w:id="380" w:name="_Toc29391494"/>
      <w:bookmarkStart w:id="381" w:name="_Toc36560525"/>
      <w:bookmarkStart w:id="382" w:name="_Toc45104762"/>
      <w:bookmarkStart w:id="383" w:name="_Toc45883245"/>
      <w:bookmarkStart w:id="384" w:name="_Toc51763526"/>
      <w:bookmarkStart w:id="385" w:name="_Toc52266340"/>
      <w:bookmarkStart w:id="386" w:name="_Toc64445118"/>
      <w:bookmarkStart w:id="387" w:name="_Toc73980477"/>
      <w:bookmarkStart w:id="388" w:name="_Toc88651173"/>
      <w:bookmarkStart w:id="389" w:name="_Toc162622589"/>
      <w:r w:rsidRPr="00B22CC8">
        <w:t>8.2.1.1</w:t>
      </w:r>
      <w:r w:rsidRPr="00B22CC8">
        <w:tab/>
        <w:t>Inter-gNB-DU Mobility</w:t>
      </w:r>
      <w:bookmarkEnd w:id="379"/>
      <w:bookmarkEnd w:id="380"/>
      <w:bookmarkEnd w:id="381"/>
      <w:bookmarkEnd w:id="382"/>
      <w:bookmarkEnd w:id="383"/>
      <w:bookmarkEnd w:id="384"/>
      <w:bookmarkEnd w:id="385"/>
      <w:bookmarkEnd w:id="386"/>
      <w:bookmarkEnd w:id="387"/>
      <w:bookmarkEnd w:id="388"/>
      <w:bookmarkEnd w:id="389"/>
    </w:p>
    <w:p w14:paraId="0F508295" w14:textId="77777777" w:rsidR="00373621" w:rsidRPr="00B8401F" w:rsidRDefault="00373621" w:rsidP="00371D61">
      <w:pPr>
        <w:rPr>
          <w:lang w:eastAsia="ja-JP"/>
        </w:rPr>
      </w:pPr>
      <w:r w:rsidRPr="00B8401F">
        <w:rPr>
          <w:lang w:eastAsia="ja-JP"/>
        </w:rPr>
        <w:t>This procedure is used for the case when the UE moves from one gNB-DU to another gNB-DU within the same gNB-CU during NR operation. Figure 8.2.1.1-1 shows the inter-gNB-DU mobility procedure for intra-NR.</w:t>
      </w:r>
    </w:p>
    <w:p w14:paraId="1EAE462D" w14:textId="77777777" w:rsidR="00373621" w:rsidRPr="00B8401F" w:rsidRDefault="008118C8" w:rsidP="00371D61">
      <w:pPr>
        <w:pStyle w:val="TH"/>
      </w:pPr>
      <w:r w:rsidRPr="00B8401F">
        <w:object w:dxaOrig="8536" w:dyaOrig="8071" w14:anchorId="07FB717A">
          <v:shape id="_x0000_i1034" type="#_x0000_t75" style="width:384pt;height:362.65pt" o:ole="">
            <v:imagedata r:id="rId28" o:title=""/>
          </v:shape>
          <o:OLEObject Type="Embed" ProgID="Visio.Drawing.11" ShapeID="_x0000_i1034" DrawAspect="Content" ObjectID="_1773235424" r:id="rId29"/>
        </w:object>
      </w:r>
    </w:p>
    <w:p w14:paraId="1EC70118" w14:textId="77777777" w:rsidR="00373621" w:rsidRPr="00B8401F" w:rsidRDefault="00373621" w:rsidP="00371D61">
      <w:pPr>
        <w:pStyle w:val="TF"/>
      </w:pPr>
      <w:r w:rsidRPr="00B8401F">
        <w:t>Figure 8.2.1.1-1: Inter-gNB-DU Mobility for intra-NR</w:t>
      </w:r>
    </w:p>
    <w:p w14:paraId="5381B9E7" w14:textId="77777777" w:rsidR="00373621" w:rsidRPr="00B8401F" w:rsidRDefault="00373621" w:rsidP="00371D61">
      <w:pPr>
        <w:pStyle w:val="B1"/>
      </w:pPr>
      <w:r w:rsidRPr="00B8401F">
        <w:t>1.</w:t>
      </w:r>
      <w:r w:rsidRPr="00B8401F">
        <w:tab/>
        <w:t>The UE sends a</w:t>
      </w:r>
      <w:r w:rsidRPr="00B8401F">
        <w:rPr>
          <w:i/>
        </w:rPr>
        <w:t xml:space="preserve"> MeasurementReport</w:t>
      </w:r>
      <w:r w:rsidRPr="00B8401F">
        <w:t xml:space="preserve"> message to the source gNB-DU.</w:t>
      </w:r>
    </w:p>
    <w:p w14:paraId="32C5B7FF" w14:textId="77777777" w:rsidR="008118C8" w:rsidRDefault="00373621" w:rsidP="008118C8">
      <w:pPr>
        <w:pStyle w:val="B1"/>
      </w:pPr>
      <w:r w:rsidRPr="00B8401F">
        <w:lastRenderedPageBreak/>
        <w:t>2.</w:t>
      </w:r>
      <w:r w:rsidRPr="00B8401F">
        <w:tab/>
        <w:t xml:space="preserve">The source gNB-DU sends an UL RRC MESSAGE TRANSFER message to the gNB-CU to convey the received </w:t>
      </w:r>
      <w:r w:rsidRPr="00B8401F">
        <w:rPr>
          <w:i/>
        </w:rPr>
        <w:t>MeasurementReport</w:t>
      </w:r>
      <w:r w:rsidRPr="00B8401F">
        <w:t xml:space="preserve"> message. </w:t>
      </w:r>
    </w:p>
    <w:p w14:paraId="66308CBF" w14:textId="77777777" w:rsidR="008118C8" w:rsidRPr="009564B1" w:rsidRDefault="008118C8" w:rsidP="00E12E0F">
      <w:pPr>
        <w:pStyle w:val="B1"/>
      </w:pPr>
      <w:r w:rsidRPr="009564B1">
        <w:t>2a.</w:t>
      </w:r>
      <w:r w:rsidRPr="009564B1">
        <w:tab/>
        <w:t>The gNB-CU may send an UE CONTEXT MODIFICATION REQUEST message to the source gNB-DU to query the latest configuration.</w:t>
      </w:r>
    </w:p>
    <w:p w14:paraId="6F9476CB" w14:textId="77777777" w:rsidR="00373621" w:rsidRPr="00B8401F" w:rsidRDefault="008118C8" w:rsidP="008118C8">
      <w:pPr>
        <w:pStyle w:val="B1"/>
      </w:pPr>
      <w:r>
        <w:t>2b</w:t>
      </w:r>
      <w:r w:rsidRPr="00B8401F">
        <w:t>.</w:t>
      </w:r>
      <w:r w:rsidRPr="00B8401F">
        <w:tab/>
        <w:t>The source gNB-DU responds with an UE CONTEXT MODIFICATION RESPONSE message that includes full configuration information</w:t>
      </w:r>
      <w:r w:rsidRPr="00B8401F">
        <w:rPr>
          <w:lang w:eastAsia="ja-JP"/>
        </w:rPr>
        <w:t>.</w:t>
      </w:r>
    </w:p>
    <w:p w14:paraId="2D9E29CE" w14:textId="77777777" w:rsidR="00373621" w:rsidRPr="00B8401F" w:rsidRDefault="00373621" w:rsidP="00371D61">
      <w:pPr>
        <w:pStyle w:val="B1"/>
      </w:pPr>
      <w:r w:rsidRPr="00B8401F">
        <w:t>3.</w:t>
      </w:r>
      <w:r w:rsidRPr="00B8401F">
        <w:tab/>
        <w:t xml:space="preserve">The gNB-CU sends an UE CONTEXT SETUP REQUEST message to the target gNB-DU to create an UE context and setup one or more </w:t>
      </w:r>
      <w:r w:rsidR="0063500C" w:rsidRPr="00B8401F">
        <w:t xml:space="preserve">data </w:t>
      </w:r>
      <w:r w:rsidRPr="00B8401F">
        <w:t>bearers.</w:t>
      </w:r>
      <w:r w:rsidR="0063500C" w:rsidRPr="00B8401F">
        <w:t xml:space="preserve"> The UE CONTEXT SETUP REQUEST message includes a HandoverPreparationInformation.</w:t>
      </w:r>
      <w:r w:rsidR="009A3FD5">
        <w:rPr>
          <w:rFonts w:eastAsia="DengXian"/>
          <w:lang w:eastAsia="zh-CN"/>
        </w:rPr>
        <w:t xml:space="preserve"> </w:t>
      </w:r>
      <w:r w:rsidR="009A3FD5">
        <w:t>In case of NG-RAN sharing, the gNB-CU includes the serving PLMN ID (for SNPNs the serving SNPN ID).</w:t>
      </w:r>
    </w:p>
    <w:p w14:paraId="27B69895" w14:textId="77777777" w:rsidR="00373621" w:rsidRPr="00B8401F" w:rsidRDefault="00373621" w:rsidP="00371D61">
      <w:pPr>
        <w:pStyle w:val="B1"/>
        <w:rPr>
          <w:lang w:eastAsia="ja-JP"/>
        </w:rPr>
      </w:pPr>
      <w:r w:rsidRPr="00B8401F">
        <w:t>4.</w:t>
      </w:r>
      <w:r w:rsidRPr="00B8401F">
        <w:tab/>
        <w:t xml:space="preserve">The target gNB-DU responds to the gNB-CU with an UE CONTEXT SETUP RESPONSE message. </w:t>
      </w:r>
    </w:p>
    <w:p w14:paraId="23085051" w14:textId="77777777" w:rsidR="004003D2" w:rsidRDefault="00373621" w:rsidP="00325D12">
      <w:pPr>
        <w:pStyle w:val="B1"/>
      </w:pPr>
      <w:r w:rsidRPr="00B8401F">
        <w:t>5.</w:t>
      </w:r>
      <w:r w:rsidRPr="00B8401F">
        <w:tab/>
        <w:t xml:space="preserve">The gNB-CU sends a UE CONTEXT MODIFICATION REQUEST message to the source gNB-DU, which includes a generated </w:t>
      </w:r>
      <w:r w:rsidRPr="00B8401F">
        <w:rPr>
          <w:i/>
        </w:rPr>
        <w:t>RRCReconfiguration</w:t>
      </w:r>
      <w:r w:rsidRPr="00B8401F">
        <w:t xml:space="preserve"> message and indicates to stop the data transmission for the UE. The source gNB-DU also sends a Downlink Data Delivery Status frame to inform the gNB-CU about the unsuccessfully transmitted downlink data to the UE.</w:t>
      </w:r>
      <w:r w:rsidR="004003D2" w:rsidRPr="004003D2">
        <w:t xml:space="preserve"> </w:t>
      </w:r>
    </w:p>
    <w:p w14:paraId="10FDF225" w14:textId="55A249D3" w:rsidR="00373621" w:rsidRPr="00B8401F" w:rsidRDefault="004003D2" w:rsidP="00325D12">
      <w:pPr>
        <w:pStyle w:val="NO"/>
      </w:pPr>
      <w:r>
        <w:t>NOTE</w:t>
      </w:r>
      <w:r w:rsidR="00FE112B">
        <w:t xml:space="preserve"> 1</w:t>
      </w:r>
      <w:r>
        <w:t>:</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the handover command to the UE. The UE CONTEXT MODIFICATION REQUEST message that indicates to stop the data transmission for the UE is sent to the source gNB-DU once the gNB-CU knows that the UE has successfully accessed the target gNB-DU, for which the source gNB-DU sends a DDDS frame about the unsuccessfully transmitted downlink data to the gNB-CU.</w:t>
      </w:r>
    </w:p>
    <w:p w14:paraId="793F2A30" w14:textId="77777777" w:rsidR="00373621" w:rsidRPr="00B8401F" w:rsidRDefault="00373621" w:rsidP="00371D61">
      <w:pPr>
        <w:pStyle w:val="B1"/>
      </w:pPr>
      <w:r w:rsidRPr="00B8401F">
        <w:t>6.</w:t>
      </w:r>
      <w:r w:rsidRPr="00B8401F">
        <w:tab/>
        <w:t xml:space="preserve">The source gNB-DU forwards the received </w:t>
      </w:r>
      <w:r w:rsidRPr="00B8401F">
        <w:rPr>
          <w:i/>
        </w:rPr>
        <w:t>RRCReconfiguration</w:t>
      </w:r>
      <w:r w:rsidRPr="00B8401F">
        <w:t xml:space="preserve"> message to the UE.</w:t>
      </w:r>
    </w:p>
    <w:p w14:paraId="07426ED9" w14:textId="77777777" w:rsidR="00373621" w:rsidRPr="00B8401F" w:rsidRDefault="00373621" w:rsidP="00371D61">
      <w:pPr>
        <w:pStyle w:val="B1"/>
        <w:rPr>
          <w:lang w:eastAsia="ja-JP"/>
        </w:rPr>
      </w:pPr>
      <w:r w:rsidRPr="00B8401F">
        <w:t>7.</w:t>
      </w:r>
      <w:r w:rsidRPr="00B8401F">
        <w:tab/>
        <w:t>The source gNB-DU responds to the gNB-CU with the UE CONTEXT MODIFICATION RESPONSE message.</w:t>
      </w:r>
    </w:p>
    <w:p w14:paraId="1AA3349B" w14:textId="77777777" w:rsidR="00373621" w:rsidRPr="00B8401F" w:rsidRDefault="00373621" w:rsidP="00371D61">
      <w:pPr>
        <w:pStyle w:val="B1"/>
      </w:pPr>
      <w:r w:rsidRPr="00B8401F">
        <w:rPr>
          <w:rFonts w:hint="eastAsia"/>
          <w:lang w:eastAsia="ja-JP"/>
        </w:rPr>
        <w:t>8</w:t>
      </w:r>
      <w:r w:rsidRPr="00B8401F">
        <w:t>.</w:t>
      </w:r>
      <w:r w:rsidRPr="00B8401F">
        <w:tab/>
        <w:t xml:space="preserve">A Random Access procedure is performed at the target gNB-DU. The target gNB-DU sends a Downlink Data Delivery Status frame to inform the gNB-CU.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gNB-DU,</w:t>
      </w:r>
      <w:r w:rsidRPr="00B8401F">
        <w:t xml:space="preserve"> are sent from the gNB-CU to the target gNB-DU.</w:t>
      </w:r>
    </w:p>
    <w:p w14:paraId="0225D383" w14:textId="3DF444A0" w:rsidR="00373621" w:rsidRPr="00B8401F" w:rsidRDefault="00373621" w:rsidP="00371D61">
      <w:pPr>
        <w:pStyle w:val="NO"/>
      </w:pPr>
      <w:r w:rsidRPr="00B8401F">
        <w:t>NOTE</w:t>
      </w:r>
      <w:r w:rsidR="00FE112B">
        <w:t xml:space="preserve"> 2</w:t>
      </w:r>
      <w:r w:rsidRPr="00B8401F">
        <w:t>:</w:t>
      </w:r>
      <w:r w:rsidRPr="00B8401F">
        <w:tab/>
        <w:t>It is up to gNB-CU implementation whether to start sending DL User Data to gNB-DU before or after reception of the Downlink Data Delivery Status.</w:t>
      </w:r>
    </w:p>
    <w:p w14:paraId="002FFAB9" w14:textId="77777777" w:rsidR="00373621" w:rsidRPr="00B8401F" w:rsidRDefault="00373621" w:rsidP="00371D61">
      <w:pPr>
        <w:pStyle w:val="B1"/>
        <w:rPr>
          <w:lang w:eastAsia="ja-JP"/>
        </w:rPr>
      </w:pPr>
      <w:r w:rsidRPr="00B8401F">
        <w:t>9.</w:t>
      </w:r>
      <w:r w:rsidRPr="00B8401F">
        <w:tab/>
        <w:t xml:space="preserve">The UE responds to the target gNB-DU with an </w:t>
      </w:r>
      <w:r w:rsidRPr="00B8401F">
        <w:rPr>
          <w:i/>
        </w:rPr>
        <w:t>RRCReconfigurationComplete</w:t>
      </w:r>
      <w:r w:rsidRPr="00B8401F">
        <w:t xml:space="preserve"> message.</w:t>
      </w:r>
    </w:p>
    <w:p w14:paraId="4BB22C2D" w14:textId="77777777" w:rsidR="00373621" w:rsidRPr="00B8401F" w:rsidRDefault="00373621" w:rsidP="00371D61">
      <w:pPr>
        <w:pStyle w:val="B1"/>
        <w:rPr>
          <w:lang w:eastAsia="ja-JP"/>
        </w:rPr>
      </w:pPr>
      <w:r w:rsidRPr="00B8401F">
        <w:t>10.</w:t>
      </w:r>
      <w:r w:rsidRPr="00B8401F">
        <w:tab/>
        <w:t xml:space="preserve">The target gNB-DU sends an UL RRC MESSAGE TRANSFER message to the gNB-CU to convey the received </w:t>
      </w:r>
      <w:r w:rsidRPr="00B8401F">
        <w:rPr>
          <w:i/>
        </w:rPr>
        <w:t>RRCReconfigurationComplete</w:t>
      </w:r>
      <w:r w:rsidRPr="00B8401F">
        <w:t xml:space="preserve"> message. Downlink packets are sent to the UE. Also, uplink packets are sent from the UE, which are forwarded to the gNB-CU through the target gNB-DU.</w:t>
      </w:r>
    </w:p>
    <w:p w14:paraId="0D55A831" w14:textId="77777777" w:rsidR="00373621" w:rsidRPr="00B8401F" w:rsidRDefault="00373621" w:rsidP="00371D61">
      <w:pPr>
        <w:pStyle w:val="B1"/>
      </w:pPr>
      <w:r w:rsidRPr="00B8401F">
        <w:t>11.</w:t>
      </w:r>
      <w:r w:rsidRPr="00B8401F">
        <w:tab/>
        <w:t>The gNB-CU sends an UE CONTEXT RELEASE COMMAND message to the source gNB-DU.</w:t>
      </w:r>
    </w:p>
    <w:p w14:paraId="2A220DF5" w14:textId="77777777" w:rsidR="00373621" w:rsidRPr="00B8401F" w:rsidRDefault="00373621" w:rsidP="00371D61">
      <w:pPr>
        <w:pStyle w:val="B1"/>
      </w:pPr>
      <w:r w:rsidRPr="00B8401F">
        <w:t>12.</w:t>
      </w:r>
      <w:r w:rsidRPr="00B8401F">
        <w:tab/>
        <w:t>The source gNB-DU releases the UE context and responds the gNB-CU with an UE CONTEXT RELEASE COMPLETE message.</w:t>
      </w:r>
    </w:p>
    <w:p w14:paraId="777E45A5" w14:textId="77777777" w:rsidR="00373621" w:rsidRPr="00E12E0F" w:rsidRDefault="00373621" w:rsidP="00E12E0F">
      <w:pPr>
        <w:pStyle w:val="Heading4"/>
      </w:pPr>
      <w:bookmarkStart w:id="390" w:name="_Toc13919130"/>
      <w:bookmarkStart w:id="391" w:name="_Toc29391495"/>
      <w:bookmarkStart w:id="392" w:name="_Toc36560526"/>
      <w:bookmarkStart w:id="393" w:name="_Toc45104763"/>
      <w:bookmarkStart w:id="394" w:name="_Toc45883246"/>
      <w:bookmarkStart w:id="395" w:name="_Toc51763527"/>
      <w:bookmarkStart w:id="396" w:name="_Toc52266341"/>
      <w:bookmarkStart w:id="397" w:name="_Toc64445119"/>
      <w:bookmarkStart w:id="398" w:name="_Toc73980478"/>
      <w:bookmarkStart w:id="399" w:name="_Toc88651174"/>
      <w:bookmarkStart w:id="400" w:name="_Toc162622590"/>
      <w:r w:rsidRPr="00B22CC8">
        <w:t>8.2.1.2</w:t>
      </w:r>
      <w:r w:rsidRPr="00B22CC8">
        <w:tab/>
        <w:t xml:space="preserve">Intra-gNB-DU </w:t>
      </w:r>
      <w:r w:rsidRPr="00E12E0F">
        <w:t>handover</w:t>
      </w:r>
      <w:bookmarkEnd w:id="390"/>
      <w:bookmarkEnd w:id="391"/>
      <w:bookmarkEnd w:id="392"/>
      <w:bookmarkEnd w:id="393"/>
      <w:bookmarkEnd w:id="394"/>
      <w:bookmarkEnd w:id="395"/>
      <w:bookmarkEnd w:id="396"/>
      <w:bookmarkEnd w:id="397"/>
      <w:bookmarkEnd w:id="398"/>
      <w:bookmarkEnd w:id="399"/>
      <w:bookmarkEnd w:id="400"/>
    </w:p>
    <w:p w14:paraId="4242BC62"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gNB-DU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 xml:space="preserve">UE Context Modification (gNB-CU initiated) procedure as specified in TS 38.473 [4]. When the </w:t>
      </w:r>
      <w:r w:rsidR="008F7FC3">
        <w:rPr>
          <w:lang w:eastAsia="zh-CN"/>
        </w:rPr>
        <w:t>intra-gNB-DU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gNB-CU provides new UL GTP TEID to the gNB-DU and </w:t>
      </w:r>
      <w:r w:rsidR="008F7FC3">
        <w:rPr>
          <w:lang w:eastAsia="zh-CN"/>
        </w:rPr>
        <w:t xml:space="preserve">the </w:t>
      </w:r>
      <w:r w:rsidRPr="00B8401F">
        <w:rPr>
          <w:lang w:eastAsia="zh-CN"/>
        </w:rPr>
        <w:t>gNB-DU provides new DL GTP TEID to the gNB-CU.</w:t>
      </w:r>
      <w:r w:rsidR="008F7FC3">
        <w:rPr>
          <w:lang w:eastAsia="zh-CN"/>
        </w:rPr>
        <w:t xml:space="preserve"> </w:t>
      </w:r>
      <w:r w:rsidRPr="00B8401F">
        <w:rPr>
          <w:lang w:eastAsia="zh-CN"/>
        </w:rPr>
        <w:t xml:space="preserve">The gNB-DU shall continue sending UL PDCP PDUs to the gNB-CU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gNB-CU shall continue sending DL PDCP PDUs to the gNB-DU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1541D5BE" w14:textId="77777777" w:rsidR="004003D2" w:rsidRDefault="004003D2" w:rsidP="0024324E">
      <w:pPr>
        <w:pStyle w:val="Heading4"/>
        <w:rPr>
          <w:lang w:eastAsia="ja-JP"/>
        </w:rPr>
      </w:pPr>
      <w:bookmarkStart w:id="401" w:name="_Toc52266342"/>
      <w:bookmarkStart w:id="402" w:name="_Toc64445120"/>
      <w:bookmarkStart w:id="403" w:name="_Toc73980479"/>
      <w:bookmarkStart w:id="404" w:name="_Toc88651175"/>
      <w:bookmarkStart w:id="405" w:name="_Toc13919131"/>
      <w:bookmarkStart w:id="406" w:name="_Toc29391496"/>
      <w:bookmarkStart w:id="407" w:name="_Toc36560527"/>
      <w:bookmarkStart w:id="408" w:name="_Toc162622591"/>
      <w:r>
        <w:lastRenderedPageBreak/>
        <w:t>8.2.1.3</w:t>
      </w:r>
      <w:r>
        <w:tab/>
        <w:t>Inter-gNB-DU Conditional Handover or Conditional PSCell Change</w:t>
      </w:r>
      <w:bookmarkEnd w:id="401"/>
      <w:bookmarkEnd w:id="402"/>
      <w:bookmarkEnd w:id="403"/>
      <w:bookmarkEnd w:id="404"/>
      <w:bookmarkEnd w:id="408"/>
    </w:p>
    <w:p w14:paraId="19B1A135" w14:textId="77777777" w:rsidR="004003D2" w:rsidRDefault="004003D2" w:rsidP="004003D2">
      <w:pPr>
        <w:rPr>
          <w:lang w:eastAsia="ja-JP"/>
        </w:rPr>
      </w:pPr>
      <w:r>
        <w:rPr>
          <w:lang w:eastAsia="ja-JP"/>
        </w:rPr>
        <w:t>This procedure is used for the case when the UE moves from one gNB-DU to another gNB-DU within the same gNB-CU during NR operation for conditional handover or conditional PSCell change. Figure 8.2.1.3-1 shows the inter-gNB-DU conditional mobility procedure for intra-NR.</w:t>
      </w:r>
    </w:p>
    <w:p w14:paraId="4E823729" w14:textId="77777777" w:rsidR="004003D2" w:rsidRDefault="004003D2" w:rsidP="00325D12">
      <w:pPr>
        <w:pStyle w:val="TH"/>
      </w:pPr>
      <w:r>
        <w:object w:dxaOrig="8436" w:dyaOrig="9456" w14:anchorId="543D050C">
          <v:shape id="_x0000_i1035" type="#_x0000_t75" style="width:422pt;height:472.65pt" o:ole="">
            <v:imagedata r:id="rId30" o:title=""/>
          </v:shape>
          <o:OLEObject Type="Embed" ProgID="Visio.Drawing.11" ShapeID="_x0000_i1035" DrawAspect="Content" ObjectID="_1773235425" r:id="rId31"/>
        </w:object>
      </w:r>
    </w:p>
    <w:p w14:paraId="748AEF9E" w14:textId="77777777" w:rsidR="004003D2" w:rsidRDefault="004003D2" w:rsidP="00325D12">
      <w:pPr>
        <w:pStyle w:val="TF"/>
      </w:pPr>
      <w:r>
        <w:t>Figure 8.2.1.3-1: Inter-gNB-DU Conditional Handover or Conditional PSCell Change for intra-NR</w:t>
      </w:r>
    </w:p>
    <w:p w14:paraId="1117646E" w14:textId="77777777" w:rsidR="004003D2" w:rsidRDefault="004003D2" w:rsidP="00325D12">
      <w:pPr>
        <w:pStyle w:val="B1"/>
      </w:pPr>
      <w:r>
        <w:t>1-2.</w:t>
      </w:r>
      <w:r>
        <w:tab/>
        <w:t xml:space="preserve">The steps 1-2 are as defined in clause 8.2.1.1. </w:t>
      </w:r>
    </w:p>
    <w:p w14:paraId="49749651" w14:textId="77777777" w:rsidR="004003D2" w:rsidRDefault="004003D2" w:rsidP="00325D12">
      <w:pPr>
        <w:pStyle w:val="B1"/>
      </w:pPr>
      <w:r>
        <w:t>3.</w:t>
      </w:r>
      <w:r>
        <w:tab/>
        <w:t>The gNB-CU sends an UE CONTEXT SETUP REQUEST message to the candidate gNB-DU to create an UE context and setup one or more data bearers. The UE CONTEXT SETUP REQUEST message is sent for each candidate cell and includes a HandoverPreparationInformation (conditional handover) or a CG-ConfigInfo (conditional PSCell change).</w:t>
      </w:r>
    </w:p>
    <w:p w14:paraId="18B790C6" w14:textId="77777777" w:rsidR="004003D2" w:rsidRDefault="004003D2" w:rsidP="00325D12">
      <w:pPr>
        <w:pStyle w:val="B1"/>
        <w:rPr>
          <w:lang w:eastAsia="ja-JP"/>
        </w:rPr>
      </w:pPr>
      <w:r>
        <w:t>4.</w:t>
      </w:r>
      <w:r>
        <w:tab/>
        <w:t>The candidate gNB-DU responds to the gNB-CU with an UE CONTEXT SETUP RESPONSE message including the</w:t>
      </w:r>
      <w:r>
        <w:rPr>
          <w:iCs/>
        </w:rPr>
        <w:t xml:space="preserve"> target cell ID that was requested from the gNB-CU. The response message is sent for each requested candidate cell.</w:t>
      </w:r>
    </w:p>
    <w:p w14:paraId="5539AC42" w14:textId="77777777" w:rsidR="004003D2" w:rsidRDefault="004003D2" w:rsidP="00325D12">
      <w:pPr>
        <w:pStyle w:val="B1"/>
      </w:pPr>
      <w:r>
        <w:lastRenderedPageBreak/>
        <w:t>5.</w:t>
      </w:r>
      <w:r>
        <w:tab/>
        <w:t xml:space="preserve">The gNB-CU sends a DL RRC MESSAGE TRANSFER message to the source gNB-DU, which includes a generated </w:t>
      </w:r>
      <w:r>
        <w:rPr>
          <w:i/>
        </w:rPr>
        <w:t>RRCReconfiguration</w:t>
      </w:r>
      <w:r>
        <w:t xml:space="preserve"> message.</w:t>
      </w:r>
    </w:p>
    <w:p w14:paraId="20923FE3" w14:textId="77777777" w:rsidR="004003D2" w:rsidRDefault="004003D2" w:rsidP="00325D12">
      <w:pPr>
        <w:pStyle w:val="B1"/>
        <w:rPr>
          <w:lang w:eastAsia="ja-JP"/>
        </w:rPr>
      </w:pPr>
      <w:r>
        <w:t>6.</w:t>
      </w:r>
      <w:r>
        <w:tab/>
        <w:t>The step 6 is as defined in clause 8.2.1.1.</w:t>
      </w:r>
    </w:p>
    <w:p w14:paraId="25A9AE20" w14:textId="77777777" w:rsidR="004003D2" w:rsidRDefault="004003D2" w:rsidP="00325D12">
      <w:pPr>
        <w:pStyle w:val="B1"/>
        <w:rPr>
          <w:lang w:eastAsia="ja-JP"/>
        </w:rPr>
      </w:pPr>
      <w:r>
        <w:t>7-8.</w:t>
      </w:r>
      <w:r>
        <w:tab/>
        <w:t xml:space="preserve">The UE responds to the source gNB-DU with an </w:t>
      </w:r>
      <w:r>
        <w:rPr>
          <w:i/>
        </w:rPr>
        <w:t>RRCReconfigurationComplete</w:t>
      </w:r>
      <w:r>
        <w:t xml:space="preserve"> message, for which the source gNB-DU forwards to the gNB-CU via an UL RRC MESSAGE TRANSFER message. </w:t>
      </w:r>
    </w:p>
    <w:p w14:paraId="7989C01D" w14:textId="77777777" w:rsidR="004003D2" w:rsidRDefault="004003D2" w:rsidP="00325D12">
      <w:pPr>
        <w:pStyle w:val="B1"/>
      </w:pPr>
      <w:r>
        <w:t>9.</w:t>
      </w:r>
      <w:r>
        <w:tab/>
        <w:t xml:space="preserve"> An execution condition to trigger initiation of conditional handover or conditional PSCell change is fulfilled.</w:t>
      </w:r>
    </w:p>
    <w:p w14:paraId="349C051B" w14:textId="77777777" w:rsidR="004003D2" w:rsidRDefault="004003D2" w:rsidP="00325D12">
      <w:pPr>
        <w:pStyle w:val="B1"/>
      </w:pPr>
      <w:r>
        <w:t>10. A Random Access procedure is performed at the candidate gNB-DU, which becomes the target gNB-DU if successful. The target gNB-DU sends a Downlink Data Delivery Status frame to inform the gNB-CU. The target gNB-DU also sends an ACCESS SUCCESS message to inform the gNB-CU of which cell the UE has successfully accessed.</w:t>
      </w:r>
    </w:p>
    <w:p w14:paraId="607CBE4A" w14:textId="77777777" w:rsidR="004003D2" w:rsidRDefault="004003D2" w:rsidP="00325D12">
      <w:pPr>
        <w:pStyle w:val="B1"/>
      </w:pPr>
      <w:r>
        <w:t>11-12.</w:t>
      </w:r>
      <w:r>
        <w:tab/>
        <w:t>The steps 11-12 are as defined in steps 9-10 in clause 8.2.1.1.</w:t>
      </w:r>
    </w:p>
    <w:p w14:paraId="2C9D02C9" w14:textId="77777777" w:rsidR="004003D2" w:rsidRDefault="004003D2" w:rsidP="00325D12">
      <w:pPr>
        <w:pStyle w:val="B1"/>
      </w:pPr>
      <w:r>
        <w:t>13.</w:t>
      </w:r>
      <w:r>
        <w:tab/>
        <w:t xml:space="preserve">The gNB-CU sends a UE CONTEXT MODIFICATION REQUEST message to the source gNB-DU and indicates to stop the data transmission for the UE. The source gNB-DU also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w:t>
      </w:r>
    </w:p>
    <w:p w14:paraId="1E80B40F" w14:textId="3BF46A85" w:rsidR="004003D2" w:rsidRDefault="004003D2" w:rsidP="00325D12">
      <w:pPr>
        <w:pStyle w:val="NO"/>
      </w:pPr>
      <w:r>
        <w:t>NOTE</w:t>
      </w:r>
      <w:r w:rsidR="00FE112B">
        <w:t xml:space="preserve"> 1</w:t>
      </w:r>
      <w:r>
        <w:t>:</w:t>
      </w:r>
      <w:r>
        <w:tab/>
        <w:t>The step 13 may happen before step 12, as soon as the gNB-CU knows which cell the UE has successfully accessed.</w:t>
      </w:r>
    </w:p>
    <w:p w14:paraId="4A887186" w14:textId="02F69493" w:rsidR="004003D2" w:rsidRDefault="004003D2" w:rsidP="00325D12">
      <w:pPr>
        <w:pStyle w:val="NO"/>
        <w:rPr>
          <w:lang w:eastAsia="en-US"/>
        </w:rPr>
      </w:pPr>
      <w:r>
        <w:t>NOTE</w:t>
      </w:r>
      <w:r w:rsidR="00FE112B">
        <w:t xml:space="preserve"> 2</w:t>
      </w:r>
      <w:r>
        <w:t>:</w:t>
      </w:r>
      <w:r>
        <w:tab/>
        <w:t>The gNB-CU may initiate UE Context Release procedure toward the other signalling connections or other candidate target gNB-DUs, if any, to cancel conditional handover or conditional PSCell change for the UE.</w:t>
      </w:r>
    </w:p>
    <w:p w14:paraId="6F7805DB" w14:textId="77777777" w:rsidR="004003D2" w:rsidRDefault="004003D2" w:rsidP="004003D2">
      <w:pPr>
        <w:pStyle w:val="B1"/>
        <w:rPr>
          <w:lang w:eastAsia="ja-JP"/>
        </w:rPr>
      </w:pPr>
      <w:r>
        <w:t>14.</w:t>
      </w:r>
      <w:r>
        <w:tab/>
        <w:t xml:space="preserve">The source gNB-DU responds to the gNB-CU with the UE CONTEXT MODIFICATION RESPONSE message. </w:t>
      </w:r>
    </w:p>
    <w:p w14:paraId="6A859D24" w14:textId="6F6A5820" w:rsidR="004003D2" w:rsidRDefault="004003D2" w:rsidP="00E12E0F">
      <w:pPr>
        <w:pStyle w:val="B1"/>
      </w:pPr>
      <w:r>
        <w:t>15 -16.</w:t>
      </w:r>
      <w:r>
        <w:tab/>
        <w:t>The steps 15-16 are as defined in steps 11-12 in clause 8.2.1.1.</w:t>
      </w:r>
    </w:p>
    <w:p w14:paraId="22EA4E37" w14:textId="77777777" w:rsidR="00373621" w:rsidRPr="00B8401F" w:rsidRDefault="00373621" w:rsidP="00371D61">
      <w:pPr>
        <w:pStyle w:val="Heading3"/>
        <w:rPr>
          <w:lang w:eastAsia="zh-CN"/>
        </w:rPr>
      </w:pPr>
      <w:bookmarkStart w:id="409" w:name="_Toc45104764"/>
      <w:bookmarkStart w:id="410" w:name="_Toc45883247"/>
      <w:bookmarkStart w:id="411" w:name="_Toc51763528"/>
      <w:bookmarkStart w:id="412" w:name="_Toc52266343"/>
      <w:bookmarkStart w:id="413" w:name="_Toc64445121"/>
      <w:bookmarkStart w:id="414" w:name="_Toc73980480"/>
      <w:bookmarkStart w:id="415" w:name="_Toc88651176"/>
      <w:bookmarkStart w:id="416" w:name="_Toc162622592"/>
      <w:r w:rsidRPr="00B8401F">
        <w:t>8.2.2</w:t>
      </w:r>
      <w:r w:rsidRPr="00B8401F">
        <w:tab/>
        <w:t>EN-DC Mobility</w:t>
      </w:r>
      <w:bookmarkEnd w:id="405"/>
      <w:bookmarkEnd w:id="406"/>
      <w:bookmarkEnd w:id="407"/>
      <w:bookmarkEnd w:id="409"/>
      <w:bookmarkEnd w:id="410"/>
      <w:bookmarkEnd w:id="411"/>
      <w:bookmarkEnd w:id="412"/>
      <w:bookmarkEnd w:id="413"/>
      <w:bookmarkEnd w:id="414"/>
      <w:bookmarkEnd w:id="415"/>
      <w:bookmarkEnd w:id="416"/>
    </w:p>
    <w:p w14:paraId="11C7492F" w14:textId="77777777" w:rsidR="00373621" w:rsidRPr="00E12E0F" w:rsidRDefault="00373621" w:rsidP="00E12E0F">
      <w:pPr>
        <w:pStyle w:val="Heading4"/>
      </w:pPr>
      <w:bookmarkStart w:id="417" w:name="_Toc13919132"/>
      <w:bookmarkStart w:id="418" w:name="_Toc29391497"/>
      <w:bookmarkStart w:id="419" w:name="_Toc36560528"/>
      <w:bookmarkStart w:id="420" w:name="_Toc45104765"/>
      <w:bookmarkStart w:id="421" w:name="_Toc45883248"/>
      <w:bookmarkStart w:id="422" w:name="_Toc51763529"/>
      <w:bookmarkStart w:id="423" w:name="_Toc52266344"/>
      <w:bookmarkStart w:id="424" w:name="_Toc64445122"/>
      <w:bookmarkStart w:id="425" w:name="_Toc73980481"/>
      <w:bookmarkStart w:id="426" w:name="_Toc88651177"/>
      <w:bookmarkStart w:id="427" w:name="_Toc162622593"/>
      <w:r w:rsidRPr="00B22CC8">
        <w:t>8.2.2.1</w:t>
      </w:r>
      <w:r w:rsidRPr="00B22CC8">
        <w:tab/>
        <w:t>Inter-gNB-DU Mobility using MCG SRB</w:t>
      </w:r>
      <w:bookmarkEnd w:id="417"/>
      <w:bookmarkEnd w:id="418"/>
      <w:bookmarkEnd w:id="419"/>
      <w:bookmarkEnd w:id="420"/>
      <w:bookmarkEnd w:id="421"/>
      <w:bookmarkEnd w:id="422"/>
      <w:bookmarkEnd w:id="423"/>
      <w:bookmarkEnd w:id="424"/>
      <w:bookmarkEnd w:id="425"/>
      <w:bookmarkEnd w:id="426"/>
      <w:bookmarkEnd w:id="427"/>
    </w:p>
    <w:p w14:paraId="254F4234" w14:textId="77777777" w:rsidR="00373621" w:rsidRPr="00B8401F" w:rsidRDefault="00373621" w:rsidP="00371D61">
      <w:pPr>
        <w:rPr>
          <w:lang w:eastAsia="ja-JP"/>
        </w:rPr>
      </w:pPr>
      <w:r w:rsidRPr="00B8401F">
        <w:rPr>
          <w:lang w:eastAsia="ja-JP"/>
        </w:rPr>
        <w:t>This procedure is used for the case the UE moves from one gNB-DU to another gNB-DU</w:t>
      </w:r>
      <w:r w:rsidRPr="00B8401F">
        <w:t xml:space="preserve"> within the same gNB-CU </w:t>
      </w:r>
      <w:r w:rsidRPr="00B8401F">
        <w:rPr>
          <w:lang w:eastAsia="ja-JP"/>
        </w:rPr>
        <w:t>when only MCG SRB is available during EN-DC operation. Figure 8.2.2.1-1 shows the inter-gNB-DU mobility procedure using MCG SRB in EN-DC.</w:t>
      </w:r>
    </w:p>
    <w:p w14:paraId="6CAB8C38" w14:textId="77777777" w:rsidR="00210760" w:rsidRDefault="00210760" w:rsidP="00E12E0F"/>
    <w:p w14:paraId="0C2F3D8D" w14:textId="77777777" w:rsidR="00373621" w:rsidRPr="00B8401F" w:rsidRDefault="00210760" w:rsidP="00210760">
      <w:pPr>
        <w:pStyle w:val="TH"/>
      </w:pPr>
      <w:r w:rsidRPr="00B8401F">
        <w:rPr>
          <w:b w:val="0"/>
        </w:rPr>
        <w:object w:dxaOrig="10290" w:dyaOrig="10170" w14:anchorId="43F7923F">
          <v:shape id="_x0000_i1036" type="#_x0000_t75" style="width:408pt;height:404pt" o:ole="">
            <v:imagedata r:id="rId32" o:title=""/>
          </v:shape>
          <o:OLEObject Type="Embed" ProgID="Visio.Drawing.11" ShapeID="_x0000_i1036" DrawAspect="Content" ObjectID="_1773235426" r:id="rId33"/>
        </w:object>
      </w:r>
    </w:p>
    <w:p w14:paraId="0B5911C8" w14:textId="77777777" w:rsidR="00373621" w:rsidRPr="00B8401F" w:rsidRDefault="00373621" w:rsidP="00371D61">
      <w:pPr>
        <w:pStyle w:val="TF"/>
      </w:pPr>
      <w:r w:rsidRPr="00B8401F">
        <w:t>Figure 8.2.2.1-1: Inter-gNB-DU Mobility using MCG SRB in EN-DC</w:t>
      </w:r>
    </w:p>
    <w:p w14:paraId="730BEB09" w14:textId="77777777" w:rsidR="00FF6DBB" w:rsidRPr="009564B1" w:rsidRDefault="00FF6DBB" w:rsidP="00E12E0F">
      <w:pPr>
        <w:pStyle w:val="B1"/>
      </w:pPr>
      <w:r w:rsidRPr="009564B1">
        <w:t>1.</w:t>
      </w:r>
      <w:r w:rsidRPr="009564B1">
        <w:tab/>
        <w:t xml:space="preserve">The UE sends an </w:t>
      </w:r>
      <w:r w:rsidRPr="00E12E0F">
        <w:t>ULInformationTransferMRDC</w:t>
      </w:r>
      <w:r w:rsidRPr="009564B1">
        <w:t xml:space="preserve"> message to the MeNB </w:t>
      </w:r>
    </w:p>
    <w:p w14:paraId="2B44C01E" w14:textId="77777777" w:rsidR="00FF6DBB" w:rsidRPr="009564B1" w:rsidRDefault="00FF6DBB" w:rsidP="00E12E0F">
      <w:pPr>
        <w:pStyle w:val="B1"/>
      </w:pPr>
      <w:r w:rsidRPr="009564B1">
        <w:t>2.</w:t>
      </w:r>
      <w:r w:rsidRPr="009564B1">
        <w:tab/>
        <w:t xml:space="preserve">The MeNB sends RRC TRANSFER message to the gNB-CU. </w:t>
      </w:r>
    </w:p>
    <w:p w14:paraId="078AFE84" w14:textId="77777777" w:rsidR="00FF6DBB" w:rsidRPr="009564B1" w:rsidRDefault="00FF6DBB" w:rsidP="00E12E0F">
      <w:pPr>
        <w:pStyle w:val="B1"/>
      </w:pPr>
      <w:r w:rsidRPr="009564B1">
        <w:t>3.</w:t>
      </w:r>
      <w:r w:rsidRPr="009564B1">
        <w:tab/>
        <w:t>The gNB-CU may send UE CONTEXT MODIFICATION REQUEST message to the source gNB-DU to query the latest SCG configuration.</w:t>
      </w:r>
    </w:p>
    <w:p w14:paraId="7A52C998" w14:textId="77777777" w:rsidR="00FF6DBB" w:rsidRPr="009564B1" w:rsidRDefault="00FF6DBB" w:rsidP="00E12E0F">
      <w:pPr>
        <w:pStyle w:val="B1"/>
      </w:pPr>
      <w:r w:rsidRPr="009564B1">
        <w:t>4.</w:t>
      </w:r>
      <w:r w:rsidRPr="009564B1">
        <w:tab/>
        <w:t>The source gNB-DU responds with an UE CONTEXT MODIFICATION RESPONSE message that includes full configuration information</w:t>
      </w:r>
      <w:r w:rsidRPr="00E12E0F">
        <w:t>.</w:t>
      </w:r>
    </w:p>
    <w:p w14:paraId="550CBC89" w14:textId="77777777" w:rsidR="00FF6DBB" w:rsidRPr="009564B1" w:rsidRDefault="00FF6DBB" w:rsidP="00E12E0F">
      <w:pPr>
        <w:pStyle w:val="B1"/>
      </w:pPr>
      <w:r w:rsidRPr="009564B1">
        <w:t>5.</w:t>
      </w:r>
      <w:r w:rsidRPr="009564B1">
        <w:tab/>
        <w:t xml:space="preserve">The gNB-CU sends an UE CONTEXT SETUP REQUEST message to the target gNB-DU to create an UE context and setup one or more </w:t>
      </w:r>
      <w:r w:rsidR="00210760" w:rsidRPr="009564B1">
        <w:t xml:space="preserve">data </w:t>
      </w:r>
      <w:r w:rsidRPr="009564B1">
        <w:t>bearers.</w:t>
      </w:r>
      <w:r w:rsidR="00210760" w:rsidRPr="009564B1">
        <w:t xml:space="preserve"> The UE CONTEXT SETUP REQUEST message includes a CG ConfigInfo.</w:t>
      </w:r>
    </w:p>
    <w:p w14:paraId="64A9B865" w14:textId="77777777" w:rsidR="00FF6DBB" w:rsidRPr="009564B1" w:rsidRDefault="00FF6DBB" w:rsidP="00E12E0F">
      <w:pPr>
        <w:pStyle w:val="B1"/>
      </w:pPr>
      <w:r w:rsidRPr="009564B1">
        <w:t>6.</w:t>
      </w:r>
      <w:r w:rsidRPr="009564B1">
        <w:tab/>
        <w:t xml:space="preserve">The target gNB-DU responds the gNB-CU with an UE CONTEXT SETUP RESPONSE message. </w:t>
      </w:r>
    </w:p>
    <w:p w14:paraId="5E13F8B8" w14:textId="77777777" w:rsidR="00FF6DBB" w:rsidRPr="009564B1" w:rsidRDefault="00FF6DBB" w:rsidP="00E12E0F">
      <w:pPr>
        <w:pStyle w:val="B1"/>
      </w:pPr>
      <w:r w:rsidRPr="009564B1">
        <w:t>7.</w:t>
      </w:r>
      <w:r w:rsidRPr="009564B1">
        <w:tab/>
        <w:t>The gNB-CU sends a UE CONTEXT MODIFICATION REQUEST message to the source gNB-DU indicating to stop the data transmission to the UE. The source gNB-DU also sends a Downlink Data Delivery Status frame to inform the gNB-CU about the unsuccessfully transmitted downlink data to the UE.</w:t>
      </w:r>
    </w:p>
    <w:p w14:paraId="3F39989D" w14:textId="77777777" w:rsidR="00FF6DBB" w:rsidRPr="009564B1" w:rsidRDefault="00FF6DBB" w:rsidP="00E12E0F">
      <w:pPr>
        <w:pStyle w:val="B1"/>
      </w:pPr>
      <w:r w:rsidRPr="009564B1">
        <w:t>8.</w:t>
      </w:r>
      <w:r w:rsidRPr="009564B1">
        <w:tab/>
        <w:t>The source gNB-DU responds the gNB-CU with an UE CONTEXT MODIFICATION RESPONSE message.</w:t>
      </w:r>
    </w:p>
    <w:p w14:paraId="1FA09CD9" w14:textId="55B44786" w:rsidR="00FF6DBB" w:rsidRPr="009564B1" w:rsidRDefault="00FF6DBB" w:rsidP="00E12E0F">
      <w:pPr>
        <w:pStyle w:val="B1"/>
      </w:pPr>
      <w:r w:rsidRPr="009564B1">
        <w:t>9.</w:t>
      </w:r>
      <w:r w:rsidRPr="009564B1">
        <w:tab/>
        <w:t>The gNB-CU sends an SGNB MODIFICATION REQUIRED message to the MeNB.</w:t>
      </w:r>
    </w:p>
    <w:p w14:paraId="6FADF431" w14:textId="77777777" w:rsidR="00FF6DBB" w:rsidRPr="00E12E0F" w:rsidRDefault="00FF6DBB" w:rsidP="009564B1">
      <w:pPr>
        <w:pStyle w:val="B1"/>
      </w:pPr>
      <w:r w:rsidRPr="009564B1">
        <w:lastRenderedPageBreak/>
        <w:t>10/11.</w:t>
      </w:r>
      <w:r w:rsidRPr="009564B1">
        <w:tab/>
        <w:t xml:space="preserve"> The MeNB Initiated SgN</w:t>
      </w:r>
      <w:r w:rsidR="00210760" w:rsidRPr="009564B1">
        <w:t>B</w:t>
      </w:r>
      <w:r w:rsidRPr="009564B1">
        <w:t xml:space="preserve"> Modification procedure may be triggered by the SgNB Initiated SgNB Modification procedure (e.g. to provide information such as data forwarding addresses, new SN security key, measurement gap, etc...)</w:t>
      </w:r>
      <w:r w:rsidRPr="00E12E0F">
        <w:t>.</w:t>
      </w:r>
    </w:p>
    <w:p w14:paraId="7F7DE0F3" w14:textId="77777777" w:rsidR="00FF6DBB" w:rsidRPr="009564B1" w:rsidRDefault="00FF6DBB" w:rsidP="00E12E0F">
      <w:pPr>
        <w:pStyle w:val="B1"/>
      </w:pPr>
      <w:r w:rsidRPr="009564B1">
        <w:t>12.</w:t>
      </w:r>
      <w:r w:rsidRPr="009564B1">
        <w:tab/>
        <w:t>The MeNB and the UE perform RRC Connection Reconfiguration procedure.</w:t>
      </w:r>
    </w:p>
    <w:p w14:paraId="1B2BD2E0" w14:textId="77777777" w:rsidR="00FF6DBB" w:rsidRPr="009564B1" w:rsidRDefault="00FF6DBB" w:rsidP="00E12E0F">
      <w:pPr>
        <w:pStyle w:val="B1"/>
      </w:pPr>
      <w:r w:rsidRPr="00E12E0F">
        <w:t>13</w:t>
      </w:r>
      <w:r w:rsidRPr="009564B1">
        <w:t>.</w:t>
      </w:r>
      <w:r w:rsidRPr="009564B1">
        <w:tab/>
        <w:t>The MeNB sends an SGNB MODIFICATION CONFIRM message to the gNB-CU.</w:t>
      </w:r>
    </w:p>
    <w:p w14:paraId="7B4593F1" w14:textId="0028B1A8" w:rsidR="00FF6DBB" w:rsidRPr="009564B1" w:rsidRDefault="00FF6DBB" w:rsidP="00E12E0F">
      <w:pPr>
        <w:pStyle w:val="B1"/>
      </w:pPr>
      <w:r w:rsidRPr="009564B1">
        <w:t>14.</w:t>
      </w:r>
      <w:r w:rsidRPr="009564B1">
        <w:tab/>
        <w:t>Random Access procedure is performed at the target gNB-DU.</w:t>
      </w:r>
      <w:r w:rsidRPr="00E12E0F">
        <w:t xml:space="preserve"> </w:t>
      </w:r>
      <w:r w:rsidRPr="009564B1">
        <w:t>The target gNB-DU sends a Downlink Data Delivery Status frame to inform the gNB-CU.</w:t>
      </w:r>
      <w:r w:rsidRPr="00E12E0F">
        <w:t xml:space="preserve"> </w:t>
      </w:r>
      <w:r w:rsidRPr="009564B1">
        <w:t>Downlink packets, which may include PDCP PDUs not successfully transmitted in the source gNB-DU, are sent from the gNB-CU to the target gNB-DU. Downlink packets are sent to the UE. Also, uplink packets are sent from the UE, which are forwarded to the gNB-CU through the target gNB-DU.</w:t>
      </w:r>
    </w:p>
    <w:p w14:paraId="37498A13" w14:textId="77777777" w:rsidR="00FF6DBB" w:rsidRPr="00B8401F" w:rsidRDefault="00FF6DBB" w:rsidP="00E12E0F">
      <w:pPr>
        <w:pStyle w:val="NO"/>
        <w:ind w:left="1418"/>
      </w:pPr>
      <w:r w:rsidRPr="00B8401F">
        <w:t>NOTE:</w:t>
      </w:r>
      <w:r w:rsidRPr="00B8401F">
        <w:tab/>
        <w:t>It is up to gNB-CU implementation whether to start sending DL User Data to gNB-DU before or after reception of the Downlink Data Delivery Status.</w:t>
      </w:r>
    </w:p>
    <w:p w14:paraId="1B42C8C1" w14:textId="77777777" w:rsidR="00FF6DBB" w:rsidRPr="009564B1" w:rsidRDefault="00FF6DBB" w:rsidP="00E12E0F">
      <w:pPr>
        <w:pStyle w:val="B1"/>
      </w:pPr>
      <w:r w:rsidRPr="009564B1">
        <w:t>15.</w:t>
      </w:r>
      <w:r w:rsidRPr="009564B1">
        <w:tab/>
        <w:t>The gNB-CU sends an UE CONTEXT RELEASE COMMAND message to the source gNB-DU.</w:t>
      </w:r>
    </w:p>
    <w:p w14:paraId="6C1C6363" w14:textId="77777777" w:rsidR="00373621" w:rsidRPr="009564B1" w:rsidRDefault="00FF6DBB" w:rsidP="009564B1">
      <w:pPr>
        <w:pStyle w:val="B1"/>
      </w:pPr>
      <w:r w:rsidRPr="009564B1">
        <w:t>16.</w:t>
      </w:r>
      <w:r w:rsidRPr="009564B1">
        <w:tab/>
        <w:t>The source gNB-DU releases the UE context and responds the gNB-CU with an UE CONTEXT RELEASE COMPLETE message.</w:t>
      </w:r>
    </w:p>
    <w:p w14:paraId="181DAD8D" w14:textId="77777777" w:rsidR="00373621" w:rsidRPr="00B22CC8" w:rsidRDefault="00373621" w:rsidP="00E12E0F">
      <w:pPr>
        <w:pStyle w:val="Heading4"/>
      </w:pPr>
      <w:bookmarkStart w:id="428" w:name="_Toc13919133"/>
      <w:bookmarkStart w:id="429" w:name="_Toc29391498"/>
      <w:bookmarkStart w:id="430" w:name="_Toc36560529"/>
      <w:bookmarkStart w:id="431" w:name="_Toc45104766"/>
      <w:bookmarkStart w:id="432" w:name="_Toc45883249"/>
      <w:bookmarkStart w:id="433" w:name="_Toc51763530"/>
      <w:bookmarkStart w:id="434" w:name="_Toc52266345"/>
      <w:bookmarkStart w:id="435" w:name="_Toc64445123"/>
      <w:bookmarkStart w:id="436" w:name="_Toc73980482"/>
      <w:bookmarkStart w:id="437" w:name="_Toc88651178"/>
      <w:bookmarkStart w:id="438" w:name="_Toc162622594"/>
      <w:r w:rsidRPr="00B22CC8">
        <w:t>8.2.2.2</w:t>
      </w:r>
      <w:r w:rsidRPr="00B22CC8">
        <w:tab/>
        <w:t>Inter-gNB-DU Mobility using SCG SRB (SRB3)</w:t>
      </w:r>
      <w:bookmarkEnd w:id="428"/>
      <w:bookmarkEnd w:id="429"/>
      <w:bookmarkEnd w:id="430"/>
      <w:bookmarkEnd w:id="431"/>
      <w:bookmarkEnd w:id="432"/>
      <w:bookmarkEnd w:id="433"/>
      <w:bookmarkEnd w:id="434"/>
      <w:bookmarkEnd w:id="435"/>
      <w:bookmarkEnd w:id="436"/>
      <w:bookmarkEnd w:id="437"/>
      <w:bookmarkEnd w:id="438"/>
    </w:p>
    <w:p w14:paraId="4597B2F2" w14:textId="77777777" w:rsidR="00373621" w:rsidRPr="00B8401F" w:rsidRDefault="00373621" w:rsidP="00371D61">
      <w:r w:rsidRPr="00B8401F">
        <w:rPr>
          <w:lang w:eastAsia="ja-JP"/>
        </w:rPr>
        <w:t>This procedure is used for the case the UE moves from one gNB-DU to another gNB-DU</w:t>
      </w:r>
      <w:r w:rsidRPr="00B8401F">
        <w:t xml:space="preserve"> </w:t>
      </w:r>
      <w:r w:rsidRPr="00B8401F">
        <w:rPr>
          <w:lang w:eastAsia="ja-JP"/>
        </w:rPr>
        <w:t>when SCG SRB (SRB3) is available during EN-DC operation. The procedure is the same as inter-gNB-DU Mobility for intra-NR as defined in clause 8.2.1.1</w:t>
      </w:r>
      <w:r w:rsidR="0063500C" w:rsidRPr="00B8401F">
        <w:rPr>
          <w:lang w:eastAsia="ja-JP"/>
        </w:rPr>
        <w:t xml:space="preserve"> but the </w:t>
      </w:r>
      <w:r w:rsidR="0063500C" w:rsidRPr="00B8401F">
        <w:t>UE CONTEXT SETUP REQUEST message includes a CG-ConfigInfo</w:t>
      </w:r>
      <w:r w:rsidRPr="00B8401F">
        <w:rPr>
          <w:lang w:eastAsia="ja-JP"/>
        </w:rPr>
        <w:t>.</w:t>
      </w:r>
    </w:p>
    <w:p w14:paraId="67B8B4A5" w14:textId="77777777" w:rsidR="004003D2" w:rsidRPr="00E12E0F" w:rsidRDefault="004003D2" w:rsidP="00E12E0F">
      <w:pPr>
        <w:pStyle w:val="Heading4"/>
      </w:pPr>
      <w:bookmarkStart w:id="439" w:name="_Toc45104767"/>
      <w:bookmarkStart w:id="440" w:name="_Toc45883250"/>
      <w:bookmarkStart w:id="441" w:name="_Toc51763531"/>
      <w:bookmarkStart w:id="442" w:name="_Toc52266346"/>
      <w:bookmarkStart w:id="443" w:name="_Toc64445124"/>
      <w:bookmarkStart w:id="444" w:name="_Toc73980483"/>
      <w:bookmarkStart w:id="445" w:name="_Toc88651179"/>
      <w:bookmarkStart w:id="446" w:name="_Toc13919134"/>
      <w:bookmarkStart w:id="447" w:name="_Toc29391499"/>
      <w:bookmarkStart w:id="448" w:name="_Toc36560530"/>
      <w:bookmarkStart w:id="449" w:name="_Toc162622595"/>
      <w:r w:rsidRPr="00B22CC8">
        <w:t>8.2.2.3</w:t>
      </w:r>
      <w:r w:rsidRPr="00B22CC8">
        <w:tab/>
        <w:t>Inter-gNB-DU Conditional PSCell Change using MCG SRB without MN negotiation</w:t>
      </w:r>
      <w:bookmarkEnd w:id="439"/>
      <w:bookmarkEnd w:id="440"/>
      <w:bookmarkEnd w:id="441"/>
      <w:bookmarkEnd w:id="442"/>
      <w:bookmarkEnd w:id="443"/>
      <w:bookmarkEnd w:id="444"/>
      <w:bookmarkEnd w:id="445"/>
      <w:bookmarkEnd w:id="449"/>
    </w:p>
    <w:p w14:paraId="33F709C4" w14:textId="77777777" w:rsidR="00725382" w:rsidRDefault="004003D2" w:rsidP="00725382">
      <w:pPr>
        <w:rPr>
          <w:lang w:eastAsia="ja-JP"/>
        </w:rPr>
      </w:pPr>
      <w:r>
        <w:rPr>
          <w:lang w:eastAsia="ja-JP"/>
        </w:rPr>
        <w:t>This procedure is used for the case where the UE moves from one gNB-DU to another gNB-DU</w:t>
      </w:r>
      <w:r>
        <w:t xml:space="preserve"> within the same gNB-CU </w:t>
      </w:r>
      <w:r>
        <w:rPr>
          <w:lang w:eastAsia="ja-JP"/>
        </w:rPr>
        <w:t>when only MCG SRB is available and the MN’s configuration is not changed during EN-DC operation for conditional PSCell change. Figure 8.2.2.3-1 shows the inter-gNB-DU conditional PSCell change procedure using MCG SRB in EN-DC.</w:t>
      </w:r>
    </w:p>
    <w:p w14:paraId="273E664B" w14:textId="77777777" w:rsidR="004003D2" w:rsidRDefault="00725382" w:rsidP="00725382">
      <w:pPr>
        <w:pStyle w:val="TH"/>
        <w:rPr>
          <w:lang w:eastAsia="en-US"/>
        </w:rPr>
      </w:pPr>
      <w:r w:rsidRPr="006F5B5D">
        <w:object w:dxaOrig="11127" w:dyaOrig="11590" w14:anchorId="0BB26284">
          <v:shape id="_x0000_i1037" type="#_x0000_t75" style="width:468pt;height:487.35pt" o:ole="">
            <v:imagedata r:id="rId34" o:title=""/>
          </v:shape>
          <o:OLEObject Type="Embed" ProgID="Visio.Drawing.11" ShapeID="_x0000_i1037" DrawAspect="Content" ObjectID="_1773235427" r:id="rId35"/>
        </w:object>
      </w:r>
    </w:p>
    <w:p w14:paraId="1FE706AB" w14:textId="77777777" w:rsidR="004003D2" w:rsidRDefault="004003D2" w:rsidP="004003D2">
      <w:pPr>
        <w:pStyle w:val="TF"/>
      </w:pPr>
      <w:r>
        <w:t>Figure 8.2.2.3-1: Inter-gNB-DU Conditional PSCell Change using MCG SRB without MN negotiation in EN-DC</w:t>
      </w:r>
    </w:p>
    <w:p w14:paraId="7CF7832B" w14:textId="77777777" w:rsidR="004003D2" w:rsidRPr="009564B1" w:rsidRDefault="004003D2" w:rsidP="00E12E0F">
      <w:pPr>
        <w:pStyle w:val="B1"/>
      </w:pPr>
      <w:r w:rsidRPr="009564B1">
        <w:t>1-4.</w:t>
      </w:r>
      <w:r w:rsidRPr="009564B1">
        <w:tab/>
        <w:t>The steps 1-4 are as defined in clause 8.2.2.1.</w:t>
      </w:r>
    </w:p>
    <w:p w14:paraId="3E6FF98A" w14:textId="77777777" w:rsidR="004003D2" w:rsidRPr="009564B1" w:rsidRDefault="004003D2" w:rsidP="00E12E0F">
      <w:pPr>
        <w:pStyle w:val="B1"/>
      </w:pPr>
      <w:r w:rsidRPr="009564B1">
        <w:t>5.</w:t>
      </w:r>
      <w:r w:rsidRPr="009564B1">
        <w:tab/>
        <w:t>The gNB-CU sends an UE CONTEXT SETUP REQUEST message to the candidate gNB-DU to create an UE context and setup one or more data bearers. The UE CONTEXT SETUP REQUEST message is sent for each candidate cell and includes a CG-ConfigInfo.</w:t>
      </w:r>
    </w:p>
    <w:p w14:paraId="68C4F2C8" w14:textId="77777777" w:rsidR="004003D2" w:rsidRPr="009564B1" w:rsidRDefault="004003D2" w:rsidP="00E12E0F">
      <w:pPr>
        <w:pStyle w:val="B1"/>
      </w:pPr>
      <w:r w:rsidRPr="009564B1">
        <w:t>6.</w:t>
      </w:r>
      <w:r w:rsidRPr="009564B1">
        <w:tab/>
        <w:t>The candidate gNB-DU responds the gNB-CU with an UE CONTEXT SETUP RESPONSE message including the target cell ID that was requested from the gNB-CU. The response message is sent for each requested candidate cell.</w:t>
      </w:r>
    </w:p>
    <w:p w14:paraId="66A2BFB7" w14:textId="34342292" w:rsidR="004003D2" w:rsidRPr="009564B1" w:rsidRDefault="004003D2" w:rsidP="00E12E0F">
      <w:pPr>
        <w:pStyle w:val="B1"/>
      </w:pPr>
      <w:r w:rsidRPr="009564B1">
        <w:t>7.</w:t>
      </w:r>
      <w:r w:rsidR="00815C7C" w:rsidRPr="009564B1">
        <w:tab/>
      </w:r>
      <w:r w:rsidRPr="009564B1">
        <w:t xml:space="preserve">The gNB-CU sends an SGNB MODIFICATION REQUIRED message to the MeNB, which includes a generated </w:t>
      </w:r>
      <w:r w:rsidRPr="00E12E0F">
        <w:t>RRCReconfiguration</w:t>
      </w:r>
      <w:r w:rsidRPr="009564B1">
        <w:t xml:space="preserve"> message.</w:t>
      </w:r>
    </w:p>
    <w:p w14:paraId="0CA1C040" w14:textId="77777777" w:rsidR="004003D2" w:rsidRPr="009564B1" w:rsidRDefault="004003D2" w:rsidP="00E12E0F">
      <w:pPr>
        <w:pStyle w:val="B1"/>
      </w:pPr>
      <w:r w:rsidRPr="009564B1">
        <w:t>8.</w:t>
      </w:r>
      <w:r w:rsidRPr="009564B1">
        <w:tab/>
        <w:t>The MeNB and the UE perform RRC Connection Reconfiguration/Complete procedure.</w:t>
      </w:r>
    </w:p>
    <w:p w14:paraId="345918E3" w14:textId="77777777" w:rsidR="004003D2" w:rsidRDefault="004003D2" w:rsidP="00325D12">
      <w:pPr>
        <w:pStyle w:val="B1"/>
      </w:pPr>
      <w:r>
        <w:rPr>
          <w:lang w:eastAsia="ja-JP"/>
        </w:rPr>
        <w:t>9</w:t>
      </w:r>
      <w:r>
        <w:t>.</w:t>
      </w:r>
      <w:r>
        <w:tab/>
        <w:t xml:space="preserve">The MeNB sends an SGNB MODIFICATION CONFIRM message to the gNB-CU, to convey the received </w:t>
      </w:r>
      <w:r>
        <w:rPr>
          <w:i/>
        </w:rPr>
        <w:t>RRCReconfigurationComplete</w:t>
      </w:r>
      <w:r>
        <w:t xml:space="preserve"> message at step 8.</w:t>
      </w:r>
    </w:p>
    <w:p w14:paraId="591C9ACC" w14:textId="77777777" w:rsidR="004003D2" w:rsidRPr="00E12E0F" w:rsidRDefault="004003D2" w:rsidP="00E12E0F">
      <w:pPr>
        <w:pStyle w:val="B1"/>
      </w:pPr>
      <w:r w:rsidRPr="009564B1">
        <w:lastRenderedPageBreak/>
        <w:t>10.</w:t>
      </w:r>
      <w:r w:rsidR="00815C7C" w:rsidRPr="009564B1">
        <w:tab/>
      </w:r>
      <w:r w:rsidRPr="009564B1">
        <w:t>An execution condition to trigger initiation of conditional PSCell change is fulfilled.</w:t>
      </w:r>
    </w:p>
    <w:p w14:paraId="396B7840" w14:textId="77777777" w:rsidR="004003D2" w:rsidRPr="00E12E0F" w:rsidRDefault="004003D2" w:rsidP="00E12E0F">
      <w:pPr>
        <w:pStyle w:val="B1"/>
      </w:pPr>
      <w:r w:rsidRPr="009564B1">
        <w:t>11.</w:t>
      </w:r>
      <w:r w:rsidRPr="009564B1">
        <w:tab/>
        <w:t>Random Access procedure is performed at the candidate gNB-DU, which becomes the target gNB-DU if successful.</w:t>
      </w:r>
      <w:r w:rsidRPr="00E12E0F">
        <w:t xml:space="preserve"> </w:t>
      </w:r>
      <w:r w:rsidRPr="009564B1">
        <w:t>The target gNB-DU sends a Downlink Data Delivery Status frame to inform the gNB-CU. The target gNB-DU also sends an ACCESS SUCCESS message to inform the gNB-CU of which cell the UE has successfully accessed.</w:t>
      </w:r>
    </w:p>
    <w:p w14:paraId="6AF0F78E" w14:textId="77777777" w:rsidR="004003D2" w:rsidRDefault="004003D2" w:rsidP="004003D2">
      <w:pPr>
        <w:pStyle w:val="B1"/>
      </w:pPr>
      <w:r>
        <w:t xml:space="preserve">12-13. The UE responds with an </w:t>
      </w:r>
      <w:r>
        <w:rPr>
          <w:i/>
        </w:rPr>
        <w:t>RRCReconfigurationComplete</w:t>
      </w:r>
      <w:r>
        <w:t xml:space="preserve"> message (embedded in an </w:t>
      </w:r>
      <w:r>
        <w:rPr>
          <w:i/>
        </w:rPr>
        <w:t>ULInformationTransferMRDC</w:t>
      </w:r>
      <w:r>
        <w:t xml:space="preserve"> message), which the MeNB forwards to the gNB-CU via an </w:t>
      </w:r>
      <w:r w:rsidR="00725382">
        <w:t>RRC TRANSFER</w:t>
      </w:r>
      <w:r>
        <w:t xml:space="preserve"> message.</w:t>
      </w:r>
    </w:p>
    <w:p w14:paraId="3955E74A" w14:textId="77777777" w:rsidR="004003D2" w:rsidRPr="00E12E0F" w:rsidRDefault="004003D2" w:rsidP="00E12E0F">
      <w:pPr>
        <w:pStyle w:val="B1"/>
      </w:pPr>
      <w:r w:rsidRPr="009564B1">
        <w:t xml:space="preserve">14. The gNB-CU sends a UE CONTEXT MODIFICATION REQUEST message to the source gNB-DU and indicates to stop the data transmission for the UE. The source gNB-DU sends a Downlink Data Delivery Status frame to inform the gNB-CU about the unsuccessfully transmitted downlink data to the UE. Downlink packets, which may </w:t>
      </w:r>
      <w:r w:rsidRPr="00E12E0F">
        <w:t>include PDCP PDUs not successfully transmitted in the source gNB-DU,</w:t>
      </w:r>
      <w:r w:rsidRPr="009564B1">
        <w:t xml:space="preserve"> are sent from the gNB-CU to the target gNB-DU. Downlink packets are sent to the UE. Also, uplink packets are sent from the UE, which are forwarded to the gNB-CU through the target gNB-DU.</w:t>
      </w:r>
    </w:p>
    <w:p w14:paraId="2F96E085" w14:textId="74BFBE32" w:rsidR="004003D2" w:rsidRDefault="004003D2" w:rsidP="00325D12">
      <w:pPr>
        <w:pStyle w:val="NO"/>
      </w:pPr>
      <w:r>
        <w:t>NOTE</w:t>
      </w:r>
      <w:r w:rsidR="00FE112B">
        <w:t xml:space="preserve"> 1</w:t>
      </w:r>
      <w:r>
        <w:t>:</w:t>
      </w:r>
      <w:r>
        <w:tab/>
        <w:t>The step 14 may happen before step 13, as soon as the gNB-CU knows which cell the UE has successfully accessed.</w:t>
      </w:r>
    </w:p>
    <w:p w14:paraId="4A30119A" w14:textId="515B9507" w:rsidR="004003D2" w:rsidRDefault="004003D2" w:rsidP="00325D12">
      <w:pPr>
        <w:pStyle w:val="NO"/>
      </w:pPr>
      <w:r>
        <w:t>NOTE</w:t>
      </w:r>
      <w:r w:rsidR="00FE112B">
        <w:t xml:space="preserve"> 2</w:t>
      </w:r>
      <w:r>
        <w:t>:</w:t>
      </w:r>
      <w:r>
        <w:tab/>
        <w:t>The gNB-CU may initiate UE Context Release procedure toward the other signalling connections or other candidate target gNB-DUs, if any, to cancel conditional PSCell change for the UE.</w:t>
      </w:r>
    </w:p>
    <w:p w14:paraId="31201F22" w14:textId="77777777" w:rsidR="004003D2" w:rsidRPr="00E12E0F" w:rsidRDefault="004003D2" w:rsidP="00E12E0F">
      <w:pPr>
        <w:pStyle w:val="B1"/>
      </w:pPr>
      <w:r w:rsidRPr="009564B1">
        <w:t>15.</w:t>
      </w:r>
      <w:r w:rsidRPr="009564B1">
        <w:tab/>
        <w:t>The source gNB-DU responds to the gNB-CU with the UE CONTEXT MODIFICATION RESPONSE message.</w:t>
      </w:r>
    </w:p>
    <w:p w14:paraId="38571B31" w14:textId="77777777" w:rsidR="004003D2" w:rsidRPr="009564B1" w:rsidRDefault="004003D2" w:rsidP="00E12E0F">
      <w:pPr>
        <w:pStyle w:val="B1"/>
      </w:pPr>
      <w:r w:rsidRPr="009564B1">
        <w:t>16-17. The steps 16-17 are as defined in steps 11-12 in clause 8.2.1.1.</w:t>
      </w:r>
    </w:p>
    <w:p w14:paraId="00BAF75A" w14:textId="77777777" w:rsidR="00C0516C" w:rsidRDefault="00C0516C" w:rsidP="00C0516C">
      <w:pPr>
        <w:pStyle w:val="Heading3"/>
        <w:rPr>
          <w:rFonts w:eastAsia="Malgun Gothic"/>
          <w:lang w:eastAsia="en-US"/>
        </w:rPr>
      </w:pPr>
      <w:bookmarkStart w:id="450" w:name="_Toc45104768"/>
      <w:bookmarkStart w:id="451" w:name="_Toc45883251"/>
      <w:bookmarkStart w:id="452" w:name="_Toc51763532"/>
      <w:bookmarkStart w:id="453" w:name="_Toc52266347"/>
      <w:bookmarkStart w:id="454" w:name="_Toc64445125"/>
      <w:bookmarkStart w:id="455" w:name="_Toc73980484"/>
      <w:bookmarkStart w:id="456" w:name="_Toc88651180"/>
      <w:bookmarkStart w:id="457" w:name="_Toc162622596"/>
      <w:r>
        <w:rPr>
          <w:rFonts w:eastAsia="Malgun Gothic"/>
        </w:rPr>
        <w:t>8.2.3</w:t>
      </w:r>
      <w:r>
        <w:rPr>
          <w:rFonts w:eastAsia="Malgun Gothic"/>
        </w:rPr>
        <w:tab/>
      </w:r>
      <w:bookmarkStart w:id="458" w:name="OLE_LINK12"/>
      <w:r>
        <w:rPr>
          <w:rFonts w:eastAsia="Malgun Gothic"/>
        </w:rPr>
        <w:t>Intra-CU topology adaptation procedure</w:t>
      </w:r>
      <w:bookmarkEnd w:id="450"/>
      <w:bookmarkEnd w:id="451"/>
      <w:bookmarkEnd w:id="452"/>
      <w:bookmarkEnd w:id="453"/>
      <w:bookmarkEnd w:id="454"/>
      <w:bookmarkEnd w:id="455"/>
      <w:bookmarkEnd w:id="456"/>
      <w:bookmarkEnd w:id="457"/>
    </w:p>
    <w:p w14:paraId="1FAFF54A" w14:textId="77777777" w:rsidR="00C0516C" w:rsidRPr="00B22CC8" w:rsidRDefault="00C0516C" w:rsidP="00E12E0F">
      <w:pPr>
        <w:pStyle w:val="Heading4"/>
      </w:pPr>
      <w:bookmarkStart w:id="459" w:name="_Toc45104769"/>
      <w:bookmarkStart w:id="460" w:name="_Toc45883252"/>
      <w:bookmarkStart w:id="461" w:name="_Toc51763533"/>
      <w:bookmarkStart w:id="462" w:name="_Toc52266348"/>
      <w:bookmarkStart w:id="463" w:name="_Toc64445126"/>
      <w:bookmarkStart w:id="464" w:name="_Toc73980485"/>
      <w:bookmarkStart w:id="465" w:name="_Toc88651181"/>
      <w:bookmarkStart w:id="466" w:name="_Toc162622597"/>
      <w:r w:rsidRPr="00B22CC8">
        <w:t>8.2.3.1</w:t>
      </w:r>
      <w:r w:rsidRPr="00B22CC8">
        <w:tab/>
        <w:t>Intra-CU topology adaptation procedure in SA</w:t>
      </w:r>
      <w:bookmarkEnd w:id="459"/>
      <w:bookmarkEnd w:id="460"/>
      <w:bookmarkEnd w:id="461"/>
      <w:bookmarkEnd w:id="462"/>
      <w:bookmarkEnd w:id="463"/>
      <w:bookmarkEnd w:id="464"/>
      <w:bookmarkEnd w:id="465"/>
      <w:bookmarkEnd w:id="466"/>
    </w:p>
    <w:bookmarkEnd w:id="458"/>
    <w:p w14:paraId="3C61D733" w14:textId="4F1EF8C8" w:rsidR="00C0516C" w:rsidRDefault="00C0516C" w:rsidP="00C0516C">
      <w:pPr>
        <w:rPr>
          <w:rFonts w:eastAsia="Malgun Gothic"/>
          <w:lang w:eastAsia="ja-JP"/>
        </w:rPr>
      </w:pPr>
      <w:r>
        <w:rPr>
          <w:lang w:eastAsia="ja-JP"/>
        </w:rPr>
        <w:t>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w:t>
      </w:r>
    </w:p>
    <w:p w14:paraId="1089912A" w14:textId="77777777" w:rsidR="00C0516C" w:rsidRDefault="00C0516C" w:rsidP="00325D12">
      <w:pPr>
        <w:pStyle w:val="TH"/>
        <w:rPr>
          <w:lang w:eastAsia="en-US"/>
        </w:rPr>
      </w:pPr>
      <w:r>
        <w:rPr>
          <w:rFonts w:eastAsia="Malgun Gothic"/>
          <w:lang w:eastAsia="en-US"/>
        </w:rPr>
        <w:object w:dxaOrig="9636" w:dyaOrig="7488" w14:anchorId="557A1D72">
          <v:shape id="_x0000_i1038" type="#_x0000_t75" style="width:482pt;height:374.65pt" o:ole="">
            <v:imagedata r:id="rId36" o:title=""/>
          </v:shape>
          <o:OLEObject Type="Embed" ProgID="Mscgen.Chart" ShapeID="_x0000_i1038" DrawAspect="Content" ObjectID="_1773235428" r:id="rId37"/>
        </w:object>
      </w:r>
    </w:p>
    <w:p w14:paraId="0892BAF3" w14:textId="77777777" w:rsidR="00C0516C" w:rsidRDefault="00C0516C" w:rsidP="00325D12">
      <w:pPr>
        <w:pStyle w:val="TF"/>
      </w:pPr>
      <w:bookmarkStart w:id="467" w:name="OLE_LINK3"/>
      <w:bookmarkStart w:id="468" w:name="_Hlk16780442"/>
      <w:r>
        <w:t>Figure 8.2.3.1-1</w:t>
      </w:r>
      <w:bookmarkEnd w:id="467"/>
      <w:r>
        <w:t>: IAB intra-CU topology adaptation procedure</w:t>
      </w:r>
    </w:p>
    <w:bookmarkEnd w:id="468"/>
    <w:p w14:paraId="001AA2B8" w14:textId="77777777" w:rsidR="00C0516C" w:rsidRDefault="00C0516C" w:rsidP="00C0516C">
      <w:pPr>
        <w:pStyle w:val="B1"/>
      </w:pPr>
      <w:r>
        <w:rPr>
          <w:rFonts w:eastAsia="KaiTi"/>
        </w:rPr>
        <w:t>1.</w:t>
      </w:r>
      <w:r>
        <w:rPr>
          <w:rFonts w:eastAsia="KaiTi"/>
        </w:rPr>
        <w:tab/>
      </w:r>
      <w:r>
        <w:t>The migrating IAB-MT sends a</w:t>
      </w:r>
      <w:r>
        <w:rPr>
          <w:i/>
        </w:rPr>
        <w:t xml:space="preserve"> MeasurementReport</w:t>
      </w:r>
      <w:r>
        <w:t xml:space="preserve"> message to the source parent node IAB-DU. This report is based on a Measurement Configuration the migrating IAB-MT received from the IAB-donor-CU before.</w:t>
      </w:r>
    </w:p>
    <w:p w14:paraId="18E1274A" w14:textId="77777777" w:rsidR="00C0516C" w:rsidRDefault="00C0516C" w:rsidP="00C0516C">
      <w:pPr>
        <w:pStyle w:val="B1"/>
      </w:pPr>
      <w:r>
        <w:rPr>
          <w:rFonts w:eastAsia="KaiTi"/>
        </w:rPr>
        <w:t>2.</w:t>
      </w:r>
      <w:r>
        <w:rPr>
          <w:rFonts w:eastAsia="KaiTi"/>
        </w:rPr>
        <w:tab/>
      </w:r>
      <w:r>
        <w:t xml:space="preserve">The source parent node IAB-DU sends an UL RRC MESSAGE TRANSFER message to the IAB-donor-CU to convey the received </w:t>
      </w:r>
      <w:r>
        <w:rPr>
          <w:i/>
        </w:rPr>
        <w:t>MeasurementReport</w:t>
      </w:r>
      <w:r>
        <w:t>.</w:t>
      </w:r>
    </w:p>
    <w:p w14:paraId="10AD0F70" w14:textId="77777777" w:rsidR="00C0516C" w:rsidRDefault="00C0516C" w:rsidP="00C0516C">
      <w:pPr>
        <w:pStyle w:val="B1"/>
      </w:pPr>
      <w:r>
        <w:rPr>
          <w:rFonts w:eastAsia="KaiTi"/>
        </w:rPr>
        <w:t>3.</w:t>
      </w:r>
      <w:r>
        <w:rPr>
          <w:rFonts w:eastAsia="KaiTi"/>
        </w:rPr>
        <w:tab/>
      </w:r>
      <w:r>
        <w:t xml:space="preserve">The IAB-donor-CU sends a UE CONTEXT SETUP REQUEST message to the target parent node IAB-DU to create the UE context for the migrating IAB-MT and set up one or more bearers. These bearers can be used by the migrating IAB-MT for its own signalling, and, optionally, data traffic. </w:t>
      </w:r>
    </w:p>
    <w:p w14:paraId="5A35FD74" w14:textId="77777777" w:rsidR="00C0516C" w:rsidRDefault="00C0516C" w:rsidP="00C0516C">
      <w:pPr>
        <w:pStyle w:val="B1"/>
      </w:pPr>
      <w:r>
        <w:rPr>
          <w:rFonts w:eastAsia="KaiTi"/>
        </w:rPr>
        <w:t>4.</w:t>
      </w:r>
      <w:r>
        <w:rPr>
          <w:rFonts w:eastAsia="KaiTi"/>
        </w:rPr>
        <w:tab/>
      </w:r>
      <w:r>
        <w:t>The target parent node IAB-DU responds to the IAB-donor-CU with a UE CONTEXT SETUP RESPONSE message.</w:t>
      </w:r>
    </w:p>
    <w:p w14:paraId="64493F42" w14:textId="77777777" w:rsidR="00C0516C" w:rsidRDefault="00C0516C" w:rsidP="00C0516C">
      <w:pPr>
        <w:pStyle w:val="B1"/>
      </w:pPr>
      <w:r>
        <w:rPr>
          <w:rFonts w:eastAsia="KaiTi"/>
        </w:rPr>
        <w:t>5.</w:t>
      </w:r>
      <w:r>
        <w:rPr>
          <w:rFonts w:eastAsia="KaiTi"/>
        </w:rPr>
        <w:tab/>
      </w:r>
      <w:r>
        <w:t xml:space="preserve">The IAB-donor-CU sends a UE CONTEXT MODIFICATION REQUEST message to the source parent node IAB-DU, which includes a generated </w:t>
      </w:r>
      <w:r>
        <w:rPr>
          <w:i/>
        </w:rPr>
        <w:t>RRCReconfiguration</w:t>
      </w:r>
      <w:r>
        <w:t xml:space="preserve"> message. </w:t>
      </w:r>
      <w:r>
        <w:rPr>
          <w:rFonts w:eastAsia="SimSun"/>
          <w:lang w:val="en-US" w:eastAsia="zh-CN"/>
        </w:rPr>
        <w:t xml:space="preserve">The </w:t>
      </w:r>
      <w:r>
        <w:rPr>
          <w:i/>
        </w:rPr>
        <w:t>RRCReconfiguration</w:t>
      </w:r>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r>
        <w:rPr>
          <w:i/>
        </w:rPr>
        <w:t>RRCReconfiguration</w:t>
      </w:r>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690CBD83" w14:textId="77777777" w:rsidR="00C0516C" w:rsidRDefault="00C0516C" w:rsidP="00C0516C">
      <w:pPr>
        <w:pStyle w:val="B1"/>
      </w:pPr>
      <w:r>
        <w:rPr>
          <w:rFonts w:eastAsia="KaiTi"/>
        </w:rPr>
        <w:t>6.</w:t>
      </w:r>
      <w:r>
        <w:rPr>
          <w:rFonts w:eastAsia="KaiTi"/>
        </w:rPr>
        <w:tab/>
      </w:r>
      <w:r>
        <w:t xml:space="preserve">The source parent node IAB-DU forwards the received </w:t>
      </w:r>
      <w:r>
        <w:rPr>
          <w:i/>
        </w:rPr>
        <w:t>RRCReconfiguration</w:t>
      </w:r>
      <w:r>
        <w:t xml:space="preserve"> message to the migrating IAB-MT.</w:t>
      </w:r>
    </w:p>
    <w:p w14:paraId="28CF3211" w14:textId="77777777" w:rsidR="00C0516C" w:rsidRDefault="00C0516C" w:rsidP="00C0516C">
      <w:pPr>
        <w:pStyle w:val="B1"/>
      </w:pPr>
      <w:r>
        <w:rPr>
          <w:rFonts w:eastAsia="KaiTi"/>
        </w:rPr>
        <w:t>7.</w:t>
      </w:r>
      <w:r>
        <w:rPr>
          <w:rFonts w:eastAsia="KaiTi"/>
        </w:rPr>
        <w:tab/>
      </w:r>
      <w:r>
        <w:t>The source parent node IAB-DU responds to the IAB-donor-CU with the UE CONTEXT MODIFICATION RESPONSE message.</w:t>
      </w:r>
    </w:p>
    <w:p w14:paraId="2FC08A19" w14:textId="77777777" w:rsidR="00C0516C" w:rsidRDefault="00C0516C" w:rsidP="00C0516C">
      <w:pPr>
        <w:pStyle w:val="B1"/>
      </w:pPr>
      <w:r>
        <w:rPr>
          <w:rFonts w:eastAsia="KaiTi"/>
        </w:rPr>
        <w:lastRenderedPageBreak/>
        <w:t>8.</w:t>
      </w:r>
      <w:r>
        <w:rPr>
          <w:rFonts w:eastAsia="KaiTi"/>
        </w:rPr>
        <w:tab/>
      </w:r>
      <w:r>
        <w:t>A Random Access procedure is performed at the target parent node IAB-DU.</w:t>
      </w:r>
    </w:p>
    <w:p w14:paraId="087EA558" w14:textId="77777777" w:rsidR="00C0516C" w:rsidRDefault="00C0516C" w:rsidP="00C0516C">
      <w:pPr>
        <w:pStyle w:val="B1"/>
      </w:pPr>
      <w:r>
        <w:rPr>
          <w:rFonts w:eastAsia="KaiTi"/>
        </w:rPr>
        <w:t>9.</w:t>
      </w:r>
      <w:r>
        <w:rPr>
          <w:rFonts w:eastAsia="KaiTi"/>
        </w:rPr>
        <w:tab/>
      </w:r>
      <w:r>
        <w:t xml:space="preserve">The migrating IAB-MT responds to the target parent node IAB-DU with an </w:t>
      </w:r>
      <w:r>
        <w:rPr>
          <w:i/>
        </w:rPr>
        <w:t>RRCReconfigurationComplete</w:t>
      </w:r>
      <w:r>
        <w:t xml:space="preserve"> message.</w:t>
      </w:r>
    </w:p>
    <w:p w14:paraId="7D99E6A6" w14:textId="77777777" w:rsidR="00C0516C" w:rsidRDefault="00C0516C" w:rsidP="00C0516C">
      <w:pPr>
        <w:pStyle w:val="B1"/>
      </w:pPr>
      <w:r>
        <w:rPr>
          <w:rFonts w:eastAsia="KaiTi"/>
        </w:rPr>
        <w:t>10.</w:t>
      </w:r>
      <w:r>
        <w:rPr>
          <w:rFonts w:eastAsia="KaiTi"/>
        </w:rPr>
        <w:tab/>
      </w:r>
      <w:r>
        <w:t xml:space="preserve">The target parent node IAB-DU sends an UL RRC MESSAGE TRANSFER message to the IAB-donor-CU to convey the received </w:t>
      </w:r>
      <w:r>
        <w:rPr>
          <w:i/>
        </w:rPr>
        <w:t>RRCReconfigurationComplete</w:t>
      </w:r>
      <w:r>
        <w:t xml:space="preserve"> message. Also, uplink packets can be sent from the migrating IAB-MT, which are forwarded to the IAB-donor-CU through the target parent node IAB-DU. These UL packets belong to the IAB-MT’s own signalling and, optionally, data traffic.</w:t>
      </w:r>
    </w:p>
    <w:p w14:paraId="14326BAA" w14:textId="77777777" w:rsidR="00C0516C" w:rsidRDefault="00C0516C" w:rsidP="00C0516C">
      <w:pPr>
        <w:pStyle w:val="B1"/>
        <w:rPr>
          <w:bC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xml:space="preserve">. These configurations may be performed at an earlier stage, e.g. immediately after step 3. </w:t>
      </w:r>
      <w:r>
        <w:rPr>
          <w:rFonts w:eastAsia="SimSun"/>
          <w:lang w:val="en-US" w:eastAsia="zh-CN"/>
        </w:rPr>
        <w:t>The IAB-donor-CU may establish additional BH RLC channels to the migrating IAB-MT via RRC message</w:t>
      </w:r>
      <w:r w:rsidRPr="00E12E0F">
        <w:rPr>
          <w:rFonts w:eastAsia="SimSun"/>
        </w:rPr>
        <w:t>.</w:t>
      </w:r>
      <w:r>
        <w:rPr>
          <w:bCs/>
          <w:lang w:val="en-US"/>
        </w:rPr>
        <w:t xml:space="preserve"> </w:t>
      </w:r>
    </w:p>
    <w:p w14:paraId="6D5907E3" w14:textId="77777777" w:rsidR="00C0516C" w:rsidRDefault="00C0516C" w:rsidP="00C0516C">
      <w:pPr>
        <w:pStyle w:val="B1"/>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r>
        <w:t xml:space="preserve">ll F1-U tunnels are switched to use the migrating IAB-node’s new TNL address(es). This step may use non-UE associated signaling in E1 and/or F1 interface to provide updated UP configuration for F1-U tunnels of multiple connected UEs or child IAB-MTs. The IAB-donor-CU may also update the UL BH information associated with non-UP traffic. </w:t>
      </w:r>
      <w:r w:rsidRPr="00E12E0F">
        <w:t>Implementation</w:t>
      </w:r>
      <w:r>
        <w:t xml:space="preserve"> must ensure the avoidance of potential race conditions, i.e. no conflicting configurations are concurrently performed using UE-associated and non-UE-associated procedures.</w:t>
      </w:r>
    </w:p>
    <w:p w14:paraId="0B9072F9" w14:textId="77777777" w:rsidR="00C0516C" w:rsidRDefault="00C0516C" w:rsidP="00C0516C">
      <w:pPr>
        <w:pStyle w:val="B1"/>
      </w:pPr>
      <w:r>
        <w:rPr>
          <w:rFonts w:eastAsia="KaiTi"/>
        </w:rPr>
        <w:t>13.</w:t>
      </w:r>
      <w:r>
        <w:rPr>
          <w:rFonts w:eastAsia="KaiTi"/>
        </w:rPr>
        <w:tab/>
      </w:r>
      <w:r>
        <w:t>The IAB-donor-CU sends a UE CONTEXT RELEASE COMMAND message to the source parent node IAB-DU.</w:t>
      </w:r>
    </w:p>
    <w:p w14:paraId="3F977653" w14:textId="77777777" w:rsidR="00C0516C" w:rsidRDefault="00C0516C" w:rsidP="00C0516C">
      <w:pPr>
        <w:pStyle w:val="B1"/>
      </w:pPr>
      <w:r>
        <w:rPr>
          <w:rFonts w:eastAsia="KaiTi"/>
        </w:rPr>
        <w:t>14.</w:t>
      </w:r>
      <w:r>
        <w:rPr>
          <w:rFonts w:eastAsia="KaiTi"/>
        </w:rPr>
        <w:tab/>
      </w:r>
      <w:r>
        <w:t>The source parent node IAB-DU releases the migrating IAB-MT’s context and responds to the IAB-donor-CU with a UE CONTEXT RELEASE COMPLETE message.</w:t>
      </w:r>
    </w:p>
    <w:p w14:paraId="30A32D03" w14:textId="77777777" w:rsidR="00C0516C" w:rsidRDefault="00C0516C" w:rsidP="00C0516C">
      <w:pPr>
        <w:pStyle w:val="B1"/>
      </w:pPr>
      <w:r>
        <w:rPr>
          <w:rFonts w:eastAsia="KaiTi"/>
          <w:bCs/>
        </w:rPr>
        <w:t>15.</w:t>
      </w:r>
      <w:r>
        <w:rPr>
          <w:rFonts w:eastAsia="KaiTi"/>
          <w:bCs/>
        </w:rPr>
        <w:tab/>
      </w:r>
      <w:r>
        <w:t xml:space="preserve">The IAB-donor-CU releases BH RLC channels and BAP-sublayer routing entries on the source path between source parent IAB-node and source IAB-donor-DU. </w:t>
      </w:r>
    </w:p>
    <w:p w14:paraId="7F02A447" w14:textId="723AEC4A" w:rsidR="00C0516C" w:rsidRPr="00E12E0F" w:rsidRDefault="00C0516C" w:rsidP="009564B1">
      <w:pPr>
        <w:pStyle w:val="NO"/>
      </w:pPr>
      <w:r w:rsidRPr="00E12E0F">
        <w:t>NOTE</w:t>
      </w:r>
      <w:r w:rsidR="009564B1">
        <w:t xml:space="preserve"> 1</w:t>
      </w:r>
      <w:r w:rsidRPr="00E12E0F">
        <w:t>:</w:t>
      </w:r>
      <w:r w:rsidR="00374EBD" w:rsidRPr="00E12E0F">
        <w:tab/>
      </w:r>
      <w:r w:rsidRPr="00E12E0F">
        <w:t xml:space="preserve">In case that the source path and target path have common nodes, the BH RLC channels and BAP-sublayer routing entries of those nodes may not need to be released in Step 15. </w:t>
      </w:r>
    </w:p>
    <w:p w14:paraId="23652FFB" w14:textId="77777777" w:rsidR="00C0516C" w:rsidRPr="00E12E0F" w:rsidRDefault="00C0516C" w:rsidP="009564B1">
      <w:pPr>
        <w:pStyle w:val="NO"/>
      </w:pPr>
      <w:r w:rsidRPr="00E12E0F">
        <w:t>Steps 11, 12 and 15 should also be performed for the migrating IAB-node’s descendant nodes, as follows:</w:t>
      </w:r>
    </w:p>
    <w:p w14:paraId="7BEE7125" w14:textId="77777777" w:rsidR="00C0516C" w:rsidRDefault="00C0516C" w:rsidP="00325D12">
      <w:pPr>
        <w:pStyle w:val="B2"/>
        <w:rPr>
          <w:lang w:eastAsia="ja-JP"/>
        </w:rPr>
      </w:pPr>
      <w:r>
        <w:rPr>
          <w:lang w:eastAsia="ja-JP"/>
        </w:rPr>
        <w:t xml:space="preserve">The IAB-donor-CU may allocate new TNL address(es) that is (are) routable via the target IAB-donor-DU to the descendent nodes via </w:t>
      </w:r>
      <w:r>
        <w:rPr>
          <w:i/>
          <w:lang w:eastAsia="ja-JP"/>
        </w:rPr>
        <w:t>RRCReconfiguration</w:t>
      </w:r>
      <w:r>
        <w:rPr>
          <w:lang w:eastAsia="ja-JP"/>
        </w:rPr>
        <w:t xml:space="preserve"> message.</w:t>
      </w:r>
    </w:p>
    <w:p w14:paraId="057784CB" w14:textId="77777777" w:rsidR="00C0516C" w:rsidRDefault="00C0516C" w:rsidP="00325D12">
      <w:pPr>
        <w:pStyle w:val="B2"/>
        <w:rPr>
          <w:lang w:eastAsia="ja-JP"/>
        </w:rPr>
      </w:pPr>
      <w:r>
        <w:rPr>
          <w:lang w:eastAsia="ja-JP"/>
        </w:rPr>
        <w:t xml:space="preserve">If needed, </w:t>
      </w:r>
      <w:r>
        <w:t>the IAB-donor-CU may also provide a new default UL mapping which</w:t>
      </w:r>
      <w:r>
        <w:rPr>
          <w:lang w:val="en-US"/>
        </w:rPr>
        <w:t xml:space="preserve"> includes a default BH RLC channel and a default BAP Routing ID for UL F1-C/non-F1 traffic on the target path, to the </w:t>
      </w:r>
      <w:r>
        <w:rPr>
          <w:lang w:eastAsia="ja-JP"/>
        </w:rPr>
        <w:t>descendant nodes</w:t>
      </w:r>
      <w:r>
        <w:rPr>
          <w:lang w:val="en-US"/>
        </w:rPr>
        <w:t xml:space="preserve"> via</w:t>
      </w:r>
      <w:r>
        <w:rPr>
          <w:i/>
          <w:lang w:val="en-US"/>
        </w:rPr>
        <w:t xml:space="preserve"> RRCReconfiguration </w:t>
      </w:r>
      <w:r>
        <w:rPr>
          <w:lang w:val="en-US"/>
        </w:rPr>
        <w:t>message.</w:t>
      </w:r>
    </w:p>
    <w:p w14:paraId="552E0609" w14:textId="77777777" w:rsidR="00C0516C" w:rsidRDefault="00C0516C" w:rsidP="00325D12">
      <w:pPr>
        <w:pStyle w:val="B2"/>
        <w:rPr>
          <w:lang w:eastAsia="ja-JP"/>
        </w:rPr>
      </w:pPr>
      <w:r>
        <w:t>If needed, t</w:t>
      </w:r>
      <w:r>
        <w:rPr>
          <w:lang w:eastAsia="ja-JP"/>
        </w:rPr>
        <w:t xml:space="preserve">he IAB-donor-CU configures BH RLC channels, BAP-sublayer routing entries on the target path for the descendant nodes and the BH RLC channel mappings on the descendant nodes in the same manner as described for the migrating IAB-node in step 11. </w:t>
      </w:r>
    </w:p>
    <w:p w14:paraId="61AA5A23" w14:textId="77777777" w:rsidR="00C0516C" w:rsidRDefault="00C0516C" w:rsidP="00325D12">
      <w:pPr>
        <w:pStyle w:val="B2"/>
        <w:rPr>
          <w:lang w:eastAsia="ja-JP"/>
        </w:rPr>
      </w:pPr>
      <w:r>
        <w:rPr>
          <w:lang w:eastAsia="ja-JP"/>
        </w:rPr>
        <w:t>The descendant nodes switch their F1-C connections and F1-U tunnels to new TNL addresses that are anchored at the new IAB-donor-DU, in the same manner as described for the migrating IAB-node in step 12.</w:t>
      </w:r>
    </w:p>
    <w:p w14:paraId="5F50ECDF" w14:textId="77777777" w:rsidR="00C0516C" w:rsidRDefault="00C0516C" w:rsidP="00325D12">
      <w:pPr>
        <w:pStyle w:val="B2"/>
        <w:rPr>
          <w:lang w:eastAsia="ja-JP"/>
        </w:rPr>
      </w:pPr>
      <w:r>
        <w:rPr>
          <w:lang w:eastAsia="ja-JP"/>
        </w:rPr>
        <w:t xml:space="preserve">Based on implementation, these steps can be performed after or </w:t>
      </w:r>
      <w:r>
        <w:t>in parallel with</w:t>
      </w:r>
      <w:r>
        <w:rPr>
          <w:lang w:eastAsia="ja-JP"/>
        </w:rPr>
        <w:t xml:space="preserve"> the handover of the migrating IAB-node. </w:t>
      </w:r>
    </w:p>
    <w:p w14:paraId="3E9C0007" w14:textId="53DF9CBF" w:rsidR="00C0516C" w:rsidRDefault="00C0516C" w:rsidP="00C0516C">
      <w:pPr>
        <w:pStyle w:val="NO"/>
        <w:rPr>
          <w:bCs/>
          <w:i/>
          <w:iCs/>
        </w:rPr>
      </w:pPr>
      <w:r w:rsidRPr="00E12E0F">
        <w:t>NOTE</w:t>
      </w:r>
      <w:r w:rsidR="009564B1">
        <w:t xml:space="preserve"> 2</w:t>
      </w:r>
      <w:r w:rsidRPr="00E12E0F">
        <w:t>:</w:t>
      </w:r>
      <w:r w:rsidR="00374EBD" w:rsidRPr="00E12E0F">
        <w:tab/>
      </w:r>
      <w:r>
        <w:rPr>
          <w:bCs/>
        </w:rPr>
        <w:t xml:space="preserve">In upstream direction, in-flight packets between the source parent node and the IAB-donor-CU can be delivered even after the </w:t>
      </w:r>
      <w:r w:rsidRPr="00E12E0F">
        <w:t>target</w:t>
      </w:r>
      <w:r>
        <w:rPr>
          <w:bCs/>
        </w:rPr>
        <w:t xml:space="preserve"> path is established. </w:t>
      </w:r>
    </w:p>
    <w:p w14:paraId="01B9DE4B" w14:textId="4797E155" w:rsidR="00C0516C" w:rsidRPr="00E12E0F" w:rsidRDefault="00C0516C" w:rsidP="009564B1">
      <w:pPr>
        <w:pStyle w:val="NO"/>
      </w:pPr>
      <w:r w:rsidRPr="00E12E0F">
        <w:t>NOTE</w:t>
      </w:r>
      <w:r w:rsidR="009564B1">
        <w:t xml:space="preserve"> 3</w:t>
      </w:r>
      <w:r w:rsidRPr="00E12E0F">
        <w:t>:</w:t>
      </w:r>
      <w:r w:rsidRPr="00E12E0F">
        <w:tab/>
        <w:t>In-flight downlink data in the source path may be discarded, up to implementation via the NR user plane protocol (TS 38.425 [24]).</w:t>
      </w:r>
    </w:p>
    <w:p w14:paraId="52919D3D" w14:textId="5B28E3BF" w:rsidR="00C0516C" w:rsidRPr="00E12E0F" w:rsidRDefault="00C0516C" w:rsidP="009564B1">
      <w:pPr>
        <w:pStyle w:val="NO"/>
      </w:pPr>
      <w:r w:rsidRPr="00E12E0F">
        <w:t>NOTE</w:t>
      </w:r>
      <w:r w:rsidR="009564B1">
        <w:t xml:space="preserve"> 4</w:t>
      </w:r>
      <w:r w:rsidRPr="00E12E0F">
        <w:t>:</w:t>
      </w:r>
      <w:r w:rsidR="00374EBD" w:rsidRPr="00E12E0F">
        <w:tab/>
      </w:r>
      <w:r w:rsidRPr="00E12E0F">
        <w:t>The IAB-donor-CU can determine the unsuccessfully transmitted downlink data over the backhaul link by implementation.</w:t>
      </w:r>
    </w:p>
    <w:p w14:paraId="374A1DA1" w14:textId="77777777" w:rsidR="007B62F3" w:rsidRDefault="007B62F3" w:rsidP="00325D12">
      <w:pPr>
        <w:pStyle w:val="Heading4"/>
        <w:rPr>
          <w:rFonts w:eastAsia="MS Mincho"/>
          <w:lang w:eastAsia="ja-JP"/>
        </w:rPr>
      </w:pPr>
      <w:bookmarkStart w:id="469" w:name="_Toc45104770"/>
      <w:bookmarkStart w:id="470" w:name="_Toc45883253"/>
      <w:bookmarkStart w:id="471" w:name="_Toc51763534"/>
      <w:bookmarkStart w:id="472" w:name="_Toc52266349"/>
      <w:bookmarkStart w:id="473" w:name="_Toc64445127"/>
      <w:bookmarkStart w:id="474" w:name="_Toc73980486"/>
      <w:bookmarkStart w:id="475" w:name="_Toc88651182"/>
      <w:bookmarkStart w:id="476" w:name="_Toc162622598"/>
      <w:r>
        <w:lastRenderedPageBreak/>
        <w:t>8.2.3.2</w:t>
      </w:r>
      <w:r>
        <w:tab/>
        <w:t>Intra-CU topology adaptation procedure in NSA using MCG SRB</w:t>
      </w:r>
      <w:bookmarkEnd w:id="469"/>
      <w:bookmarkEnd w:id="470"/>
      <w:bookmarkEnd w:id="471"/>
      <w:bookmarkEnd w:id="472"/>
      <w:bookmarkEnd w:id="473"/>
      <w:bookmarkEnd w:id="474"/>
      <w:bookmarkEnd w:id="475"/>
      <w:bookmarkEnd w:id="476"/>
    </w:p>
    <w:p w14:paraId="315F8C9F"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39A26F27" w14:textId="77777777" w:rsidR="007B62F3" w:rsidRDefault="007B62F3" w:rsidP="00325D12">
      <w:pPr>
        <w:pStyle w:val="TH"/>
        <w:rPr>
          <w:rFonts w:eastAsia="MS Mincho"/>
          <w:lang w:eastAsia="ja-JP"/>
        </w:rPr>
      </w:pPr>
      <w:r>
        <w:rPr>
          <w:rFonts w:eastAsia="Malgun Gothic"/>
          <w:lang w:eastAsia="en-US"/>
        </w:rPr>
        <w:object w:dxaOrig="9540" w:dyaOrig="8160" w14:anchorId="48C880CB">
          <v:shape id="_x0000_i1039" type="#_x0000_t75" style="width:477.35pt;height:408pt" o:ole="">
            <v:imagedata r:id="rId38" o:title=""/>
          </v:shape>
          <o:OLEObject Type="Embed" ProgID="Mscgen.Chart" ShapeID="_x0000_i1039" DrawAspect="Content" ObjectID="_1773235429" r:id="rId39"/>
        </w:object>
      </w:r>
    </w:p>
    <w:p w14:paraId="278EF845" w14:textId="77777777" w:rsidR="007B62F3" w:rsidRDefault="007B62F3" w:rsidP="00325D12">
      <w:pPr>
        <w:pStyle w:val="TF"/>
      </w:pPr>
      <w:r>
        <w:t>Figure 8.2.3.2-1: IAB intra-CU topology adaptation procedure using MCG SRB in EN-DC</w:t>
      </w:r>
    </w:p>
    <w:p w14:paraId="32D74563" w14:textId="77777777" w:rsidR="007B62F3" w:rsidRDefault="007B62F3" w:rsidP="00325D12">
      <w:pPr>
        <w:pStyle w:val="B1"/>
      </w:pPr>
      <w:r>
        <w:t>1.</w:t>
      </w:r>
      <w:r>
        <w:tab/>
        <w:t xml:space="preserve">The migrating IAB-MT sends an </w:t>
      </w:r>
      <w:r>
        <w:rPr>
          <w:i/>
        </w:rPr>
        <w:t>ULInformationTransferMRDC</w:t>
      </w:r>
      <w:r>
        <w:t xml:space="preserve"> message to the MeNB </w:t>
      </w:r>
    </w:p>
    <w:p w14:paraId="078DA409" w14:textId="77777777" w:rsidR="007B62F3" w:rsidRDefault="007B62F3" w:rsidP="00325D12">
      <w:pPr>
        <w:pStyle w:val="B1"/>
      </w:pPr>
      <w:r>
        <w:t>2.</w:t>
      </w:r>
      <w:r>
        <w:tab/>
        <w:t xml:space="preserve">The MeNB sends RRC TRANSFER message to the IAB-donor-CU. </w:t>
      </w:r>
    </w:p>
    <w:p w14:paraId="5FDAA22B" w14:textId="77777777" w:rsidR="007B62F3" w:rsidRDefault="007B62F3" w:rsidP="00325D12">
      <w:pPr>
        <w:pStyle w:val="B1"/>
      </w:pPr>
      <w:r>
        <w:t>3.</w:t>
      </w:r>
      <w:r>
        <w:tab/>
        <w:t>The IAB-donor-CU may send UE CONTEXT MODIFICATION REQUEST message to the source parent node IAB-DU, to query the latest SCG configuration.</w:t>
      </w:r>
    </w:p>
    <w:p w14:paraId="618C2E9A" w14:textId="77777777" w:rsidR="007B62F3" w:rsidRDefault="007B62F3" w:rsidP="00325D12">
      <w:pPr>
        <w:pStyle w:val="B1"/>
      </w:pPr>
      <w:r>
        <w:t>4.</w:t>
      </w:r>
      <w:r>
        <w:tab/>
        <w:t>The source parent node IAB-DU responds with a UE CONTEXT MODIFICATION RESPONSE message that includes full configuration information</w:t>
      </w:r>
      <w:r>
        <w:rPr>
          <w:lang w:eastAsia="ja-JP"/>
        </w:rPr>
        <w:t>.</w:t>
      </w:r>
    </w:p>
    <w:p w14:paraId="59E4A1C3" w14:textId="77777777" w:rsidR="007B62F3" w:rsidRDefault="007B62F3" w:rsidP="00325D12">
      <w:pPr>
        <w:pStyle w:val="B1"/>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CG-ConfigInfo</w:t>
      </w:r>
      <w:r>
        <w:t>.</w:t>
      </w:r>
    </w:p>
    <w:p w14:paraId="331E8B2F" w14:textId="77777777" w:rsidR="007B62F3" w:rsidRDefault="007B62F3" w:rsidP="00325D12">
      <w:pPr>
        <w:pStyle w:val="B1"/>
      </w:pPr>
      <w:r>
        <w:lastRenderedPageBreak/>
        <w:t>6.</w:t>
      </w:r>
      <w:r>
        <w:tab/>
        <w:t xml:space="preserve">The target parent node IAB-DU responds to the IAB-donor-CU with a UE CONTEXT SETUP RESPONSE message. </w:t>
      </w:r>
    </w:p>
    <w:p w14:paraId="35CE5FA5" w14:textId="77777777" w:rsidR="007B62F3" w:rsidRDefault="007B62F3" w:rsidP="00325D12">
      <w:pPr>
        <w:pStyle w:val="B1"/>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sidRPr="00E12E0F">
        <w:rPr>
          <w:rFonts w:eastAsia="SimSun"/>
        </w:rPr>
        <w:t xml:space="preserve"> </w:t>
      </w:r>
      <w:r>
        <w:t>The source parent node IAB-DU also sends a Downlink Data Delivery Status frame to inform the IAB-donor-CU about the unsuccessfully transmitted downlink data to the migrating IAB-node.</w:t>
      </w:r>
    </w:p>
    <w:p w14:paraId="4938010D" w14:textId="77777777" w:rsidR="007B62F3" w:rsidRDefault="007B62F3" w:rsidP="00325D12">
      <w:pPr>
        <w:pStyle w:val="B1"/>
      </w:pPr>
      <w:r>
        <w:t>8.</w:t>
      </w:r>
      <w:r>
        <w:tab/>
        <w:t>The source parent node IAB-DU responds to the IAB-donor-CU with a UE CONTEXT MODIFICATION RESPONSE message.</w:t>
      </w:r>
    </w:p>
    <w:p w14:paraId="048D2DD6" w14:textId="5987D8B4" w:rsidR="007B62F3" w:rsidRDefault="007B62F3" w:rsidP="00325D12">
      <w:pPr>
        <w:pStyle w:val="B1"/>
      </w:pPr>
      <w:r>
        <w:t>9.</w:t>
      </w:r>
      <w:r>
        <w:tab/>
        <w:t>The IAB-donor-CU sends an SGNB MODIFICATION REQUIRED message to the MeNB.</w:t>
      </w:r>
    </w:p>
    <w:p w14:paraId="3724239D" w14:textId="77777777" w:rsidR="007B62F3" w:rsidRDefault="007B62F3" w:rsidP="00325D12">
      <w:pPr>
        <w:pStyle w:val="B1"/>
        <w:rPr>
          <w:lang w:eastAsia="ja-JP"/>
        </w:rPr>
      </w:pPr>
      <w:r>
        <w:t>10/11.</w:t>
      </w:r>
      <w:r>
        <w:tab/>
        <w:t xml:space="preserve"> The MeNB initiated SgNB Modification procedure may be triggered by the SgNB initiated SgNB Modification procedure (e.g. to provide information such as data forwarding addresses, new SN security key, measurement gap, etc.)</w:t>
      </w:r>
      <w:r>
        <w:rPr>
          <w:lang w:eastAsia="ja-JP"/>
        </w:rPr>
        <w:t>.</w:t>
      </w:r>
    </w:p>
    <w:p w14:paraId="007712B5" w14:textId="77777777" w:rsidR="007B62F3" w:rsidRDefault="007B62F3" w:rsidP="00325D12">
      <w:pPr>
        <w:pStyle w:val="B1"/>
      </w:pPr>
      <w:r>
        <w:t>12.</w:t>
      </w:r>
      <w:r>
        <w:tab/>
        <w:t xml:space="preserve">The MeNB and the migrating IAB-MT perform RRC Connection Reconfiguration procedure. The </w:t>
      </w:r>
      <w:r>
        <w:rPr>
          <w:i/>
          <w:iCs/>
        </w:rPr>
        <w:t xml:space="preserve">RRCConnectionReconfiguration </w:t>
      </w:r>
      <w:r>
        <w:t>message includes information as described for the intra-CU topology adaptation procedure in SA in section 8.2.3.1.</w:t>
      </w:r>
    </w:p>
    <w:p w14:paraId="731566F8" w14:textId="77777777" w:rsidR="007B62F3" w:rsidRDefault="007B62F3" w:rsidP="00325D12">
      <w:pPr>
        <w:pStyle w:val="B1"/>
      </w:pPr>
      <w:r>
        <w:rPr>
          <w:lang w:eastAsia="ja-JP"/>
        </w:rPr>
        <w:t>13</w:t>
      </w:r>
      <w:r>
        <w:t>.</w:t>
      </w:r>
      <w:r>
        <w:tab/>
        <w:t>The MeNB sends an SGNB MODIFICATION CONFIRM message to the IAB-donor-CU.</w:t>
      </w:r>
    </w:p>
    <w:p w14:paraId="171C214C" w14:textId="77777777" w:rsidR="007B62F3" w:rsidRDefault="007B62F3" w:rsidP="00325D12">
      <w:pPr>
        <w:pStyle w:val="B1"/>
        <w:rPr>
          <w:lang w:eastAsia="zh-CN"/>
        </w:rPr>
      </w:pPr>
      <w:r>
        <w:t>14.</w:t>
      </w:r>
      <w:r>
        <w:tab/>
        <w:t>The migrating IAB-MT performs Random Access procedure at the target parent node IAB-DU.</w:t>
      </w:r>
      <w:r>
        <w:rPr>
          <w:lang w:eastAsia="zh-CN"/>
        </w:rPr>
        <w:t xml:space="preserve"> </w:t>
      </w:r>
    </w:p>
    <w:p w14:paraId="2D362086" w14:textId="77777777" w:rsidR="007B62F3" w:rsidRDefault="007B62F3" w:rsidP="00325D12">
      <w:pPr>
        <w:pStyle w:val="B1"/>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108A8C33" w14:textId="77777777" w:rsidR="007B62F3" w:rsidRDefault="007B62F3" w:rsidP="00325D12">
      <w:pPr>
        <w:pStyle w:val="Heading4"/>
      </w:pPr>
      <w:bookmarkStart w:id="477" w:name="_Toc45104771"/>
      <w:bookmarkStart w:id="478" w:name="_Toc45883254"/>
      <w:bookmarkStart w:id="479" w:name="_Toc51763535"/>
      <w:bookmarkStart w:id="480" w:name="_Toc52266350"/>
      <w:bookmarkStart w:id="481" w:name="_Toc64445128"/>
      <w:bookmarkStart w:id="482" w:name="_Toc73980487"/>
      <w:bookmarkStart w:id="483" w:name="_Toc88651183"/>
      <w:bookmarkStart w:id="484" w:name="_Toc162622599"/>
      <w:r>
        <w:t>8.2.3.3</w:t>
      </w:r>
      <w:r>
        <w:tab/>
        <w:t>Intra-CU topology adaptation procedure in NSA using SCG SRB (SRB3)</w:t>
      </w:r>
      <w:bookmarkEnd w:id="477"/>
      <w:bookmarkEnd w:id="478"/>
      <w:bookmarkEnd w:id="479"/>
      <w:bookmarkEnd w:id="480"/>
      <w:bookmarkEnd w:id="481"/>
      <w:bookmarkEnd w:id="482"/>
      <w:bookmarkEnd w:id="483"/>
      <w:bookmarkEnd w:id="484"/>
    </w:p>
    <w:p w14:paraId="2E313A00" w14:textId="77777777" w:rsidR="007B62F3" w:rsidRPr="00E12E0F" w:rsidRDefault="007B62F3" w:rsidP="007B62F3">
      <w:pPr>
        <w:rPr>
          <w:rFonts w:eastAsia="Malgun Gothic"/>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CG-ConfigInfo</w:t>
      </w:r>
      <w:r>
        <w:t xml:space="preserve"> in step 3</w:t>
      </w:r>
      <w:r>
        <w:rPr>
          <w:lang w:eastAsia="ja-JP"/>
        </w:rPr>
        <w:t>.</w:t>
      </w:r>
    </w:p>
    <w:p w14:paraId="318AD1B1" w14:textId="77777777" w:rsidR="007B62F3" w:rsidRDefault="007B62F3" w:rsidP="007B62F3">
      <w:pPr>
        <w:pStyle w:val="Heading3"/>
        <w:rPr>
          <w:rFonts w:eastAsia="Malgun Gothic"/>
          <w:lang w:eastAsia="en-US"/>
        </w:rPr>
      </w:pPr>
      <w:bookmarkStart w:id="485" w:name="_Toc45104772"/>
      <w:bookmarkStart w:id="486" w:name="_Toc45883255"/>
      <w:bookmarkStart w:id="487" w:name="_Toc51763536"/>
      <w:bookmarkStart w:id="488" w:name="_Toc52266351"/>
      <w:bookmarkStart w:id="489" w:name="_Toc64445129"/>
      <w:bookmarkStart w:id="490" w:name="_Toc73980488"/>
      <w:bookmarkStart w:id="491" w:name="_Toc88651184"/>
      <w:bookmarkStart w:id="492" w:name="_Toc162622600"/>
      <w:r>
        <w:rPr>
          <w:rFonts w:eastAsia="Malgun Gothic"/>
        </w:rPr>
        <w:t>8.2.4</w:t>
      </w:r>
      <w:r>
        <w:rPr>
          <w:rFonts w:eastAsia="Malgun Gothic"/>
        </w:rPr>
        <w:tab/>
        <w:t>Intra-CU topological redundancy procedure</w:t>
      </w:r>
      <w:bookmarkEnd w:id="485"/>
      <w:bookmarkEnd w:id="486"/>
      <w:bookmarkEnd w:id="487"/>
      <w:bookmarkEnd w:id="488"/>
      <w:bookmarkEnd w:id="489"/>
      <w:bookmarkEnd w:id="490"/>
      <w:bookmarkEnd w:id="491"/>
      <w:bookmarkEnd w:id="492"/>
    </w:p>
    <w:p w14:paraId="359B35EA" w14:textId="77777777" w:rsidR="007B62F3" w:rsidRDefault="007B62F3" w:rsidP="007B62F3">
      <w:pPr>
        <w:rPr>
          <w:rFonts w:eastAsia="Malgun Gothic"/>
          <w:lang w:eastAsia="ja-JP"/>
        </w:rPr>
      </w:pPr>
      <w:r>
        <w:rPr>
          <w:lang w:eastAsia="ja-JP"/>
        </w:rPr>
        <w:t xml:space="preserve">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 </w:t>
      </w:r>
    </w:p>
    <w:p w14:paraId="1E7017D8"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4D4F7809" w14:textId="77777777" w:rsidR="007B62F3" w:rsidRDefault="007B62F3" w:rsidP="00325D12">
      <w:pPr>
        <w:pStyle w:val="TH"/>
        <w:rPr>
          <w:lang w:eastAsia="ja-JP"/>
        </w:rPr>
      </w:pPr>
      <w:r>
        <w:rPr>
          <w:rFonts w:eastAsia="Malgun Gothic"/>
          <w:lang w:eastAsia="ja-JP"/>
        </w:rPr>
        <w:object w:dxaOrig="4404" w:dyaOrig="5820" w14:anchorId="4F01D88B">
          <v:shape id="_x0000_i1040" type="#_x0000_t75" style="width:220pt;height:291.35pt" o:ole="">
            <v:imagedata r:id="rId40" o:title=""/>
          </v:shape>
          <o:OLEObject Type="Embed" ProgID="Visio.Drawing.11" ShapeID="_x0000_i1040" DrawAspect="Content" ObjectID="_1773235430" r:id="rId41"/>
        </w:object>
      </w:r>
    </w:p>
    <w:p w14:paraId="7CBCBE71" w14:textId="77777777" w:rsidR="007B62F3" w:rsidRDefault="007B62F3" w:rsidP="00325D12">
      <w:pPr>
        <w:pStyle w:val="TF"/>
        <w:rPr>
          <w:lang w:eastAsia="en-US"/>
        </w:rPr>
      </w:pPr>
      <w:r>
        <w:t>Figure 8.2.4-1: Example for IAB topology with two redundant paths</w:t>
      </w:r>
    </w:p>
    <w:bookmarkStart w:id="493" w:name="OLE_LINK20"/>
    <w:p w14:paraId="6FE2F8B2" w14:textId="77777777" w:rsidR="006922F5" w:rsidRDefault="007B62F3" w:rsidP="00325D12">
      <w:pPr>
        <w:pStyle w:val="TH"/>
        <w:rPr>
          <w:rFonts w:eastAsia="MS Mincho"/>
          <w:lang w:eastAsia="ja-JP"/>
        </w:rPr>
      </w:pPr>
      <w:r>
        <w:rPr>
          <w:rFonts w:eastAsia="Malgun Gothic"/>
          <w:lang w:eastAsia="en-US"/>
        </w:rPr>
        <w:object w:dxaOrig="9624" w:dyaOrig="6720" w14:anchorId="14DD1C73">
          <v:shape id="_x0000_i1041" type="#_x0000_t75" style="width:481.35pt;height:336pt" o:ole="">
            <v:imagedata r:id="rId42" o:title=""/>
          </v:shape>
          <o:OLEObject Type="Embed" ProgID="Mscgen.Chart" ShapeID="_x0000_i1041" DrawAspect="Content" ObjectID="_1773235431" r:id="rId43"/>
        </w:object>
      </w:r>
    </w:p>
    <w:p w14:paraId="716BCA69" w14:textId="77777777" w:rsidR="007B62F3" w:rsidRDefault="007B62F3" w:rsidP="00325D12">
      <w:pPr>
        <w:pStyle w:val="TF"/>
      </w:pPr>
      <w:r>
        <w:t xml:space="preserve"> Figure 8.2.4-2: Procedure for establishment of redundant path in IAB topology</w:t>
      </w:r>
    </w:p>
    <w:bookmarkEnd w:id="493"/>
    <w:p w14:paraId="4F4100D3" w14:textId="77777777" w:rsidR="007B62F3" w:rsidRDefault="007B62F3" w:rsidP="007B62F3">
      <w:r>
        <w:rPr>
          <w:lang w:eastAsia="ja-JP"/>
        </w:rPr>
        <w:t xml:space="preserve">Figure 8.2.4-2 shows the procedure for the establishment of the second path. </w:t>
      </w:r>
      <w:r>
        <w:t>This procedure has the following steps:</w:t>
      </w:r>
    </w:p>
    <w:p w14:paraId="0BC98109" w14:textId="77777777" w:rsidR="007B62F3" w:rsidRDefault="007B62F3" w:rsidP="007B62F3">
      <w:pPr>
        <w:pStyle w:val="B1"/>
        <w:rPr>
          <w:lang w:eastAsia="en-US"/>
        </w:rPr>
      </w:pPr>
      <w:r>
        <w:lastRenderedPageBreak/>
        <w:t>1. The dual-connecting IAB-MT sends a</w:t>
      </w:r>
      <w:r>
        <w:rPr>
          <w:i/>
        </w:rPr>
        <w:t xml:space="preserve"> MeasurementReport</w:t>
      </w:r>
      <w:r>
        <w:t xml:space="preserve"> message to the first parent node IAB-DU. This report is based on a Measurement Configuration the dual-connecting IAB-MT received from the IAB-donor-CU before.</w:t>
      </w:r>
    </w:p>
    <w:p w14:paraId="4C67FCB4" w14:textId="77777777" w:rsidR="007B62F3" w:rsidRDefault="007B62F3" w:rsidP="007B62F3">
      <w:pPr>
        <w:pStyle w:val="B1"/>
      </w:pPr>
      <w:r>
        <w:t>2.</w:t>
      </w:r>
      <w:r>
        <w:tab/>
        <w:t xml:space="preserve">The first parent node IAB-DU sends an UL RRC MESSAGE TRANSFER message to the IAB-donor-CU to convey the received </w:t>
      </w:r>
      <w:r>
        <w:rPr>
          <w:i/>
        </w:rPr>
        <w:t>MeasurementReport</w:t>
      </w:r>
      <w:r>
        <w:t>.</w:t>
      </w:r>
    </w:p>
    <w:p w14:paraId="4C565557" w14:textId="77777777" w:rsidR="007B62F3" w:rsidRDefault="007B62F3" w:rsidP="007B62F3">
      <w:pPr>
        <w:pStyle w:val="B1"/>
      </w:pPr>
      <w:r>
        <w:t>3.</w:t>
      </w:r>
      <w:r>
        <w:tab/>
        <w:t xml:space="preserve">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 </w:t>
      </w:r>
    </w:p>
    <w:p w14:paraId="2714BD2E" w14:textId="77777777" w:rsidR="007B62F3" w:rsidRDefault="007B62F3" w:rsidP="007B62F3">
      <w:pPr>
        <w:pStyle w:val="B1"/>
      </w:pPr>
      <w:r>
        <w:t>4.</w:t>
      </w:r>
      <w:r>
        <w:tab/>
        <w:t>The second parent node IAB-DU responds to the IAB-donor-CU with a UE CONTEXT SETUP RESPONSE message.</w:t>
      </w:r>
    </w:p>
    <w:p w14:paraId="61AA47A1" w14:textId="77777777" w:rsidR="007B62F3" w:rsidRDefault="007B62F3" w:rsidP="007B62F3">
      <w:pPr>
        <w:pStyle w:val="B1"/>
      </w:pPr>
      <w:r>
        <w:t>5.</w:t>
      </w:r>
      <w:r>
        <w:tab/>
        <w:t xml:space="preserve">The IAB-donor-CU sends a DL RRC MESSAGE TRANSFER message to the first parent node IAB-DU, which includes a generated </w:t>
      </w:r>
      <w:r>
        <w:rPr>
          <w:i/>
        </w:rPr>
        <w:t>RRCReconfiguration</w:t>
      </w:r>
      <w:r>
        <w:t xml:space="preserve"> message. The </w:t>
      </w:r>
      <w:r>
        <w:rPr>
          <w:i/>
        </w:rPr>
        <w:t>RRCReconfiguration</w:t>
      </w:r>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 </w:t>
      </w:r>
    </w:p>
    <w:p w14:paraId="5C8AD4FC" w14:textId="77777777" w:rsidR="007B62F3" w:rsidRDefault="007B62F3" w:rsidP="007B62F3">
      <w:pPr>
        <w:pStyle w:val="B1"/>
      </w:pPr>
      <w:r>
        <w:t>6.</w:t>
      </w:r>
      <w:r>
        <w:tab/>
        <w:t xml:space="preserve">The first parent node IAB-DU forwards the received </w:t>
      </w:r>
      <w:r>
        <w:rPr>
          <w:i/>
        </w:rPr>
        <w:t>RRCReconfiguration</w:t>
      </w:r>
      <w:r>
        <w:t xml:space="preserve"> message to the dual-connecting IAB-MT.</w:t>
      </w:r>
    </w:p>
    <w:p w14:paraId="5519BE28" w14:textId="77777777" w:rsidR="007B62F3" w:rsidRDefault="007B62F3" w:rsidP="007B62F3">
      <w:pPr>
        <w:pStyle w:val="B1"/>
      </w:pPr>
      <w:r>
        <w:t>7.</w:t>
      </w:r>
      <w:r>
        <w:tab/>
        <w:t xml:space="preserve">The dual-connecting IAB-MT responds to the first parent node IAB-DU with an </w:t>
      </w:r>
      <w:r>
        <w:rPr>
          <w:i/>
        </w:rPr>
        <w:t>RRCReconfigurationComplete</w:t>
      </w:r>
      <w:r>
        <w:t xml:space="preserve"> message.</w:t>
      </w:r>
    </w:p>
    <w:p w14:paraId="57A0F2F9" w14:textId="77777777" w:rsidR="007B62F3" w:rsidRDefault="007B62F3" w:rsidP="007B62F3">
      <w:pPr>
        <w:pStyle w:val="B1"/>
      </w:pPr>
      <w:r>
        <w:t>8.</w:t>
      </w:r>
      <w:r>
        <w:tab/>
        <w:t xml:space="preserve">The first parent node IAB-DU sends an UL RRC MESSAGE TRANSFER message to the IAB-donor-CU, to convey the received </w:t>
      </w:r>
      <w:r>
        <w:rPr>
          <w:i/>
        </w:rPr>
        <w:t xml:space="preserve">RRCReconfigurationComplete </w:t>
      </w:r>
      <w:r>
        <w:rPr>
          <w:iCs/>
        </w:rPr>
        <w:t>message</w:t>
      </w:r>
      <w:r>
        <w:t>.</w:t>
      </w:r>
    </w:p>
    <w:p w14:paraId="5496309E" w14:textId="77777777" w:rsidR="007B62F3" w:rsidRDefault="007B62F3" w:rsidP="007B62F3">
      <w:pPr>
        <w:pStyle w:val="B1"/>
      </w:pPr>
      <w:r>
        <w:t>9.</w:t>
      </w:r>
      <w:r>
        <w:tab/>
        <w:t>A Random Access procedure is performed at the second parent node IAB-DU.</w:t>
      </w:r>
    </w:p>
    <w:p w14:paraId="20D40866" w14:textId="77777777" w:rsidR="007B62F3" w:rsidRDefault="007B62F3" w:rsidP="007B62F3">
      <w:pPr>
        <w:pStyle w:val="B1"/>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 </w:t>
      </w:r>
    </w:p>
    <w:p w14:paraId="0152F338" w14:textId="77777777" w:rsidR="007B62F3" w:rsidRDefault="007B62F3" w:rsidP="007B62F3">
      <w:pPr>
        <w:pStyle w:val="B1"/>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66496DBA" w14:textId="77777777" w:rsidR="007B62F3" w:rsidRDefault="007B62F3" w:rsidP="007B62F3">
      <w:pPr>
        <w:pStyle w:val="B1"/>
        <w:rPr>
          <w:bCs/>
          <w:lang w:eastAsia="en-US"/>
        </w:rPr>
      </w:pPr>
      <w:r>
        <w:rPr>
          <w:bCs/>
        </w:rPr>
        <w:t>12.</w:t>
      </w:r>
      <w:r>
        <w:t xml:space="preserve"> The IAB-donor-CU may migrate the F1-U tunnels it has with the dual-connecting IAB-DU from the first path to the second path via the UE CONTEXT MODIFICATION REQUEST message. </w:t>
      </w:r>
    </w:p>
    <w:p w14:paraId="2A03763A" w14:textId="77777777" w:rsidR="007B62F3" w:rsidRDefault="007B62F3" w:rsidP="007B62F3">
      <w:pPr>
        <w:pStyle w:val="B1"/>
      </w:pPr>
      <w:r>
        <w:t>13.</w:t>
      </w:r>
      <w:r>
        <w:tab/>
        <w:t xml:space="preserve">The dual-connectivity IAB-DU replies with a UE CONTEXT MODIFICATION RESPONSE message. </w:t>
      </w:r>
    </w:p>
    <w:p w14:paraId="61DB6576" w14:textId="77777777" w:rsidR="007B62F3" w:rsidRDefault="007B62F3" w:rsidP="007B62F3">
      <w:pPr>
        <w:rPr>
          <w:bCs/>
        </w:rPr>
      </w:pPr>
      <w:bookmarkStart w:id="494" w:name="_Hlk25062182"/>
      <w:r>
        <w:rPr>
          <w:bCs/>
        </w:rPr>
        <w:t>Steps 12 and 13 can be performed for a subset of UE bearers, e.g., to balance the load between the first and the second path.</w:t>
      </w:r>
    </w:p>
    <w:bookmarkEnd w:id="494"/>
    <w:p w14:paraId="38D04A44"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29BDE9D9" w14:textId="77777777" w:rsidR="007B62F3"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 </w:t>
      </w:r>
    </w:p>
    <w:p w14:paraId="75C0E6D2"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046400F3" w14:textId="77777777" w:rsidR="007B62F3" w:rsidRDefault="007B62F3" w:rsidP="00325D12">
      <w:pPr>
        <w:pStyle w:val="B2"/>
      </w:pPr>
      <w:r>
        <w:t>The descendant nodes’ new TNL addresses (if any) are added to the descendant node IAB-DU’s F1-C association(s) with the IAB-donor-CU. The IAB-donor-CU may configure UL BH information for the second path to carry F1AP messages.</w:t>
      </w:r>
    </w:p>
    <w:p w14:paraId="0B852B18" w14:textId="77777777" w:rsidR="007B62F3" w:rsidRDefault="007B62F3" w:rsidP="00325D12">
      <w:pPr>
        <w:pStyle w:val="B2"/>
      </w:pPr>
      <w:r>
        <w:t xml:space="preserve">The IAB-donor-CU may migrate the F1-U tunnels it has with the dual-connecting IAB-node’s descendant node(s) from the first path to the second path, as described for step 12. </w:t>
      </w:r>
    </w:p>
    <w:p w14:paraId="0ED2EFC5" w14:textId="77777777" w:rsidR="007B62F3" w:rsidRDefault="007B62F3" w:rsidP="00325D12">
      <w:pPr>
        <w:pStyle w:val="B2"/>
      </w:pPr>
      <w:r>
        <w:lastRenderedPageBreak/>
        <w:t xml:space="preserve">Based on implementation, these steps can be performed after or in parallel with the redundant path addition of the dual connecting IAB-node. </w:t>
      </w:r>
    </w:p>
    <w:p w14:paraId="4D4506F2"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6C285C76" w14:textId="77777777" w:rsidR="007B62F3" w:rsidRPr="00325D12" w:rsidRDefault="007B62F3" w:rsidP="00325D12">
      <w:pPr>
        <w:pStyle w:val="Heading3"/>
        <w:rPr>
          <w:rFonts w:eastAsia="Malgun Gothic"/>
        </w:rPr>
      </w:pPr>
      <w:bookmarkStart w:id="495" w:name="_Toc45104773"/>
      <w:bookmarkStart w:id="496" w:name="_Toc45883256"/>
      <w:bookmarkStart w:id="497" w:name="_Toc51763537"/>
      <w:bookmarkStart w:id="498" w:name="_Toc52266352"/>
      <w:bookmarkStart w:id="499" w:name="_Toc64445130"/>
      <w:bookmarkStart w:id="500" w:name="_Toc73980489"/>
      <w:bookmarkStart w:id="501" w:name="_Toc88651185"/>
      <w:bookmarkStart w:id="502" w:name="_Toc162622601"/>
      <w:r w:rsidRPr="006922F5">
        <w:rPr>
          <w:rFonts w:eastAsia="Malgun Gothic"/>
        </w:rPr>
        <w:t>8.2.5</w:t>
      </w:r>
      <w:r w:rsidR="006922F5">
        <w:rPr>
          <w:rFonts w:eastAsia="Malgun Gothic"/>
        </w:rPr>
        <w:tab/>
      </w:r>
      <w:r w:rsidRPr="006922F5">
        <w:rPr>
          <w:rFonts w:eastAsia="Malgun Gothic"/>
        </w:rPr>
        <w:t>Intra-CU Backhaul RLF recovery for IAB-nodes in SA mode</w:t>
      </w:r>
      <w:bookmarkEnd w:id="495"/>
      <w:bookmarkEnd w:id="496"/>
      <w:bookmarkEnd w:id="497"/>
      <w:bookmarkEnd w:id="498"/>
      <w:bookmarkEnd w:id="499"/>
      <w:bookmarkEnd w:id="500"/>
      <w:bookmarkEnd w:id="501"/>
      <w:bookmarkEnd w:id="502"/>
      <w:r w:rsidRPr="006922F5">
        <w:rPr>
          <w:rFonts w:eastAsia="Malgun Gothic"/>
        </w:rPr>
        <w:t xml:space="preserve"> </w:t>
      </w:r>
    </w:p>
    <w:p w14:paraId="636FFFF2"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503" w:name="OLE_LINK161"/>
      <w:r>
        <w:rPr>
          <w:lang w:eastAsia="ja-JP"/>
        </w:rPr>
        <w:t xml:space="preserve"> 38.331</w:t>
      </w:r>
      <w:bookmarkEnd w:id="503"/>
      <w:r>
        <w:rPr>
          <w:lang w:eastAsia="ja-JP"/>
        </w:rPr>
        <w:t xml:space="preserve"> [23].</w:t>
      </w:r>
    </w:p>
    <w:p w14:paraId="5ABAC21A" w14:textId="77777777" w:rsidR="007B62F3" w:rsidRDefault="007B62F3" w:rsidP="007B62F3">
      <w:pPr>
        <w:pStyle w:val="NO"/>
        <w:rPr>
          <w:lang w:eastAsia="ja-JP"/>
        </w:rPr>
      </w:pPr>
      <w:r>
        <w:rPr>
          <w:lang w:eastAsia="ja-JP"/>
        </w:rPr>
        <w:t>NOTE:</w:t>
      </w:r>
      <w:r w:rsidR="00374EBD" w:rsidRPr="00E12E0F">
        <w:tab/>
      </w:r>
      <w:r>
        <w:t>Determination</w:t>
      </w:r>
      <w:r>
        <w:rPr>
          <w:lang w:eastAsia="ja-JP"/>
        </w:rPr>
        <w:t xml:space="preserve"> of whether the recovery occurs at the same or at a different IAB-donor-CU is up to </w:t>
      </w:r>
      <w:r>
        <w:t>implementation</w:t>
      </w:r>
      <w:r>
        <w:rPr>
          <w:lang w:eastAsia="ja-JP"/>
        </w:rPr>
        <w:t>.</w:t>
      </w:r>
    </w:p>
    <w:p w14:paraId="49B53B75" w14:textId="4B915B1D" w:rsidR="007B62F3" w:rsidRDefault="007B62F3" w:rsidP="007B62F3">
      <w:pPr>
        <w:rPr>
          <w:lang w:eastAsia="ja-JP"/>
        </w:rPr>
      </w:pPr>
      <w:r>
        <w:rPr>
          <w:lang w:eastAsia="ja-JP"/>
        </w:rPr>
        <w:t>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w:t>
      </w:r>
    </w:p>
    <w:bookmarkStart w:id="504" w:name="OLE_LINK26"/>
    <w:p w14:paraId="48B6D371" w14:textId="77777777" w:rsidR="007B62F3" w:rsidRDefault="007B62F3" w:rsidP="00325D12">
      <w:pPr>
        <w:pStyle w:val="TH"/>
        <w:rPr>
          <w:lang w:eastAsia="en-US"/>
        </w:rPr>
      </w:pPr>
      <w:r>
        <w:rPr>
          <w:rFonts w:eastAsia="Malgun Gothic"/>
          <w:lang w:eastAsia="en-US"/>
        </w:rPr>
        <w:object w:dxaOrig="9636" w:dyaOrig="3192" w14:anchorId="019913FD">
          <v:shape id="_x0000_i1042" type="#_x0000_t75" style="width:482pt;height:159.35pt" o:ole="">
            <v:imagedata r:id="rId44" o:title=""/>
          </v:shape>
          <o:OLEObject Type="Embed" ProgID="Mscgen.Chart" ShapeID="_x0000_i1042" DrawAspect="Content" ObjectID="_1773235432" r:id="rId45"/>
        </w:object>
      </w:r>
      <w:bookmarkEnd w:id="504"/>
      <w:r>
        <w:t xml:space="preserve"> </w:t>
      </w:r>
    </w:p>
    <w:p w14:paraId="28DA6B05" w14:textId="77777777" w:rsidR="007B62F3" w:rsidRDefault="007B62F3" w:rsidP="00325D12">
      <w:pPr>
        <w:pStyle w:val="TF"/>
      </w:pPr>
      <w:r>
        <w:t>Figure 8.2.5-1: IAB intra-CU backhaul RLF recovery procedure for an IAB-node in SA mode</w:t>
      </w:r>
    </w:p>
    <w:p w14:paraId="5E4877E8" w14:textId="77777777" w:rsidR="007B62F3" w:rsidRDefault="007B62F3" w:rsidP="00E12E0F"/>
    <w:p w14:paraId="1D2CD800" w14:textId="77777777" w:rsidR="007B62F3" w:rsidRDefault="00817DE2" w:rsidP="00817DE2">
      <w:pPr>
        <w:pStyle w:val="B1"/>
      </w:pPr>
      <w:r>
        <w:t>1.</w:t>
      </w:r>
      <w:r>
        <w:tab/>
      </w:r>
      <w:r w:rsidR="007B62F3">
        <w:t xml:space="preserve">The IAB-MT declares BH RLF for the MCG as described in TS 38.331 [23], clause 5.3.10.3. </w:t>
      </w:r>
    </w:p>
    <w:p w14:paraId="5C672DDF" w14:textId="77777777" w:rsidR="007B62F3" w:rsidRDefault="00817DE2" w:rsidP="00817DE2">
      <w:pPr>
        <w:pStyle w:val="B1"/>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RRCReconfiguration </w:t>
      </w:r>
      <w:r w:rsidR="007B62F3">
        <w:rPr>
          <w:rFonts w:eastAsia="SimSun"/>
          <w:lang w:val="en-US" w:eastAsia="zh-CN"/>
        </w:rPr>
        <w:t>message in this procedure.</w:t>
      </w:r>
    </w:p>
    <w:p w14:paraId="7D57B4DA" w14:textId="77777777" w:rsidR="007B62F3" w:rsidRDefault="00817DE2" w:rsidP="00817DE2">
      <w:pPr>
        <w:pStyle w:val="B1"/>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 xml:space="preserve">. </w:t>
      </w:r>
    </w:p>
    <w:p w14:paraId="28C1FE2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35406B8C" w14:textId="77777777" w:rsidR="00373621" w:rsidRPr="00B8401F" w:rsidRDefault="00373621" w:rsidP="00371D61">
      <w:pPr>
        <w:pStyle w:val="Heading2"/>
      </w:pPr>
      <w:bookmarkStart w:id="505" w:name="_Toc45104774"/>
      <w:bookmarkStart w:id="506" w:name="_Toc45883257"/>
      <w:bookmarkStart w:id="507" w:name="_Toc51763538"/>
      <w:bookmarkStart w:id="508" w:name="_Toc52266353"/>
      <w:bookmarkStart w:id="509" w:name="_Toc64445131"/>
      <w:bookmarkStart w:id="510" w:name="_Toc73980490"/>
      <w:bookmarkStart w:id="511" w:name="_Toc88651186"/>
      <w:bookmarkStart w:id="512" w:name="_Toc162622602"/>
      <w:r w:rsidRPr="00B8401F">
        <w:t>8.3</w:t>
      </w:r>
      <w:r w:rsidRPr="00B8401F">
        <w:tab/>
        <w:t>Mechanism of centralized retransmission of lost PDUs</w:t>
      </w:r>
      <w:bookmarkEnd w:id="446"/>
      <w:bookmarkEnd w:id="447"/>
      <w:bookmarkEnd w:id="448"/>
      <w:bookmarkEnd w:id="505"/>
      <w:bookmarkEnd w:id="506"/>
      <w:bookmarkEnd w:id="507"/>
      <w:bookmarkEnd w:id="508"/>
      <w:bookmarkEnd w:id="509"/>
      <w:bookmarkEnd w:id="510"/>
      <w:bookmarkEnd w:id="511"/>
      <w:bookmarkEnd w:id="512"/>
    </w:p>
    <w:p w14:paraId="036AAEFB" w14:textId="77777777" w:rsidR="00373621" w:rsidRPr="00B8401F" w:rsidRDefault="00373621" w:rsidP="00371D61">
      <w:pPr>
        <w:pStyle w:val="Heading3"/>
      </w:pPr>
      <w:bookmarkStart w:id="513" w:name="_Toc13919135"/>
      <w:bookmarkStart w:id="514" w:name="_Toc29391500"/>
      <w:bookmarkStart w:id="515" w:name="_Toc36560531"/>
      <w:bookmarkStart w:id="516" w:name="_Toc45104775"/>
      <w:bookmarkStart w:id="517" w:name="_Toc45883258"/>
      <w:bookmarkStart w:id="518" w:name="_Toc51763539"/>
      <w:bookmarkStart w:id="519" w:name="_Toc52266354"/>
      <w:bookmarkStart w:id="520" w:name="_Toc64445132"/>
      <w:bookmarkStart w:id="521" w:name="_Toc73980491"/>
      <w:bookmarkStart w:id="522" w:name="_Toc88651187"/>
      <w:bookmarkStart w:id="523" w:name="_Toc162622603"/>
      <w:r w:rsidRPr="00B8401F">
        <w:t>8.3.1</w:t>
      </w:r>
      <w:r w:rsidRPr="00B8401F">
        <w:tab/>
        <w:t>Centralized Retransmission in Intra gNB-CU Cases</w:t>
      </w:r>
      <w:bookmarkEnd w:id="513"/>
      <w:bookmarkEnd w:id="514"/>
      <w:bookmarkEnd w:id="515"/>
      <w:bookmarkEnd w:id="516"/>
      <w:bookmarkEnd w:id="517"/>
      <w:bookmarkEnd w:id="518"/>
      <w:bookmarkEnd w:id="519"/>
      <w:bookmarkEnd w:id="520"/>
      <w:bookmarkEnd w:id="521"/>
      <w:bookmarkEnd w:id="522"/>
      <w:bookmarkEnd w:id="523"/>
    </w:p>
    <w:p w14:paraId="2EC793D9" w14:textId="77777777" w:rsidR="00373621" w:rsidRPr="00B8401F" w:rsidRDefault="00373621" w:rsidP="00371D61">
      <w:r w:rsidRPr="00B8401F">
        <w:t>This mechanism allows to perform the retransmission of the PDCP PDUs that are not delivered by a gNB-DU (gNB-DU1) because the corresponding radio links toward the UE are subject to outage. When such outage occurs, the gNB-</w:t>
      </w:r>
      <w:r w:rsidRPr="00B8401F">
        <w:lastRenderedPageBreak/>
        <w:t xml:space="preserve">DU affected by outage informs the gNB-CU of such event. The gNB-CU can switch transmission of data traffic, as well as perform retransmission of undelivered PDCP PDUs, from the gNB-DU affected by outage to other available gNB-DUs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397FBC4E" w14:textId="77777777" w:rsidR="00373621" w:rsidRPr="00B8401F" w:rsidRDefault="00373621" w:rsidP="00371D61">
      <w:pPr>
        <w:pStyle w:val="TH"/>
      </w:pPr>
      <w:r w:rsidRPr="00B8401F">
        <w:object w:dxaOrig="10701" w:dyaOrig="8138" w14:anchorId="68A08AD4">
          <v:shape id="_x0000_i1043" type="#_x0000_t75" style="width:424pt;height:323.35pt" o:ole="">
            <v:imagedata r:id="rId46" o:title=""/>
          </v:shape>
          <o:OLEObject Type="Embed" ProgID="Visio.Drawing.11" ShapeID="_x0000_i1043" DrawAspect="Content" ObjectID="_1773235433" r:id="rId47"/>
        </w:object>
      </w:r>
    </w:p>
    <w:p w14:paraId="7467D952" w14:textId="77777777" w:rsidR="00373621" w:rsidRPr="00B8401F" w:rsidRDefault="00373621" w:rsidP="00371D61">
      <w:pPr>
        <w:pStyle w:val="TF"/>
      </w:pPr>
      <w:r w:rsidRPr="00B8401F">
        <w:t>Figure 8.3.1-1: Procedure for centralized retransmission in intra gNB-CU scenarios</w:t>
      </w:r>
    </w:p>
    <w:p w14:paraId="4F090896" w14:textId="77777777" w:rsidR="00373621" w:rsidRPr="00B8401F" w:rsidRDefault="00373621" w:rsidP="00371D61">
      <w:r w:rsidRPr="00B8401F">
        <w:t>The mechanism is shown in Figure 8.3.1-1 and targets the multi-connectivity scenario, where a UE is served by multiple data radio bearers established at least on two gNB-DUs, and it includes the following steps:</w:t>
      </w:r>
    </w:p>
    <w:p w14:paraId="289B4E9E" w14:textId="77777777" w:rsidR="00373621" w:rsidRPr="00B8401F" w:rsidRDefault="00373621" w:rsidP="00371D61">
      <w:pPr>
        <w:pStyle w:val="B1"/>
      </w:pPr>
      <w:r w:rsidRPr="00B8401F">
        <w:t>0.</w:t>
      </w:r>
      <w:r w:rsidRPr="00B8401F">
        <w:tab/>
        <w:t>The UE is connected and can transmit/receive data to/from gNB-DU1 and gNB-DU2.</w:t>
      </w:r>
    </w:p>
    <w:p w14:paraId="6923BAFE" w14:textId="77777777" w:rsidR="00373621" w:rsidRPr="00B8401F" w:rsidRDefault="00373621" w:rsidP="00371D61">
      <w:pPr>
        <w:pStyle w:val="B1"/>
      </w:pPr>
      <w:r w:rsidRPr="00B8401F">
        <w:t>1.</w:t>
      </w:r>
      <w:r w:rsidRPr="00B8401F">
        <w:tab/>
        <w:t>gNB-DU1 realizes that the radio link towards the UE is experiencing outage.</w:t>
      </w:r>
    </w:p>
    <w:p w14:paraId="1AC999F0" w14:textId="77777777" w:rsidR="00373621" w:rsidRPr="00B8401F" w:rsidRDefault="00373621" w:rsidP="00371D61">
      <w:pPr>
        <w:pStyle w:val="B1"/>
      </w:pPr>
      <w:r w:rsidRPr="00B8401F">
        <w:t>2.</w:t>
      </w:r>
      <w:r w:rsidRPr="00B8401F">
        <w:tab/>
        <w:t>gNB-DU1 sends the "Radio Link Outage" notification message to the gNB-CU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gNB-CU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gNB-DU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432342BC" w14:textId="77777777" w:rsidR="00373621" w:rsidRPr="00B8401F" w:rsidRDefault="00373621" w:rsidP="00371D61">
      <w:pPr>
        <w:pStyle w:val="B1"/>
      </w:pPr>
      <w:r w:rsidRPr="00B8401F">
        <w:t>3.</w:t>
      </w:r>
      <w:r w:rsidRPr="00B8401F">
        <w:tab/>
        <w:t>gNB-CU decides to switch data traffic transmission and retransmission of PDCP PDUs that were undelivered in gNB-DU1 via gNB-DU2. gNB-CU stops sending downlink traffic to gNB-DU1. The radio leg between gNB-DU1 and the UE is not necessarily removed.</w:t>
      </w:r>
    </w:p>
    <w:p w14:paraId="3AC40921" w14:textId="77777777" w:rsidR="00373621" w:rsidRPr="00B8401F" w:rsidRDefault="00373621" w:rsidP="00371D61">
      <w:pPr>
        <w:pStyle w:val="B1"/>
      </w:pPr>
      <w:r w:rsidRPr="00B8401F">
        <w:t>4.</w:t>
      </w:r>
      <w:r w:rsidRPr="00B8401F">
        <w:tab/>
        <w:t>gNB-CU starts sending traffic (namely new PDUs and potentially retransmitted PDUs) to gNB-DU2.</w:t>
      </w:r>
    </w:p>
    <w:p w14:paraId="0D9F00DF" w14:textId="77777777" w:rsidR="00373621" w:rsidRPr="00B8401F" w:rsidRDefault="00373621" w:rsidP="00371D61">
      <w:pPr>
        <w:pStyle w:val="B1"/>
      </w:pPr>
      <w:r w:rsidRPr="00B8401F">
        <w:t>5.</w:t>
      </w:r>
      <w:r w:rsidRPr="00B8401F">
        <w:tab/>
        <w:t>If gNB-DU1 realizes that the radio link of the concerned data radio bearer is back in normal operation, it may send a "Radio Link Resume" notification message as part of the DDDS PDU over the F1-U interface to inform the gNB-CU that the radio link can be used again for the concerned data radio bearer.</w:t>
      </w:r>
    </w:p>
    <w:p w14:paraId="27F1223C" w14:textId="77777777" w:rsidR="00373621" w:rsidRPr="00B8401F" w:rsidRDefault="00373621" w:rsidP="00371D61">
      <w:pPr>
        <w:pStyle w:val="B1"/>
      </w:pPr>
      <w:r w:rsidRPr="00B8401F">
        <w:t>6.</w:t>
      </w:r>
      <w:r w:rsidRPr="00B8401F">
        <w:tab/>
        <w:t>gNB-CU may start sending traffic (namely new PDUs and potentially retransmitted PDUs) of the concerned data radio bearer via gNB-DU1 again.</w:t>
      </w:r>
    </w:p>
    <w:p w14:paraId="68BB2C9D" w14:textId="77777777" w:rsidR="00373621" w:rsidRPr="00B8401F" w:rsidRDefault="00373621" w:rsidP="00371D61">
      <w:pPr>
        <w:pStyle w:val="Heading2"/>
        <w:rPr>
          <w:rFonts w:eastAsia="SimSun"/>
          <w:lang w:eastAsia="zh-CN"/>
        </w:rPr>
      </w:pPr>
      <w:bookmarkStart w:id="524" w:name="_Toc13919136"/>
      <w:bookmarkStart w:id="525" w:name="_Toc29391501"/>
      <w:bookmarkStart w:id="526" w:name="_Toc36560532"/>
      <w:bookmarkStart w:id="527" w:name="_Toc45104776"/>
      <w:bookmarkStart w:id="528" w:name="_Toc45883259"/>
      <w:bookmarkStart w:id="529" w:name="_Toc51763540"/>
      <w:bookmarkStart w:id="530" w:name="_Toc52266355"/>
      <w:bookmarkStart w:id="531" w:name="_Toc64445133"/>
      <w:bookmarkStart w:id="532" w:name="_Toc73980492"/>
      <w:bookmarkStart w:id="533" w:name="_Toc88651188"/>
      <w:bookmarkStart w:id="534" w:name="_Toc162622604"/>
      <w:r w:rsidRPr="00B8401F">
        <w:rPr>
          <w:rFonts w:eastAsia="SimSun"/>
        </w:rPr>
        <w:lastRenderedPageBreak/>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524"/>
      <w:bookmarkEnd w:id="525"/>
      <w:bookmarkEnd w:id="526"/>
      <w:bookmarkEnd w:id="527"/>
      <w:bookmarkEnd w:id="528"/>
      <w:bookmarkEnd w:id="529"/>
      <w:bookmarkEnd w:id="530"/>
      <w:bookmarkEnd w:id="531"/>
      <w:bookmarkEnd w:id="532"/>
      <w:bookmarkEnd w:id="533"/>
      <w:bookmarkEnd w:id="534"/>
    </w:p>
    <w:p w14:paraId="6FAB748D" w14:textId="77777777" w:rsidR="00373621" w:rsidRPr="00B8401F" w:rsidRDefault="00373621" w:rsidP="00371D61">
      <w:pPr>
        <w:pStyle w:val="Heading3"/>
        <w:rPr>
          <w:rFonts w:eastAsia="SimSun"/>
          <w:lang w:eastAsia="zh-CN"/>
        </w:rPr>
      </w:pPr>
      <w:bookmarkStart w:id="535" w:name="_Toc13919137"/>
      <w:bookmarkStart w:id="536" w:name="_Toc29391502"/>
      <w:bookmarkStart w:id="537" w:name="_Toc36560533"/>
      <w:bookmarkStart w:id="538" w:name="_Toc45104777"/>
      <w:bookmarkStart w:id="539" w:name="_Toc45883260"/>
      <w:bookmarkStart w:id="540" w:name="_Toc51763541"/>
      <w:bookmarkStart w:id="541" w:name="_Toc52266356"/>
      <w:bookmarkStart w:id="542" w:name="_Toc64445134"/>
      <w:bookmarkStart w:id="543" w:name="_Toc73980493"/>
      <w:bookmarkStart w:id="544" w:name="_Toc88651189"/>
      <w:bookmarkStart w:id="545" w:name="_Toc162622605"/>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535"/>
      <w:bookmarkEnd w:id="536"/>
      <w:bookmarkEnd w:id="537"/>
      <w:bookmarkEnd w:id="538"/>
      <w:bookmarkEnd w:id="539"/>
      <w:bookmarkEnd w:id="540"/>
      <w:bookmarkEnd w:id="541"/>
      <w:bookmarkEnd w:id="542"/>
      <w:bookmarkEnd w:id="543"/>
      <w:bookmarkEnd w:id="544"/>
      <w:bookmarkEnd w:id="545"/>
    </w:p>
    <w:p w14:paraId="1FA3262F" w14:textId="77777777" w:rsidR="00373621" w:rsidRPr="00E12E0F" w:rsidRDefault="00373621" w:rsidP="00E12E0F">
      <w:pPr>
        <w:pStyle w:val="Heading4"/>
        <w:rPr>
          <w:rFonts w:eastAsia="SimSun"/>
        </w:rPr>
      </w:pPr>
      <w:bookmarkStart w:id="546" w:name="_Toc13919138"/>
      <w:bookmarkStart w:id="547" w:name="_Toc29391503"/>
      <w:bookmarkStart w:id="548" w:name="_Toc36560534"/>
      <w:bookmarkStart w:id="549" w:name="_Toc45104778"/>
      <w:bookmarkStart w:id="550" w:name="_Toc45883261"/>
      <w:bookmarkStart w:id="551" w:name="_Toc51763542"/>
      <w:bookmarkStart w:id="552" w:name="_Toc52266357"/>
      <w:bookmarkStart w:id="553" w:name="_Toc64445135"/>
      <w:bookmarkStart w:id="554" w:name="_Toc73980494"/>
      <w:bookmarkStart w:id="555" w:name="_Toc88651190"/>
      <w:bookmarkStart w:id="556" w:name="_Toc162622606"/>
      <w:r w:rsidRPr="00E12E0F">
        <w:rPr>
          <w:rFonts w:eastAsia="SimSun"/>
        </w:rPr>
        <w:t>8.4.1.1</w:t>
      </w:r>
      <w:r w:rsidRPr="00E12E0F">
        <w:rPr>
          <w:rFonts w:eastAsia="SimSun"/>
        </w:rPr>
        <w:tab/>
        <w:t>EN-DC</w:t>
      </w:r>
      <w:bookmarkEnd w:id="546"/>
      <w:bookmarkEnd w:id="547"/>
      <w:bookmarkEnd w:id="548"/>
      <w:bookmarkEnd w:id="549"/>
      <w:bookmarkEnd w:id="550"/>
      <w:bookmarkEnd w:id="551"/>
      <w:bookmarkEnd w:id="552"/>
      <w:bookmarkEnd w:id="553"/>
      <w:bookmarkEnd w:id="554"/>
      <w:bookmarkEnd w:id="555"/>
      <w:bookmarkEnd w:id="556"/>
    </w:p>
    <w:p w14:paraId="50FC8E59" w14:textId="77777777" w:rsidR="00373621" w:rsidRPr="00B8401F" w:rsidRDefault="00373621" w:rsidP="00371D61">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SgNB addition procedure in EN-DC given that en-gNB consists of gNB-CU and gNB-DU(s), as shown in Figure 8.</w:t>
      </w:r>
      <w:r w:rsidRPr="00B8401F">
        <w:rPr>
          <w:rFonts w:eastAsia="SimSun"/>
          <w:lang w:eastAsia="zh-CN"/>
        </w:rPr>
        <w:t>4</w:t>
      </w:r>
      <w:r w:rsidRPr="00B8401F">
        <w:rPr>
          <w:rFonts w:eastAsia="SimSun" w:hint="eastAsia"/>
          <w:lang w:eastAsia="zh-CN"/>
        </w:rPr>
        <w:t xml:space="preserve">.1.1-1. </w:t>
      </w:r>
    </w:p>
    <w:p w14:paraId="03EDCBCB" w14:textId="77777777" w:rsidR="00373621" w:rsidRPr="00B8401F" w:rsidRDefault="00373621" w:rsidP="006548F1"/>
    <w:p w14:paraId="54AFEDF5" w14:textId="77777777" w:rsidR="00373621" w:rsidRPr="00B8401F" w:rsidRDefault="008648D0" w:rsidP="00371D61">
      <w:pPr>
        <w:pStyle w:val="TH"/>
        <w:rPr>
          <w:rFonts w:eastAsia="SimSun"/>
          <w:lang w:eastAsia="zh-CN"/>
        </w:rPr>
      </w:pPr>
      <w:r w:rsidRPr="00B8401F">
        <w:rPr>
          <w:rFonts w:ascii="Times New Roman" w:hAnsi="Times New Roman"/>
        </w:rPr>
        <w:object w:dxaOrig="9000" w:dyaOrig="5196" w14:anchorId="71FAD083">
          <v:shape id="_x0000_i1044" type="#_x0000_t75" style="width:450pt;height:260pt" o:ole="">
            <v:imagedata r:id="rId48" o:title=""/>
          </v:shape>
          <o:OLEObject Type="Embed" ProgID="Visio.Drawing.11" ShapeID="_x0000_i1044" DrawAspect="Content" ObjectID="_1773235434" r:id="rId49"/>
        </w:object>
      </w:r>
    </w:p>
    <w:p w14:paraId="7C48A738" w14:textId="77777777" w:rsidR="00373621" w:rsidRPr="00B8401F" w:rsidRDefault="00373621" w:rsidP="00371D61">
      <w:pPr>
        <w:pStyle w:val="TF"/>
        <w:rPr>
          <w:rFonts w:eastAsia="SimSun"/>
          <w:lang w:eastAsia="zh-CN"/>
        </w:rPr>
      </w:pPr>
      <w:r w:rsidRPr="00B8401F">
        <w:rPr>
          <w:rFonts w:eastAsia="SimSun" w:hint="eastAsia"/>
          <w:lang w:eastAsia="zh-CN"/>
        </w:rPr>
        <w:t>Figure 8.4.1.1-1</w:t>
      </w:r>
      <w:r w:rsidRPr="00B8401F">
        <w:rPr>
          <w:rFonts w:eastAsia="SimSun"/>
          <w:lang w:eastAsia="zh-CN"/>
        </w:rPr>
        <w:t>:</w:t>
      </w:r>
      <w:r w:rsidRPr="00B8401F">
        <w:rPr>
          <w:rFonts w:eastAsia="SimSun" w:hint="eastAsia"/>
          <w:lang w:eastAsia="zh-CN"/>
        </w:rPr>
        <w:t xml:space="preserve"> SgNB addition procedure in EN-DC</w:t>
      </w:r>
    </w:p>
    <w:p w14:paraId="0A43F9AC" w14:textId="77777777" w:rsidR="00373621" w:rsidRPr="00B8401F" w:rsidRDefault="00373621" w:rsidP="00E12E0F">
      <w:pPr>
        <w:pStyle w:val="B1"/>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p>
    <w:p w14:paraId="6CCDE55E" w14:textId="77777777" w:rsidR="00373621" w:rsidRPr="00B8401F" w:rsidRDefault="00373621" w:rsidP="00E12E0F">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allow gNB-DU to perform</w:t>
      </w:r>
      <w:r w:rsidRPr="00B8401F">
        <w:rPr>
          <w:rFonts w:hint="eastAsia"/>
          <w:lang w:eastAsia="zh-TW"/>
        </w:rPr>
        <w:t xml:space="preserve"> delta configuration</w:t>
      </w:r>
      <w:r w:rsidRPr="00B8401F">
        <w:t>.</w:t>
      </w:r>
    </w:p>
    <w:p w14:paraId="31E53598" w14:textId="77777777" w:rsidR="00373621" w:rsidRPr="00B8401F" w:rsidRDefault="00373621" w:rsidP="00E12E0F">
      <w:pPr>
        <w:pStyle w:val="B1"/>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gNB-DU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gNB-DU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4145D82B"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Inter-gNB-CU Mobility, same method is performed to achieve full configuration and delta configuration.</w:t>
      </w:r>
    </w:p>
    <w:p w14:paraId="2F82BC32" w14:textId="77777777" w:rsidR="00373621" w:rsidRPr="00B8401F" w:rsidRDefault="00373621" w:rsidP="00371D61">
      <w:pPr>
        <w:pStyle w:val="Heading3"/>
        <w:rPr>
          <w:rFonts w:eastAsia="SimSun"/>
          <w:lang w:eastAsia="zh-CN"/>
        </w:rPr>
      </w:pPr>
      <w:bookmarkStart w:id="557" w:name="_Toc13919139"/>
      <w:bookmarkStart w:id="558" w:name="_Toc29391504"/>
      <w:bookmarkStart w:id="559" w:name="_Toc36560535"/>
      <w:bookmarkStart w:id="560" w:name="_Toc45104779"/>
      <w:bookmarkStart w:id="561" w:name="_Toc45883262"/>
      <w:bookmarkStart w:id="562" w:name="_Toc51763543"/>
      <w:bookmarkStart w:id="563" w:name="_Toc52266358"/>
      <w:bookmarkStart w:id="564" w:name="_Toc64445136"/>
      <w:bookmarkStart w:id="565" w:name="_Toc73980495"/>
      <w:bookmarkStart w:id="566" w:name="_Toc88651191"/>
      <w:bookmarkStart w:id="567" w:name="_Toc162622607"/>
      <w:r w:rsidRPr="00B8401F">
        <w:rPr>
          <w:rFonts w:eastAsia="SimSun" w:hint="eastAsia"/>
          <w:lang w:eastAsia="zh-CN"/>
        </w:rPr>
        <w:t>8.4.2</w:t>
      </w:r>
      <w:r w:rsidRPr="00B8401F">
        <w:rPr>
          <w:rFonts w:eastAsia="SimSun" w:hint="eastAsia"/>
          <w:lang w:eastAsia="zh-CN"/>
        </w:rPr>
        <w:tab/>
      </w:r>
      <w:r w:rsidRPr="00B8401F">
        <w:rPr>
          <w:lang w:eastAsia="zh-CN"/>
        </w:rPr>
        <w:t>Secondary Node Release (MN/SN initiated)</w:t>
      </w:r>
      <w:bookmarkEnd w:id="557"/>
      <w:bookmarkEnd w:id="558"/>
      <w:bookmarkEnd w:id="559"/>
      <w:bookmarkEnd w:id="560"/>
      <w:bookmarkEnd w:id="561"/>
      <w:bookmarkEnd w:id="562"/>
      <w:bookmarkEnd w:id="563"/>
      <w:bookmarkEnd w:id="564"/>
      <w:bookmarkEnd w:id="565"/>
      <w:bookmarkEnd w:id="566"/>
      <w:bookmarkEnd w:id="567"/>
    </w:p>
    <w:p w14:paraId="457A8415" w14:textId="77777777" w:rsidR="00373621" w:rsidRPr="00E12E0F" w:rsidRDefault="00373621" w:rsidP="00E12E0F">
      <w:pPr>
        <w:pStyle w:val="Heading4"/>
        <w:rPr>
          <w:rFonts w:eastAsia="SimSun"/>
        </w:rPr>
      </w:pPr>
      <w:bookmarkStart w:id="568" w:name="_Toc13919140"/>
      <w:bookmarkStart w:id="569" w:name="_Toc29391505"/>
      <w:bookmarkStart w:id="570" w:name="_Toc36560536"/>
      <w:bookmarkStart w:id="571" w:name="_Toc45104780"/>
      <w:bookmarkStart w:id="572" w:name="_Toc45883263"/>
      <w:bookmarkStart w:id="573" w:name="_Toc51763544"/>
      <w:bookmarkStart w:id="574" w:name="_Toc52266359"/>
      <w:bookmarkStart w:id="575" w:name="_Toc64445137"/>
      <w:bookmarkStart w:id="576" w:name="_Toc73980496"/>
      <w:bookmarkStart w:id="577" w:name="_Toc88651192"/>
      <w:bookmarkStart w:id="578" w:name="_Toc162622608"/>
      <w:r w:rsidRPr="00E12E0F">
        <w:rPr>
          <w:rFonts w:eastAsia="SimSun"/>
        </w:rPr>
        <w:t>8.4.2.1</w:t>
      </w:r>
      <w:r w:rsidRPr="00E12E0F">
        <w:rPr>
          <w:rFonts w:eastAsia="SimSun"/>
        </w:rPr>
        <w:tab/>
        <w:t>EN-DC</w:t>
      </w:r>
      <w:bookmarkEnd w:id="568"/>
      <w:bookmarkEnd w:id="569"/>
      <w:bookmarkEnd w:id="570"/>
      <w:bookmarkEnd w:id="571"/>
      <w:bookmarkEnd w:id="572"/>
      <w:bookmarkEnd w:id="573"/>
      <w:bookmarkEnd w:id="574"/>
      <w:bookmarkEnd w:id="575"/>
      <w:bookmarkEnd w:id="576"/>
      <w:bookmarkEnd w:id="577"/>
      <w:bookmarkEnd w:id="578"/>
    </w:p>
    <w:p w14:paraId="082A0322" w14:textId="77777777" w:rsidR="00373621" w:rsidRPr="00B8401F" w:rsidRDefault="00373621" w:rsidP="00371D61">
      <w:pPr>
        <w:rPr>
          <w:rFonts w:eastAsia="SimSun"/>
          <w:lang w:eastAsia="zh-CN"/>
        </w:rPr>
      </w:pPr>
      <w:r w:rsidRPr="00B8401F">
        <w:rPr>
          <w:rFonts w:eastAsia="SimSun" w:hint="eastAsia"/>
          <w:lang w:eastAsia="zh-CN"/>
        </w:rPr>
        <w:t xml:space="preserve">This clause gives the SgNB release procedure in EN-DC given that </w:t>
      </w:r>
      <w:r w:rsidRPr="00B8401F">
        <w:rPr>
          <w:rFonts w:eastAsia="SimSun"/>
          <w:lang w:eastAsia="zh-CN"/>
        </w:rPr>
        <w:t xml:space="preserve">the </w:t>
      </w:r>
      <w:r w:rsidRPr="00B8401F">
        <w:rPr>
          <w:rFonts w:eastAsia="SimSun" w:hint="eastAsia"/>
          <w:lang w:eastAsia="zh-CN"/>
        </w:rPr>
        <w:t xml:space="preserve">en-gNB consists of </w:t>
      </w:r>
      <w:r w:rsidRPr="00B8401F">
        <w:rPr>
          <w:rFonts w:eastAsia="SimSun"/>
          <w:lang w:eastAsia="zh-CN"/>
        </w:rPr>
        <w:t xml:space="preserve">a </w:t>
      </w:r>
      <w:r w:rsidRPr="00B8401F">
        <w:rPr>
          <w:rFonts w:eastAsia="SimSun" w:hint="eastAsia"/>
          <w:lang w:eastAsia="zh-CN"/>
        </w:rPr>
        <w:t xml:space="preserve">gNB-CU and gNB-DU(s). </w:t>
      </w:r>
    </w:p>
    <w:p w14:paraId="4EC6D93C" w14:textId="77777777" w:rsidR="00373621" w:rsidRPr="00B8401F" w:rsidRDefault="00373621" w:rsidP="00371D61">
      <w:pPr>
        <w:rPr>
          <w:rFonts w:eastAsia="SimSun"/>
          <w:b/>
          <w:lang w:eastAsia="zh-CN"/>
        </w:rPr>
      </w:pPr>
      <w:r w:rsidRPr="00B8401F">
        <w:rPr>
          <w:b/>
        </w:rPr>
        <w:t>MN initiated SN Release</w:t>
      </w:r>
    </w:p>
    <w:p w14:paraId="3D88C13E" w14:textId="77777777" w:rsidR="00373621" w:rsidRPr="00B8401F" w:rsidRDefault="00373621" w:rsidP="00644633">
      <w:pPr>
        <w:rPr>
          <w:rFonts w:eastAsia="SimSun"/>
          <w:lang w:eastAsia="zh-CN"/>
        </w:rPr>
      </w:pPr>
    </w:p>
    <w:p w14:paraId="426A3752" w14:textId="77777777" w:rsidR="0063500C" w:rsidRPr="00B8401F" w:rsidRDefault="0063500C" w:rsidP="00644633">
      <w:pPr>
        <w:pStyle w:val="TH"/>
        <w:rPr>
          <w:rFonts w:eastAsia="SimSun"/>
          <w:lang w:eastAsia="zh-CN"/>
        </w:rPr>
      </w:pPr>
      <w:r w:rsidRPr="00B8401F">
        <w:object w:dxaOrig="12538" w:dyaOrig="5021" w14:anchorId="3E1E33AA">
          <v:shape id="_x0000_i1045" type="#_x0000_t75" style="width:450pt;height:180pt" o:ole="">
            <v:imagedata r:id="rId50" o:title=""/>
          </v:shape>
          <o:OLEObject Type="Embed" ProgID="Visio.Drawing.11" ShapeID="_x0000_i1045" DrawAspect="Content" ObjectID="_1773235435" r:id="rId51"/>
        </w:object>
      </w:r>
    </w:p>
    <w:p w14:paraId="7FD92FC8" w14:textId="77777777" w:rsidR="00373621" w:rsidRPr="00B8401F" w:rsidRDefault="00373621" w:rsidP="00371D61">
      <w:pPr>
        <w:pStyle w:val="TF"/>
        <w:rPr>
          <w:rFonts w:eastAsia="SimSun"/>
          <w:lang w:eastAsia="zh-CN"/>
        </w:rPr>
      </w:pPr>
      <w:r w:rsidRPr="00B8401F">
        <w:rPr>
          <w:rFonts w:eastAsia="SimSun" w:hint="eastAsia"/>
          <w:lang w:eastAsia="zh-CN"/>
        </w:rPr>
        <w:t>Figure 8.4.2.1-1 SgNB release procedure in EN-DC (MN initiated)</w:t>
      </w:r>
    </w:p>
    <w:p w14:paraId="4A0B1A8B" w14:textId="77777777" w:rsidR="00373621" w:rsidRPr="00B8401F" w:rsidRDefault="00373621" w:rsidP="00E12E0F">
      <w:pPr>
        <w:pStyle w:val="B1"/>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p>
    <w:p w14:paraId="27062F53"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33523B0D" w14:textId="77777777" w:rsidR="00373621" w:rsidRPr="00B8401F" w:rsidRDefault="00373621" w:rsidP="00E12E0F">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MeNB,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w:t>
      </w:r>
      <w:r w:rsidRPr="00B8401F">
        <w:t xml:space="preserve"> </w:t>
      </w:r>
      <w:r w:rsidRPr="00B8401F">
        <w:rPr>
          <w:rFonts w:eastAsia="SimSun"/>
          <w:lang w:eastAsia="zh-CN"/>
        </w:rPr>
        <w:t>It is up to gNB-DU implementation when to stop the UE scheduling.</w:t>
      </w:r>
    </w:p>
    <w:p w14:paraId="74B02887" w14:textId="77777777" w:rsidR="00373621" w:rsidRPr="00B8401F" w:rsidRDefault="00373621" w:rsidP="00E12E0F">
      <w:pPr>
        <w:pStyle w:val="B1"/>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250FB5D6" w14:textId="77777777" w:rsidR="00373621" w:rsidRPr="00B8401F" w:rsidRDefault="00373621" w:rsidP="00E12E0F">
      <w:pPr>
        <w:pStyle w:val="B1"/>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66BF90B5" w14:textId="77777777" w:rsidR="00373621" w:rsidRPr="00B8401F" w:rsidRDefault="00373621" w:rsidP="00E12E0F">
      <w:pPr>
        <w:pStyle w:val="B1"/>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0063500C" w:rsidRPr="00B8401F">
        <w:rPr>
          <w:rFonts w:eastAsia="SimSun" w:hint="eastAsia"/>
          <w:lang w:eastAsia="zh-CN"/>
        </w:rPr>
        <w:t xml:space="preserve">gNB-CU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5E1F51E9"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72962F88" w14:textId="77777777" w:rsidR="0063500C" w:rsidRPr="00B8401F" w:rsidRDefault="0063500C" w:rsidP="003C1475"/>
    <w:p w14:paraId="06AA7716" w14:textId="77777777" w:rsidR="00373621" w:rsidRPr="00B8401F" w:rsidRDefault="0063500C" w:rsidP="003C1475">
      <w:pPr>
        <w:pStyle w:val="TH"/>
        <w:rPr>
          <w:rFonts w:eastAsia="SimSun"/>
          <w:lang w:eastAsia="zh-CN"/>
        </w:rPr>
      </w:pPr>
      <w:r w:rsidRPr="00B8401F">
        <w:object w:dxaOrig="12538" w:dyaOrig="5021" w14:anchorId="27B0E730">
          <v:shape id="_x0000_i1046" type="#_x0000_t75" style="width:450pt;height:180pt" o:ole="">
            <v:imagedata r:id="rId52" o:title=""/>
          </v:shape>
          <o:OLEObject Type="Embed" ProgID="Visio.Drawing.11" ShapeID="_x0000_i1046" DrawAspect="Content" ObjectID="_1773235436" r:id="rId53"/>
        </w:object>
      </w:r>
    </w:p>
    <w:p w14:paraId="54A73213" w14:textId="77777777" w:rsidR="00373621" w:rsidRPr="00B8401F" w:rsidRDefault="00373621" w:rsidP="00FB350F">
      <w:pPr>
        <w:pStyle w:val="TF"/>
        <w:rPr>
          <w:rFonts w:eastAsia="SimSun"/>
          <w:lang w:eastAsia="zh-CN"/>
        </w:rPr>
      </w:pPr>
      <w:r w:rsidRPr="00B8401F">
        <w:rPr>
          <w:rFonts w:eastAsia="SimSun" w:hint="eastAsia"/>
          <w:lang w:eastAsia="zh-CN"/>
        </w:rPr>
        <w:t>Figure 8.4.2.1-2 SgNB release procedure in EN-DC (SN initiated)</w:t>
      </w:r>
    </w:p>
    <w:p w14:paraId="2D38EDC0" w14:textId="77777777" w:rsidR="00373621" w:rsidRPr="00B8401F" w:rsidRDefault="00373621" w:rsidP="00E12E0F">
      <w:pPr>
        <w:pStyle w:val="B1"/>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p>
    <w:p w14:paraId="7C05B956" w14:textId="77777777" w:rsidR="00373621" w:rsidRPr="00B8401F" w:rsidRDefault="00373621" w:rsidP="00E12E0F">
      <w:pPr>
        <w:pStyle w:val="B1"/>
        <w:rPr>
          <w:rFonts w:eastAsia="SimSun"/>
          <w:lang w:eastAsia="zh-CN"/>
        </w:rPr>
      </w:pPr>
      <w:r w:rsidRPr="00B8401F">
        <w:rPr>
          <w:rFonts w:eastAsia="SimSun" w:hint="eastAsia"/>
          <w:lang w:eastAsia="zh-CN"/>
        </w:rPr>
        <w:lastRenderedPageBreak/>
        <w:t>a1</w:t>
      </w:r>
      <w:r w:rsidRPr="00B8401F">
        <w:rPr>
          <w:rFonts w:eastAsia="SimSun"/>
          <w:lang w:eastAsia="zh-CN"/>
        </w:rPr>
        <w:t>.</w:t>
      </w:r>
      <w:r w:rsidRPr="00B8401F">
        <w:rPr>
          <w:rFonts w:eastAsia="SimSun" w:hint="eastAsia"/>
          <w:lang w:eastAsia="zh-CN"/>
        </w:rPr>
        <w:t xml:space="preserve">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 xml:space="preserve">stop the data transmission for the UE. It is up to gNB-DU implementation when to stop the UE scheduling. This step may occur before step 1. </w:t>
      </w:r>
    </w:p>
    <w:p w14:paraId="02A4093D" w14:textId="77777777" w:rsidR="00373621" w:rsidRPr="00B8401F" w:rsidRDefault="00373621" w:rsidP="00E12E0F">
      <w:pPr>
        <w:pStyle w:val="B1"/>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6A031956" w14:textId="77777777" w:rsidR="00373621" w:rsidRPr="00B8401F" w:rsidRDefault="00373621" w:rsidP="00E12E0F">
      <w:pPr>
        <w:pStyle w:val="B1"/>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3EFF095" w14:textId="77777777" w:rsidR="00373621" w:rsidRPr="00B8401F" w:rsidRDefault="00373621" w:rsidP="00E12E0F">
      <w:pPr>
        <w:pStyle w:val="B1"/>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76ED43AA" w14:textId="77777777" w:rsidR="00FA7821" w:rsidRPr="00B8401F" w:rsidRDefault="00FA7821" w:rsidP="000D3CEB">
      <w:pPr>
        <w:pStyle w:val="Heading3"/>
        <w:rPr>
          <w:lang w:eastAsia="zh-CN"/>
        </w:rPr>
      </w:pPr>
      <w:bookmarkStart w:id="579" w:name="_Toc29391506"/>
      <w:bookmarkStart w:id="580" w:name="_Toc36560537"/>
      <w:bookmarkStart w:id="581" w:name="_Toc45104781"/>
      <w:bookmarkStart w:id="582" w:name="_Toc45883264"/>
      <w:bookmarkStart w:id="583" w:name="_Toc51763545"/>
      <w:bookmarkStart w:id="584" w:name="_Toc52266360"/>
      <w:bookmarkStart w:id="585" w:name="_Toc64445138"/>
      <w:bookmarkStart w:id="586" w:name="_Toc73980497"/>
      <w:bookmarkStart w:id="587" w:name="_Toc88651193"/>
      <w:bookmarkStart w:id="588" w:name="_Toc162622609"/>
      <w:r w:rsidRPr="00B8401F">
        <w:rPr>
          <w:lang w:eastAsia="zh-CN"/>
        </w:rPr>
        <w:t>8.4.3</w:t>
      </w:r>
      <w:r w:rsidRPr="00B8401F">
        <w:rPr>
          <w:lang w:eastAsia="zh-CN"/>
        </w:rPr>
        <w:tab/>
        <w:t>SCG suspend/resume in RRC_INACTIVE</w:t>
      </w:r>
      <w:bookmarkEnd w:id="579"/>
      <w:bookmarkEnd w:id="580"/>
      <w:bookmarkEnd w:id="581"/>
      <w:bookmarkEnd w:id="582"/>
      <w:bookmarkEnd w:id="583"/>
      <w:bookmarkEnd w:id="584"/>
      <w:bookmarkEnd w:id="585"/>
      <w:bookmarkEnd w:id="586"/>
      <w:bookmarkEnd w:id="587"/>
      <w:bookmarkEnd w:id="588"/>
    </w:p>
    <w:p w14:paraId="0749D22A" w14:textId="77777777" w:rsidR="00FA7821" w:rsidRPr="00B8401F" w:rsidRDefault="00FA7821" w:rsidP="00FA7821">
      <w:r w:rsidRPr="00B8401F">
        <w:t>In the following, the procedure for SCG resume in RRC_INACTIVE is described.</w:t>
      </w:r>
    </w:p>
    <w:p w14:paraId="36103D0C" w14:textId="77777777" w:rsidR="00FA7821" w:rsidRPr="00B8401F" w:rsidRDefault="00FA7821" w:rsidP="000D3CEB">
      <w:pPr>
        <w:pStyle w:val="TH"/>
      </w:pPr>
      <w:r w:rsidRPr="00B8401F">
        <w:object w:dxaOrig="8882" w:dyaOrig="6912" w14:anchorId="48A1DB87">
          <v:shape id="_x0000_i1047" type="#_x0000_t75" style="width:487.35pt;height:380pt" o:ole="">
            <v:imagedata r:id="rId54" o:title=""/>
          </v:shape>
          <o:OLEObject Type="Embed" ProgID="Visio.Drawing.15" ShapeID="_x0000_i1047" DrawAspect="Content" ObjectID="_1773235437" r:id="rId55"/>
        </w:object>
      </w:r>
    </w:p>
    <w:p w14:paraId="2802BA25" w14:textId="77777777" w:rsidR="00FA7821" w:rsidRPr="00B8401F" w:rsidRDefault="00FA7821" w:rsidP="00FA7821">
      <w:pPr>
        <w:pStyle w:val="TF"/>
      </w:pPr>
      <w:r w:rsidRPr="00B8401F">
        <w:t>Figure 8.4.3-1: SCG Suspend/Resume in RRC_INACTIVE</w:t>
      </w:r>
    </w:p>
    <w:p w14:paraId="0BABED8B" w14:textId="77777777" w:rsidR="00FA7821" w:rsidRPr="00B8401F" w:rsidRDefault="00FA7821" w:rsidP="00E12E0F">
      <w:pPr>
        <w:pStyle w:val="B1"/>
        <w:rPr>
          <w:lang w:eastAsia="zh-CN"/>
        </w:rPr>
      </w:pPr>
      <w:r w:rsidRPr="00B8401F">
        <w:rPr>
          <w:rFonts w:hint="eastAsia"/>
          <w:lang w:eastAsia="zh-CN"/>
        </w:rPr>
        <w:t>1</w:t>
      </w:r>
      <w:r w:rsidRPr="00B8401F">
        <w:rPr>
          <w:lang w:eastAsia="zh-CN"/>
        </w:rPr>
        <w:t xml:space="preserve">. The CU of SN sends the UE CONTEXT MODIFICATION REQUEST message to the DU of SN to suspend the SCG of the UE before the UE enters into RRC_INACTIVE state from RRC_CONNECTED state. </w:t>
      </w:r>
    </w:p>
    <w:p w14:paraId="5DC4A7A4" w14:textId="77777777" w:rsidR="00FA7821" w:rsidRPr="00B8401F" w:rsidRDefault="00FA7821" w:rsidP="00E12E0F">
      <w:pPr>
        <w:pStyle w:val="B1"/>
        <w:rPr>
          <w:lang w:eastAsia="zh-CN"/>
        </w:rPr>
      </w:pPr>
      <w:r w:rsidRPr="00B8401F">
        <w:rPr>
          <w:lang w:eastAsia="zh-CN"/>
        </w:rPr>
        <w:t>2. The DU of SN sends the UE CONTEXT MODIFICATION RESPONSE to the CU of SN, and</w:t>
      </w:r>
      <w:r w:rsidRPr="00B8401F">
        <w:rPr>
          <w:bCs/>
          <w:iCs/>
          <w:lang w:eastAsia="ja-JP"/>
        </w:rPr>
        <w:t xml:space="preserve"> keeps all lower layer configuration for UEs without transmitting or receiving data from UE.</w:t>
      </w:r>
    </w:p>
    <w:p w14:paraId="5C60169E" w14:textId="77777777" w:rsidR="00FA7821" w:rsidRPr="00B8401F" w:rsidRDefault="00FA7821" w:rsidP="00E12E0F">
      <w:pPr>
        <w:pStyle w:val="B1"/>
        <w:rPr>
          <w:lang w:eastAsia="zh-CN"/>
        </w:rPr>
      </w:pPr>
      <w:r w:rsidRPr="00B8401F">
        <w:rPr>
          <w:lang w:eastAsia="zh-CN"/>
        </w:rPr>
        <w:t>3</w:t>
      </w:r>
      <w:r w:rsidRPr="00B8401F">
        <w:rPr>
          <w:rFonts w:hint="eastAsia"/>
          <w:lang w:eastAsia="zh-CN"/>
        </w:rPr>
        <w:t>~</w:t>
      </w:r>
      <w:r w:rsidRPr="00B8401F">
        <w:rPr>
          <w:lang w:eastAsia="zh-CN"/>
        </w:rPr>
        <w:t>4</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D5095A5" w14:textId="77777777" w:rsidR="00FA7821" w:rsidRPr="00B8401F" w:rsidRDefault="00FA7821" w:rsidP="00E12E0F">
      <w:pPr>
        <w:pStyle w:val="B1"/>
        <w:rPr>
          <w:lang w:eastAsia="zh-CN"/>
        </w:rPr>
      </w:pPr>
      <w:r w:rsidRPr="00B8401F">
        <w:rPr>
          <w:lang w:eastAsia="zh-CN"/>
        </w:rPr>
        <w:t>5.</w:t>
      </w:r>
      <w:r w:rsidRPr="00B8401F">
        <w:rPr>
          <w:rFonts w:hint="eastAsia"/>
          <w:lang w:eastAsia="zh-CN"/>
        </w:rPr>
        <w:t xml:space="preserve"> </w:t>
      </w:r>
      <w:r w:rsidRPr="00B8401F">
        <w:rPr>
          <w:lang w:eastAsia="zh-CN"/>
        </w:rPr>
        <w:t>The CU of SN sends the UE CONTEXT MODIFICATION REQUEST message to the DU of SN to resume the SCG of the UE before the UE enters into RRC_CONNECTED state from RRC_INACTIVE state.</w:t>
      </w:r>
    </w:p>
    <w:p w14:paraId="4789CA82" w14:textId="77777777" w:rsidR="00FA7821" w:rsidRPr="00B8401F" w:rsidRDefault="00FA7821" w:rsidP="00E12E0F">
      <w:pPr>
        <w:pStyle w:val="B1"/>
        <w:rPr>
          <w:lang w:eastAsia="zh-CN"/>
        </w:rPr>
      </w:pPr>
      <w:r w:rsidRPr="00B8401F">
        <w:rPr>
          <w:lang w:eastAsia="zh-CN"/>
        </w:rPr>
        <w:lastRenderedPageBreak/>
        <w:t>6. The DU of SN sends the UE CONTEXT MODIFICATION RESPONSE message to the CU of SN, and</w:t>
      </w:r>
      <w:r w:rsidRPr="00B8401F">
        <w:rPr>
          <w:bCs/>
          <w:iCs/>
          <w:lang w:eastAsia="ja-JP"/>
        </w:rPr>
        <w:t xml:space="preserve"> uses the previously stored lower layer configuration for the UE.</w:t>
      </w:r>
    </w:p>
    <w:p w14:paraId="0C2AC8E7" w14:textId="77777777" w:rsidR="00FA7821" w:rsidRPr="00B8401F" w:rsidRDefault="00FA7821" w:rsidP="00E12E0F">
      <w:pPr>
        <w:pStyle w:val="B1"/>
        <w:rPr>
          <w:rFonts w:eastAsia="SimSun"/>
          <w:lang w:eastAsia="zh-CN"/>
        </w:rPr>
      </w:pPr>
      <w:r w:rsidRPr="00B8401F">
        <w:rPr>
          <w:lang w:eastAsia="zh-CN"/>
        </w:rPr>
        <w:t>7</w:t>
      </w:r>
      <w:r w:rsidRPr="00B8401F">
        <w:rPr>
          <w:rFonts w:hint="eastAsia"/>
          <w:lang w:eastAsia="zh-CN"/>
        </w:rPr>
        <w:t>~</w:t>
      </w:r>
      <w:r w:rsidRPr="00B8401F">
        <w:rPr>
          <w:lang w:eastAsia="zh-CN"/>
        </w:rPr>
        <w:t>10</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069FA11" w14:textId="77777777" w:rsidR="00373621" w:rsidRPr="00B8401F" w:rsidRDefault="00373621" w:rsidP="00371D61">
      <w:pPr>
        <w:pStyle w:val="Heading2"/>
      </w:pPr>
      <w:bookmarkStart w:id="589" w:name="_Toc13919141"/>
      <w:bookmarkStart w:id="590" w:name="_Toc29391507"/>
      <w:bookmarkStart w:id="591" w:name="_Toc36560538"/>
      <w:bookmarkStart w:id="592" w:name="_Toc45104782"/>
      <w:bookmarkStart w:id="593" w:name="_Toc45883265"/>
      <w:bookmarkStart w:id="594" w:name="_Toc51763546"/>
      <w:bookmarkStart w:id="595" w:name="_Toc52266361"/>
      <w:bookmarkStart w:id="596" w:name="_Toc64445139"/>
      <w:bookmarkStart w:id="597" w:name="_Toc73980498"/>
      <w:bookmarkStart w:id="598" w:name="_Toc88651194"/>
      <w:bookmarkStart w:id="599" w:name="_Toc162622610"/>
      <w:r w:rsidRPr="00B8401F">
        <w:t>8.5</w:t>
      </w:r>
      <w:r w:rsidRPr="00B8401F">
        <w:tab/>
        <w:t>F1 Startup and cells activation</w:t>
      </w:r>
      <w:bookmarkEnd w:id="589"/>
      <w:bookmarkEnd w:id="590"/>
      <w:bookmarkEnd w:id="591"/>
      <w:bookmarkEnd w:id="592"/>
      <w:bookmarkEnd w:id="593"/>
      <w:bookmarkEnd w:id="594"/>
      <w:bookmarkEnd w:id="595"/>
      <w:bookmarkEnd w:id="596"/>
      <w:bookmarkEnd w:id="597"/>
      <w:bookmarkEnd w:id="598"/>
      <w:bookmarkEnd w:id="599"/>
    </w:p>
    <w:p w14:paraId="5CAB4833" w14:textId="77777777" w:rsidR="00373621" w:rsidRPr="00B8401F" w:rsidRDefault="00373621" w:rsidP="00371D61">
      <w:pPr>
        <w:rPr>
          <w:rFonts w:eastAsia="SimSun"/>
        </w:rPr>
      </w:pPr>
      <w:r w:rsidRPr="00B8401F">
        <w:t>This function allows to setup the F1 interface between a gNB-DU and a gNB-CU and it allows to activate the gNB-DU cells.</w:t>
      </w:r>
    </w:p>
    <w:p w14:paraId="31FDA731" w14:textId="77777777" w:rsidR="00373621" w:rsidRPr="00B8401F" w:rsidRDefault="00373621" w:rsidP="00371D61">
      <w:pPr>
        <w:pStyle w:val="TH"/>
      </w:pPr>
    </w:p>
    <w:p w14:paraId="6B03D465" w14:textId="77777777" w:rsidR="00373621" w:rsidRPr="00B8401F" w:rsidRDefault="00373621" w:rsidP="00371D61">
      <w:pPr>
        <w:pStyle w:val="TH"/>
      </w:pPr>
      <w:r w:rsidRPr="00B8401F">
        <w:object w:dxaOrig="8112" w:dyaOrig="4571" w14:anchorId="046FA1A3">
          <v:shape id="_x0000_i1048" type="#_x0000_t75" style="width:405.35pt;height:228.65pt" o:ole="">
            <v:imagedata r:id="rId56" o:title=""/>
          </v:shape>
          <o:OLEObject Type="Embed" ProgID="Visio.Drawing.15" ShapeID="_x0000_i1048" DrawAspect="Content" ObjectID="_1773235438" r:id="rId57"/>
        </w:object>
      </w:r>
    </w:p>
    <w:p w14:paraId="0CF81F7B" w14:textId="77777777" w:rsidR="00373621" w:rsidRPr="00B8401F" w:rsidRDefault="00373621" w:rsidP="00371D61">
      <w:pPr>
        <w:pStyle w:val="TF"/>
        <w:rPr>
          <w:rFonts w:eastAsia="SimSun"/>
          <w:lang w:eastAsia="zh-CN"/>
        </w:rPr>
      </w:pPr>
      <w:r w:rsidRPr="00B8401F">
        <w:rPr>
          <w:rFonts w:eastAsia="SimSun"/>
          <w:lang w:eastAsia="zh-CN"/>
        </w:rPr>
        <w:t>Figure 8.5-1: F1 startup and cell activation</w:t>
      </w:r>
    </w:p>
    <w:p w14:paraId="25DC5DAB" w14:textId="77777777" w:rsidR="00373621" w:rsidRPr="00B8401F" w:rsidRDefault="00373621" w:rsidP="00371D61">
      <w:pPr>
        <w:pStyle w:val="B1"/>
      </w:pPr>
      <w:r w:rsidRPr="00B8401F">
        <w:t>0. The gNB-DU and its cells are configured by OAM in the F1 pre-operational state. The gNB-DU has TNL connectivity toward the gNB-CU.</w:t>
      </w:r>
    </w:p>
    <w:p w14:paraId="12023481" w14:textId="77777777" w:rsidR="00373621" w:rsidRPr="00B8401F" w:rsidRDefault="00373621" w:rsidP="00371D61">
      <w:pPr>
        <w:pStyle w:val="B1"/>
      </w:pPr>
      <w:r w:rsidRPr="00B8401F">
        <w:t xml:space="preserve">1. The gNB-DU sends an F1 SETUP REQUEST message to the gNB-CU including a list of cells that are configured and ready to be activated. </w:t>
      </w:r>
      <w:r w:rsidR="009A3FD5">
        <w:t>For each cell supporting NPN the gNB-DU includes NPN specific information.</w:t>
      </w:r>
    </w:p>
    <w:p w14:paraId="79A4E1FF" w14:textId="77777777" w:rsidR="00373621" w:rsidRPr="00B8401F" w:rsidRDefault="00373621" w:rsidP="00371D61">
      <w:pPr>
        <w:pStyle w:val="B1"/>
      </w:pPr>
      <w:r w:rsidRPr="00B8401F">
        <w:t>2. In NG-RAN, the gNB-CU ensures the connectivity toward the core network. For this reason, the gNB-CU may initiate either the NG Setup or the gNB Configuration Update procedure towards 5GC.</w:t>
      </w:r>
    </w:p>
    <w:p w14:paraId="457EE920" w14:textId="1B3E001C" w:rsidR="00373621" w:rsidRPr="00B8401F" w:rsidRDefault="00373621" w:rsidP="00371D61">
      <w:pPr>
        <w:pStyle w:val="B1"/>
      </w:pPr>
      <w:r w:rsidRPr="00B8401F">
        <w:t xml:space="preserve">3. The gNB-CU sends an F1 SETUP RESPONSE message to the gNB-DU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gNB-DU indicates that they are </w:t>
      </w:r>
      <w:r w:rsidRPr="00B8401F">
        <w:rPr>
          <w:i/>
        </w:rPr>
        <w:t>In-Service</w:t>
      </w:r>
      <w:r w:rsidRPr="00B8401F">
        <w:t xml:space="preserve"> . The gNB-DU will initiate the gNB-DU Configuration Update procedure towards the gNB-CU and includes the cell(s) that are </w:t>
      </w:r>
      <w:r w:rsidRPr="00B8401F">
        <w:rPr>
          <w:i/>
        </w:rPr>
        <w:t>In-Service</w:t>
      </w:r>
      <w:r w:rsidRPr="00B8401F">
        <w:t xml:space="preserve"> and/or the cell(s) that are </w:t>
      </w:r>
      <w:r w:rsidRPr="00B8401F">
        <w:rPr>
          <w:i/>
        </w:rPr>
        <w:t>Out-Of-Service</w:t>
      </w:r>
      <w:r w:rsidRPr="00B8401F">
        <w:t>. The gNB-DU may also indicate cell(s) to be deleted, in which case the gNB-CU removes the corresponding cell(s) information.</w:t>
      </w:r>
    </w:p>
    <w:p w14:paraId="30C24346" w14:textId="77777777" w:rsidR="00373621" w:rsidRPr="00B8401F" w:rsidRDefault="00373621" w:rsidP="00371D61">
      <w:pPr>
        <w:pStyle w:val="B1"/>
      </w:pPr>
      <w:r w:rsidRPr="00B8401F">
        <w:t xml:space="preserve">4. The gNB-CU may send a GNB CU CONFIGURATION UPDATE message to the gNB-DU that optionally includes a list of cells to be activated, e.g., in case that these cells were not activated using the F1 SETUP RESPONSE message. </w:t>
      </w:r>
    </w:p>
    <w:p w14:paraId="279B9552" w14:textId="77777777" w:rsidR="00373621" w:rsidRPr="00B8401F" w:rsidRDefault="00373621" w:rsidP="00371D61">
      <w:pPr>
        <w:pStyle w:val="B1"/>
      </w:pPr>
      <w:r w:rsidRPr="00B8401F">
        <w:t>5. The gNB-DU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gNB-CU regards </w:t>
      </w:r>
      <w:r w:rsidR="0063500C" w:rsidRPr="00B8401F">
        <w:t xml:space="preserve">all Active </w:t>
      </w:r>
      <w:r w:rsidRPr="00B8401F">
        <w:t xml:space="preserve">cells as </w:t>
      </w:r>
      <w:r w:rsidRPr="00B8401F">
        <w:rPr>
          <w:i/>
        </w:rPr>
        <w:t>Out-Of-Service</w:t>
      </w:r>
      <w:r w:rsidR="0063500C" w:rsidRPr="00B8401F">
        <w:t xml:space="preserve"> until the gNB-DU indicates that they are </w:t>
      </w:r>
      <w:r w:rsidR="0063500C" w:rsidRPr="00B8401F">
        <w:rPr>
          <w:i/>
        </w:rPr>
        <w:t>In-Service</w:t>
      </w:r>
      <w:r w:rsidRPr="00B8401F">
        <w:t>.</w:t>
      </w:r>
    </w:p>
    <w:p w14:paraId="16BC29CE" w14:textId="77777777" w:rsidR="00373621" w:rsidRPr="00B8401F" w:rsidRDefault="00373621" w:rsidP="00371D61">
      <w:pPr>
        <w:pStyle w:val="B1"/>
      </w:pPr>
      <w:r w:rsidRPr="00B8401F">
        <w:t>6. The gNB-CU may initiate either the Xn Setup towards a neighbour NG-RAN node or the EN-DC X2 Setup procedure towards a neighbour eNB.</w:t>
      </w:r>
    </w:p>
    <w:p w14:paraId="4B9C9475" w14:textId="77777777" w:rsidR="00373621" w:rsidRPr="00B8401F" w:rsidRDefault="00373621" w:rsidP="00371D61">
      <w:pPr>
        <w:pStyle w:val="NO"/>
      </w:pPr>
      <w:r w:rsidRPr="00B8401F">
        <w:rPr>
          <w:lang w:eastAsia="ja-JP"/>
        </w:rPr>
        <w:lastRenderedPageBreak/>
        <w:t>NOTE 1:</w:t>
      </w:r>
      <w:r w:rsidRPr="00B8401F">
        <w:rPr>
          <w:lang w:eastAsia="ja-JP"/>
        </w:rPr>
        <w:tab/>
        <w:t xml:space="preserve">For NG-RAN </w:t>
      </w:r>
      <w:r w:rsidRPr="00B8401F">
        <w:t>in case that the F1 SETUP RESPONSE message is not used to activate any cell, step 2 may be performed after step 3.</w:t>
      </w:r>
    </w:p>
    <w:p w14:paraId="50F8376D" w14:textId="77777777" w:rsidR="00373621" w:rsidRPr="00B8401F" w:rsidRDefault="00373621" w:rsidP="00E12E0F">
      <w:r w:rsidRPr="00B8401F">
        <w:t>Over the F1 interface between a gNB-CU and a gNB-DU pair, the following two Cell States are possible:</w:t>
      </w:r>
    </w:p>
    <w:p w14:paraId="5D733227" w14:textId="77777777" w:rsidR="00373621" w:rsidRPr="00B8401F" w:rsidRDefault="00373621" w:rsidP="00371D61">
      <w:pPr>
        <w:pStyle w:val="B1"/>
      </w:pPr>
      <w:r w:rsidRPr="00B8401F">
        <w:rPr>
          <w:i/>
        </w:rPr>
        <w:t>-</w:t>
      </w:r>
      <w:r w:rsidRPr="00B8401F">
        <w:rPr>
          <w:i/>
        </w:rPr>
        <w:tab/>
        <w:t>Inactive</w:t>
      </w:r>
      <w:r w:rsidRPr="00B8401F">
        <w:t>: the cell is known by both the gNB-DU and the gNB-CU. The cell shall not serve UEs;</w:t>
      </w:r>
    </w:p>
    <w:p w14:paraId="2757EF0A" w14:textId="77777777" w:rsidR="00373621" w:rsidRPr="00B8401F" w:rsidRDefault="00373621" w:rsidP="00371D61">
      <w:pPr>
        <w:pStyle w:val="B1"/>
      </w:pPr>
      <w:r w:rsidRPr="00B8401F">
        <w:rPr>
          <w:i/>
        </w:rPr>
        <w:t>-</w:t>
      </w:r>
      <w:r w:rsidRPr="00B8401F">
        <w:rPr>
          <w:i/>
        </w:rPr>
        <w:tab/>
        <w:t>Active</w:t>
      </w:r>
      <w:r w:rsidRPr="00B8401F">
        <w:t>: the cell is known by both the gNB-DU and the gNB-CU. The cell should try to provide services to the UEs.</w:t>
      </w:r>
    </w:p>
    <w:p w14:paraId="737A298C" w14:textId="77777777" w:rsidR="00373621" w:rsidRPr="00B8401F" w:rsidRDefault="00373621" w:rsidP="00E12E0F">
      <w:r w:rsidRPr="00B8401F">
        <w:t xml:space="preserve">The gNB-CU decides whether the Cell State should be </w:t>
      </w:r>
      <w:r w:rsidRPr="00E12E0F">
        <w:rPr>
          <w:rFonts w:eastAsia="MS Mincho"/>
        </w:rPr>
        <w:t>“</w:t>
      </w:r>
      <w:r w:rsidRPr="00B8401F">
        <w:t>Inactive</w:t>
      </w:r>
      <w:r w:rsidRPr="00E12E0F">
        <w:rPr>
          <w:rFonts w:eastAsia="MS Mincho"/>
        </w:rPr>
        <w:t>“</w:t>
      </w:r>
      <w:r w:rsidRPr="00B8401F">
        <w:t xml:space="preserve"> or </w:t>
      </w:r>
      <w:r w:rsidRPr="00E12E0F">
        <w:rPr>
          <w:rFonts w:eastAsia="MS Mincho"/>
        </w:rPr>
        <w:t>“</w:t>
      </w:r>
      <w:r w:rsidRPr="00B8401F">
        <w:t>Active</w:t>
      </w:r>
      <w:r w:rsidRPr="00E12E0F">
        <w:rPr>
          <w:rFonts w:eastAsia="MS Mincho"/>
        </w:rPr>
        <w:t>“</w:t>
      </w:r>
      <w:r w:rsidRPr="00B8401F">
        <w:t xml:space="preserve">. The gNB-CU can request the gNB-DU to change the Cell State using the F1 SETUP RESPONSE, theGNB DU CONFIGURATION UPDATE ACKNOWLEDGE, or the GNB CU CONFIGURATION UPDATE messages. </w:t>
      </w:r>
    </w:p>
    <w:p w14:paraId="3098D4AD" w14:textId="3496F41C" w:rsidR="00373621" w:rsidRPr="00B8401F" w:rsidRDefault="00373621" w:rsidP="00E12E0F">
      <w:r w:rsidRPr="00B8401F">
        <w:t xml:space="preserve">The gNB-DU reports to the gNB-CU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gNB-DU for cells for which the Cell State is </w:t>
      </w:r>
      <w:r w:rsidRPr="00E12E0F">
        <w:rPr>
          <w:rFonts w:eastAsia="MS Mincho"/>
        </w:rPr>
        <w:t>“</w:t>
      </w:r>
      <w:r w:rsidRPr="00B8401F">
        <w:t xml:space="preserve">Active </w:t>
      </w:r>
      <w:r w:rsidRPr="00E12E0F">
        <w:rPr>
          <w:rFonts w:eastAsia="MS Mincho"/>
        </w:rPr>
        <w:t>“</w:t>
      </w:r>
      <w:r w:rsidRPr="00B8401F">
        <w:t xml:space="preserve">. The following </w:t>
      </w:r>
      <w:r w:rsidRPr="00B8401F">
        <w:rPr>
          <w:i/>
        </w:rPr>
        <w:t>Service Status</w:t>
      </w:r>
      <w:r w:rsidRPr="00B8401F">
        <w:t xml:space="preserve"> are defined:</w:t>
      </w:r>
    </w:p>
    <w:p w14:paraId="7223AB37" w14:textId="77777777" w:rsidR="00373621" w:rsidRPr="00B8401F" w:rsidRDefault="00B7743A" w:rsidP="00B7743A">
      <w:pPr>
        <w:pStyle w:val="B1"/>
      </w:pPr>
      <w:r w:rsidRPr="00B8401F">
        <w:rPr>
          <w:i/>
        </w:rPr>
        <w:t>-</w:t>
      </w:r>
      <w:r w:rsidRPr="00B8401F">
        <w:rPr>
          <w:i/>
        </w:rPr>
        <w:tab/>
      </w:r>
      <w:r w:rsidR="00373621" w:rsidRPr="00B8401F">
        <w:rPr>
          <w:i/>
        </w:rPr>
        <w:t>In-Service</w:t>
      </w:r>
      <w:r w:rsidR="00373621" w:rsidRPr="00B8401F">
        <w:t>: the cell is operational and able to serve UEs.</w:t>
      </w:r>
    </w:p>
    <w:p w14:paraId="5D6C49ED" w14:textId="77777777" w:rsidR="00373621" w:rsidRPr="00B8401F" w:rsidRDefault="00B7743A" w:rsidP="00B7743A">
      <w:pPr>
        <w:pStyle w:val="B1"/>
      </w:pPr>
      <w:r w:rsidRPr="00B8401F">
        <w:rPr>
          <w:i/>
        </w:rPr>
        <w:t>-</w:t>
      </w:r>
      <w:r w:rsidRPr="00B8401F">
        <w:rPr>
          <w:i/>
        </w:rPr>
        <w:tab/>
      </w:r>
      <w:r w:rsidR="00373621" w:rsidRPr="00B8401F">
        <w:rPr>
          <w:i/>
        </w:rPr>
        <w:t>Out-Of-Service</w:t>
      </w:r>
      <w:r w:rsidR="00373621" w:rsidRPr="00B8401F">
        <w:t>: the cell is not operational, and it is not able to serve UEs. The gNB-DU is trying to make the cell operational.</w:t>
      </w:r>
    </w:p>
    <w:p w14:paraId="1E5CE723" w14:textId="77777777" w:rsidR="00373621" w:rsidRPr="00B8401F" w:rsidRDefault="00373621" w:rsidP="00E12E0F">
      <w:r w:rsidRPr="00B8401F">
        <w:t xml:space="preserve">The gNB-DU reports the </w:t>
      </w:r>
      <w:r w:rsidRPr="00B8401F">
        <w:rPr>
          <w:i/>
        </w:rPr>
        <w:t>Service Status</w:t>
      </w:r>
      <w:r w:rsidRPr="00B8401F">
        <w:t xml:space="preserve"> using the GNB DU CONFIGURATION UPDATE message.</w:t>
      </w:r>
    </w:p>
    <w:p w14:paraId="6D1BDB9D" w14:textId="77777777" w:rsidR="00373621" w:rsidRPr="00B8401F" w:rsidRDefault="00373621" w:rsidP="00371D61">
      <w:pPr>
        <w:pStyle w:val="NO"/>
      </w:pPr>
      <w:r w:rsidRPr="00B8401F">
        <w:rPr>
          <w:lang w:eastAsia="ja-JP"/>
        </w:rPr>
        <w:t>NOTE 2:</w:t>
      </w:r>
      <w:r w:rsidRPr="00B8401F">
        <w:rPr>
          <w:lang w:eastAsia="ja-JP"/>
        </w:rPr>
        <w:tab/>
      </w:r>
      <w:r w:rsidRPr="00B8401F">
        <w:t xml:space="preserve">If gNB-DU regards that one or more cells cannot become operational, the gNB-DU deletes them and reports them </w:t>
      </w:r>
      <w:r w:rsidRPr="00CC0A13">
        <w:t xml:space="preserve">using </w:t>
      </w:r>
      <w:r w:rsidRPr="00B8401F">
        <w:t>the GNB DU CONFIGURATION UPDATE message.</w:t>
      </w:r>
    </w:p>
    <w:p w14:paraId="60C51530" w14:textId="77777777" w:rsidR="00373621" w:rsidRPr="00B8401F" w:rsidRDefault="00373621" w:rsidP="00371D61">
      <w:pPr>
        <w:pStyle w:val="Heading2"/>
      </w:pPr>
      <w:bookmarkStart w:id="600" w:name="_Toc13919142"/>
      <w:bookmarkStart w:id="601" w:name="_Toc29391508"/>
      <w:bookmarkStart w:id="602" w:name="_Toc36560539"/>
      <w:bookmarkStart w:id="603" w:name="_Toc45104783"/>
      <w:bookmarkStart w:id="604" w:name="_Toc45883266"/>
      <w:bookmarkStart w:id="605" w:name="_Toc51763547"/>
      <w:bookmarkStart w:id="606" w:name="_Toc52266362"/>
      <w:bookmarkStart w:id="607" w:name="_Toc64445140"/>
      <w:bookmarkStart w:id="608" w:name="_Toc73980499"/>
      <w:bookmarkStart w:id="609" w:name="_Toc88651195"/>
      <w:bookmarkStart w:id="610" w:name="_Toc162622611"/>
      <w:r w:rsidRPr="00B8401F">
        <w:t>8.6</w:t>
      </w:r>
      <w:r w:rsidRPr="00B8401F">
        <w:tab/>
        <w:t>RRC state transition</w:t>
      </w:r>
      <w:bookmarkEnd w:id="600"/>
      <w:bookmarkEnd w:id="601"/>
      <w:bookmarkEnd w:id="602"/>
      <w:bookmarkEnd w:id="603"/>
      <w:bookmarkEnd w:id="604"/>
      <w:bookmarkEnd w:id="605"/>
      <w:bookmarkEnd w:id="606"/>
      <w:bookmarkEnd w:id="607"/>
      <w:bookmarkEnd w:id="608"/>
      <w:bookmarkEnd w:id="609"/>
      <w:bookmarkEnd w:id="610"/>
    </w:p>
    <w:p w14:paraId="03CAB5B9" w14:textId="77777777" w:rsidR="00373621" w:rsidRPr="00B8401F" w:rsidRDefault="00373621" w:rsidP="00371D61">
      <w:pPr>
        <w:pStyle w:val="Heading3"/>
        <w:rPr>
          <w:lang w:eastAsia="zh-CN"/>
        </w:rPr>
      </w:pPr>
      <w:bookmarkStart w:id="611" w:name="_Toc13919143"/>
      <w:bookmarkStart w:id="612" w:name="_Toc29391509"/>
      <w:bookmarkStart w:id="613" w:name="_Toc36560540"/>
      <w:bookmarkStart w:id="614" w:name="_Toc45104784"/>
      <w:bookmarkStart w:id="615" w:name="_Toc45883267"/>
      <w:bookmarkStart w:id="616" w:name="_Toc51763548"/>
      <w:bookmarkStart w:id="617" w:name="_Toc52266363"/>
      <w:bookmarkStart w:id="618" w:name="_Toc64445141"/>
      <w:bookmarkStart w:id="619" w:name="_Toc73980500"/>
      <w:bookmarkStart w:id="620" w:name="_Toc88651196"/>
      <w:bookmarkStart w:id="621" w:name="_Toc162622612"/>
      <w:r w:rsidRPr="00B8401F">
        <w:rPr>
          <w:rFonts w:hint="eastAsia"/>
          <w:lang w:eastAsia="zh-CN"/>
        </w:rPr>
        <w:t>8.6.1</w:t>
      </w:r>
      <w:r w:rsidRPr="00B8401F">
        <w:rPr>
          <w:rFonts w:hint="eastAsia"/>
          <w:lang w:eastAsia="zh-CN"/>
        </w:rPr>
        <w:tab/>
      </w:r>
      <w:r w:rsidRPr="00B8401F">
        <w:t>RRC connected to RRC inactive</w:t>
      </w:r>
      <w:bookmarkEnd w:id="611"/>
      <w:bookmarkEnd w:id="612"/>
      <w:bookmarkEnd w:id="613"/>
      <w:bookmarkEnd w:id="614"/>
      <w:bookmarkEnd w:id="615"/>
      <w:bookmarkEnd w:id="616"/>
      <w:bookmarkEnd w:id="617"/>
      <w:bookmarkEnd w:id="618"/>
      <w:bookmarkEnd w:id="619"/>
      <w:bookmarkEnd w:id="620"/>
      <w:bookmarkEnd w:id="621"/>
    </w:p>
    <w:p w14:paraId="12AA212C" w14:textId="77777777" w:rsidR="00373621" w:rsidRPr="00B8401F" w:rsidRDefault="00373621" w:rsidP="00371D61">
      <w:r w:rsidRPr="00B8401F">
        <w:rPr>
          <w:rFonts w:hint="eastAsia"/>
        </w:rPr>
        <w:t xml:space="preserve">This section gives the </w:t>
      </w:r>
      <w:r w:rsidRPr="00B8401F">
        <w:t xml:space="preserve">RRC connected to RRC inactive state transition given that </w:t>
      </w:r>
      <w:r w:rsidRPr="00B8401F">
        <w:rPr>
          <w:rFonts w:hint="eastAsia"/>
        </w:rPr>
        <w:t>gNB consists of gNB-CU and gNB-DU(s), as shown in Figure 8.</w:t>
      </w:r>
      <w:r w:rsidRPr="00B8401F">
        <w:t>6.</w:t>
      </w:r>
      <w:r w:rsidRPr="00B8401F">
        <w:rPr>
          <w:rFonts w:hint="eastAsia"/>
        </w:rPr>
        <w:t xml:space="preserve">1-1. </w:t>
      </w:r>
    </w:p>
    <w:p w14:paraId="23C759D8" w14:textId="77777777" w:rsidR="00373621" w:rsidRPr="00B8401F" w:rsidRDefault="00373621" w:rsidP="006548F1"/>
    <w:bookmarkStart w:id="622" w:name="_Hlk81229969"/>
    <w:bookmarkStart w:id="623" w:name="_Hlk81229988"/>
    <w:bookmarkEnd w:id="622"/>
    <w:p w14:paraId="31CE8A89" w14:textId="77777777" w:rsidR="00CF1921" w:rsidRDefault="00CF1921" w:rsidP="00371D61">
      <w:pPr>
        <w:pStyle w:val="TH"/>
      </w:pPr>
      <w:r w:rsidRPr="00B8401F">
        <w:object w:dxaOrig="11461" w:dyaOrig="6289" w14:anchorId="4998AAA7">
          <v:shape id="_x0000_i1049" type="#_x0000_t75" style="width:303.35pt;height:166.65pt" o:ole="">
            <v:imagedata r:id="rId58" o:title=""/>
          </v:shape>
          <o:OLEObject Type="Embed" ProgID="Visio.Drawing.15" ShapeID="_x0000_i1049" DrawAspect="Content" ObjectID="_1773235439" r:id="rId59"/>
        </w:object>
      </w:r>
      <w:bookmarkEnd w:id="623"/>
    </w:p>
    <w:p w14:paraId="5BA58628" w14:textId="77777777" w:rsidR="00373621" w:rsidRPr="00B8401F" w:rsidRDefault="00373621" w:rsidP="008909EA">
      <w:pPr>
        <w:pStyle w:val="TH"/>
        <w:rPr>
          <w:lang w:eastAsia="zh-CN"/>
        </w:rPr>
      </w:pPr>
      <w:r w:rsidRPr="00B8401F">
        <w:rPr>
          <w:lang w:eastAsia="zh-CN"/>
        </w:rPr>
        <w:t xml:space="preserve">Figure 8.6.1-1: </w:t>
      </w:r>
      <w:r w:rsidRPr="00B8401F">
        <w:t>RRC connected to RRC inactive state transition procedure</w:t>
      </w:r>
    </w:p>
    <w:p w14:paraId="781884F2" w14:textId="77777777" w:rsidR="00373621" w:rsidRPr="00B8401F" w:rsidRDefault="00373621" w:rsidP="00371D61">
      <w:pPr>
        <w:pStyle w:val="B1"/>
      </w:pPr>
      <w:r w:rsidRPr="00B8401F">
        <w:t>0.</w:t>
      </w:r>
      <w:r w:rsidRPr="00B8401F">
        <w:tab/>
        <w:t xml:space="preserve">At first, the gNB-CU determines the UE to enter into RRC inactive mode from connected mode. </w:t>
      </w:r>
    </w:p>
    <w:p w14:paraId="5FB11EA4" w14:textId="77777777" w:rsidR="00373621" w:rsidRPr="00B8401F" w:rsidRDefault="00373621" w:rsidP="00371D61">
      <w:pPr>
        <w:pStyle w:val="B1"/>
      </w:pPr>
      <w:r w:rsidRPr="00B8401F">
        <w:t>1.</w:t>
      </w:r>
      <w:r w:rsidRPr="00B8401F">
        <w:tab/>
        <w:t xml:space="preserve">The gNB-CU generates </w:t>
      </w:r>
      <w:r w:rsidRPr="00B8401F">
        <w:rPr>
          <w:i/>
        </w:rPr>
        <w:t>RRCRelease</w:t>
      </w:r>
      <w:r w:rsidRPr="00B8401F">
        <w:t xml:space="preserve"> message </w:t>
      </w:r>
      <w:r w:rsidR="00CF1921">
        <w:t xml:space="preserve">which includes suspend configuration </w:t>
      </w:r>
      <w:r w:rsidRPr="00B8401F">
        <w:t>towards UE. The RRC message is encapsulated in UE CONTEXT RELEASE COMMAND message to the gNB-DU.</w:t>
      </w:r>
    </w:p>
    <w:p w14:paraId="28F1549E" w14:textId="77777777" w:rsidR="00373621" w:rsidRPr="00B8401F" w:rsidRDefault="00373621" w:rsidP="00371D61">
      <w:pPr>
        <w:pStyle w:val="B1"/>
      </w:pPr>
      <w:r w:rsidRPr="00B8401F">
        <w:t>2.</w:t>
      </w:r>
      <w:r w:rsidRPr="00B8401F">
        <w:tab/>
        <w:t xml:space="preserve">The gNB-DU forwards </w:t>
      </w:r>
      <w:r w:rsidRPr="00B8401F">
        <w:rPr>
          <w:i/>
        </w:rPr>
        <w:t>RRCRelease</w:t>
      </w:r>
      <w:r w:rsidRPr="00B8401F">
        <w:t xml:space="preserve"> message to UE.</w:t>
      </w:r>
    </w:p>
    <w:p w14:paraId="4D47FF79" w14:textId="77777777" w:rsidR="00373621" w:rsidRPr="00B8401F" w:rsidRDefault="00373621" w:rsidP="00371D61">
      <w:pPr>
        <w:pStyle w:val="B1"/>
      </w:pPr>
      <w:r w:rsidRPr="00B8401F">
        <w:t>3.</w:t>
      </w:r>
      <w:r w:rsidRPr="00B8401F">
        <w:tab/>
      </w:r>
      <w:r w:rsidR="0015740F">
        <w:t xml:space="preserve">The </w:t>
      </w:r>
      <w:r w:rsidRPr="00B8401F">
        <w:t xml:space="preserve">gNB-DU responds with UE CONTEXT RELEASE </w:t>
      </w:r>
      <w:r w:rsidR="0063500C" w:rsidRPr="00B8401F">
        <w:t>COMPLETE</w:t>
      </w:r>
      <w:r w:rsidRPr="00B8401F">
        <w:t xml:space="preserve"> message.</w:t>
      </w:r>
    </w:p>
    <w:p w14:paraId="5E20A922" w14:textId="77777777" w:rsidR="00373621" w:rsidRPr="00B8401F" w:rsidRDefault="00373621" w:rsidP="00371D61">
      <w:pPr>
        <w:pStyle w:val="Heading3"/>
        <w:rPr>
          <w:lang w:eastAsia="zh-CN"/>
        </w:rPr>
      </w:pPr>
      <w:bookmarkStart w:id="624" w:name="_Toc13919144"/>
      <w:bookmarkStart w:id="625" w:name="_Toc29391510"/>
      <w:bookmarkStart w:id="626" w:name="_Toc36560541"/>
      <w:bookmarkStart w:id="627" w:name="_Toc45104785"/>
      <w:bookmarkStart w:id="628" w:name="_Toc45883268"/>
      <w:bookmarkStart w:id="629" w:name="_Toc51763549"/>
      <w:bookmarkStart w:id="630" w:name="_Toc52266364"/>
      <w:bookmarkStart w:id="631" w:name="_Toc64445142"/>
      <w:bookmarkStart w:id="632" w:name="_Toc73980501"/>
      <w:bookmarkStart w:id="633" w:name="_Toc88651197"/>
      <w:bookmarkStart w:id="634" w:name="_Toc162622613"/>
      <w:r w:rsidRPr="00B8401F">
        <w:rPr>
          <w:rFonts w:hint="eastAsia"/>
          <w:lang w:eastAsia="zh-CN"/>
        </w:rPr>
        <w:lastRenderedPageBreak/>
        <w:t>8.6.2</w:t>
      </w:r>
      <w:r w:rsidRPr="00B8401F">
        <w:rPr>
          <w:rFonts w:hint="eastAsia"/>
          <w:lang w:eastAsia="zh-CN"/>
        </w:rPr>
        <w:tab/>
      </w:r>
      <w:r w:rsidRPr="00B8401F">
        <w:t>RRC inactive to other states</w:t>
      </w:r>
      <w:bookmarkEnd w:id="624"/>
      <w:bookmarkEnd w:id="625"/>
      <w:bookmarkEnd w:id="626"/>
      <w:bookmarkEnd w:id="627"/>
      <w:bookmarkEnd w:id="628"/>
      <w:bookmarkEnd w:id="629"/>
      <w:bookmarkEnd w:id="630"/>
      <w:bookmarkEnd w:id="631"/>
      <w:bookmarkEnd w:id="632"/>
      <w:bookmarkEnd w:id="633"/>
      <w:bookmarkEnd w:id="634"/>
    </w:p>
    <w:p w14:paraId="260577F0" w14:textId="77777777" w:rsidR="00373621" w:rsidRPr="00B8401F" w:rsidRDefault="00373621" w:rsidP="00371D61">
      <w:r w:rsidRPr="00B8401F">
        <w:rPr>
          <w:rFonts w:hint="eastAsia"/>
        </w:rPr>
        <w:t xml:space="preserve">This section gives the </w:t>
      </w:r>
      <w:r w:rsidRPr="00B8401F">
        <w:t xml:space="preserve">RRC inactive to other RRC states transition given that </w:t>
      </w:r>
      <w:r w:rsidRPr="00B8401F">
        <w:rPr>
          <w:rFonts w:hint="eastAsia"/>
        </w:rPr>
        <w:t>gNB consists of gNB-CU and gNB-DU(s), as shown in Figure 8.</w:t>
      </w:r>
      <w:r w:rsidRPr="00B8401F">
        <w:t>6</w:t>
      </w:r>
      <w:r w:rsidRPr="00B8401F">
        <w:rPr>
          <w:rFonts w:hint="eastAsia"/>
        </w:rPr>
        <w:t xml:space="preserve">.2-1. </w:t>
      </w:r>
    </w:p>
    <w:p w14:paraId="3AD6EBF5" w14:textId="77777777" w:rsidR="00373621" w:rsidRPr="00B8401F" w:rsidRDefault="00373621" w:rsidP="00371D61"/>
    <w:p w14:paraId="6226F191" w14:textId="77777777" w:rsidR="00373621" w:rsidRPr="00B8401F" w:rsidRDefault="00373621" w:rsidP="00371D61">
      <w:pPr>
        <w:pStyle w:val="TH"/>
      </w:pPr>
      <w:r w:rsidRPr="00B8401F">
        <w:object w:dxaOrig="11402" w:dyaOrig="8627" w14:anchorId="00D7AA9A">
          <v:shape id="_x0000_i1050" type="#_x0000_t75" style="width:356.65pt;height:270.65pt" o:ole="">
            <v:imagedata r:id="rId60" o:title=""/>
          </v:shape>
          <o:OLEObject Type="Embed" ProgID="Visio.Drawing.15" ShapeID="_x0000_i1050" DrawAspect="Content" ObjectID="_1773235440" r:id="rId61"/>
        </w:object>
      </w:r>
    </w:p>
    <w:p w14:paraId="0B0E202B" w14:textId="77777777" w:rsidR="00373621" w:rsidRPr="00B8401F" w:rsidRDefault="00373621" w:rsidP="00371D61">
      <w:pPr>
        <w:pStyle w:val="TF"/>
        <w:rPr>
          <w:lang w:eastAsia="zh-CN"/>
        </w:rPr>
      </w:pPr>
      <w:r w:rsidRPr="00B8401F">
        <w:rPr>
          <w:lang w:eastAsia="zh-CN"/>
        </w:rPr>
        <w:t xml:space="preserve">Figure 8.6.2-1: </w:t>
      </w:r>
      <w:r w:rsidRPr="00B8401F">
        <w:t>RRC inactive to other RRC states transition procedure</w:t>
      </w:r>
    </w:p>
    <w:p w14:paraId="37F4D8F4" w14:textId="77777777" w:rsidR="00373621" w:rsidRPr="00B8401F" w:rsidRDefault="00373621" w:rsidP="00371D61">
      <w:pPr>
        <w:pStyle w:val="B1"/>
      </w:pPr>
      <w:r w:rsidRPr="00B8401F">
        <w:t>1.</w:t>
      </w:r>
      <w:r w:rsidRPr="00B8401F">
        <w:tab/>
        <w:t xml:space="preserve">If data is received from 5GC, the gNB-CU sends PAGING message to </w:t>
      </w:r>
      <w:r w:rsidR="0015740F">
        <w:t xml:space="preserve">the </w:t>
      </w:r>
      <w:r w:rsidRPr="00B8401F">
        <w:t xml:space="preserve">gNB-DU. </w:t>
      </w:r>
    </w:p>
    <w:p w14:paraId="4733DF7B" w14:textId="77777777" w:rsidR="00373621" w:rsidRPr="00B8401F" w:rsidRDefault="00373621" w:rsidP="00371D61">
      <w:pPr>
        <w:pStyle w:val="B1"/>
      </w:pPr>
      <w:r w:rsidRPr="00B8401F">
        <w:t>2.</w:t>
      </w:r>
      <w:r w:rsidRPr="00B8401F">
        <w:tab/>
        <w:t xml:space="preserve">The gNB-DU sends </w:t>
      </w:r>
      <w:r w:rsidRPr="00B8401F">
        <w:rPr>
          <w:i/>
        </w:rPr>
        <w:t>Paging</w:t>
      </w:r>
      <w:r w:rsidRPr="00B8401F">
        <w:t xml:space="preserve"> message to UE.</w:t>
      </w:r>
    </w:p>
    <w:p w14:paraId="2C115F88" w14:textId="2A853F18" w:rsidR="00373621" w:rsidRPr="00B8401F" w:rsidRDefault="00373621" w:rsidP="00371D61">
      <w:pPr>
        <w:pStyle w:val="NO"/>
      </w:pPr>
      <w:r w:rsidRPr="00B8401F">
        <w:rPr>
          <w:lang w:eastAsia="ja-JP"/>
        </w:rPr>
        <w:t>NOTE</w:t>
      </w:r>
      <w:r w:rsidR="009564B1">
        <w:rPr>
          <w:lang w:eastAsia="ja-JP"/>
        </w:rPr>
        <w:t xml:space="preserve"> 1</w:t>
      </w:r>
      <w:r w:rsidRPr="00B8401F">
        <w:rPr>
          <w:lang w:eastAsia="ja-JP"/>
        </w:rPr>
        <w:t>:</w:t>
      </w:r>
      <w:r w:rsidRPr="00E12E0F">
        <w:rPr>
          <w:rFonts w:eastAsia="MS Mincho"/>
        </w:rPr>
        <w:t xml:space="preserve"> </w:t>
      </w:r>
      <w:r w:rsidRPr="00B8401F">
        <w:t>step 1 and 2 only exist in case of DL data arrival.</w:t>
      </w:r>
    </w:p>
    <w:p w14:paraId="318AA2D3" w14:textId="77777777" w:rsidR="00373621" w:rsidRPr="00B8401F" w:rsidRDefault="00373621" w:rsidP="00371D61">
      <w:pPr>
        <w:pStyle w:val="B1"/>
      </w:pPr>
      <w:r w:rsidRPr="00B8401F">
        <w:t>3.</w:t>
      </w:r>
      <w:r w:rsidRPr="00B8401F">
        <w:tab/>
      </w:r>
      <w:r w:rsidR="0015740F">
        <w:t xml:space="preserve">The </w:t>
      </w:r>
      <w:r w:rsidRPr="00B8401F">
        <w:t xml:space="preserve">UE sends </w:t>
      </w:r>
      <w:r w:rsidRPr="00B8401F">
        <w:rPr>
          <w:i/>
        </w:rPr>
        <w:t xml:space="preserve">RRCResumeRequest </w:t>
      </w:r>
      <w:r w:rsidRPr="00B8401F">
        <w:t>message either upon RAN-based paging, UL data arrival or RNA update.</w:t>
      </w:r>
    </w:p>
    <w:p w14:paraId="2E9537E5" w14:textId="1E1FAA05" w:rsidR="00373621" w:rsidRPr="00B8401F" w:rsidRDefault="00373621" w:rsidP="00371D61">
      <w:pPr>
        <w:pStyle w:val="B1"/>
      </w:pPr>
      <w:r w:rsidRPr="00B8401F">
        <w:t>4.</w:t>
      </w:r>
      <w:r w:rsidRPr="00B8401F">
        <w:tab/>
        <w:t xml:space="preserve">The gNB-DU includes </w:t>
      </w:r>
      <w:r w:rsidRPr="00B8401F">
        <w:rPr>
          <w:i/>
        </w:rPr>
        <w:t>RRCResumeRequest</w:t>
      </w:r>
      <w:r w:rsidRPr="00B8401F">
        <w:t xml:space="preserve"> in a non-UE associated INITIAL UL RRC MESSAGE TRANSFER message and transfer to the gNB-CU. </w:t>
      </w:r>
    </w:p>
    <w:p w14:paraId="2D8E0B5B" w14:textId="77777777" w:rsidR="00373621" w:rsidRPr="00B8401F" w:rsidRDefault="00373621" w:rsidP="00371D61">
      <w:pPr>
        <w:pStyle w:val="B1"/>
      </w:pPr>
      <w:r w:rsidRPr="00B8401F">
        <w:t>5.</w:t>
      </w:r>
      <w:r w:rsidRPr="00B8401F">
        <w:tab/>
        <w:t xml:space="preserve">For UE Inactive to UE Active transitions, excluding transitions due to signalling exchange only, the gNB-CU allocates gNB-CU UE F1AP ID and sends UE CONTEXT SETUP REQUEST message to gNB-DU, which may include SRB ID(s) and DRB ID(s) to be setup, </w:t>
      </w:r>
      <w:r w:rsidRPr="00B8401F">
        <w:rPr>
          <w:bCs/>
        </w:rPr>
        <w:t>CellGroupConfig stored in gNB-CU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r w:rsidR="009A3FD5">
        <w:rPr>
          <w:lang w:eastAsia="zh-CN"/>
        </w:rPr>
        <w:t>gNB-CU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3D56809E" w14:textId="77777777" w:rsidR="00373621" w:rsidRPr="00B8401F" w:rsidRDefault="00373621" w:rsidP="00371D61">
      <w:pPr>
        <w:pStyle w:val="B1"/>
      </w:pPr>
      <w:r w:rsidRPr="00B8401F">
        <w:t>6.</w:t>
      </w:r>
      <w:r w:rsidRPr="00B8401F">
        <w:tab/>
        <w:t>The gNB-DU responds with UE CONTEXT SETUP RESPONSE message, which contains RLC/MAC</w:t>
      </w:r>
      <w:r w:rsidRPr="00B8401F">
        <w:rPr>
          <w:rFonts w:hint="eastAsia"/>
        </w:rPr>
        <w:t xml:space="preserve">/PHY configuration of </w:t>
      </w:r>
      <w:r w:rsidRPr="00B8401F">
        <w:t xml:space="preserve">SRB and DRBs provided by the gNB-DU. </w:t>
      </w:r>
    </w:p>
    <w:p w14:paraId="3A911014" w14:textId="3FCA3F1C" w:rsidR="00373621" w:rsidRPr="00B8401F" w:rsidRDefault="00373621" w:rsidP="00371D61">
      <w:pPr>
        <w:pStyle w:val="NO"/>
      </w:pPr>
      <w:r w:rsidRPr="00B8401F">
        <w:rPr>
          <w:lang w:eastAsia="ja-JP"/>
        </w:rPr>
        <w:t>NOTE</w:t>
      </w:r>
      <w:r w:rsidR="009564B1">
        <w:rPr>
          <w:lang w:eastAsia="ja-JP"/>
        </w:rPr>
        <w:t xml:space="preserve"> 2</w:t>
      </w:r>
      <w:r w:rsidRPr="00B8401F">
        <w:rPr>
          <w:lang w:eastAsia="ja-JP"/>
        </w:rPr>
        <w:t>:</w:t>
      </w:r>
      <w:r w:rsidRPr="00B8401F">
        <w:rPr>
          <w:lang w:eastAsia="ja-JP"/>
        </w:rPr>
        <w:tab/>
      </w:r>
      <w:r w:rsidRPr="00B8401F">
        <w:t xml:space="preserve">step 5 and </w:t>
      </w:r>
      <w:r w:rsidR="0015740F">
        <w:t xml:space="preserve">step </w:t>
      </w:r>
      <w:r w:rsidRPr="00B8401F">
        <w:t>6 exist for inactive to active transitions, excluding transitions due to signalling exchange only. When gNB-CU successfully retrieves and verifies the UE context, it may decide to let the UE enter into RRC active mode. gNB-CU shall trigger UE context setup procedure between gNB-CU and gNB-DU, during which both SRB1, SRB2 and DRB(s) can be setup. For signalling exchange only transitions, gNB-CU does not trigger UE Context Setup procedure. For inactive to Idle transitions the gNB-CU does not trigger the UE Context Setup procedure.</w:t>
      </w:r>
    </w:p>
    <w:p w14:paraId="6A22B192" w14:textId="77777777" w:rsidR="00373621" w:rsidRPr="00B8401F" w:rsidRDefault="00373621" w:rsidP="00371D61">
      <w:pPr>
        <w:pStyle w:val="B1"/>
      </w:pPr>
      <w:r w:rsidRPr="00B8401F">
        <w:t>7.</w:t>
      </w:r>
      <w:r w:rsidRPr="00B8401F">
        <w:tab/>
        <w:t xml:space="preserve">The gNB-CU generates </w:t>
      </w:r>
      <w:r w:rsidRPr="00B8401F">
        <w:rPr>
          <w:i/>
        </w:rPr>
        <w:t>RRCResume/RRCSetup</w:t>
      </w:r>
      <w:r w:rsidRPr="00B8401F">
        <w:t>/</w:t>
      </w:r>
      <w:r w:rsidRPr="00B8401F">
        <w:rPr>
          <w:i/>
        </w:rPr>
        <w:t>RRCReject</w:t>
      </w:r>
      <w:r w:rsidRPr="00B8401F">
        <w:t>/</w:t>
      </w:r>
      <w:r w:rsidRPr="00B8401F">
        <w:rPr>
          <w:i/>
        </w:rPr>
        <w:t>RRCRelease</w:t>
      </w:r>
      <w:r w:rsidRPr="00B8401F">
        <w:t xml:space="preserve"> message </w:t>
      </w:r>
      <w:r w:rsidR="00FF6DBB" w:rsidRPr="00B8401F">
        <w:t xml:space="preserve">or receives </w:t>
      </w:r>
      <w:r w:rsidR="00FF6DBB" w:rsidRPr="00B8401F">
        <w:rPr>
          <w:i/>
        </w:rPr>
        <w:t>RRCRelease</w:t>
      </w:r>
      <w:r w:rsidR="00FF6DBB" w:rsidRPr="00B8401F">
        <w:t xml:space="preserve"> message from the old NG-RAN node </w:t>
      </w:r>
      <w:r w:rsidRPr="00B8401F">
        <w:t xml:space="preserve">towards </w:t>
      </w:r>
      <w:r w:rsidR="0015740F">
        <w:t xml:space="preserve">the </w:t>
      </w:r>
      <w:r w:rsidRPr="00B8401F">
        <w:t xml:space="preserve">UE. The RRC message is encapsulated in DL RRC MESSAGE TRANSFER message together with SRB ID. </w:t>
      </w:r>
    </w:p>
    <w:p w14:paraId="500313DE" w14:textId="77777777" w:rsidR="00373621" w:rsidRPr="00B8401F" w:rsidRDefault="00373621" w:rsidP="00371D61">
      <w:pPr>
        <w:pStyle w:val="B1"/>
      </w:pPr>
      <w:r w:rsidRPr="00B8401F">
        <w:lastRenderedPageBreak/>
        <w:t>8.</w:t>
      </w:r>
      <w:r w:rsidRPr="00B8401F">
        <w:tab/>
        <w:t xml:space="preserve">The gNB-DU forwards RRC message to </w:t>
      </w:r>
      <w:r w:rsidR="0015740F">
        <w:t xml:space="preserve">the </w:t>
      </w:r>
      <w:r w:rsidRPr="00B8401F">
        <w:t xml:space="preserve">UE either over SRB0 or SRB1 as indicated by the SRB ID. </w:t>
      </w:r>
    </w:p>
    <w:p w14:paraId="211DFFB8" w14:textId="7CD39EAC" w:rsidR="00373621" w:rsidRPr="00B8401F" w:rsidRDefault="00373621" w:rsidP="00371D61">
      <w:pPr>
        <w:pStyle w:val="NO"/>
      </w:pPr>
      <w:r w:rsidRPr="00B8401F">
        <w:rPr>
          <w:lang w:eastAsia="ja-JP"/>
        </w:rPr>
        <w:t>NOTE</w:t>
      </w:r>
      <w:r w:rsidR="009564B1">
        <w:rPr>
          <w:lang w:eastAsia="ja-JP"/>
        </w:rPr>
        <w:t xml:space="preserve"> 3</w:t>
      </w:r>
      <w:r w:rsidRPr="00B8401F">
        <w:rPr>
          <w:lang w:eastAsia="ja-JP"/>
        </w:rPr>
        <w:t>:</w:t>
      </w:r>
      <w:r w:rsidRPr="00B8401F">
        <w:rPr>
          <w:lang w:eastAsia="ja-JP"/>
        </w:rPr>
        <w:tab/>
      </w:r>
      <w:r w:rsidRPr="00B8401F">
        <w:t xml:space="preserve">in step 7, it is expected that gNB-CU takes appropriate action, e.g. generates RRC resume message for inactive to active state transition(for both cases of signaling exchange only, and UP data exchange), generates </w:t>
      </w:r>
      <w:r w:rsidR="00FF6DBB" w:rsidRPr="00B8401F">
        <w:rPr>
          <w:i/>
        </w:rPr>
        <w:t>RRCSetup</w:t>
      </w:r>
      <w:r w:rsidRPr="00B8401F">
        <w:t xml:space="preserve"> message for fallback to establish a new RRC connection, and generates </w:t>
      </w:r>
      <w:r w:rsidR="00FF6DBB" w:rsidRPr="00B8401F">
        <w:t xml:space="preserve">or receives from the old NG-RAN node </w:t>
      </w:r>
      <w:r w:rsidRPr="00B8401F">
        <w:t xml:space="preserve">either </w:t>
      </w:r>
      <w:r w:rsidR="00FF6DBB" w:rsidRPr="00B8401F">
        <w:rPr>
          <w:i/>
        </w:rPr>
        <w:t>RRCRelease</w:t>
      </w:r>
      <w:r w:rsidRPr="00B8401F">
        <w:t xml:space="preserve"> message without suspend configuration for inactive to idle state transition, or </w:t>
      </w:r>
      <w:r w:rsidR="00FF6DBB" w:rsidRPr="00B8401F">
        <w:rPr>
          <w:i/>
        </w:rPr>
        <w:t>RRCRelease</w:t>
      </w:r>
      <w:r w:rsidRPr="00B8401F">
        <w:t xml:space="preserve"> message with suspend configuration to remain in inactive state. </w:t>
      </w:r>
      <w:r w:rsidRPr="00B8401F">
        <w:br/>
        <w:t>If step 5 and 6 are not performed, the gNB-DU deduces the SRB on which to deliver the RRC message in step 7 from the SRB ID, i.e. SRB ID “0” corresponds to SRB0, SRB ID “1” corresponds to SRB1.</w:t>
      </w:r>
    </w:p>
    <w:p w14:paraId="16E8080B" w14:textId="77777777" w:rsidR="00373621" w:rsidRPr="00B8401F" w:rsidRDefault="00373621" w:rsidP="00371D61">
      <w:pPr>
        <w:pStyle w:val="B1"/>
      </w:pPr>
      <w:r w:rsidRPr="00B8401F">
        <w:t>9.</w:t>
      </w:r>
      <w:r w:rsidRPr="00B8401F">
        <w:tab/>
      </w:r>
      <w:r w:rsidR="0015740F">
        <w:t xml:space="preserve">The </w:t>
      </w:r>
      <w:r w:rsidRPr="00B8401F">
        <w:t xml:space="preserve">UE sends </w:t>
      </w:r>
      <w:r w:rsidRPr="00B8401F">
        <w:rPr>
          <w:i/>
        </w:rPr>
        <w:t>RRCResumeComplete</w:t>
      </w:r>
      <w:r w:rsidRPr="00B8401F">
        <w:t>/</w:t>
      </w:r>
      <w:r w:rsidRPr="00B8401F">
        <w:rPr>
          <w:i/>
        </w:rPr>
        <w:t>RRCSetupComplete</w:t>
      </w:r>
      <w:r w:rsidRPr="00B8401F">
        <w:t xml:space="preserve"> message to the gNB-DU.</w:t>
      </w:r>
    </w:p>
    <w:p w14:paraId="5E894B70" w14:textId="77777777" w:rsidR="00373621" w:rsidRPr="00B8401F" w:rsidRDefault="00373621" w:rsidP="00371D61">
      <w:pPr>
        <w:pStyle w:val="B1"/>
      </w:pPr>
      <w:r w:rsidRPr="00B8401F">
        <w:t>10.</w:t>
      </w:r>
      <w:r w:rsidRPr="00B8401F">
        <w:tab/>
        <w:t xml:space="preserve">The gNB-DU encapsulates RRC in UL RRC MESSAGE TRANSFER message and send to the gNB-CU. </w:t>
      </w:r>
    </w:p>
    <w:p w14:paraId="541FDF6D" w14:textId="6F3A7B66" w:rsidR="00373621" w:rsidRPr="00B8401F" w:rsidRDefault="00373621" w:rsidP="00371D61">
      <w:pPr>
        <w:pStyle w:val="NO"/>
      </w:pPr>
      <w:r w:rsidRPr="00B8401F">
        <w:rPr>
          <w:lang w:eastAsia="ja-JP"/>
        </w:rPr>
        <w:t>NOTE</w:t>
      </w:r>
      <w:r w:rsidR="009564B1">
        <w:rPr>
          <w:lang w:eastAsia="ja-JP"/>
        </w:rPr>
        <w:t xml:space="preserve"> 4</w:t>
      </w:r>
      <w:r w:rsidRPr="00B8401F">
        <w:rPr>
          <w:lang w:eastAsia="ja-JP"/>
        </w:rPr>
        <w:t>:</w:t>
      </w:r>
      <w:r w:rsidRPr="00B8401F">
        <w:rPr>
          <w:lang w:eastAsia="ja-JP"/>
        </w:rPr>
        <w:tab/>
      </w:r>
      <w:r w:rsidRPr="00B8401F">
        <w:t xml:space="preserve">step 9 and step 10 exist for inactive to active state transition (for both cases of signaling exchange only, and UP data exchange). UE generates </w:t>
      </w:r>
      <w:r w:rsidRPr="00B8401F">
        <w:rPr>
          <w:i/>
        </w:rPr>
        <w:t>RRCResumeComplete</w:t>
      </w:r>
      <w:r w:rsidRPr="00B8401F">
        <w:t>/</w:t>
      </w:r>
      <w:r w:rsidRPr="00B8401F">
        <w:rPr>
          <w:i/>
        </w:rPr>
        <w:t>RRCSetupComplete</w:t>
      </w:r>
      <w:r w:rsidRPr="00B8401F">
        <w:t xml:space="preserve"> message for resume the existing RRC connection or fallback to a new RRC connection respectively.</w:t>
      </w:r>
    </w:p>
    <w:p w14:paraId="65CB4D55" w14:textId="77777777" w:rsidR="00373621" w:rsidRPr="00B8401F" w:rsidRDefault="00373621" w:rsidP="00371D61">
      <w:pPr>
        <w:pStyle w:val="Heading2"/>
      </w:pPr>
      <w:bookmarkStart w:id="635" w:name="_Toc13919145"/>
      <w:bookmarkStart w:id="636" w:name="_Toc29391511"/>
      <w:bookmarkStart w:id="637" w:name="_Toc36560542"/>
      <w:bookmarkStart w:id="638" w:name="_Toc45104786"/>
      <w:bookmarkStart w:id="639" w:name="_Toc45883269"/>
      <w:bookmarkStart w:id="640" w:name="_Toc51763550"/>
      <w:bookmarkStart w:id="641" w:name="_Toc52266365"/>
      <w:bookmarkStart w:id="642" w:name="_Toc64445143"/>
      <w:bookmarkStart w:id="643" w:name="_Toc73980502"/>
      <w:bookmarkStart w:id="644" w:name="_Toc88651198"/>
      <w:bookmarkStart w:id="645" w:name="_Toc162622614"/>
      <w:r w:rsidRPr="00B8401F">
        <w:t>8.7</w:t>
      </w:r>
      <w:r w:rsidRPr="00B8401F">
        <w:tab/>
        <w:t>RRC connection reestablishment</w:t>
      </w:r>
      <w:bookmarkEnd w:id="635"/>
      <w:bookmarkEnd w:id="636"/>
      <w:bookmarkEnd w:id="637"/>
      <w:bookmarkEnd w:id="638"/>
      <w:bookmarkEnd w:id="639"/>
      <w:bookmarkEnd w:id="640"/>
      <w:bookmarkEnd w:id="641"/>
      <w:bookmarkEnd w:id="642"/>
      <w:bookmarkEnd w:id="643"/>
      <w:bookmarkEnd w:id="644"/>
      <w:bookmarkEnd w:id="645"/>
    </w:p>
    <w:p w14:paraId="4362B5EE" w14:textId="77777777" w:rsidR="00373621" w:rsidRPr="00B8401F" w:rsidRDefault="00373621" w:rsidP="00371D61">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3CEA558F" w14:textId="77777777" w:rsidR="00373621" w:rsidRPr="00B8401F" w:rsidRDefault="00373621" w:rsidP="00371D61"/>
    <w:p w14:paraId="04E13096" w14:textId="77777777" w:rsidR="00373621" w:rsidRPr="00B8401F" w:rsidRDefault="00373621" w:rsidP="00371D61">
      <w:pPr>
        <w:pStyle w:val="TH"/>
      </w:pPr>
      <w:r w:rsidRPr="00B8401F">
        <w:object w:dxaOrig="10094" w:dyaOrig="10107" w14:anchorId="6CB898EE">
          <v:shape id="_x0000_i1051" type="#_x0000_t75" style="width:470pt;height:470.65pt" o:ole="">
            <v:imagedata r:id="rId62" o:title=""/>
          </v:shape>
          <o:OLEObject Type="Embed" ProgID="Visio.Drawing.15" ShapeID="_x0000_i1051" DrawAspect="Content" ObjectID="_1773235441" r:id="rId63"/>
        </w:object>
      </w:r>
    </w:p>
    <w:p w14:paraId="4E11919B" w14:textId="77777777" w:rsidR="00373621" w:rsidRPr="00B8401F" w:rsidRDefault="00373621" w:rsidP="00371D61">
      <w:pPr>
        <w:pStyle w:val="TF"/>
        <w:rPr>
          <w:lang w:eastAsia="zh-CN"/>
        </w:rPr>
      </w:pPr>
      <w:r w:rsidRPr="00B8401F">
        <w:rPr>
          <w:lang w:eastAsia="zh-CN"/>
        </w:rPr>
        <w:t xml:space="preserve">Figure 8.7-1: </w:t>
      </w:r>
      <w:r w:rsidRPr="00B8401F">
        <w:t>RRC connection reestablishment procedure</w:t>
      </w:r>
    </w:p>
    <w:p w14:paraId="130BBA1C" w14:textId="77777777" w:rsidR="00373621" w:rsidRPr="00B8401F" w:rsidRDefault="00373621" w:rsidP="00371D61">
      <w:pPr>
        <w:pStyle w:val="B1"/>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gNB-</w:t>
      </w:r>
      <w:r w:rsidRPr="00B8401F">
        <w:t>D</w:t>
      </w:r>
      <w:r w:rsidRPr="00B8401F">
        <w:rPr>
          <w:rFonts w:hint="eastAsia"/>
        </w:rPr>
        <w:t xml:space="preserve">U. </w:t>
      </w:r>
    </w:p>
    <w:p w14:paraId="43EF6CA2" w14:textId="77777777" w:rsidR="00373621" w:rsidRPr="00B8401F" w:rsidRDefault="00373621" w:rsidP="00371D61">
      <w:pPr>
        <w:pStyle w:val="B1"/>
      </w:pPr>
      <w:r w:rsidRPr="00B8401F">
        <w:t>2.</w:t>
      </w:r>
      <w:r w:rsidRPr="00B8401F">
        <w:tab/>
      </w:r>
      <w:r w:rsidRPr="00B8401F">
        <w:rPr>
          <w:rFonts w:hint="eastAsia"/>
        </w:rPr>
        <w:t xml:space="preserve">The gNB-DU </w:t>
      </w:r>
      <w:r w:rsidRPr="00B8401F">
        <w:t>allocates new C-RNTI and responds with RAR.</w:t>
      </w:r>
    </w:p>
    <w:p w14:paraId="53275FFD" w14:textId="77777777" w:rsidR="00373621" w:rsidRPr="00B8401F" w:rsidRDefault="00373621" w:rsidP="00371D61">
      <w:pPr>
        <w:pStyle w:val="B1"/>
      </w:pPr>
      <w:r w:rsidRPr="00B8401F">
        <w:t>3.</w:t>
      </w:r>
      <w:r w:rsidRPr="00B8401F">
        <w:rPr>
          <w:rFonts w:hint="eastAsia"/>
        </w:rPr>
        <w:tab/>
      </w:r>
      <w:r w:rsidRPr="00B8401F">
        <w:t xml:space="preserve">The </w:t>
      </w:r>
      <w:r w:rsidRPr="00B8401F">
        <w:rPr>
          <w:rFonts w:hint="eastAsia"/>
        </w:rPr>
        <w:t xml:space="preserve">UE sends </w:t>
      </w:r>
      <w:r w:rsidR="0015740F">
        <w:t xml:space="preserve">an </w:t>
      </w:r>
      <w:r w:rsidRPr="00B8401F">
        <w:rPr>
          <w:i/>
        </w:rPr>
        <w:t>RRCReestablishmentRequest</w:t>
      </w:r>
      <w:r w:rsidRPr="00B8401F">
        <w:t xml:space="preserve"> </w:t>
      </w:r>
      <w:r w:rsidRPr="00B8401F">
        <w:rPr>
          <w:rFonts w:hint="eastAsia"/>
        </w:rPr>
        <w:t>message to the gNB-</w:t>
      </w:r>
      <w:r w:rsidRPr="00B8401F">
        <w:t>D</w:t>
      </w:r>
      <w:r w:rsidRPr="00B8401F">
        <w:rPr>
          <w:rFonts w:hint="eastAsia"/>
        </w:rPr>
        <w:t>U</w:t>
      </w:r>
      <w:r w:rsidRPr="00B8401F">
        <w:t>, which contains old C-RNTI and old PCI</w:t>
      </w:r>
      <w:r w:rsidRPr="00B8401F">
        <w:rPr>
          <w:rFonts w:hint="eastAsia"/>
        </w:rPr>
        <w:t xml:space="preserve">. </w:t>
      </w:r>
    </w:p>
    <w:p w14:paraId="289A3E49" w14:textId="77777777" w:rsidR="00373621" w:rsidRPr="00B8401F" w:rsidRDefault="00373621" w:rsidP="00371D61">
      <w:pPr>
        <w:pStyle w:val="B1"/>
      </w:pPr>
      <w:r w:rsidRPr="00B8401F">
        <w:t>4.</w:t>
      </w:r>
      <w:r w:rsidRPr="00B8401F">
        <w:tab/>
      </w:r>
      <w:r w:rsidRPr="00B8401F">
        <w:rPr>
          <w:rFonts w:hint="eastAsia"/>
        </w:rPr>
        <w:t>The gNB-DU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gNB-CU.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p>
    <w:p w14:paraId="40543409" w14:textId="77777777" w:rsidR="00373621" w:rsidRPr="00B8401F" w:rsidRDefault="00373621" w:rsidP="00371D61">
      <w:pPr>
        <w:pStyle w:val="B1"/>
      </w:pPr>
      <w:r w:rsidRPr="00B8401F">
        <w:t>5.</w:t>
      </w:r>
      <w:r w:rsidRPr="00B8401F">
        <w:tab/>
        <w:t xml:space="preserve">The gNB-CU includes </w:t>
      </w:r>
      <w:r w:rsidR="0015740F">
        <w:t xml:space="preserve">an </w:t>
      </w:r>
      <w:r w:rsidRPr="00B8401F">
        <w:rPr>
          <w:i/>
        </w:rPr>
        <w:t>RRCReestablishment</w:t>
      </w:r>
      <w:r w:rsidRPr="00B8401F">
        <w:t xml:space="preserve"> message and transfers to the gNB-DU. If the UE requests to re-establish RRC connection in the last serving gNB-DU, the DL RRC MESSAGE TRANSFER message shall include old </w:t>
      </w:r>
      <w:r w:rsidR="0063500C" w:rsidRPr="00B8401F">
        <w:t>gNB-DU UE F1AP ID</w:t>
      </w:r>
      <w:r w:rsidRPr="00B8401F">
        <w:t>.</w:t>
      </w:r>
    </w:p>
    <w:p w14:paraId="795D1BFA" w14:textId="77777777" w:rsidR="00373621" w:rsidRPr="00B8401F" w:rsidRDefault="00373621" w:rsidP="00371D61">
      <w:pPr>
        <w:pStyle w:val="B1"/>
      </w:pPr>
      <w:r w:rsidRPr="00B8401F">
        <w:t>6.</w:t>
      </w:r>
      <w:r w:rsidRPr="00B8401F">
        <w:tab/>
        <w:t xml:space="preserve">The gNB-DU retrieves </w:t>
      </w:r>
      <w:r w:rsidR="0015740F">
        <w:t xml:space="preserve">the </w:t>
      </w:r>
      <w:r w:rsidRPr="00B8401F">
        <w:t xml:space="preserve">UE context based on </w:t>
      </w:r>
      <w:r w:rsidR="0015740F">
        <w:t xml:space="preserve">the </w:t>
      </w:r>
      <w:r w:rsidRPr="00B8401F">
        <w:t xml:space="preserve">old </w:t>
      </w:r>
      <w:r w:rsidR="0063500C" w:rsidRPr="00B8401F">
        <w:t>gNB-DU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r w:rsidRPr="00B8401F">
        <w:rPr>
          <w:i/>
        </w:rPr>
        <w:t>RRCReestablishment</w:t>
      </w:r>
      <w:r w:rsidRPr="00B8401F">
        <w:t xml:space="preserve"> message to UE.</w:t>
      </w:r>
    </w:p>
    <w:p w14:paraId="04073671" w14:textId="77777777" w:rsidR="00373621" w:rsidRPr="00B8401F" w:rsidRDefault="00373621" w:rsidP="00371D61">
      <w:pPr>
        <w:pStyle w:val="B1"/>
      </w:pPr>
      <w:r w:rsidRPr="00B8401F">
        <w:lastRenderedPageBreak/>
        <w:t>7-8.</w:t>
      </w:r>
      <w:r w:rsidRPr="00B8401F">
        <w:tab/>
        <w:t xml:space="preserve">The </w:t>
      </w:r>
      <w:r w:rsidRPr="00B8401F">
        <w:rPr>
          <w:rFonts w:hint="eastAsia"/>
        </w:rPr>
        <w:t xml:space="preserve">UE sends </w:t>
      </w:r>
      <w:r w:rsidR="0015740F">
        <w:t xml:space="preserve">an </w:t>
      </w:r>
      <w:r w:rsidRPr="00B8401F">
        <w:rPr>
          <w:i/>
        </w:rPr>
        <w:t>RRCReestablishmentComplete</w:t>
      </w:r>
      <w:r w:rsidRPr="00B8401F">
        <w:rPr>
          <w:rFonts w:hint="eastAsia"/>
        </w:rPr>
        <w:t xml:space="preserve"> message to the gNB-DU. The gNB-DU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r w:rsidRPr="00B8401F">
        <w:rPr>
          <w:rFonts w:hint="eastAsia"/>
        </w:rPr>
        <w:t xml:space="preserve">gNB-CU. </w:t>
      </w:r>
    </w:p>
    <w:p w14:paraId="23C040D4" w14:textId="77777777" w:rsidR="00373621" w:rsidRPr="00B8401F" w:rsidRDefault="00373621" w:rsidP="00371D61">
      <w:pPr>
        <w:pStyle w:val="B1"/>
      </w:pPr>
      <w:r w:rsidRPr="00B8401F">
        <w:t>9-10.</w:t>
      </w:r>
      <w:r w:rsidRPr="00B8401F">
        <w:tab/>
        <w:t xml:space="preserve">The gNB-CU triggers </w:t>
      </w:r>
      <w:r w:rsidR="0015740F">
        <w:t xml:space="preserve">an </w:t>
      </w:r>
      <w:r w:rsidRPr="00B8401F">
        <w:t xml:space="preserve">UE </w:t>
      </w:r>
      <w:r w:rsidR="0015740F">
        <w:t>C</w:t>
      </w:r>
      <w:r w:rsidRPr="00B8401F">
        <w:t xml:space="preserve">ontext </w:t>
      </w:r>
      <w:r w:rsidR="0015740F">
        <w:t>M</w:t>
      </w:r>
      <w:r w:rsidRPr="00B8401F">
        <w:t>odification procedure by sending UE CONTEXT MODIFICIATION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gNB-DU </w:t>
      </w:r>
      <w:r w:rsidRPr="00B8401F">
        <w:t xml:space="preserve">responses with </w:t>
      </w:r>
      <w:r w:rsidR="00D1521E">
        <w:t xml:space="preserve">the </w:t>
      </w:r>
      <w:r w:rsidRPr="00B8401F">
        <w:t>UE CONTEXT MODIFICATION RESPONSE message.</w:t>
      </w:r>
    </w:p>
    <w:p w14:paraId="2183CC33" w14:textId="77777777" w:rsidR="00373621" w:rsidRPr="00B8401F" w:rsidRDefault="00373621" w:rsidP="00371D61">
      <w:pPr>
        <w:pStyle w:val="B1"/>
      </w:pPr>
      <w:r w:rsidRPr="00B8401F">
        <w:t>9'-10'.</w:t>
      </w:r>
      <w:r w:rsidRPr="00B8401F">
        <w:tab/>
        <w:t xml:space="preserve">The gNB-DU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MODIFICIATION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gNB-CU </w:t>
      </w:r>
      <w:r w:rsidRPr="00B8401F">
        <w:t>responses with UE CONTEXT MODIFICATION CONFIRM message.</w:t>
      </w:r>
    </w:p>
    <w:p w14:paraId="583D896E" w14:textId="7DE483B3" w:rsidR="00373621" w:rsidRPr="00B8401F" w:rsidRDefault="00373621" w:rsidP="00371D61">
      <w:pPr>
        <w:pStyle w:val="NO"/>
      </w:pPr>
      <w:r w:rsidRPr="00B8401F">
        <w:t>NOTE</w:t>
      </w:r>
      <w:r w:rsidR="006D301E">
        <w:t xml:space="preserve"> 1</w:t>
      </w:r>
      <w:r w:rsidRPr="00B8401F">
        <w:t>:</w:t>
      </w:r>
      <w:r w:rsidRPr="00B8401F">
        <w:tab/>
        <w:t xml:space="preserve">Here it is assumed that </w:t>
      </w:r>
      <w:r w:rsidR="00D1521E">
        <w:t xml:space="preserve">the </w:t>
      </w:r>
      <w:r w:rsidRPr="00B8401F">
        <w:t>UE accesse</w:t>
      </w:r>
      <w:r w:rsidR="00D1521E">
        <w:t>d</w:t>
      </w:r>
      <w:r w:rsidRPr="00B8401F">
        <w:t xml:space="preserve"> the original gNB-DU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4BCE370C" w14:textId="3473E186" w:rsidR="00373621" w:rsidRPr="00B8401F" w:rsidRDefault="00373621" w:rsidP="00371D61">
      <w:pPr>
        <w:pStyle w:val="NO"/>
      </w:pPr>
      <w:r w:rsidRPr="00B8401F">
        <w:t>NOTE</w:t>
      </w:r>
      <w:r w:rsidR="006D301E">
        <w:t xml:space="preserve"> 2</w:t>
      </w:r>
      <w:r w:rsidRPr="00B8401F">
        <w:t>:</w:t>
      </w:r>
      <w:r w:rsidRPr="00B8401F">
        <w:tab/>
        <w:t xml:space="preserve">If </w:t>
      </w:r>
      <w:r w:rsidR="00D1521E">
        <w:t xml:space="preserve">the </w:t>
      </w:r>
      <w:r w:rsidRPr="00B8401F">
        <w:t>UE accesse</w:t>
      </w:r>
      <w:r w:rsidR="00D1521E">
        <w:t>d</w:t>
      </w:r>
      <w:r w:rsidRPr="00B8401F">
        <w:t xml:space="preserve"> from a gNB-DU other than the original one, </w:t>
      </w:r>
      <w:r w:rsidR="00D1521E">
        <w:t xml:space="preserve">the </w:t>
      </w:r>
      <w:r w:rsidRPr="00B8401F">
        <w:t xml:space="preserve">gNB-CU should trigger </w:t>
      </w:r>
      <w:r w:rsidR="00D1521E">
        <w:t xml:space="preserve">the </w:t>
      </w:r>
      <w:r w:rsidRPr="00B8401F">
        <w:t>UE Context Setup procedure toward this new gNB-DU.</w:t>
      </w:r>
    </w:p>
    <w:p w14:paraId="4122AB64" w14:textId="77777777" w:rsidR="00373621" w:rsidRPr="00B8401F" w:rsidRDefault="00373621" w:rsidP="00371D61">
      <w:pPr>
        <w:pStyle w:val="B1"/>
      </w:pPr>
      <w:r w:rsidRPr="00B8401F">
        <w:t>11-12.</w:t>
      </w:r>
      <w:r w:rsidRPr="00B8401F">
        <w:tab/>
        <w:t xml:space="preserve">The gNB-CU includes </w:t>
      </w:r>
      <w:r w:rsidR="00D1521E">
        <w:t xml:space="preserve">an </w:t>
      </w:r>
      <w:r w:rsidRPr="00B8401F">
        <w:rPr>
          <w:i/>
        </w:rPr>
        <w:t>RRCReconfiguration</w:t>
      </w:r>
      <w:r w:rsidRPr="00B8401F">
        <w:t xml:space="preserve"> message into </w:t>
      </w:r>
      <w:r w:rsidR="00D1521E">
        <w:t xml:space="preserve">the </w:t>
      </w:r>
      <w:r w:rsidRPr="00B8401F">
        <w:t xml:space="preserve">DL RRC MESSAGE TRANSFER message and transfers to the gNB-DU. The gNB-DU forwards it to the UE. </w:t>
      </w:r>
    </w:p>
    <w:p w14:paraId="6A15E19C" w14:textId="77777777" w:rsidR="00373621" w:rsidRPr="00B8401F" w:rsidRDefault="00373621" w:rsidP="00371D61">
      <w:pPr>
        <w:pStyle w:val="B1"/>
      </w:pPr>
      <w:r w:rsidRPr="00B8401F">
        <w:t>13-14.</w:t>
      </w:r>
      <w:r w:rsidRPr="00B8401F">
        <w:tab/>
        <w:t xml:space="preserve">The </w:t>
      </w:r>
      <w:r w:rsidRPr="00B8401F">
        <w:rPr>
          <w:rFonts w:hint="eastAsia"/>
        </w:rPr>
        <w:t xml:space="preserve">UE sends </w:t>
      </w:r>
      <w:r w:rsidR="00D1521E">
        <w:t xml:space="preserve">an </w:t>
      </w:r>
      <w:r w:rsidRPr="00B8401F">
        <w:rPr>
          <w:i/>
        </w:rPr>
        <w:t>RRCReconfigurationComplete</w:t>
      </w:r>
      <w:r w:rsidRPr="00B8401F">
        <w:rPr>
          <w:rFonts w:hint="eastAsia"/>
        </w:rPr>
        <w:t xml:space="preserve"> message to the gNB-DU</w:t>
      </w:r>
      <w:r w:rsidRPr="00B8401F">
        <w:t xml:space="preserve">, and </w:t>
      </w:r>
      <w:r w:rsidR="00D1521E">
        <w:t xml:space="preserve">the </w:t>
      </w:r>
      <w:r w:rsidRPr="00B8401F">
        <w:t>gNB-DU forwards it to the gNB-CU.</w:t>
      </w:r>
    </w:p>
    <w:p w14:paraId="647D060C" w14:textId="77777777" w:rsidR="00373621" w:rsidRPr="00B8401F" w:rsidRDefault="00373621" w:rsidP="00371D61">
      <w:pPr>
        <w:pStyle w:val="Heading2"/>
        <w:rPr>
          <w:lang w:eastAsia="ja-JP"/>
        </w:rPr>
      </w:pPr>
      <w:bookmarkStart w:id="646" w:name="_Toc13919146"/>
      <w:bookmarkStart w:id="647" w:name="_Toc29391512"/>
      <w:bookmarkStart w:id="648" w:name="_Toc36560543"/>
      <w:bookmarkStart w:id="649" w:name="_Toc45104787"/>
      <w:bookmarkStart w:id="650" w:name="_Toc45883270"/>
      <w:bookmarkStart w:id="651" w:name="_Toc51763551"/>
      <w:bookmarkStart w:id="652" w:name="_Toc52266366"/>
      <w:bookmarkStart w:id="653" w:name="_Toc64445144"/>
      <w:bookmarkStart w:id="654" w:name="_Toc73980503"/>
      <w:bookmarkStart w:id="655" w:name="_Toc88651199"/>
      <w:bookmarkStart w:id="656" w:name="_Toc162622615"/>
      <w:r w:rsidRPr="00B8401F">
        <w:t>8.8</w:t>
      </w:r>
      <w:r w:rsidRPr="00B8401F">
        <w:tab/>
        <w:t>Multiple TNLAs for F1-C</w:t>
      </w:r>
      <w:bookmarkEnd w:id="646"/>
      <w:bookmarkEnd w:id="647"/>
      <w:bookmarkEnd w:id="648"/>
      <w:bookmarkEnd w:id="649"/>
      <w:bookmarkEnd w:id="650"/>
      <w:bookmarkEnd w:id="651"/>
      <w:bookmarkEnd w:id="652"/>
      <w:bookmarkEnd w:id="653"/>
      <w:bookmarkEnd w:id="654"/>
      <w:bookmarkEnd w:id="655"/>
      <w:bookmarkEnd w:id="656"/>
    </w:p>
    <w:p w14:paraId="2B5DD52D" w14:textId="77777777" w:rsidR="00373621" w:rsidRPr="00B8401F" w:rsidRDefault="00373621" w:rsidP="00371D61">
      <w:r w:rsidRPr="00B8401F">
        <w:t>In the following, the procedure for managing multiple TNLAs for F1-C is described.</w:t>
      </w:r>
    </w:p>
    <w:p w14:paraId="49C7D885" w14:textId="77777777" w:rsidR="00373621" w:rsidRPr="00B8401F" w:rsidRDefault="00373621" w:rsidP="00371D61"/>
    <w:p w14:paraId="12CA3080" w14:textId="77777777" w:rsidR="00A06F2B" w:rsidRPr="00B8401F" w:rsidRDefault="00A06F2B" w:rsidP="00A06F2B">
      <w:pPr>
        <w:pStyle w:val="TH"/>
      </w:pPr>
    </w:p>
    <w:p w14:paraId="71B34B3B" w14:textId="77777777" w:rsidR="00373621" w:rsidRPr="00B8401F" w:rsidRDefault="00A06F2B" w:rsidP="00371D61">
      <w:pPr>
        <w:pStyle w:val="TH"/>
      </w:pPr>
      <w:r w:rsidRPr="00B8401F">
        <w:object w:dxaOrig="4571" w:dyaOrig="6236" w14:anchorId="00CFCB24">
          <v:shape id="_x0000_i1052" type="#_x0000_t75" style="width:228.65pt;height:312pt" o:ole="">
            <v:imagedata r:id="rId64" o:title=""/>
          </v:shape>
          <o:OLEObject Type="Embed" ProgID="Visio.Drawing.15" ShapeID="_x0000_i1052" DrawAspect="Content" ObjectID="_1773235442" r:id="rId65"/>
        </w:object>
      </w:r>
    </w:p>
    <w:p w14:paraId="065A0123" w14:textId="77777777" w:rsidR="00373621" w:rsidRPr="00B8401F" w:rsidRDefault="00373621" w:rsidP="00371D61">
      <w:pPr>
        <w:pStyle w:val="TF"/>
        <w:rPr>
          <w:lang w:eastAsia="zh-CN"/>
        </w:rPr>
      </w:pPr>
      <w:r w:rsidRPr="00B8401F">
        <w:t>Figure 8.8-1: Managing multiple TNLAs for F1-C.</w:t>
      </w:r>
    </w:p>
    <w:p w14:paraId="45EA4201" w14:textId="77777777" w:rsidR="00373621" w:rsidRPr="00B8401F" w:rsidRDefault="00373621" w:rsidP="00371D61">
      <w:pPr>
        <w:pStyle w:val="B1"/>
      </w:pPr>
      <w:r w:rsidRPr="00B8401F">
        <w:t>1.</w:t>
      </w:r>
      <w:r w:rsidRPr="00B8401F">
        <w:tab/>
        <w:t xml:space="preserve">The gNB-DU establishes the first TNLA with the gNB-CU using a configured TNL address. </w:t>
      </w:r>
    </w:p>
    <w:p w14:paraId="46F2F33C" w14:textId="4CE3DEFA" w:rsidR="00373621" w:rsidRPr="00B8401F" w:rsidRDefault="00373621" w:rsidP="00371D61">
      <w:pPr>
        <w:pStyle w:val="NO"/>
      </w:pPr>
      <w:r w:rsidRPr="00B8401F">
        <w:lastRenderedPageBreak/>
        <w:t>NOTE:</w:t>
      </w:r>
      <w:r w:rsidRPr="00B8401F">
        <w:tab/>
      </w:r>
      <w:r w:rsidRPr="00B8401F">
        <w:rPr>
          <w:lang w:eastAsia="ja-JP"/>
        </w:rPr>
        <w:t xml:space="preserve">The </w:t>
      </w:r>
      <w:r w:rsidRPr="00B8401F">
        <w:rPr>
          <w:rFonts w:hint="eastAsia"/>
          <w:lang w:eastAsia="ja-JP"/>
        </w:rPr>
        <w:t>gNB-DU</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gNB-DU</w:t>
      </w:r>
      <w:r w:rsidRPr="00B8401F">
        <w:t xml:space="preserve"> gets the remote IP end point(s) and its own IP address are outside the scope of this specification.</w:t>
      </w:r>
    </w:p>
    <w:p w14:paraId="716A1A96" w14:textId="77777777" w:rsidR="00373621" w:rsidRPr="00B8401F" w:rsidRDefault="00373621" w:rsidP="00371D61">
      <w:pPr>
        <w:pStyle w:val="B1"/>
      </w:pPr>
      <w:r w:rsidRPr="00B8401F">
        <w:t>2-3.</w:t>
      </w:r>
      <w:r w:rsidRPr="00B8401F">
        <w:tab/>
        <w:t xml:space="preserve">Once the TNLA has been established, the gNB-DU initiates the F1 Setup procedure to exchange application level configuration data </w:t>
      </w:r>
    </w:p>
    <w:p w14:paraId="0E8AEBE0" w14:textId="77777777" w:rsidR="00373621" w:rsidRPr="00B8401F" w:rsidRDefault="00373621" w:rsidP="00371D61">
      <w:pPr>
        <w:pStyle w:val="B1"/>
      </w:pPr>
      <w:r w:rsidRPr="00B8401F">
        <w:t>4-</w:t>
      </w:r>
      <w:r w:rsidR="00A06F2B" w:rsidRPr="00B8401F">
        <w:t>6</w:t>
      </w:r>
      <w:r w:rsidRPr="00B8401F">
        <w:t>.</w:t>
      </w:r>
      <w:r w:rsidRPr="00B8401F">
        <w:tab/>
      </w:r>
      <w:r w:rsidR="00A06F2B" w:rsidRPr="00B8401F">
        <w:t>T</w:t>
      </w:r>
      <w:r w:rsidRPr="00B8401F">
        <w:t>he gNB-CU may add additional TNL Endpoint(s) to be used for F1-C signalling between the gNB-CU and the gNB-DU pair using the gNB-CU Configuration Update procedure. The gNB-CU Configuration Update procedure also allows the gNB-CU to request the gNB-DU to modify or release TNLA(s).</w:t>
      </w:r>
    </w:p>
    <w:p w14:paraId="02879BC3" w14:textId="77777777" w:rsidR="00A06F2B" w:rsidRPr="00B8401F" w:rsidRDefault="00A06F2B" w:rsidP="00371D61">
      <w:pPr>
        <w:pStyle w:val="B1"/>
      </w:pPr>
      <w:r w:rsidRPr="00B8401F">
        <w:t>7-9.</w:t>
      </w:r>
      <w:r w:rsidRPr="00B8401F">
        <w:tab/>
      </w:r>
      <w:bookmarkStart w:id="657" w:name="_Hlk5917452"/>
      <w:r w:rsidRPr="00B8401F">
        <w:t xml:space="preserve">The gNB-DU may add additional TNL association(s) to be used for F1-C signalling </w:t>
      </w:r>
      <w:r w:rsidRPr="00B8401F">
        <w:rPr>
          <w:iCs/>
        </w:rPr>
        <w:t>using a gNB-CU endpoint already in use for existing TNL associations</w:t>
      </w:r>
      <w:r w:rsidRPr="00B8401F">
        <w:t xml:space="preserve"> between the gNB-CU and the gNB-DU pair.</w:t>
      </w:r>
      <w:bookmarkEnd w:id="657"/>
      <w:r w:rsidRPr="00B8401F">
        <w:t xml:space="preserve"> The gNB-DU CONFIGURATION UPDATE message including the gNB-DU ID shall be the first F1AP message sent on an additional TNLA of an already setup F1-C interface instance after the TNL association has become operational.</w:t>
      </w:r>
    </w:p>
    <w:p w14:paraId="276F41D6" w14:textId="77777777" w:rsidR="00373621" w:rsidRPr="00B8401F" w:rsidRDefault="00373621" w:rsidP="00371D61">
      <w:pPr>
        <w:rPr>
          <w:rFonts w:eastAsia="SimSun"/>
          <w:lang w:eastAsia="zh-CN"/>
        </w:rPr>
      </w:pPr>
      <w:r w:rsidRPr="00B8401F">
        <w:t>The F1AP UE TNLA binding is a binding between a F1AP UE association and a specific TNL association for a given UE. After the F1AP UE TNLA binding is created, the gNB-CU can update the UE TNLA binding by sending the F1AP message for the UE to the gNB-DU via a different TNLA. The gNB-DU shall update the F1AP UE TNLA binding with the new TNLA.</w:t>
      </w:r>
      <w:r w:rsidR="004239B4" w:rsidRPr="00B8401F">
        <w:t xml:space="preserve"> The gNB-DU Configuration Update procedure also allows the gNB-DU to inform the gNB-CU that the indicated TNLA(s) will be removed by the gNB-DU.</w:t>
      </w:r>
    </w:p>
    <w:p w14:paraId="723D78D9" w14:textId="77777777" w:rsidR="00373621" w:rsidRPr="00B8401F" w:rsidRDefault="00373621" w:rsidP="00371D61">
      <w:pPr>
        <w:pStyle w:val="Heading2"/>
      </w:pPr>
      <w:bookmarkStart w:id="658" w:name="_Toc13919147"/>
      <w:bookmarkStart w:id="659" w:name="_Toc29391513"/>
      <w:bookmarkStart w:id="660" w:name="_Toc36560544"/>
      <w:bookmarkStart w:id="661" w:name="_Toc45104788"/>
      <w:bookmarkStart w:id="662" w:name="_Toc45883271"/>
      <w:bookmarkStart w:id="663" w:name="_Toc51763552"/>
      <w:bookmarkStart w:id="664" w:name="_Toc52266367"/>
      <w:bookmarkStart w:id="665" w:name="_Toc64445145"/>
      <w:bookmarkStart w:id="666" w:name="_Toc73980504"/>
      <w:bookmarkStart w:id="667" w:name="_Toc88651200"/>
      <w:bookmarkStart w:id="668" w:name="_Toc162622616"/>
      <w:r w:rsidRPr="00B8401F">
        <w:t>8.9</w:t>
      </w:r>
      <w:r w:rsidRPr="00B8401F">
        <w:tab/>
        <w:t>Overall procedures involving E1 and F1</w:t>
      </w:r>
      <w:bookmarkEnd w:id="658"/>
      <w:bookmarkEnd w:id="659"/>
      <w:bookmarkEnd w:id="660"/>
      <w:bookmarkEnd w:id="661"/>
      <w:bookmarkEnd w:id="662"/>
      <w:bookmarkEnd w:id="663"/>
      <w:bookmarkEnd w:id="664"/>
      <w:bookmarkEnd w:id="665"/>
      <w:bookmarkEnd w:id="666"/>
      <w:bookmarkEnd w:id="667"/>
      <w:bookmarkEnd w:id="668"/>
    </w:p>
    <w:p w14:paraId="3B51FFF6" w14:textId="77777777" w:rsidR="00373621" w:rsidRPr="00B8401F" w:rsidRDefault="00373621" w:rsidP="00371D61">
      <w:r w:rsidRPr="00B8401F">
        <w:t>The following clauses describe the overall procedures involving E1 and F1.</w:t>
      </w:r>
    </w:p>
    <w:p w14:paraId="53D56632" w14:textId="77777777" w:rsidR="00373621" w:rsidRPr="00B8401F" w:rsidRDefault="00373621" w:rsidP="00371D61">
      <w:pPr>
        <w:pStyle w:val="Heading3"/>
        <w:rPr>
          <w:lang w:eastAsia="zh-CN"/>
        </w:rPr>
      </w:pPr>
      <w:bookmarkStart w:id="669" w:name="_Toc13919148"/>
      <w:bookmarkStart w:id="670" w:name="_Toc29391514"/>
      <w:bookmarkStart w:id="671" w:name="_Toc36560545"/>
      <w:bookmarkStart w:id="672" w:name="_Toc45104789"/>
      <w:bookmarkStart w:id="673" w:name="_Toc45883272"/>
      <w:bookmarkStart w:id="674" w:name="_Toc51763553"/>
      <w:bookmarkStart w:id="675" w:name="_Toc52266368"/>
      <w:bookmarkStart w:id="676" w:name="_Toc64445146"/>
      <w:bookmarkStart w:id="677" w:name="_Toc73980505"/>
      <w:bookmarkStart w:id="678" w:name="_Toc88651201"/>
      <w:bookmarkStart w:id="679" w:name="_Toc162622617"/>
      <w:r w:rsidRPr="00B8401F">
        <w:t>8.9.1</w:t>
      </w:r>
      <w:r w:rsidRPr="00B8401F">
        <w:tab/>
        <w:t>UE Initial Access</w:t>
      </w:r>
      <w:bookmarkEnd w:id="669"/>
      <w:bookmarkEnd w:id="670"/>
      <w:bookmarkEnd w:id="671"/>
      <w:bookmarkEnd w:id="672"/>
      <w:bookmarkEnd w:id="673"/>
      <w:bookmarkEnd w:id="674"/>
      <w:bookmarkEnd w:id="675"/>
      <w:bookmarkEnd w:id="676"/>
      <w:bookmarkEnd w:id="677"/>
      <w:bookmarkEnd w:id="678"/>
      <w:bookmarkEnd w:id="679"/>
    </w:p>
    <w:p w14:paraId="3CBE603C"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6E7EAFFE" w14:textId="77777777" w:rsidR="00373621" w:rsidRPr="00B8401F" w:rsidRDefault="00373621" w:rsidP="006548F1"/>
    <w:p w14:paraId="0D328715" w14:textId="77777777" w:rsidR="00373621" w:rsidRPr="00B8401F" w:rsidRDefault="008648D0" w:rsidP="00371D61">
      <w:pPr>
        <w:pStyle w:val="TH"/>
        <w:rPr>
          <w:lang w:eastAsia="zh-CN"/>
        </w:rPr>
      </w:pPr>
      <w:r w:rsidRPr="00B8401F">
        <w:rPr>
          <w:rFonts w:ascii="Times New Roman" w:hAnsi="Times New Roman"/>
        </w:rPr>
        <w:object w:dxaOrig="9636" w:dyaOrig="7572" w14:anchorId="3EB0D9A7">
          <v:shape id="_x0000_i1053" type="#_x0000_t75" style="width:482pt;height:378.65pt" o:ole="">
            <v:imagedata r:id="rId66" o:title=""/>
          </v:shape>
          <o:OLEObject Type="Embed" ProgID="Visio.Drawing.15" ShapeID="_x0000_i1053" DrawAspect="Content" ObjectID="_1773235443" r:id="rId67"/>
        </w:object>
      </w:r>
    </w:p>
    <w:p w14:paraId="6674E201" w14:textId="77777777" w:rsidR="00373621" w:rsidRPr="00B8401F" w:rsidRDefault="00373621" w:rsidP="00371D61">
      <w:pPr>
        <w:pStyle w:val="TF"/>
        <w:rPr>
          <w:lang w:eastAsia="zh-CN"/>
        </w:rPr>
      </w:pPr>
      <w:r w:rsidRPr="00B8401F">
        <w:rPr>
          <w:lang w:eastAsia="zh-CN"/>
        </w:rPr>
        <w:t>Figure</w:t>
      </w:r>
      <w:r w:rsidRPr="00B8401F">
        <w:rPr>
          <w:rFonts w:hint="eastAsia"/>
          <w:lang w:eastAsia="zh-CN"/>
        </w:rPr>
        <w:t xml:space="preserve"> 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2D0F351A" w14:textId="77777777" w:rsidR="00373621" w:rsidRPr="00B8401F" w:rsidRDefault="00373621" w:rsidP="00371D61">
      <w:pPr>
        <w:pStyle w:val="B1"/>
        <w:rPr>
          <w:lang w:eastAsia="zh-CN"/>
        </w:rPr>
      </w:pPr>
      <w:r w:rsidRPr="00B8401F">
        <w:rPr>
          <w:lang w:eastAsia="zh-CN"/>
        </w:rPr>
        <w:t>Steps 1-8 are defined in clause 8.</w:t>
      </w:r>
      <w:r w:rsidR="0063500C" w:rsidRPr="00B8401F">
        <w:rPr>
          <w:lang w:eastAsia="zh-CN"/>
        </w:rPr>
        <w:t>1</w:t>
      </w:r>
      <w:r w:rsidRPr="00B8401F">
        <w:rPr>
          <w:lang w:eastAsia="zh-CN"/>
        </w:rPr>
        <w:t>.</w:t>
      </w:r>
    </w:p>
    <w:p w14:paraId="3B750023" w14:textId="5CEDF370" w:rsidR="00373621" w:rsidRPr="00B8401F" w:rsidRDefault="00373621" w:rsidP="00371D61">
      <w:pPr>
        <w:pStyle w:val="B1"/>
      </w:pPr>
      <w:r w:rsidRPr="00B8401F">
        <w:t>9.</w:t>
      </w:r>
      <w:r w:rsidRPr="00B8401F">
        <w:tab/>
        <w:t>The gNB-CU-CP sends the BEARER CONTEXT SETUP REQUEST message to establish the bearer</w:t>
      </w:r>
      <w:r w:rsidR="009564B1">
        <w:rPr>
          <w:rFonts w:eastAsiaTheme="minorEastAsia" w:hint="eastAsia"/>
        </w:rPr>
        <w:t xml:space="preserve"> </w:t>
      </w:r>
      <w:r w:rsidRPr="00B8401F">
        <w:t>context in the gNB-CU-UP.</w:t>
      </w:r>
    </w:p>
    <w:p w14:paraId="12930274" w14:textId="2FA0E8A1" w:rsidR="00373621" w:rsidRPr="00B8401F" w:rsidRDefault="00373621" w:rsidP="00371D61">
      <w:pPr>
        <w:pStyle w:val="B1"/>
      </w:pPr>
      <w:r w:rsidRPr="00B8401F">
        <w:t>10</w:t>
      </w:r>
      <w:r w:rsidRPr="00B8401F">
        <w:tab/>
        <w:t xml:space="preserve">The gNB-CU-UP sends the BEARER CONTEXT SETUP RESPONSE message to </w:t>
      </w:r>
      <w:r w:rsidR="00D1521E">
        <w:t xml:space="preserve">the </w:t>
      </w:r>
      <w:r w:rsidRPr="00B8401F">
        <w:t xml:space="preserve">gNB-CU-CP, including F1-U UL TEID and transport layer address allocated by </w:t>
      </w:r>
      <w:r w:rsidR="00D1521E">
        <w:t xml:space="preserve">the </w:t>
      </w:r>
      <w:r w:rsidRPr="00B8401F">
        <w:t>gNB-CU-UP.</w:t>
      </w:r>
    </w:p>
    <w:p w14:paraId="2CD1D769" w14:textId="77777777" w:rsidR="00373621" w:rsidRPr="00B8401F" w:rsidRDefault="00373621" w:rsidP="00371D61">
      <w:pPr>
        <w:pStyle w:val="B1"/>
        <w:rPr>
          <w:lang w:eastAsia="zh-CN"/>
        </w:rPr>
      </w:pPr>
      <w:r w:rsidRPr="00B8401F">
        <w:rPr>
          <w:lang w:eastAsia="zh-CN"/>
        </w:rPr>
        <w:t>Steps 11-13 are defined in clause 8.</w:t>
      </w:r>
      <w:r w:rsidR="0063500C" w:rsidRPr="00B8401F">
        <w:rPr>
          <w:lang w:eastAsia="zh-CN"/>
        </w:rPr>
        <w:t>1</w:t>
      </w:r>
      <w:r w:rsidRPr="00B8401F">
        <w:rPr>
          <w:lang w:eastAsia="zh-CN"/>
        </w:rPr>
        <w:t>.</w:t>
      </w:r>
    </w:p>
    <w:p w14:paraId="0941A4A0" w14:textId="77777777" w:rsidR="00373621" w:rsidRPr="00B8401F" w:rsidRDefault="00373621" w:rsidP="00371D61">
      <w:pPr>
        <w:pStyle w:val="B1"/>
        <w:rPr>
          <w:lang w:eastAsia="zh-CN"/>
        </w:rPr>
      </w:pPr>
      <w:r w:rsidRPr="00B8401F">
        <w:rPr>
          <w:lang w:eastAsia="zh-CN"/>
        </w:rPr>
        <w:t>14.</w:t>
      </w:r>
      <w:r w:rsidRPr="00B8401F">
        <w:rPr>
          <w:lang w:eastAsia="zh-CN"/>
        </w:rPr>
        <w:tab/>
        <w:t xml:space="preserve">The gNB-CU-CP sends the BEARER CONTEXT MODIFICATION REQUEST message to the gNB-CU-UP, including F1-U DL TEID and transport layer address allocated by </w:t>
      </w:r>
      <w:r w:rsidR="00D1521E">
        <w:rPr>
          <w:lang w:eastAsia="zh-CN"/>
        </w:rPr>
        <w:t xml:space="preserve">the </w:t>
      </w:r>
      <w:r w:rsidRPr="00B8401F">
        <w:rPr>
          <w:lang w:eastAsia="zh-CN"/>
        </w:rPr>
        <w:t>gNB-DU.</w:t>
      </w:r>
    </w:p>
    <w:p w14:paraId="36553A8F" w14:textId="77777777" w:rsidR="00373621" w:rsidRPr="00B8401F" w:rsidRDefault="00373621" w:rsidP="00371D61">
      <w:pPr>
        <w:pStyle w:val="B1"/>
        <w:rPr>
          <w:lang w:eastAsia="zh-CN"/>
        </w:rPr>
      </w:pPr>
      <w:r w:rsidRPr="00B8401F">
        <w:rPr>
          <w:lang w:eastAsia="zh-CN"/>
        </w:rPr>
        <w:t>15.</w:t>
      </w:r>
      <w:r w:rsidRPr="00B8401F">
        <w:rPr>
          <w:lang w:eastAsia="zh-CN"/>
        </w:rPr>
        <w:tab/>
        <w:t>The gNB-CU-UP sends the BEARER CONTEXT MODIFICATION RESPONSE message to the gNB-CU-CP.</w:t>
      </w:r>
    </w:p>
    <w:p w14:paraId="7EB44EC5" w14:textId="77777777" w:rsidR="00373621" w:rsidRPr="00B8401F" w:rsidRDefault="00373621" w:rsidP="00371D61">
      <w:pPr>
        <w:pStyle w:val="B1"/>
        <w:rPr>
          <w:lang w:eastAsia="zh-CN"/>
        </w:rPr>
      </w:pPr>
      <w:r w:rsidRPr="00B8401F">
        <w:rPr>
          <w:lang w:eastAsia="zh-CN"/>
        </w:rPr>
        <w:t>Steps 16-22 are defined in clause 8.</w:t>
      </w:r>
      <w:r w:rsidR="0063500C" w:rsidRPr="00B8401F">
        <w:rPr>
          <w:lang w:eastAsia="zh-CN"/>
        </w:rPr>
        <w:t>1</w:t>
      </w:r>
      <w:r w:rsidRPr="00B8401F">
        <w:rPr>
          <w:lang w:eastAsia="zh-CN"/>
        </w:rPr>
        <w:t>.</w:t>
      </w:r>
    </w:p>
    <w:p w14:paraId="663EDF10"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150060A0" w14:textId="77777777" w:rsidR="00373621" w:rsidRPr="00B8401F" w:rsidRDefault="00373621" w:rsidP="00371D61">
      <w:pPr>
        <w:pStyle w:val="Heading3"/>
        <w:rPr>
          <w:lang w:eastAsia="zh-CN"/>
        </w:rPr>
      </w:pPr>
      <w:bookmarkStart w:id="680" w:name="_Toc13919149"/>
      <w:bookmarkStart w:id="681" w:name="_Toc29391515"/>
      <w:bookmarkStart w:id="682" w:name="_Toc36560546"/>
      <w:bookmarkStart w:id="683" w:name="_Toc45104790"/>
      <w:bookmarkStart w:id="684" w:name="_Toc45883273"/>
      <w:bookmarkStart w:id="685" w:name="_Toc51763554"/>
      <w:bookmarkStart w:id="686" w:name="_Toc52266369"/>
      <w:bookmarkStart w:id="687" w:name="_Toc64445147"/>
      <w:bookmarkStart w:id="688" w:name="_Toc73980506"/>
      <w:bookmarkStart w:id="689" w:name="_Toc88651202"/>
      <w:bookmarkStart w:id="690" w:name="_Toc162622618"/>
      <w:r w:rsidRPr="00B8401F">
        <w:t>8.9.2</w:t>
      </w:r>
      <w:r w:rsidRPr="00B8401F">
        <w:tab/>
        <w:t>Bearer context setup over F1-U</w:t>
      </w:r>
      <w:bookmarkEnd w:id="680"/>
      <w:bookmarkEnd w:id="681"/>
      <w:bookmarkEnd w:id="682"/>
      <w:bookmarkEnd w:id="683"/>
      <w:bookmarkEnd w:id="684"/>
      <w:bookmarkEnd w:id="685"/>
      <w:bookmarkEnd w:id="686"/>
      <w:bookmarkEnd w:id="687"/>
      <w:bookmarkEnd w:id="688"/>
      <w:bookmarkEnd w:id="689"/>
      <w:bookmarkEnd w:id="690"/>
    </w:p>
    <w:p w14:paraId="4A879E9C" w14:textId="77777777" w:rsidR="00373621" w:rsidRPr="00B8401F" w:rsidRDefault="00373621" w:rsidP="00371D61">
      <w:pPr>
        <w:rPr>
          <w:lang w:eastAsia="ja-JP"/>
        </w:rPr>
      </w:pPr>
      <w:r w:rsidRPr="00B8401F">
        <w:rPr>
          <w:lang w:eastAsia="ja-JP"/>
        </w:rPr>
        <w:t xml:space="preserve">Figure 8.9.2-1 shows the procedure used to setup the bearer context in the gNB-CU-UP. </w:t>
      </w:r>
    </w:p>
    <w:p w14:paraId="4FDCA142" w14:textId="77777777" w:rsidR="00373621" w:rsidRPr="00B8401F" w:rsidRDefault="00373621" w:rsidP="006548F1"/>
    <w:p w14:paraId="5E2351F8" w14:textId="77777777" w:rsidR="00373621" w:rsidRPr="00B8401F" w:rsidRDefault="00373621" w:rsidP="00371D61">
      <w:pPr>
        <w:pStyle w:val="TH"/>
      </w:pPr>
      <w:r w:rsidRPr="00B8401F">
        <w:object w:dxaOrig="7544" w:dyaOrig="5535" w14:anchorId="219AB0A4">
          <v:shape id="_x0000_i1054" type="#_x0000_t75" style="width:376.65pt;height:276pt" o:ole="">
            <v:imagedata r:id="rId68" o:title=""/>
          </v:shape>
          <o:OLEObject Type="Embed" ProgID="Visio.Drawing.11" ShapeID="_x0000_i1054" DrawAspect="Content" ObjectID="_1773235444" r:id="rId69"/>
        </w:object>
      </w:r>
    </w:p>
    <w:p w14:paraId="0C0C6DA4" w14:textId="77777777" w:rsidR="00373621" w:rsidRPr="00B8401F" w:rsidRDefault="00373621" w:rsidP="00371D61">
      <w:pPr>
        <w:pStyle w:val="TF"/>
      </w:pPr>
      <w:r w:rsidRPr="00B8401F">
        <w:t>Figure 8.9.2-1: Bearer context setup over F1-U</w:t>
      </w:r>
    </w:p>
    <w:p w14:paraId="53D6D82F" w14:textId="77777777" w:rsidR="00373621" w:rsidRPr="00B8401F" w:rsidRDefault="00373621" w:rsidP="00371D61">
      <w:pPr>
        <w:pStyle w:val="B1"/>
      </w:pPr>
      <w:r w:rsidRPr="00B8401F">
        <w:t>0.</w:t>
      </w:r>
      <w:r w:rsidRPr="00B8401F">
        <w:tab/>
        <w:t>Bearer context setup (e.g., following an SGNB ADDITION REQUEST message from the MeNB) is triggered in gNB-CU-CP.</w:t>
      </w:r>
    </w:p>
    <w:p w14:paraId="74307856" w14:textId="77777777" w:rsidR="00373621" w:rsidRPr="00B8401F" w:rsidRDefault="00373621" w:rsidP="00371D61">
      <w:pPr>
        <w:pStyle w:val="B1"/>
      </w:pPr>
      <w:r w:rsidRPr="00B8401F">
        <w:t>1.</w:t>
      </w:r>
      <w:r w:rsidRPr="00B8401F">
        <w:tab/>
        <w:t>The gNB-CU-CP sends a BEARER CONTEXT SETUP REQUEST message containing UL TNL address information for S1-U or NG-U, and if required, DL TNL address information for X2-U to setup the bearer context in the gNB-CU-UP. For NG-RAN, the gNB-CU-CP decides flow-to-DRB mapping and sends the generated SDAP and PDCP configuration to the gNB-CU-UP.</w:t>
      </w:r>
    </w:p>
    <w:p w14:paraId="02855F5A" w14:textId="434A84F9" w:rsidR="002A218B" w:rsidRDefault="002A218B" w:rsidP="002A218B">
      <w:pPr>
        <w:pStyle w:val="NO"/>
        <w:rPr>
          <w:lang w:eastAsia="en-US"/>
        </w:rPr>
      </w:pPr>
      <w:r>
        <w:rPr>
          <w:lang w:eastAsia="ja-JP"/>
        </w:rPr>
        <w:t>NOTE</w:t>
      </w:r>
      <w:r w:rsidR="006D301E">
        <w:rPr>
          <w:lang w:eastAsia="ja-JP"/>
        </w:rPr>
        <w:t xml:space="preserve"> 1</w:t>
      </w:r>
      <w:r>
        <w:rPr>
          <w:lang w:eastAsia="ja-JP"/>
        </w:rPr>
        <w:t>:</w:t>
      </w:r>
      <w:r>
        <w:rPr>
          <w:lang w:eastAsia="ja-JP"/>
        </w:rPr>
        <w:tab/>
        <w:t>In case of Conditional Handover, the BEARER CONTEXT SETUP REQUEST message indicates to ignore the included security context and not to initiate sending downlink packets until the UE successfully accesses. Up to implementation, the gNB-CU-CP may request to establish bearer context as if a regular HO was requested.</w:t>
      </w:r>
    </w:p>
    <w:p w14:paraId="51A7A695" w14:textId="77777777" w:rsidR="00373621" w:rsidRPr="00B8401F" w:rsidRDefault="00373621" w:rsidP="00371D61">
      <w:pPr>
        <w:pStyle w:val="B1"/>
      </w:pPr>
      <w:r w:rsidRPr="00B8401F">
        <w:t>2.</w:t>
      </w:r>
      <w:r w:rsidRPr="00B8401F">
        <w:tab/>
        <w:t>The gNB-CU-UP responds with a BEARER CONTEXT SETUP RESPONSE message containing the UL TNL address information for F1-U, and DL TNL address information for S1-U or NG-U, and if required, UL TNL address information for X2-U or Xn-U.</w:t>
      </w:r>
    </w:p>
    <w:p w14:paraId="27AE8663" w14:textId="308AE069" w:rsidR="00373621" w:rsidRPr="00B8401F" w:rsidRDefault="00373621" w:rsidP="00371D61">
      <w:pPr>
        <w:pStyle w:val="NO"/>
      </w:pPr>
      <w:r w:rsidRPr="00B8401F">
        <w:rPr>
          <w:lang w:eastAsia="ja-JP"/>
        </w:rPr>
        <w:t>NOTE</w:t>
      </w:r>
      <w:r w:rsidR="006D301E">
        <w:rPr>
          <w:lang w:eastAsia="ja-JP"/>
        </w:rPr>
        <w:t xml:space="preserve"> 2</w:t>
      </w:r>
      <w:r w:rsidRPr="00B8401F">
        <w:rPr>
          <w:lang w:eastAsia="ja-JP"/>
        </w:rPr>
        <w:t>:</w:t>
      </w:r>
      <w:r w:rsidRPr="00B8401F">
        <w:rPr>
          <w:lang w:eastAsia="ja-JP"/>
        </w:rPr>
        <w:tab/>
        <w:t>The indirect data transmission for split bearer through the gNB-CU-UP is not precluded.</w:t>
      </w:r>
    </w:p>
    <w:p w14:paraId="6D664FCA" w14:textId="77777777" w:rsidR="00373621" w:rsidRPr="00B8401F" w:rsidRDefault="00373621" w:rsidP="00371D61">
      <w:pPr>
        <w:pStyle w:val="B1"/>
      </w:pPr>
      <w:r w:rsidRPr="00B8401F">
        <w:t>3.</w:t>
      </w:r>
      <w:r w:rsidRPr="00B8401F">
        <w:tab/>
        <w:t>F1 UE context setup procedure is performed to setup one or more bearers in the gNB-DU.</w:t>
      </w:r>
    </w:p>
    <w:p w14:paraId="090FF1B2" w14:textId="77777777" w:rsidR="00373621" w:rsidRPr="00B8401F" w:rsidRDefault="00373621" w:rsidP="00371D61">
      <w:pPr>
        <w:pStyle w:val="B1"/>
      </w:pPr>
      <w:r w:rsidRPr="00B8401F">
        <w:t>4.</w:t>
      </w:r>
      <w:r w:rsidRPr="00B8401F">
        <w:tab/>
        <w:t>The gNB-CU-CP sends a BEARER CONTEXT MODIFICATION REQUEST message containing the DL TNL address information for F1-U</w:t>
      </w:r>
      <w:r w:rsidR="008720A7">
        <w:t xml:space="preserve"> or Xn-U,</w:t>
      </w:r>
      <w:r w:rsidRPr="00B8401F">
        <w:t xml:space="preserve"> and PDCP status.</w:t>
      </w:r>
    </w:p>
    <w:p w14:paraId="43B7F023" w14:textId="77777777" w:rsidR="00373621" w:rsidRPr="00B8401F" w:rsidRDefault="00373621" w:rsidP="00371D61">
      <w:pPr>
        <w:pStyle w:val="B1"/>
      </w:pPr>
      <w:r w:rsidRPr="00B8401F">
        <w:t>5.</w:t>
      </w:r>
      <w:r w:rsidRPr="00B8401F">
        <w:tab/>
        <w:t>The gNB-CU-UP responds with a BEARER CONTEXT MODIFICATION RESPONSE message.</w:t>
      </w:r>
    </w:p>
    <w:p w14:paraId="02844A95" w14:textId="77777777" w:rsidR="00373621" w:rsidRPr="00B8401F" w:rsidRDefault="00373621" w:rsidP="00371D61">
      <w:pPr>
        <w:pStyle w:val="Heading3"/>
        <w:rPr>
          <w:lang w:eastAsia="zh-CN"/>
        </w:rPr>
      </w:pPr>
      <w:bookmarkStart w:id="691" w:name="_Toc13919150"/>
      <w:bookmarkStart w:id="692" w:name="_Toc29391516"/>
      <w:bookmarkStart w:id="693" w:name="_Toc36560547"/>
      <w:bookmarkStart w:id="694" w:name="_Toc45104791"/>
      <w:bookmarkStart w:id="695" w:name="_Toc45883274"/>
      <w:bookmarkStart w:id="696" w:name="_Toc51763555"/>
      <w:bookmarkStart w:id="697" w:name="_Toc52266370"/>
      <w:bookmarkStart w:id="698" w:name="_Toc64445148"/>
      <w:bookmarkStart w:id="699" w:name="_Toc73980507"/>
      <w:bookmarkStart w:id="700" w:name="_Toc88651203"/>
      <w:bookmarkStart w:id="701" w:name="_Toc162622619"/>
      <w:r w:rsidRPr="00B8401F">
        <w:t>8.9.3</w:t>
      </w:r>
      <w:r w:rsidRPr="00B8401F">
        <w:tab/>
        <w:t>Bearer context release over F1-U</w:t>
      </w:r>
      <w:bookmarkEnd w:id="691"/>
      <w:bookmarkEnd w:id="692"/>
      <w:bookmarkEnd w:id="693"/>
      <w:bookmarkEnd w:id="694"/>
      <w:bookmarkEnd w:id="695"/>
      <w:bookmarkEnd w:id="696"/>
      <w:bookmarkEnd w:id="697"/>
      <w:bookmarkEnd w:id="698"/>
      <w:bookmarkEnd w:id="699"/>
      <w:bookmarkEnd w:id="700"/>
      <w:bookmarkEnd w:id="701"/>
    </w:p>
    <w:p w14:paraId="282DDDC5" w14:textId="77777777" w:rsidR="00373621" w:rsidRPr="00B8401F" w:rsidRDefault="00373621" w:rsidP="00371D61">
      <w:pPr>
        <w:pStyle w:val="Heading4"/>
      </w:pPr>
      <w:bookmarkStart w:id="702" w:name="_Toc13919151"/>
      <w:bookmarkStart w:id="703" w:name="_Toc29391517"/>
      <w:bookmarkStart w:id="704" w:name="_Toc36560548"/>
      <w:bookmarkStart w:id="705" w:name="_Toc45104792"/>
      <w:bookmarkStart w:id="706" w:name="_Toc45883275"/>
      <w:bookmarkStart w:id="707" w:name="_Toc51763556"/>
      <w:bookmarkStart w:id="708" w:name="_Toc52266371"/>
      <w:bookmarkStart w:id="709" w:name="_Toc64445149"/>
      <w:bookmarkStart w:id="710" w:name="_Toc73980508"/>
      <w:bookmarkStart w:id="711" w:name="_Toc88651204"/>
      <w:bookmarkStart w:id="712" w:name="_Toc162622620"/>
      <w:r w:rsidRPr="00B8401F">
        <w:t>8.9.3.1</w:t>
      </w:r>
      <w:r w:rsidRPr="00B8401F">
        <w:tab/>
        <w:t>gNB-CU-CP initiated bearer context release</w:t>
      </w:r>
      <w:bookmarkEnd w:id="702"/>
      <w:bookmarkEnd w:id="703"/>
      <w:bookmarkEnd w:id="704"/>
      <w:bookmarkEnd w:id="705"/>
      <w:bookmarkEnd w:id="706"/>
      <w:bookmarkEnd w:id="707"/>
      <w:bookmarkEnd w:id="708"/>
      <w:bookmarkEnd w:id="709"/>
      <w:bookmarkEnd w:id="710"/>
      <w:bookmarkEnd w:id="711"/>
      <w:bookmarkEnd w:id="712"/>
    </w:p>
    <w:p w14:paraId="02A1856C" w14:textId="77777777" w:rsidR="00373621" w:rsidRPr="00B8401F" w:rsidRDefault="00373621" w:rsidP="006548F1">
      <w:pPr>
        <w:rPr>
          <w:lang w:eastAsia="ja-JP"/>
        </w:rPr>
      </w:pPr>
      <w:r w:rsidRPr="00B8401F">
        <w:rPr>
          <w:lang w:eastAsia="ja-JP"/>
        </w:rPr>
        <w:t xml:space="preserve">Figure 8.9.3.1-1 shows the procedure used to release the bearer context in the gNB-CU-UP initiated by the gNB-CU-CP. </w:t>
      </w:r>
    </w:p>
    <w:p w14:paraId="098822DB" w14:textId="77777777" w:rsidR="00373621" w:rsidRPr="00B8401F" w:rsidRDefault="00373621" w:rsidP="00371D61">
      <w:pPr>
        <w:pStyle w:val="TH"/>
      </w:pPr>
      <w:r w:rsidRPr="00B8401F">
        <w:object w:dxaOrig="6566" w:dyaOrig="5906" w14:anchorId="467741C5">
          <v:shape id="_x0000_i1055" type="#_x0000_t75" style="width:327.35pt;height:295.35pt" o:ole="">
            <v:imagedata r:id="rId70" o:title=""/>
          </v:shape>
          <o:OLEObject Type="Embed" ProgID="Visio.Drawing.15" ShapeID="_x0000_i1055" DrawAspect="Content" ObjectID="_1773235445" r:id="rId71"/>
        </w:object>
      </w:r>
    </w:p>
    <w:p w14:paraId="46ADDBE4" w14:textId="77777777" w:rsidR="00373621" w:rsidRPr="00B8401F" w:rsidRDefault="00373621" w:rsidP="00371D61">
      <w:pPr>
        <w:pStyle w:val="TF"/>
      </w:pPr>
      <w:r w:rsidRPr="00B8401F">
        <w:t>Figure 8.9.3.1-1: Bearer context release over F1-U – gNB-CU-CP initiated</w:t>
      </w:r>
    </w:p>
    <w:p w14:paraId="16D98A5F" w14:textId="77777777" w:rsidR="00373621" w:rsidRPr="00B8401F" w:rsidRDefault="00373621" w:rsidP="00371D61">
      <w:pPr>
        <w:pStyle w:val="B1"/>
      </w:pPr>
      <w:r w:rsidRPr="00B8401F">
        <w:t>0.</w:t>
      </w:r>
      <w:r w:rsidRPr="00B8401F">
        <w:tab/>
        <w:t>Bearer context release (e.g., following an SGNB RELEASE REQUEST message from the MeNB) is triggered in gNB-CU-CP.</w:t>
      </w:r>
    </w:p>
    <w:p w14:paraId="329E0CD2" w14:textId="77777777" w:rsidR="00373621" w:rsidRPr="00B8401F" w:rsidRDefault="00373621" w:rsidP="00371D61">
      <w:pPr>
        <w:pStyle w:val="B1"/>
      </w:pPr>
      <w:r w:rsidRPr="00B8401F">
        <w:t>1.</w:t>
      </w:r>
      <w:r w:rsidRPr="00B8401F">
        <w:tab/>
        <w:t xml:space="preserve">The gNB-CU-CP sends a BEARER CONTEXT MODIFICATION REQUEST message to the gNB-CU-UP. </w:t>
      </w:r>
    </w:p>
    <w:p w14:paraId="745E9181" w14:textId="77777777" w:rsidR="00373621" w:rsidRPr="00B8401F" w:rsidRDefault="00373621" w:rsidP="00371D61">
      <w:pPr>
        <w:pStyle w:val="B1"/>
      </w:pPr>
      <w:r w:rsidRPr="00B8401F">
        <w:t>2.</w:t>
      </w:r>
      <w:r w:rsidRPr="00B8401F">
        <w:tab/>
        <w:t>The gNB-CU-UP responds with a BEARER CONTEXT MODIFICATION RESPONSE carrying the PDCP UL/DL status.</w:t>
      </w:r>
    </w:p>
    <w:p w14:paraId="6B00EB0F" w14:textId="77777777" w:rsidR="00373621" w:rsidRPr="00B8401F" w:rsidRDefault="00373621" w:rsidP="00371D61">
      <w:pPr>
        <w:pStyle w:val="B1"/>
      </w:pPr>
      <w:r w:rsidRPr="00B8401F">
        <w:t>3.</w:t>
      </w:r>
      <w:r w:rsidRPr="00B8401F">
        <w:tab/>
        <w:t>F1 UE context modification procedure is performed to stop the data transmission for the UE. It is up to gNB-DU implementation when to stop the UE scheduling.</w:t>
      </w:r>
    </w:p>
    <w:p w14:paraId="1D469F8E" w14:textId="77777777" w:rsidR="00373621" w:rsidRPr="00B8401F" w:rsidRDefault="00373621" w:rsidP="00371D61">
      <w:pPr>
        <w:pStyle w:val="NO"/>
      </w:pPr>
      <w:r w:rsidRPr="00B8401F">
        <w:t>NOTE: step 1-3 are performed only if the PDCP status of the bearer(s) needs to be preserved e.g., for bearer type change.</w:t>
      </w:r>
    </w:p>
    <w:p w14:paraId="3963BCDD" w14:textId="77777777" w:rsidR="00373621" w:rsidRPr="00B8401F" w:rsidRDefault="00373621" w:rsidP="00371D61">
      <w:pPr>
        <w:pStyle w:val="B1"/>
      </w:pPr>
      <w:r w:rsidRPr="00B8401F">
        <w:t>4.</w:t>
      </w:r>
      <w:r w:rsidRPr="00B8401F">
        <w:tab/>
        <w:t>The gNB-CU-CP may receive the UE CONTEXT RELEASE message from the MeNB in EN-DC operation as described in Section 8.4.2.1.</w:t>
      </w:r>
    </w:p>
    <w:p w14:paraId="42513F8E" w14:textId="77777777" w:rsidR="00373621" w:rsidRPr="00B8401F" w:rsidRDefault="00373621" w:rsidP="00371D61">
      <w:pPr>
        <w:pStyle w:val="B1"/>
      </w:pPr>
      <w:r w:rsidRPr="00B8401F">
        <w:t>5.</w:t>
      </w:r>
      <w:r w:rsidRPr="00B8401F">
        <w:tab/>
        <w:t>and 7. Bearer context release procedure is performed.</w:t>
      </w:r>
    </w:p>
    <w:p w14:paraId="41FFF930" w14:textId="77777777" w:rsidR="00373621" w:rsidRPr="00B8401F" w:rsidRDefault="00373621" w:rsidP="00371D61">
      <w:pPr>
        <w:pStyle w:val="B1"/>
      </w:pPr>
      <w:r w:rsidRPr="00B8401F">
        <w:t>6.</w:t>
      </w:r>
      <w:r w:rsidRPr="00B8401F">
        <w:tab/>
        <w:t>F1 UE context release procedure is performed to release the UE context in the gNB-DU.</w:t>
      </w:r>
    </w:p>
    <w:p w14:paraId="14076EAC" w14:textId="77777777" w:rsidR="00373621" w:rsidRPr="00B8401F" w:rsidRDefault="00373621" w:rsidP="00371D61">
      <w:pPr>
        <w:pStyle w:val="Heading4"/>
      </w:pPr>
      <w:bookmarkStart w:id="713" w:name="_Toc13919152"/>
      <w:bookmarkStart w:id="714" w:name="_Toc29391518"/>
      <w:bookmarkStart w:id="715" w:name="_Toc36560549"/>
      <w:bookmarkStart w:id="716" w:name="_Toc45104793"/>
      <w:bookmarkStart w:id="717" w:name="_Toc45883276"/>
      <w:bookmarkStart w:id="718" w:name="_Toc51763557"/>
      <w:bookmarkStart w:id="719" w:name="_Toc52266372"/>
      <w:bookmarkStart w:id="720" w:name="_Toc64445150"/>
      <w:bookmarkStart w:id="721" w:name="_Toc73980509"/>
      <w:bookmarkStart w:id="722" w:name="_Toc88651205"/>
      <w:bookmarkStart w:id="723" w:name="_Toc162622621"/>
      <w:r w:rsidRPr="00B8401F">
        <w:t>8.9.3.2</w:t>
      </w:r>
      <w:r w:rsidRPr="00B8401F">
        <w:tab/>
        <w:t>gNB-CU-UP initiated bearer context release</w:t>
      </w:r>
      <w:bookmarkEnd w:id="713"/>
      <w:bookmarkEnd w:id="714"/>
      <w:bookmarkEnd w:id="715"/>
      <w:bookmarkEnd w:id="716"/>
      <w:bookmarkEnd w:id="717"/>
      <w:bookmarkEnd w:id="718"/>
      <w:bookmarkEnd w:id="719"/>
      <w:bookmarkEnd w:id="720"/>
      <w:bookmarkEnd w:id="721"/>
      <w:bookmarkEnd w:id="722"/>
      <w:bookmarkEnd w:id="723"/>
    </w:p>
    <w:p w14:paraId="7C2D73DA" w14:textId="77777777" w:rsidR="00373621" w:rsidRPr="00B8401F" w:rsidRDefault="00373621" w:rsidP="00371D61">
      <w:pPr>
        <w:rPr>
          <w:lang w:eastAsia="ja-JP"/>
        </w:rPr>
      </w:pPr>
      <w:r w:rsidRPr="00B8401F">
        <w:rPr>
          <w:lang w:eastAsia="ja-JP"/>
        </w:rPr>
        <w:t xml:space="preserve">Figure 8.9.3.2-1 shows the procedure used to release the bearer context in the gNB-CU-UP initiated by the gNB-CU-UP. </w:t>
      </w:r>
    </w:p>
    <w:p w14:paraId="76C27B50" w14:textId="77777777" w:rsidR="00373621" w:rsidRPr="00B8401F" w:rsidRDefault="00373621" w:rsidP="00371D61">
      <w:pPr>
        <w:pStyle w:val="TH"/>
      </w:pPr>
      <w:r w:rsidRPr="00B8401F">
        <w:object w:dxaOrig="6289" w:dyaOrig="5470" w14:anchorId="6822F343">
          <v:shape id="_x0000_i1056" type="#_x0000_t75" style="width:313.35pt;height:273.35pt" o:ole="">
            <v:imagedata r:id="rId72" o:title=""/>
          </v:shape>
          <o:OLEObject Type="Embed" ProgID="Visio.Drawing.15" ShapeID="_x0000_i1056" DrawAspect="Content" ObjectID="_1773235446" r:id="rId73"/>
        </w:object>
      </w:r>
    </w:p>
    <w:p w14:paraId="1E01957D" w14:textId="77777777" w:rsidR="00373621" w:rsidRPr="00B8401F" w:rsidRDefault="00373621" w:rsidP="00371D61">
      <w:pPr>
        <w:pStyle w:val="TF"/>
      </w:pPr>
      <w:r w:rsidRPr="00B8401F">
        <w:t>Figure 8.9.3.2-1: Bearer context release over F1-U – gNB-CU-UP initiated</w:t>
      </w:r>
    </w:p>
    <w:p w14:paraId="3DD0A5C4" w14:textId="77777777" w:rsidR="00373621" w:rsidRPr="00B8401F" w:rsidRDefault="00373621" w:rsidP="00371D61">
      <w:pPr>
        <w:pStyle w:val="B1"/>
      </w:pPr>
      <w:r w:rsidRPr="00B8401F">
        <w:t>0.</w:t>
      </w:r>
      <w:r w:rsidRPr="00B8401F">
        <w:tab/>
        <w:t>Bearer context release is triggered in gNB-CU-UP e.g., due to local failure.</w:t>
      </w:r>
    </w:p>
    <w:p w14:paraId="08742361" w14:textId="77777777" w:rsidR="00373621" w:rsidRPr="00B8401F" w:rsidRDefault="00373621" w:rsidP="00371D61">
      <w:pPr>
        <w:pStyle w:val="B1"/>
      </w:pPr>
      <w:r w:rsidRPr="00B8401F">
        <w:t>1.</w:t>
      </w:r>
      <w:r w:rsidRPr="00B8401F">
        <w:tab/>
        <w:t>The gNB-CU-UP sends a BEARER CONTEXT RELEASE REQUEST message to request the release of the bearer context in the gNB-CU-UP. This message may contain the PDCP status.</w:t>
      </w:r>
    </w:p>
    <w:p w14:paraId="6A7DE52D" w14:textId="77777777" w:rsidR="00373621" w:rsidRPr="00B8401F" w:rsidRDefault="00373621" w:rsidP="00371D61">
      <w:pPr>
        <w:pStyle w:val="B1"/>
      </w:pPr>
      <w:r w:rsidRPr="00B8401F">
        <w:t>2.- 5. If the PDCP status needs to be preserved, the E1 Bearer Context Modification and the F1 UE Context Modification procedures are performed. The E1 Bearer Context Modification procedure is used to convey data forwarding information to the gNB-CU-UP. The gNB-CU-CP may receive the UE Context Release from the MeNB.</w:t>
      </w:r>
    </w:p>
    <w:p w14:paraId="7ACDDE3D" w14:textId="77777777" w:rsidR="00373621" w:rsidRPr="00B8401F" w:rsidRDefault="00373621" w:rsidP="00371D61">
      <w:pPr>
        <w:pStyle w:val="B1"/>
      </w:pPr>
      <w:r w:rsidRPr="00B8401F">
        <w:t xml:space="preserve">6. The gNB-CU-CP sends a BEARER CONTEXT RELEASE COMMAND message to release the bearer context in the gNB-CU-UP. </w:t>
      </w:r>
    </w:p>
    <w:p w14:paraId="46D3C3C5" w14:textId="77777777" w:rsidR="00373621" w:rsidRPr="00B8401F" w:rsidRDefault="00373621" w:rsidP="00371D61">
      <w:pPr>
        <w:pStyle w:val="B1"/>
      </w:pPr>
      <w:r w:rsidRPr="00B8401F">
        <w:t>7.</w:t>
      </w:r>
      <w:r w:rsidRPr="00B8401F">
        <w:tab/>
        <w:t>The gNB-CU-UP responds with a BEARER CONTEXT RELEASE COMPLETE to confirm the release of the bearer context including also data forwarding information.</w:t>
      </w:r>
    </w:p>
    <w:p w14:paraId="450A2EEA" w14:textId="77777777" w:rsidR="00373621" w:rsidRPr="00B8401F" w:rsidRDefault="00373621" w:rsidP="00371D61">
      <w:pPr>
        <w:pStyle w:val="B1"/>
      </w:pPr>
      <w:r w:rsidRPr="00B8401F">
        <w:t>8.</w:t>
      </w:r>
      <w:r w:rsidRPr="00B8401F">
        <w:tab/>
        <w:t>F1 UE context release procedure may be performed to release the UE context in the gNB-DU.</w:t>
      </w:r>
    </w:p>
    <w:p w14:paraId="32B69263" w14:textId="77777777" w:rsidR="00373621" w:rsidRPr="00B8401F" w:rsidRDefault="00373621" w:rsidP="006548F1">
      <w:pPr>
        <w:pStyle w:val="Heading3"/>
        <w:rPr>
          <w:lang w:eastAsia="zh-CN"/>
        </w:rPr>
      </w:pPr>
      <w:bookmarkStart w:id="724" w:name="_Toc13919153"/>
      <w:bookmarkStart w:id="725" w:name="_Toc29391519"/>
      <w:bookmarkStart w:id="726" w:name="_Toc36560550"/>
      <w:bookmarkStart w:id="727" w:name="_Toc45104794"/>
      <w:bookmarkStart w:id="728" w:name="_Toc45883277"/>
      <w:bookmarkStart w:id="729" w:name="_Toc51763558"/>
      <w:bookmarkStart w:id="730" w:name="_Toc52266373"/>
      <w:bookmarkStart w:id="731" w:name="_Toc64445151"/>
      <w:bookmarkStart w:id="732" w:name="_Toc73980510"/>
      <w:bookmarkStart w:id="733" w:name="_Toc88651206"/>
      <w:bookmarkStart w:id="734" w:name="_Toc162622622"/>
      <w:r w:rsidRPr="00B8401F">
        <w:t>8.9.4</w:t>
      </w:r>
      <w:r w:rsidRPr="00B8401F">
        <w:tab/>
        <w:t>Inter-gNB handover involving gNB-CU-UP change</w:t>
      </w:r>
      <w:bookmarkEnd w:id="724"/>
      <w:bookmarkEnd w:id="725"/>
      <w:bookmarkEnd w:id="726"/>
      <w:bookmarkEnd w:id="727"/>
      <w:bookmarkEnd w:id="728"/>
      <w:bookmarkEnd w:id="729"/>
      <w:bookmarkEnd w:id="730"/>
      <w:bookmarkEnd w:id="731"/>
      <w:bookmarkEnd w:id="732"/>
      <w:bookmarkEnd w:id="733"/>
      <w:bookmarkEnd w:id="734"/>
    </w:p>
    <w:p w14:paraId="211AAF77" w14:textId="77777777" w:rsidR="00373621" w:rsidRPr="00B8401F" w:rsidRDefault="00373621" w:rsidP="00371D61">
      <w:pPr>
        <w:rPr>
          <w:lang w:eastAsia="ja-JP"/>
        </w:rPr>
      </w:pPr>
      <w:r w:rsidRPr="00B8401F">
        <w:rPr>
          <w:lang w:eastAsia="ja-JP"/>
        </w:rPr>
        <w:t>Figure 8.9.4-1 shows the procedure used for inter-gNB handover involving gNB-CU-UP change. Overall inter-gNB handover procedure is specified in TS 37.340 [12].</w:t>
      </w:r>
    </w:p>
    <w:p w14:paraId="17CA375C" w14:textId="77777777" w:rsidR="00373621" w:rsidRPr="00B8401F" w:rsidRDefault="00373621" w:rsidP="006548F1"/>
    <w:p w14:paraId="43BA70B4" w14:textId="77777777" w:rsidR="006922F5" w:rsidRPr="00B8401F" w:rsidRDefault="002A218B" w:rsidP="006922F5">
      <w:pPr>
        <w:pStyle w:val="TH"/>
      </w:pPr>
      <w:r>
        <w:object w:dxaOrig="9720" w:dyaOrig="8196" w14:anchorId="1FDB433C">
          <v:shape id="_x0000_i1057" type="#_x0000_t75" style="width:486pt;height:410pt" o:ole="">
            <v:imagedata r:id="rId74" o:title=""/>
          </v:shape>
          <o:OLEObject Type="Embed" ProgID="Visio.Drawing.15" ShapeID="_x0000_i1057" DrawAspect="Content" ObjectID="_1773235447" r:id="rId75"/>
        </w:object>
      </w:r>
    </w:p>
    <w:p w14:paraId="628290A4" w14:textId="77777777" w:rsidR="00373621" w:rsidRPr="00B8401F" w:rsidRDefault="00373621" w:rsidP="00371D61">
      <w:pPr>
        <w:pStyle w:val="TF"/>
      </w:pPr>
      <w:r w:rsidRPr="00B8401F">
        <w:t>Figure 8.9.4-1: Inter-gNB handover involving gNB-CU-UP change</w:t>
      </w:r>
    </w:p>
    <w:p w14:paraId="45F3C8F5" w14:textId="5BF032CD" w:rsidR="00373621" w:rsidRPr="00B8401F" w:rsidRDefault="00373621" w:rsidP="008159F3">
      <w:pPr>
        <w:pStyle w:val="B1"/>
      </w:pPr>
      <w:r w:rsidRPr="00B8401F">
        <w:t>1.</w:t>
      </w:r>
      <w:r w:rsidRPr="00B8401F">
        <w:tab/>
        <w:t>The source gNB-CU-CP sends HANDOVER REQUEST message to the target gNB-CU-CP.</w:t>
      </w:r>
      <w:r w:rsidR="002A218B">
        <w:t xml:space="preserve"> In case of Conditional Handover, the target gNB is regarded as a candidate gNB which is only accessed by the UE when the CHO condition(s) are fulfilled.</w:t>
      </w:r>
    </w:p>
    <w:p w14:paraId="34712FA1" w14:textId="77777777" w:rsidR="00373621" w:rsidRPr="00B8401F" w:rsidRDefault="00373621" w:rsidP="00371D61">
      <w:pPr>
        <w:pStyle w:val="B1"/>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Section 8.9.2. </w:t>
      </w:r>
    </w:p>
    <w:p w14:paraId="753CF80B" w14:textId="77777777" w:rsidR="002A218B" w:rsidRDefault="00373621" w:rsidP="00325D12">
      <w:pPr>
        <w:pStyle w:val="B1"/>
      </w:pPr>
      <w:r w:rsidRPr="00B8401F">
        <w:t>5.</w:t>
      </w:r>
      <w:r w:rsidRPr="00B8401F">
        <w:tab/>
        <w:t>The target gNB-CU-CP responds the source gNB-CU-CP with an HANDOVER REQUEST ACKNOWLEDGE message.</w:t>
      </w:r>
      <w:r w:rsidR="002A218B" w:rsidRPr="002A218B">
        <w:t xml:space="preserve"> </w:t>
      </w:r>
    </w:p>
    <w:p w14:paraId="3F04C5EB" w14:textId="48CFC388" w:rsidR="00373621" w:rsidRPr="00B8401F" w:rsidRDefault="002A218B" w:rsidP="00325D12">
      <w:pPr>
        <w:pStyle w:val="NO"/>
      </w:pPr>
      <w:r>
        <w:t>NOTE</w:t>
      </w:r>
      <w:r w:rsidR="006D301E">
        <w:t xml:space="preserve"> 1</w:t>
      </w:r>
      <w:r>
        <w:t>:</w:t>
      </w:r>
      <w:r>
        <w:tab/>
        <w:t>In case of Conditional Handover, it is up to target gNB-CU-CP implementation to make sure that the EARLY STATUS TRANSFER information is forwarded to the right gNB-CU-UP (e.g. separate UE-associated signalling connection over Xn interface for each gNB-CU-UP).</w:t>
      </w:r>
    </w:p>
    <w:p w14:paraId="35298F08" w14:textId="77777777" w:rsidR="00373621" w:rsidRPr="00B8401F" w:rsidRDefault="00373621" w:rsidP="00371D61">
      <w:pPr>
        <w:pStyle w:val="B1"/>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1660E466" w14:textId="5A79B912" w:rsidR="002A218B" w:rsidRDefault="002A218B" w:rsidP="00325D12">
      <w:pPr>
        <w:pStyle w:val="NO"/>
      </w:pPr>
      <w:r>
        <w:t>NOTE</w:t>
      </w:r>
      <w:r w:rsidR="006D301E">
        <w:t xml:space="preserve"> 2</w:t>
      </w:r>
      <w:r>
        <w:t>:</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1E26E344" w14:textId="77777777" w:rsidR="00373621" w:rsidRPr="00B8401F" w:rsidRDefault="00373621" w:rsidP="00371D61">
      <w:pPr>
        <w:pStyle w:val="B1"/>
      </w:pPr>
      <w:r w:rsidRPr="00B8401F">
        <w:t>7-8.</w:t>
      </w:r>
      <w:r w:rsidRPr="00B8401F">
        <w:tab/>
        <w:t xml:space="preserve">Bearer </w:t>
      </w:r>
      <w:r w:rsidR="00D1521E">
        <w:t>C</w:t>
      </w:r>
      <w:r w:rsidRPr="00B8401F">
        <w:t xml:space="preserve">ontext </w:t>
      </w:r>
      <w:r w:rsidR="00D1521E">
        <w:t>M</w:t>
      </w:r>
      <w:r w:rsidRPr="00B8401F">
        <w:t>odification procedure (gNB-CU-CP initiated) is performed to enable the gNB-CU-CP to retrieve the PDCP UL/DL status and to exchange data forwarding information for the bearer.</w:t>
      </w:r>
    </w:p>
    <w:p w14:paraId="54E962BF" w14:textId="77777777" w:rsidR="00373621" w:rsidRPr="00B8401F" w:rsidRDefault="00373621" w:rsidP="00371D61">
      <w:pPr>
        <w:pStyle w:val="B1"/>
      </w:pPr>
      <w:r w:rsidRPr="00B8401F">
        <w:t>9.</w:t>
      </w:r>
      <w:r w:rsidRPr="00B8401F">
        <w:tab/>
        <w:t>The source gNB-CU-CP sends an SN STATUS TRANSFER message to the target gNB-CU-CP.</w:t>
      </w:r>
    </w:p>
    <w:p w14:paraId="187E1853" w14:textId="149A15E2" w:rsidR="002A218B" w:rsidRDefault="002A218B" w:rsidP="002A218B">
      <w:pPr>
        <w:pStyle w:val="NO"/>
      </w:pPr>
      <w:r>
        <w:rPr>
          <w:lang w:eastAsia="ja-JP"/>
        </w:rPr>
        <w:lastRenderedPageBreak/>
        <w:t>NOTE</w:t>
      </w:r>
      <w:r w:rsidR="006D301E">
        <w:rPr>
          <w:lang w:eastAsia="ja-JP"/>
        </w:rPr>
        <w:t xml:space="preserve"> 3</w:t>
      </w:r>
      <w:r>
        <w:rPr>
          <w:lang w:eastAsia="ja-JP"/>
        </w:rPr>
        <w:t>:</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3877E0F3" w14:textId="73983091" w:rsidR="002A218B" w:rsidRDefault="002A218B" w:rsidP="002A218B">
      <w:pPr>
        <w:pStyle w:val="NO"/>
      </w:pPr>
      <w:r>
        <w:t>NOTE</w:t>
      </w:r>
      <w:r w:rsidR="006D301E">
        <w:t xml:space="preserve"> 4</w:t>
      </w:r>
      <w:r>
        <w:t>:</w:t>
      </w:r>
      <w:r>
        <w:tab/>
        <w:t>In case of Conditional Handover, the EARLY STATUS TRANSFER message is sent only if early data forwarding is applied.</w:t>
      </w:r>
    </w:p>
    <w:p w14:paraId="69FD97FA" w14:textId="0E0D62AD" w:rsidR="002A218B" w:rsidRDefault="002A218B" w:rsidP="002A218B">
      <w:pPr>
        <w:pStyle w:val="NO"/>
      </w:pPr>
      <w:r>
        <w:t>NOTE</w:t>
      </w:r>
      <w:r w:rsidR="006D301E">
        <w:t xml:space="preserve"> 5</w:t>
      </w:r>
      <w:r>
        <w:t>:</w:t>
      </w:r>
      <w:r>
        <w:tab/>
        <w:t>The COUNT related info for the EARLY STATUS TRANSFER message is retrieved from the source gNB-CU-UP via the steps 7/8.</w:t>
      </w:r>
    </w:p>
    <w:p w14:paraId="40BC3985" w14:textId="77777777" w:rsidR="00373621" w:rsidRPr="00B8401F" w:rsidRDefault="00373621" w:rsidP="00371D61">
      <w:pPr>
        <w:pStyle w:val="B1"/>
      </w:pPr>
      <w:r w:rsidRPr="00B8401F">
        <w:t>10-11.</w:t>
      </w:r>
      <w:r w:rsidRPr="00B8401F">
        <w:tab/>
        <w:t xml:space="preserve">Bearer </w:t>
      </w:r>
      <w:r w:rsidR="00D1521E">
        <w:t>C</w:t>
      </w:r>
      <w:r w:rsidRPr="00B8401F">
        <w:t xml:space="preserve">ontext </w:t>
      </w:r>
      <w:r w:rsidR="00D1521E">
        <w:t>M</w:t>
      </w:r>
      <w:r w:rsidRPr="00B8401F">
        <w:t>odification procedure is performed as described in Section 8.9.2.</w:t>
      </w:r>
      <w:r w:rsidR="002A218B">
        <w:t xml:space="preserve"> </w:t>
      </w:r>
      <w:r w:rsidR="003C0031">
        <w:t xml:space="preserve">The target gNB-CU-CP does not </w:t>
      </w:r>
      <w:r w:rsidR="003C0031" w:rsidRPr="00E12E0F">
        <w:t>transfer</w:t>
      </w:r>
      <w:r w:rsidR="003C0031">
        <w:t xml:space="preserve"> the </w:t>
      </w:r>
      <w:r w:rsidR="003C0031" w:rsidRPr="002A3F87">
        <w:t xml:space="preserve">PDCP UL/DL status carried from the SN STATUS TRANSFER </w:t>
      </w:r>
      <w:r w:rsidR="003C0031">
        <w:t xml:space="preserve">message to the target gNB-CU-UP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E12E0F">
        <w:t>Handover</w:t>
      </w:r>
      <w:r w:rsidR="003C0031">
        <w:t xml:space="preserve"> or Conditional Handover, the </w:t>
      </w:r>
      <w:r w:rsidR="002A218B">
        <w:t>COUNT related info carried by the EARLY STATUS TRANSFER message is provided to the target gNB-CU-UP.</w:t>
      </w:r>
    </w:p>
    <w:p w14:paraId="0FF78C25" w14:textId="77777777" w:rsidR="00373621" w:rsidRPr="00B8401F" w:rsidRDefault="00373621" w:rsidP="00371D61">
      <w:pPr>
        <w:pStyle w:val="B1"/>
      </w:pPr>
      <w:r w:rsidRPr="00B8401F">
        <w:t>12.</w:t>
      </w:r>
      <w:r w:rsidRPr="00B8401F">
        <w:tab/>
        <w:t>Data Forwarding may be performed from the source gNB-CU-UP to the target gNB-CU-UP.</w:t>
      </w:r>
    </w:p>
    <w:p w14:paraId="26C81F57" w14:textId="7FD139E0" w:rsidR="002A218B" w:rsidRDefault="002A218B" w:rsidP="002A218B">
      <w:pPr>
        <w:pStyle w:val="NO"/>
      </w:pPr>
      <w:r>
        <w:t>NOTE</w:t>
      </w:r>
      <w:r w:rsidR="006D301E">
        <w:t xml:space="preserve"> 6</w:t>
      </w:r>
      <w:r>
        <w:t>:</w:t>
      </w:r>
      <w:r>
        <w:tab/>
        <w:t>In case of Conditional Handover, the UE performs RACH when the CHO condition(s) are fulfilled. Once successfully accessed, the target gNB-DU sends an ACCESS SUCCESS message to inform the target gNB-CU-CP of which cell the UE has accessed through. The target gNB-CU-CP may forward to the target gNB-CU-UP, necessary information for sending downlink packets (i.e. DL TNL address information for F1-U and UP security information corresponding to the accessed cell), via a Bearer context modification procedure. The target gNB-CU-CP may initiate Bearer context release procedure toward the other signalling connections or other candidate target gNB-CU-UPs, if any, to release the prepared conditional handover resources for the UE.</w:t>
      </w:r>
    </w:p>
    <w:p w14:paraId="66671369" w14:textId="77777777" w:rsidR="002A218B" w:rsidRDefault="002A218B" w:rsidP="00325D12">
      <w:pPr>
        <w:pStyle w:val="B1"/>
      </w:pPr>
      <w:r>
        <w:t>12a.</w:t>
      </w:r>
      <w:r>
        <w:tab/>
        <w:t>In case of DAPS Handover or Conditional Handover, the target gNB-CU-CP sends the HANDOVER SUCCESS message to the source gNB-CU-CP to inform that the UE has successfully accessed the target cell.</w:t>
      </w:r>
    </w:p>
    <w:p w14:paraId="1B6095F0" w14:textId="77777777" w:rsidR="002A218B" w:rsidRDefault="002A218B" w:rsidP="00325D12">
      <w:pPr>
        <w:pStyle w:val="B1"/>
      </w:pPr>
      <w:r>
        <w:t>12b</w:t>
      </w:r>
      <w:r>
        <w:tab/>
        <w:t xml:space="preserve">In case of DAPS Handover or Conditional Handover, the F1 UE Context Modification procedure is performed to indicate to stop the data transmission for the UE. </w:t>
      </w:r>
    </w:p>
    <w:p w14:paraId="6364D627" w14:textId="77777777" w:rsidR="002A218B" w:rsidRDefault="002A218B" w:rsidP="00325D12">
      <w:pPr>
        <w:pStyle w:val="B1"/>
      </w:pPr>
      <w:r>
        <w:t>12c-12d.</w:t>
      </w:r>
      <w:r>
        <w:tab/>
        <w:t>In case of DAPS Handover or Conditional Handover, the Bearer context modification procedure (gNB-CU-CP initiated) is performed to indicate the source gNB-CU-UP to stop packet delivery and also to retrieve the PDCP UL/DL status.</w:t>
      </w:r>
    </w:p>
    <w:p w14:paraId="2E787853" w14:textId="77777777" w:rsidR="002A218B" w:rsidRDefault="002A218B" w:rsidP="00325D12">
      <w:pPr>
        <w:pStyle w:val="B1"/>
      </w:pPr>
      <w:r>
        <w:t>12e.</w:t>
      </w:r>
      <w:r>
        <w:tab/>
        <w:t>In case of DAPS Handover or Conditional Handover, the source gNB-CU-CP sends the SN STATUS TRANSFER message to the target gNB-CU-CP.</w:t>
      </w:r>
    </w:p>
    <w:p w14:paraId="5EACE00B" w14:textId="77777777" w:rsidR="002A218B" w:rsidRDefault="002A218B" w:rsidP="002A218B">
      <w:pPr>
        <w:pStyle w:val="B1"/>
      </w:pPr>
      <w:r>
        <w:t>12f-12g.</w:t>
      </w:r>
      <w:r>
        <w:tab/>
        <w:t>In case of DAPS Handover or Conditional Handover, the Bearer context modification procedure is performed to provide the PDCP UL/DL status to the target gNB-CU-UP</w:t>
      </w:r>
      <w:r w:rsidR="003C0031" w:rsidRPr="00C93F9B">
        <w:t xml:space="preserve"> only if the PDCP status needs to be preserved as described in TS 38.300 [2]</w:t>
      </w:r>
      <w:r>
        <w:t>.</w:t>
      </w:r>
    </w:p>
    <w:p w14:paraId="291BE24F" w14:textId="0ACCD897" w:rsidR="002A218B" w:rsidRDefault="002A218B" w:rsidP="00325D12">
      <w:pPr>
        <w:pStyle w:val="NO"/>
        <w:rPr>
          <w:lang w:val="en-US"/>
        </w:rPr>
      </w:pPr>
      <w:r>
        <w:rPr>
          <w:lang w:val="en-US"/>
        </w:rPr>
        <w:t>NOTE</w:t>
      </w:r>
      <w:r w:rsidR="006D301E">
        <w:rPr>
          <w:lang w:val="en-US"/>
        </w:rPr>
        <w:t xml:space="preserve"> 7</w:t>
      </w:r>
      <w:r>
        <w:rPr>
          <w:lang w:val="en-US"/>
        </w:rPr>
        <w:t>:</w:t>
      </w:r>
      <w:r>
        <w:rPr>
          <w:lang w:val="en-US"/>
        </w:rPr>
        <w:tab/>
        <w:t>In case of Conditional Handover, inactivity monitoring is performed after step 12g.</w:t>
      </w:r>
    </w:p>
    <w:p w14:paraId="2DC5C226" w14:textId="77777777" w:rsidR="00373621" w:rsidRPr="00B8401F" w:rsidRDefault="00373621" w:rsidP="002A218B">
      <w:pPr>
        <w:pStyle w:val="B1"/>
      </w:pPr>
      <w:r w:rsidRPr="00B8401F">
        <w:t>13-15.</w:t>
      </w:r>
      <w:r w:rsidRPr="00B8401F">
        <w:tab/>
        <w:t xml:space="preserve">Path Switch procedure is performed to update the DL TNL address information for the NG-U towards the core network. </w:t>
      </w:r>
    </w:p>
    <w:p w14:paraId="16B5F04B" w14:textId="77777777" w:rsidR="00373621" w:rsidRPr="00B8401F" w:rsidRDefault="00373621" w:rsidP="00371D61">
      <w:pPr>
        <w:pStyle w:val="B1"/>
      </w:pPr>
      <w:r w:rsidRPr="00B8401F">
        <w:t>16.</w:t>
      </w:r>
      <w:r w:rsidRPr="00B8401F">
        <w:tab/>
        <w:t>The target gNB-CU-CP sends an UE CONTEXT RELEASE message to the source gNB-CU-CP.</w:t>
      </w:r>
    </w:p>
    <w:p w14:paraId="5CD02178" w14:textId="77777777" w:rsidR="00373621" w:rsidRPr="00B8401F" w:rsidRDefault="00373621" w:rsidP="00371D61">
      <w:pPr>
        <w:pStyle w:val="B1"/>
      </w:pPr>
      <w:r w:rsidRPr="00B8401F">
        <w:t>17.</w:t>
      </w:r>
      <w:r w:rsidRPr="00B8401F">
        <w:tab/>
        <w:t xml:space="preserve">and 19. Bearer </w:t>
      </w:r>
      <w:r w:rsidR="00D1521E">
        <w:t>C</w:t>
      </w:r>
      <w:r w:rsidRPr="00B8401F">
        <w:t xml:space="preserve">ontext </w:t>
      </w:r>
      <w:r w:rsidR="00D1521E">
        <w:t>R</w:t>
      </w:r>
      <w:r w:rsidRPr="00B8401F">
        <w:t>elease procedure is performed.</w:t>
      </w:r>
    </w:p>
    <w:p w14:paraId="37A0E996" w14:textId="77777777" w:rsidR="00373621" w:rsidRPr="00B8401F" w:rsidRDefault="00373621" w:rsidP="00371D61">
      <w:pPr>
        <w:pStyle w:val="B1"/>
      </w:pPr>
      <w:r w:rsidRPr="00B8401F">
        <w:t>18.</w:t>
      </w:r>
      <w:r w:rsidRPr="00B8401F">
        <w:tab/>
        <w:t xml:space="preserve">F1 UE </w:t>
      </w:r>
      <w:r w:rsidR="00D1521E">
        <w:t>C</w:t>
      </w:r>
      <w:r w:rsidRPr="00B8401F">
        <w:t xml:space="preserve">ontext </w:t>
      </w:r>
      <w:r w:rsidR="00D1521E">
        <w:t>R</w:t>
      </w:r>
      <w:r w:rsidRPr="00B8401F">
        <w:t>elease procedure is performed to release the UE context in the source gNB-DU.</w:t>
      </w:r>
    </w:p>
    <w:p w14:paraId="332DF609" w14:textId="77777777" w:rsidR="00373621" w:rsidRPr="00B8401F" w:rsidRDefault="00373621" w:rsidP="00371D61">
      <w:pPr>
        <w:pStyle w:val="Heading3"/>
        <w:rPr>
          <w:lang w:eastAsia="zh-CN"/>
        </w:rPr>
      </w:pPr>
      <w:bookmarkStart w:id="735" w:name="_Toc13919154"/>
      <w:bookmarkStart w:id="736" w:name="_Toc29391520"/>
      <w:bookmarkStart w:id="737" w:name="_Toc36560551"/>
      <w:bookmarkStart w:id="738" w:name="_Toc45104795"/>
      <w:bookmarkStart w:id="739" w:name="_Toc45883278"/>
      <w:bookmarkStart w:id="740" w:name="_Toc51763559"/>
      <w:bookmarkStart w:id="741" w:name="_Toc52266374"/>
      <w:bookmarkStart w:id="742" w:name="_Toc64445152"/>
      <w:bookmarkStart w:id="743" w:name="_Toc73980511"/>
      <w:bookmarkStart w:id="744" w:name="_Toc88651207"/>
      <w:bookmarkStart w:id="745" w:name="_Toc162622623"/>
      <w:r w:rsidRPr="00B8401F">
        <w:t>8.9.5</w:t>
      </w:r>
      <w:r w:rsidRPr="00B8401F">
        <w:tab/>
        <w:t>Change of gNB-CU-UP</w:t>
      </w:r>
      <w:bookmarkEnd w:id="735"/>
      <w:bookmarkEnd w:id="736"/>
      <w:bookmarkEnd w:id="737"/>
      <w:bookmarkEnd w:id="738"/>
      <w:bookmarkEnd w:id="739"/>
      <w:bookmarkEnd w:id="740"/>
      <w:bookmarkEnd w:id="741"/>
      <w:bookmarkEnd w:id="742"/>
      <w:bookmarkEnd w:id="743"/>
      <w:bookmarkEnd w:id="744"/>
      <w:bookmarkEnd w:id="745"/>
    </w:p>
    <w:p w14:paraId="0544893F" w14:textId="77777777" w:rsidR="00E55063" w:rsidRPr="00B8401F" w:rsidRDefault="00E55063" w:rsidP="00E55063">
      <w:pPr>
        <w:rPr>
          <w:lang w:eastAsia="ja-JP"/>
        </w:rPr>
      </w:pPr>
      <w:r w:rsidRPr="00B8401F">
        <w:rPr>
          <w:lang w:eastAsia="ja-JP"/>
        </w:rPr>
        <w:t xml:space="preserve">Figure 8.9.5-1 shows the procedure used for the change of gNB-CU-UP within a gNB. </w:t>
      </w:r>
    </w:p>
    <w:p w14:paraId="3151DE6D" w14:textId="77777777" w:rsidR="00E55063" w:rsidRPr="00B8401F" w:rsidRDefault="00E55063" w:rsidP="00E55063">
      <w:pPr>
        <w:pStyle w:val="TH"/>
      </w:pPr>
    </w:p>
    <w:p w14:paraId="2CCEB957" w14:textId="77777777" w:rsidR="00373621" w:rsidRPr="00B8401F" w:rsidRDefault="00E55063" w:rsidP="00E55063">
      <w:pPr>
        <w:pStyle w:val="TF"/>
      </w:pPr>
      <w:r w:rsidRPr="00B8401F">
        <w:object w:dxaOrig="11130" w:dyaOrig="7425" w14:anchorId="39AF0BDF">
          <v:shape id="_x0000_i1058" type="#_x0000_t75" style="width:455.35pt;height:304pt" o:ole="">
            <v:imagedata r:id="rId76" o:title=""/>
          </v:shape>
          <o:OLEObject Type="Embed" ProgID="Visio.Drawing.11" ShapeID="_x0000_i1058" DrawAspect="Content" ObjectID="_1773235448" r:id="rId77"/>
        </w:object>
      </w:r>
      <w:r w:rsidRPr="00B8401F">
        <w:fldChar w:fldCharType="begin"/>
      </w:r>
      <w:r w:rsidR="00000000">
        <w:fldChar w:fldCharType="separate"/>
      </w:r>
      <w:r w:rsidRPr="00B8401F">
        <w:fldChar w:fldCharType="end"/>
      </w:r>
      <w:r w:rsidRPr="00B8401F">
        <w:t>Figure 8.9.5-1: Change of gNB-CU-UP</w:t>
      </w:r>
    </w:p>
    <w:p w14:paraId="11A90BDC" w14:textId="77777777" w:rsidR="00373621" w:rsidRPr="00B8401F" w:rsidRDefault="00373621" w:rsidP="00371D61">
      <w:pPr>
        <w:pStyle w:val="B1"/>
      </w:pPr>
      <w:r w:rsidRPr="00B8401F">
        <w:t>1.</w:t>
      </w:r>
      <w:r w:rsidRPr="00B8401F">
        <w:tab/>
        <w:t>Change of gNB-CU-UP is triggered in gNB-CU-CP based on e.g., measurement report from the UE.</w:t>
      </w:r>
    </w:p>
    <w:p w14:paraId="1D38B4D1" w14:textId="77777777" w:rsidR="00373621" w:rsidRPr="00B8401F" w:rsidRDefault="00373621" w:rsidP="00371D61">
      <w:pPr>
        <w:pStyle w:val="B1"/>
      </w:pPr>
      <w:r w:rsidRPr="00B8401F">
        <w:t>2-3.</w:t>
      </w:r>
      <w:r w:rsidRPr="00B8401F">
        <w:tab/>
        <w:t xml:space="preserve">Bearer Context Setup procedure is performed as described in Section 8.9.2. </w:t>
      </w:r>
    </w:p>
    <w:p w14:paraId="237D6AC1" w14:textId="77777777" w:rsidR="00373621" w:rsidRPr="00B8401F" w:rsidRDefault="00373621" w:rsidP="00371D61">
      <w:pPr>
        <w:pStyle w:val="B1"/>
      </w:pPr>
      <w:r w:rsidRPr="00B8401F">
        <w:t>4.</w:t>
      </w:r>
      <w:r w:rsidRPr="00B8401F">
        <w:tab/>
        <w:t>F1 UE Context Modification procedure is performed to change the UL TNL address information for F1-U for one or more bearers in the gNB-DU.</w:t>
      </w:r>
    </w:p>
    <w:p w14:paraId="1D7523C4" w14:textId="77777777" w:rsidR="00373621" w:rsidRPr="00B8401F" w:rsidRDefault="00373621" w:rsidP="00371D61">
      <w:pPr>
        <w:pStyle w:val="B1"/>
      </w:pPr>
      <w:r w:rsidRPr="00B8401F">
        <w:t>5-6.</w:t>
      </w:r>
      <w:r w:rsidRPr="00B8401F">
        <w:tab/>
        <w:t>Bearer Context Modification procedure (gNB-CU-CP initiated) is performed to enable the gNB-CU-CP to retrieve the PDCP UL/DL status and to exchange data forwarding information for the bearer.</w:t>
      </w:r>
    </w:p>
    <w:p w14:paraId="31E9CBC7" w14:textId="77777777" w:rsidR="00373621" w:rsidRPr="00B8401F" w:rsidRDefault="00373621" w:rsidP="00371D61">
      <w:pPr>
        <w:pStyle w:val="B1"/>
      </w:pPr>
      <w:r w:rsidRPr="00B8401F">
        <w:t>7-8.</w:t>
      </w:r>
      <w:r w:rsidRPr="00B8401F">
        <w:tab/>
        <w:t>Bearer Context Modification procedure is performed as described in Section 8.9.2.</w:t>
      </w:r>
    </w:p>
    <w:p w14:paraId="713B6642" w14:textId="77777777" w:rsidR="00373621" w:rsidRPr="00B8401F" w:rsidRDefault="00373621" w:rsidP="00371D61">
      <w:pPr>
        <w:pStyle w:val="B1"/>
      </w:pPr>
      <w:r w:rsidRPr="00B8401F">
        <w:t>9.</w:t>
      </w:r>
      <w:r w:rsidRPr="00B8401F">
        <w:tab/>
        <w:t xml:space="preserve">Data Forwarding may be performed from the source gNB-CU-UP to the target gNB-CU-UP. </w:t>
      </w:r>
    </w:p>
    <w:p w14:paraId="0ECEF16F" w14:textId="77777777" w:rsidR="00E55063" w:rsidRPr="00B8401F" w:rsidRDefault="00E55063" w:rsidP="00E55063">
      <w:pPr>
        <w:pStyle w:val="B1"/>
      </w:pPr>
      <w:r w:rsidRPr="00B8401F">
        <w:t>10-12.</w:t>
      </w:r>
      <w:r w:rsidRPr="00B8401F">
        <w:tab/>
      </w:r>
      <w:r>
        <w:t>PDU Session Resource Modify Indication</w:t>
      </w:r>
      <w:r w:rsidRPr="00B8401F">
        <w:t xml:space="preserve"> procedure is performed to update the DL TNL address information for the NG-U towards the core network.</w:t>
      </w:r>
    </w:p>
    <w:p w14:paraId="3410E1C1" w14:textId="77777777" w:rsidR="00373621" w:rsidRPr="00B8401F" w:rsidRDefault="00373621" w:rsidP="00371D61">
      <w:pPr>
        <w:pStyle w:val="B1"/>
      </w:pPr>
      <w:r w:rsidRPr="00B8401F">
        <w:t>13-14.</w:t>
      </w:r>
      <w:r w:rsidRPr="00B8401F">
        <w:tab/>
        <w:t>Bearer Context Release procedure (gNB-CU-CP initiated) is performed as described in Section 8.9.3.</w:t>
      </w:r>
    </w:p>
    <w:p w14:paraId="06B165F5" w14:textId="77777777" w:rsidR="00373621" w:rsidRPr="00B8401F" w:rsidRDefault="00373621" w:rsidP="00371D61">
      <w:pPr>
        <w:pStyle w:val="Heading3"/>
        <w:rPr>
          <w:lang w:eastAsia="zh-CN"/>
        </w:rPr>
      </w:pPr>
      <w:bookmarkStart w:id="746" w:name="_Toc13919155"/>
      <w:bookmarkStart w:id="747" w:name="_Toc29391521"/>
      <w:bookmarkStart w:id="748" w:name="_Toc36560552"/>
      <w:bookmarkStart w:id="749" w:name="_Toc45104796"/>
      <w:bookmarkStart w:id="750" w:name="_Toc45883279"/>
      <w:bookmarkStart w:id="751" w:name="_Toc51763560"/>
      <w:bookmarkStart w:id="752" w:name="_Toc52266375"/>
      <w:bookmarkStart w:id="753" w:name="_Toc64445153"/>
      <w:bookmarkStart w:id="754" w:name="_Toc73980512"/>
      <w:bookmarkStart w:id="755" w:name="_Toc88651208"/>
      <w:bookmarkStart w:id="756" w:name="_Toc162622624"/>
      <w:r w:rsidRPr="00B8401F">
        <w:t>8.9.6</w:t>
      </w:r>
      <w:r w:rsidRPr="00B8401F">
        <w:tab/>
        <w:t>RRC State transition</w:t>
      </w:r>
      <w:bookmarkEnd w:id="746"/>
      <w:bookmarkEnd w:id="747"/>
      <w:bookmarkEnd w:id="748"/>
      <w:bookmarkEnd w:id="749"/>
      <w:bookmarkEnd w:id="750"/>
      <w:bookmarkEnd w:id="751"/>
      <w:bookmarkEnd w:id="752"/>
      <w:bookmarkEnd w:id="753"/>
      <w:bookmarkEnd w:id="754"/>
      <w:bookmarkEnd w:id="755"/>
      <w:bookmarkEnd w:id="756"/>
    </w:p>
    <w:p w14:paraId="5EA12E5C" w14:textId="77777777" w:rsidR="00373621" w:rsidRPr="00B8401F" w:rsidRDefault="00373621" w:rsidP="00371D61">
      <w:pPr>
        <w:pStyle w:val="Heading4"/>
      </w:pPr>
      <w:bookmarkStart w:id="757" w:name="_Toc13919156"/>
      <w:bookmarkStart w:id="758" w:name="_Toc29391522"/>
      <w:bookmarkStart w:id="759" w:name="_Toc36560553"/>
      <w:bookmarkStart w:id="760" w:name="_Toc45104797"/>
      <w:bookmarkStart w:id="761" w:name="_Toc45883280"/>
      <w:bookmarkStart w:id="762" w:name="_Toc51763561"/>
      <w:bookmarkStart w:id="763" w:name="_Toc52266376"/>
      <w:bookmarkStart w:id="764" w:name="_Toc64445154"/>
      <w:bookmarkStart w:id="765" w:name="_Toc73980513"/>
      <w:bookmarkStart w:id="766" w:name="_Toc88651209"/>
      <w:bookmarkStart w:id="767" w:name="_Toc162622625"/>
      <w:r w:rsidRPr="00B8401F">
        <w:t>8.9.6.1</w:t>
      </w:r>
      <w:r w:rsidRPr="00B8401F">
        <w:tab/>
        <w:t>RRC Connected to RRC Inactive</w:t>
      </w:r>
      <w:bookmarkEnd w:id="757"/>
      <w:bookmarkEnd w:id="758"/>
      <w:bookmarkEnd w:id="759"/>
      <w:bookmarkEnd w:id="760"/>
      <w:bookmarkEnd w:id="761"/>
      <w:bookmarkEnd w:id="762"/>
      <w:bookmarkEnd w:id="763"/>
      <w:bookmarkEnd w:id="764"/>
      <w:bookmarkEnd w:id="765"/>
      <w:bookmarkEnd w:id="766"/>
      <w:bookmarkEnd w:id="767"/>
    </w:p>
    <w:p w14:paraId="687C6EC3" w14:textId="77777777" w:rsidR="00373621" w:rsidRPr="00B8401F" w:rsidRDefault="00373621" w:rsidP="00371D61">
      <w:pPr>
        <w:rPr>
          <w:b/>
        </w:rPr>
      </w:pPr>
      <w:r w:rsidRPr="00B8401F">
        <w:t>The procedure for changing the UE state from RRC-connected to RRC-inactive is shown in Figure 8.9.6.1-1.</w:t>
      </w:r>
    </w:p>
    <w:p w14:paraId="6F1E3C1A" w14:textId="77777777" w:rsidR="00373621" w:rsidRPr="00B8401F" w:rsidRDefault="00B84FC6" w:rsidP="00B84FC6">
      <w:pPr>
        <w:pStyle w:val="TH"/>
      </w:pPr>
      <w:r w:rsidRPr="00D83C19">
        <w:rPr>
          <w:rFonts w:eastAsia="PMingLiU"/>
        </w:rPr>
        <w:object w:dxaOrig="8176" w:dyaOrig="5236" w14:anchorId="0B6730E6">
          <v:shape id="_x0000_i1059" type="#_x0000_t75" style="width:408.65pt;height:261.35pt" o:ole="">
            <v:imagedata r:id="rId78" o:title=""/>
          </v:shape>
          <o:OLEObject Type="Embed" ProgID="Visio.Drawing.15" ShapeID="_x0000_i1059" DrawAspect="Content" ObjectID="_1773235449" r:id="rId79"/>
        </w:object>
      </w:r>
    </w:p>
    <w:p w14:paraId="75F4964C" w14:textId="77777777" w:rsidR="00373621" w:rsidRPr="00B8401F" w:rsidRDefault="00373621" w:rsidP="00371D61">
      <w:pPr>
        <w:pStyle w:val="TF"/>
      </w:pPr>
      <w:r w:rsidRPr="00B8401F">
        <w:t xml:space="preserve">Figure 8.9.6.1-1: RRC Connected to RRC Inactive state transition. </w:t>
      </w:r>
    </w:p>
    <w:p w14:paraId="4336CE55" w14:textId="77777777" w:rsidR="00373621" w:rsidRPr="00B8401F" w:rsidRDefault="00B7743A" w:rsidP="00B7743A">
      <w:pPr>
        <w:pStyle w:val="B1"/>
      </w:pPr>
      <w:r w:rsidRPr="00B8401F">
        <w:t>1.</w:t>
      </w:r>
      <w:r w:rsidRPr="00B8401F">
        <w:tab/>
      </w:r>
      <w:r w:rsidR="00373621" w:rsidRPr="00B8401F">
        <w:t>The gNB-CU-CP sends BEARER CONTEXT SETUP REQUEST message with UE/PDU session/DRB level inactivity timer.</w:t>
      </w:r>
    </w:p>
    <w:p w14:paraId="28965BF0" w14:textId="77777777" w:rsidR="00373621" w:rsidRPr="00B8401F" w:rsidRDefault="00B7743A" w:rsidP="00B7743A">
      <w:pPr>
        <w:pStyle w:val="B1"/>
      </w:pPr>
      <w:r w:rsidRPr="00B8401F">
        <w:t>2.</w:t>
      </w:r>
      <w:r w:rsidRPr="00B8401F">
        <w:tab/>
      </w:r>
      <w:r w:rsidR="00373621" w:rsidRPr="00B8401F">
        <w:t>The gNB-CU-UP sends BEARER CONTEXT SETUP RESPONSE message.</w:t>
      </w:r>
    </w:p>
    <w:p w14:paraId="2B51BD7C" w14:textId="77777777" w:rsidR="00373621" w:rsidRPr="00B8401F" w:rsidRDefault="00B7743A" w:rsidP="00371D61">
      <w:pPr>
        <w:pStyle w:val="B1"/>
      </w:pPr>
      <w:r w:rsidRPr="00B8401F">
        <w:t>3.</w:t>
      </w:r>
      <w:r w:rsidRPr="00B8401F">
        <w:tab/>
      </w:r>
      <w:r w:rsidR="00373621" w:rsidRPr="00B8401F">
        <w:t>The gNB-CU-UP sends BEARER CONTEXT INACTIVITY NOTIFICATION message with inactivity monitoring results.</w:t>
      </w:r>
    </w:p>
    <w:p w14:paraId="79DF19D5" w14:textId="77777777" w:rsidR="00373621" w:rsidRPr="00B8401F" w:rsidRDefault="00373621" w:rsidP="00371D61">
      <w:pPr>
        <w:pStyle w:val="B1"/>
      </w:pPr>
      <w:r w:rsidRPr="00B8401F">
        <w:t>4.</w:t>
      </w:r>
      <w:r w:rsidRPr="00B8401F">
        <w:tab/>
        <w:t>The gNB-CU-CP determines that the UE should enter RRC-inactive (e.g., after receiving Bearer Context Inactivity Notification procedure).</w:t>
      </w:r>
    </w:p>
    <w:p w14:paraId="7EEEEDC5" w14:textId="77777777" w:rsidR="00373621" w:rsidRPr="00B8401F" w:rsidRDefault="00373621" w:rsidP="00371D61">
      <w:pPr>
        <w:pStyle w:val="B1"/>
      </w:pPr>
      <w:r w:rsidRPr="00B8401F">
        <w:t>5.</w:t>
      </w:r>
      <w:r w:rsidRPr="00B8401F">
        <w:tab/>
        <w:t xml:space="preserve">The gNB-CU-CP sends BEARER CONTEXT MODIFICATION REQUEST message with a </w:t>
      </w:r>
      <w:r w:rsidR="00210760">
        <w:t>Bearer Context Status Change</w:t>
      </w:r>
      <w:r w:rsidRPr="00B8401F">
        <w:t xml:space="preserve"> to the gNB-CU-UP, which indicates that the UE is entering </w:t>
      </w:r>
      <w:r w:rsidR="00210760">
        <w:t>RRC</w:t>
      </w:r>
      <w:r w:rsidRPr="00B8401F">
        <w:t>-inactive state. The gNB-CU-CP keeps the F1 UL TEIDs.</w:t>
      </w:r>
    </w:p>
    <w:p w14:paraId="2F24A643" w14:textId="77777777" w:rsidR="00373621" w:rsidRPr="00B8401F" w:rsidRDefault="00373621" w:rsidP="00371D61">
      <w:pPr>
        <w:pStyle w:val="B1"/>
      </w:pPr>
      <w:r w:rsidRPr="00B8401F">
        <w:t>6.</w:t>
      </w:r>
      <w:r w:rsidRPr="00B8401F">
        <w:tab/>
        <w:t>The gNB-CU-UP sends the BEARER CONTEXT MODIFICATION RESPONSE message including the PDCP UL and DL status that may be needed for e.g., data volume reporting. The gNB-CU-UP keeps the Bearer Context, the UE-associated logical E1-connection, the NG-U related resource (e.g., NG-U DL TEIDs) and the F1 UL TEIDs.</w:t>
      </w:r>
    </w:p>
    <w:p w14:paraId="2C0B3062" w14:textId="77777777" w:rsidR="00373621" w:rsidRPr="00B8401F" w:rsidRDefault="00373621" w:rsidP="00371D61">
      <w:pPr>
        <w:pStyle w:val="B1"/>
      </w:pPr>
      <w:r w:rsidRPr="00B8401F">
        <w:t>7.</w:t>
      </w:r>
      <w:r w:rsidRPr="00B8401F">
        <w:tab/>
        <w:t xml:space="preserve">The gNB-CU-CP sends the UE CONTEXT RELEASE COMMAND message to the gNB-DU serving the UE, together with the </w:t>
      </w:r>
      <w:r w:rsidRPr="00B8401F">
        <w:rPr>
          <w:i/>
        </w:rPr>
        <w:t>RRCRelease</w:t>
      </w:r>
      <w:r w:rsidRPr="00B8401F">
        <w:t xml:space="preserve"> message to be sent to the UE.</w:t>
      </w:r>
    </w:p>
    <w:p w14:paraId="444BE37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E62FB9E" w14:textId="77777777" w:rsidR="00373621" w:rsidRPr="00B8401F" w:rsidRDefault="00373621" w:rsidP="00371D61">
      <w:pPr>
        <w:pStyle w:val="B1"/>
      </w:pPr>
      <w:r w:rsidRPr="00B8401F">
        <w:t>8.</w:t>
      </w:r>
      <w:r w:rsidRPr="00B8401F">
        <w:tab/>
        <w:t xml:space="preserve">The gNB-DU sends the </w:t>
      </w:r>
      <w:r w:rsidRPr="00B8401F">
        <w:rPr>
          <w:i/>
        </w:rPr>
        <w:t>RRCRelease</w:t>
      </w:r>
      <w:r w:rsidRPr="00B8401F">
        <w:t xml:space="preserve"> message to the UE.</w:t>
      </w:r>
    </w:p>
    <w:p w14:paraId="265BA1A2" w14:textId="77777777" w:rsidR="00373621" w:rsidRPr="00B8401F" w:rsidRDefault="00373621" w:rsidP="00371D61">
      <w:pPr>
        <w:pStyle w:val="B1"/>
      </w:pPr>
      <w:r w:rsidRPr="00B8401F">
        <w:t>9.</w:t>
      </w:r>
      <w:r w:rsidRPr="00B8401F">
        <w:tab/>
        <w:t>The gNB-DU sends the UE CONTEXT RELEASE COMPLETE message to the gNB-CU-CP.</w:t>
      </w:r>
    </w:p>
    <w:p w14:paraId="24549766" w14:textId="77777777" w:rsidR="00373621" w:rsidRPr="00B8401F" w:rsidRDefault="00373621" w:rsidP="00371D61">
      <w:pPr>
        <w:pStyle w:val="Heading4"/>
      </w:pPr>
      <w:bookmarkStart w:id="768" w:name="_Toc13919157"/>
      <w:bookmarkStart w:id="769" w:name="_Toc29391523"/>
      <w:bookmarkStart w:id="770" w:name="_Toc36560554"/>
      <w:bookmarkStart w:id="771" w:name="_Toc45104798"/>
      <w:bookmarkStart w:id="772" w:name="_Toc45883281"/>
      <w:bookmarkStart w:id="773" w:name="_Toc51763562"/>
      <w:bookmarkStart w:id="774" w:name="_Toc52266377"/>
      <w:bookmarkStart w:id="775" w:name="_Toc64445155"/>
      <w:bookmarkStart w:id="776" w:name="_Toc73980514"/>
      <w:bookmarkStart w:id="777" w:name="_Toc88651210"/>
      <w:bookmarkStart w:id="778" w:name="_Toc162622626"/>
      <w:r w:rsidRPr="00B8401F">
        <w:t>8.9.6.2</w:t>
      </w:r>
      <w:r w:rsidRPr="00B8401F">
        <w:tab/>
      </w:r>
      <w:r w:rsidRPr="00B8401F">
        <w:tab/>
        <w:t>RRC Inactive to other states</w:t>
      </w:r>
      <w:bookmarkEnd w:id="768"/>
      <w:bookmarkEnd w:id="769"/>
      <w:bookmarkEnd w:id="770"/>
      <w:bookmarkEnd w:id="771"/>
      <w:bookmarkEnd w:id="772"/>
      <w:bookmarkEnd w:id="773"/>
      <w:bookmarkEnd w:id="774"/>
      <w:bookmarkEnd w:id="775"/>
      <w:bookmarkEnd w:id="776"/>
      <w:bookmarkEnd w:id="777"/>
      <w:bookmarkEnd w:id="778"/>
    </w:p>
    <w:p w14:paraId="5C40EBD6" w14:textId="77777777" w:rsidR="00373621" w:rsidRPr="00B8401F" w:rsidRDefault="00373621" w:rsidP="00371D61">
      <w:pPr>
        <w:rPr>
          <w:b/>
        </w:rPr>
      </w:pPr>
      <w:r w:rsidRPr="00B8401F">
        <w:t>The procedure for changing the UE state from RRC-inactive to RRC-connected is shown in Figure 8.9.6.2-1.</w:t>
      </w:r>
    </w:p>
    <w:p w14:paraId="41A44B08" w14:textId="77777777" w:rsidR="00373621" w:rsidRPr="00B8401F" w:rsidRDefault="00373621" w:rsidP="006548F1"/>
    <w:p w14:paraId="56DF4706" w14:textId="77777777" w:rsidR="00373621" w:rsidRPr="00B8401F" w:rsidRDefault="008648D0" w:rsidP="00371D61">
      <w:pPr>
        <w:pStyle w:val="TH"/>
      </w:pPr>
      <w:r w:rsidRPr="00B8401F">
        <w:rPr>
          <w:rFonts w:ascii="Times New Roman" w:hAnsi="Times New Roman"/>
        </w:rPr>
        <w:object w:dxaOrig="7500" w:dyaOrig="7164" w14:anchorId="10CB9497">
          <v:shape id="_x0000_i1060" type="#_x0000_t75" style="width:375.35pt;height:358pt" o:ole="">
            <v:imagedata r:id="rId80" o:title=""/>
          </v:shape>
          <o:OLEObject Type="Embed" ProgID="Visio.Drawing.15" ShapeID="_x0000_i1060" DrawAspect="Content" ObjectID="_1773235450" r:id="rId81"/>
        </w:object>
      </w:r>
    </w:p>
    <w:p w14:paraId="4EB49835" w14:textId="77777777" w:rsidR="00373621" w:rsidRPr="00B8401F" w:rsidRDefault="00373621" w:rsidP="00371D61">
      <w:pPr>
        <w:pStyle w:val="TF"/>
      </w:pPr>
      <w:r w:rsidRPr="00B8401F">
        <w:t xml:space="preserve">Figure 8.9.6.2-1: RRC Inactive to RRC Connected state transition. </w:t>
      </w:r>
    </w:p>
    <w:p w14:paraId="013FF9BB" w14:textId="77777777" w:rsidR="00373621" w:rsidRPr="00B8401F" w:rsidRDefault="00373621" w:rsidP="00371D61">
      <w:pPr>
        <w:pStyle w:val="B1"/>
      </w:pPr>
      <w:r w:rsidRPr="00B8401F">
        <w:t>0.</w:t>
      </w:r>
      <w:r w:rsidRPr="00B8401F">
        <w:tab/>
        <w:t>The gNB-CU-UP receives DL data on NG-U interface.</w:t>
      </w:r>
    </w:p>
    <w:p w14:paraId="0E5C318F" w14:textId="77777777" w:rsidR="00373621" w:rsidRPr="00B8401F" w:rsidRDefault="00373621" w:rsidP="00371D61">
      <w:pPr>
        <w:pStyle w:val="B1"/>
      </w:pPr>
      <w:r w:rsidRPr="00B8401F">
        <w:t>1.</w:t>
      </w:r>
      <w:r w:rsidRPr="00B8401F">
        <w:tab/>
        <w:t>The gNB-CU-UP sends DL DATA NOTIFICATION message to the gNB-CU-CP.</w:t>
      </w:r>
    </w:p>
    <w:p w14:paraId="01E5FE64" w14:textId="77777777" w:rsidR="00373621" w:rsidRPr="00B8401F" w:rsidRDefault="00373621" w:rsidP="00371D61">
      <w:pPr>
        <w:pStyle w:val="B1"/>
      </w:pPr>
      <w:r w:rsidRPr="00B8401F">
        <w:t>2.</w:t>
      </w:r>
      <w:r w:rsidRPr="00B8401F">
        <w:tab/>
        <w:t>The gNB-CU-CP initiates PAGING procedure.</w:t>
      </w:r>
    </w:p>
    <w:p w14:paraId="6F5CED39" w14:textId="77777777" w:rsidR="00373621" w:rsidRPr="00B8401F" w:rsidRDefault="00373621" w:rsidP="00371D61">
      <w:pPr>
        <w:pStyle w:val="B1"/>
      </w:pPr>
      <w:r w:rsidRPr="00B8401F">
        <w:t>3.</w:t>
      </w:r>
      <w:r w:rsidRPr="00B8401F">
        <w:tab/>
        <w:t xml:space="preserve">The gNB-DU sends the </w:t>
      </w:r>
      <w:r w:rsidRPr="00B8401F">
        <w:rPr>
          <w:i/>
        </w:rPr>
        <w:t>Paging</w:t>
      </w:r>
      <w:r w:rsidRPr="00B8401F">
        <w:t xml:space="preserve"> message to the UE.</w:t>
      </w:r>
    </w:p>
    <w:p w14:paraId="5B059051" w14:textId="06134331" w:rsidR="00373621" w:rsidRPr="00B8401F" w:rsidRDefault="00373621" w:rsidP="00371D61">
      <w:pPr>
        <w:pStyle w:val="NO"/>
      </w:pPr>
      <w:r w:rsidRPr="00B8401F">
        <w:t>NOTE</w:t>
      </w:r>
      <w:r w:rsidR="006D301E">
        <w:t xml:space="preserve"> 1</w:t>
      </w:r>
      <w:r w:rsidRPr="00B8401F">
        <w:t>: step</w:t>
      </w:r>
      <w:r w:rsidR="00D1521E">
        <w:t>s</w:t>
      </w:r>
      <w:r w:rsidRPr="00B8401F">
        <w:t xml:space="preserve"> 0-3 are needed only in case of DL data.</w:t>
      </w:r>
    </w:p>
    <w:p w14:paraId="7F7E5C3F" w14:textId="77777777" w:rsidR="00373621" w:rsidRPr="00B8401F" w:rsidRDefault="00373621" w:rsidP="00371D61">
      <w:pPr>
        <w:pStyle w:val="B1"/>
      </w:pPr>
      <w:r w:rsidRPr="00B8401F">
        <w:t>4.</w:t>
      </w:r>
      <w:r w:rsidRPr="00B8401F">
        <w:tab/>
        <w:t xml:space="preserve">The UE sends </w:t>
      </w:r>
      <w:r w:rsidRPr="00B8401F">
        <w:rPr>
          <w:i/>
        </w:rPr>
        <w:t>RRCResumeRequest</w:t>
      </w:r>
      <w:r w:rsidRPr="00B8401F">
        <w:t xml:space="preserve"> message either upon RAN paging or UL data arrival.</w:t>
      </w:r>
    </w:p>
    <w:p w14:paraId="2DA5E183" w14:textId="77777777" w:rsidR="00373621" w:rsidRPr="00B8401F" w:rsidRDefault="00373621" w:rsidP="00371D61">
      <w:pPr>
        <w:pStyle w:val="B1"/>
      </w:pPr>
      <w:r w:rsidRPr="00B8401F">
        <w:t>5.</w:t>
      </w:r>
      <w:r w:rsidRPr="00B8401F">
        <w:tab/>
        <w:t>The gNB-DU sends the INITIA</w:t>
      </w:r>
      <w:r w:rsidR="00E978E3" w:rsidRPr="00B8401F">
        <w:t>L</w:t>
      </w:r>
      <w:r w:rsidRPr="00B8401F">
        <w:t xml:space="preserve"> UL RRC MESSAGE TRANSFER message to the gNB-CU-CP.</w:t>
      </w:r>
    </w:p>
    <w:p w14:paraId="4FC9258C" w14:textId="77777777" w:rsidR="00373621" w:rsidRPr="00B8401F" w:rsidRDefault="00373621" w:rsidP="00371D61">
      <w:pPr>
        <w:pStyle w:val="B1"/>
      </w:pPr>
      <w:r w:rsidRPr="00B8401F">
        <w:t>6.</w:t>
      </w:r>
      <w:r w:rsidRPr="00B8401F">
        <w:tab/>
        <w:t>The gNB-CU-CP sends UE CONTEXT SETUP REQUEST message including the stored F1 UL TEIDs to create the UE context in the gNB-DU.</w:t>
      </w:r>
    </w:p>
    <w:p w14:paraId="72B24638" w14:textId="77777777" w:rsidR="00373621" w:rsidRPr="00B8401F" w:rsidRDefault="00373621" w:rsidP="00371D61">
      <w:pPr>
        <w:pStyle w:val="B1"/>
      </w:pPr>
      <w:r w:rsidRPr="00B8401F">
        <w:t>7.</w:t>
      </w:r>
      <w:r w:rsidRPr="00B8401F">
        <w:tab/>
        <w:t>The gNB-DU responds with the UE CONTEXT SETUP RESPONSE message including the F1 DL TEIDs allocated for the DRBs.</w:t>
      </w:r>
    </w:p>
    <w:p w14:paraId="3C3CD4CB" w14:textId="77777777" w:rsidR="00373621" w:rsidRPr="00B8401F" w:rsidRDefault="00373621" w:rsidP="00371D61">
      <w:pPr>
        <w:pStyle w:val="B1"/>
      </w:pPr>
      <w:r w:rsidRPr="00B8401F">
        <w:t>8.</w:t>
      </w:r>
      <w:r w:rsidRPr="00B8401F">
        <w:tab/>
        <w:t>The gNB-CU-CP and the UE perform the RRC-Resume procedure via the gNB-DU.</w:t>
      </w:r>
    </w:p>
    <w:p w14:paraId="04BC52BB" w14:textId="77777777" w:rsidR="00373621" w:rsidRPr="00B8401F" w:rsidRDefault="00373621" w:rsidP="00371D61">
      <w:pPr>
        <w:pStyle w:val="B1"/>
      </w:pPr>
      <w:r w:rsidRPr="00B8401F">
        <w:t>9.</w:t>
      </w:r>
      <w:r w:rsidRPr="00B8401F">
        <w:tab/>
        <w:t>The gNB-CU-CP sends BEARER CONTEXT MODIFICATION REQUEST message with a RRC Resume indication, which indicates that the UE is resuming from RRC-inactive state. The gNB-CU-CP also includes the F1 DL TEIDs received from the gNB-DU in step 7.</w:t>
      </w:r>
    </w:p>
    <w:p w14:paraId="47BE8163" w14:textId="77777777" w:rsidR="00373621" w:rsidRPr="00B8401F" w:rsidRDefault="00373621" w:rsidP="00371D61">
      <w:pPr>
        <w:pStyle w:val="B1"/>
      </w:pPr>
      <w:r w:rsidRPr="00B8401F">
        <w:t>10.</w:t>
      </w:r>
      <w:r w:rsidRPr="00B8401F">
        <w:tab/>
        <w:t>The gNB-CU-UP responds with theBEARER CONTEXT MODIFICATION RESPONSE message.</w:t>
      </w:r>
    </w:p>
    <w:p w14:paraId="7276884E" w14:textId="65C28D82" w:rsidR="00373621" w:rsidRPr="00B8401F" w:rsidRDefault="00373621" w:rsidP="00371D61">
      <w:pPr>
        <w:pStyle w:val="NO"/>
      </w:pPr>
      <w:r w:rsidRPr="00B8401F">
        <w:t>NOTE</w:t>
      </w:r>
      <w:r w:rsidR="006D301E">
        <w:t xml:space="preserve"> 2:</w:t>
      </w:r>
      <w:r w:rsidRPr="00B8401F">
        <w:t xml:space="preserve"> steps 8 and 9 can be performed in parallel.</w:t>
      </w:r>
    </w:p>
    <w:p w14:paraId="48581444" w14:textId="77777777" w:rsidR="00387EF3" w:rsidRPr="00B8401F" w:rsidRDefault="00387EF3" w:rsidP="00387EF3">
      <w:pPr>
        <w:pStyle w:val="Heading3"/>
        <w:rPr>
          <w:lang w:eastAsia="zh-CN"/>
        </w:rPr>
      </w:pPr>
      <w:bookmarkStart w:id="779" w:name="_Toc29391524"/>
      <w:bookmarkStart w:id="780" w:name="_Toc36560555"/>
      <w:bookmarkStart w:id="781" w:name="_Toc45104799"/>
      <w:bookmarkStart w:id="782" w:name="_Toc45883282"/>
      <w:bookmarkStart w:id="783" w:name="_Toc51763563"/>
      <w:bookmarkStart w:id="784" w:name="_Toc52266378"/>
      <w:bookmarkStart w:id="785" w:name="_Toc64445156"/>
      <w:bookmarkStart w:id="786" w:name="_Toc73980515"/>
      <w:bookmarkStart w:id="787" w:name="_Toc88651211"/>
      <w:bookmarkStart w:id="788" w:name="_Toc162622627"/>
      <w:r w:rsidRPr="00B8401F">
        <w:lastRenderedPageBreak/>
        <w:t>8.9.</w:t>
      </w:r>
      <w:r w:rsidR="00D81F90">
        <w:t>7</w:t>
      </w:r>
      <w:r w:rsidRPr="00B8401F">
        <w:tab/>
        <w:t>Trace activation/deactivation over F1 and E1</w:t>
      </w:r>
      <w:bookmarkEnd w:id="779"/>
      <w:bookmarkEnd w:id="780"/>
      <w:bookmarkEnd w:id="781"/>
      <w:bookmarkEnd w:id="782"/>
      <w:bookmarkEnd w:id="783"/>
      <w:bookmarkEnd w:id="784"/>
      <w:bookmarkEnd w:id="785"/>
      <w:bookmarkEnd w:id="786"/>
      <w:bookmarkEnd w:id="787"/>
      <w:bookmarkEnd w:id="788"/>
    </w:p>
    <w:p w14:paraId="760E5F53" w14:textId="77777777" w:rsidR="00387EF3" w:rsidRPr="00B8401F" w:rsidRDefault="00387EF3" w:rsidP="00387EF3">
      <w:pPr>
        <w:rPr>
          <w:lang w:eastAsia="ja-JP"/>
        </w:rPr>
      </w:pPr>
      <w:r w:rsidRPr="00B8401F">
        <w:rPr>
          <w:lang w:eastAsia="ja-JP"/>
        </w:rPr>
        <w:t>Figure 8.9.6-1 shows the procedure used for the activation and the deactivation of UE traces in the gNB-DU, the gNB-CU-UP or both.</w:t>
      </w:r>
    </w:p>
    <w:p w14:paraId="206BDF34" w14:textId="77777777" w:rsidR="00387EF3" w:rsidRPr="00B8401F" w:rsidRDefault="00387EF3" w:rsidP="00387EF3"/>
    <w:p w14:paraId="655E7EAB" w14:textId="77777777" w:rsidR="00387EF3" w:rsidRPr="00B8401F" w:rsidRDefault="00387EF3" w:rsidP="00387EF3">
      <w:pPr>
        <w:pStyle w:val="TH"/>
      </w:pPr>
      <w:r w:rsidRPr="00B8401F">
        <w:object w:dxaOrig="10231" w:dyaOrig="6841" w14:anchorId="6D101EB3">
          <v:shape id="_x0000_i1061" type="#_x0000_t75" style="width:482.65pt;height:322pt" o:ole="">
            <v:imagedata r:id="rId82" o:title=""/>
          </v:shape>
          <o:OLEObject Type="Embed" ProgID="Visio.Drawing.15" ShapeID="_x0000_i1061" DrawAspect="Content" ObjectID="_1773235451" r:id="rId83"/>
        </w:object>
      </w:r>
    </w:p>
    <w:p w14:paraId="752E4979" w14:textId="4B093344" w:rsidR="00387EF3" w:rsidRPr="00B8401F" w:rsidRDefault="00387EF3" w:rsidP="00387EF3">
      <w:pPr>
        <w:pStyle w:val="TF"/>
      </w:pPr>
      <w:r w:rsidRPr="00B8401F">
        <w:t>Figure 8.9.</w:t>
      </w:r>
      <w:r w:rsidR="008159F3">
        <w:t>7</w:t>
      </w:r>
      <w:r w:rsidRPr="00B8401F">
        <w:t>-1: Trace activation/deactivation over F1 and E1</w:t>
      </w:r>
    </w:p>
    <w:p w14:paraId="0BC5A19E" w14:textId="77777777" w:rsidR="00387EF3" w:rsidRPr="00B8401F" w:rsidRDefault="00387EF3" w:rsidP="00387EF3">
      <w:pPr>
        <w:pStyle w:val="B1"/>
      </w:pPr>
      <w:r w:rsidRPr="00B8401F">
        <w:t>1.</w:t>
      </w:r>
      <w:r w:rsidRPr="00B8401F">
        <w:tab/>
        <w:t>The gNB-CU-CP receives a TRACE START message from the AMF or the MeNB (in case of EN-DC).</w:t>
      </w:r>
    </w:p>
    <w:p w14:paraId="37D5EB36" w14:textId="77777777" w:rsidR="00387EF3" w:rsidRPr="00B8401F" w:rsidRDefault="00387EF3" w:rsidP="00387EF3">
      <w:pPr>
        <w:pStyle w:val="B1"/>
      </w:pPr>
      <w:r w:rsidRPr="00B8401F">
        <w:t>2.</w:t>
      </w:r>
      <w:r w:rsidRPr="00B8401F">
        <w:tab/>
        <w:t xml:space="preserve">The gNB-CU-CP initiates the Trace Start procedure by sending a TRACE START message to the gNB-DU, the gNB-CU-UP or both. </w:t>
      </w:r>
    </w:p>
    <w:p w14:paraId="24AD5507" w14:textId="77777777" w:rsidR="00387EF3" w:rsidRPr="00B8401F" w:rsidRDefault="00387EF3" w:rsidP="00387EF3">
      <w:pPr>
        <w:pStyle w:val="B1"/>
      </w:pPr>
      <w:r w:rsidRPr="00B8401F">
        <w:t>3.</w:t>
      </w:r>
      <w:r w:rsidRPr="00B8401F">
        <w:tab/>
        <w:t>Upon reception of the TRACE START message, the gNB-DU, the gNB-CU-UP or both initiate the requested trace session and report it as described in TS 32.422 [20].</w:t>
      </w:r>
    </w:p>
    <w:p w14:paraId="28A3C24A" w14:textId="77777777" w:rsidR="00387EF3" w:rsidRPr="00B8401F" w:rsidRDefault="00387EF3" w:rsidP="00387EF3">
      <w:pPr>
        <w:pStyle w:val="B1"/>
      </w:pPr>
      <w:r w:rsidRPr="00B8401F">
        <w:t>4.</w:t>
      </w:r>
      <w:r w:rsidRPr="00B8401F">
        <w:tab/>
        <w:t>The gNB-CU-CP receives a DEACTIVATE TRACE message from the AMF or the MeNB (in case of EN-DC).</w:t>
      </w:r>
    </w:p>
    <w:p w14:paraId="2D615512" w14:textId="77777777" w:rsidR="00387EF3" w:rsidRPr="00B8401F" w:rsidRDefault="00387EF3" w:rsidP="00387EF3">
      <w:pPr>
        <w:pStyle w:val="B1"/>
      </w:pPr>
      <w:r w:rsidRPr="00B8401F">
        <w:t>5.</w:t>
      </w:r>
      <w:r w:rsidRPr="00B8401F">
        <w:tab/>
        <w:t>The gNB-CU-CP initiates the Deactivate Trace procedure by sending a DEACTIVATE TRACE message to the gNB-DU, the gNB-CU-UP or both.</w:t>
      </w:r>
    </w:p>
    <w:p w14:paraId="0A095242" w14:textId="77777777" w:rsidR="00387EF3" w:rsidRPr="00B8401F" w:rsidRDefault="00387EF3" w:rsidP="000D3CEB">
      <w:pPr>
        <w:pStyle w:val="B1"/>
      </w:pPr>
      <w:r w:rsidRPr="00B8401F">
        <w:t>6.</w:t>
      </w:r>
      <w:r w:rsidRPr="00B8401F">
        <w:tab/>
        <w:t>Upon reception of the DEACTIVATE TRACE message, the gNB-DU, the gNB-CU-UP or both stop the trace session for the indicated trace reference.</w:t>
      </w:r>
    </w:p>
    <w:p w14:paraId="22A562BA" w14:textId="77777777" w:rsidR="00FA3152" w:rsidRDefault="00FA3152" w:rsidP="00FA3152">
      <w:pPr>
        <w:pStyle w:val="Heading3"/>
        <w:rPr>
          <w:rFonts w:eastAsia="Malgun Gothic"/>
          <w:lang w:eastAsia="en-US"/>
        </w:rPr>
      </w:pPr>
      <w:bookmarkStart w:id="789" w:name="_Toc45104800"/>
      <w:bookmarkStart w:id="790" w:name="_Toc45883283"/>
      <w:bookmarkStart w:id="791" w:name="_Toc51763564"/>
      <w:bookmarkStart w:id="792" w:name="_Toc52266379"/>
      <w:bookmarkStart w:id="793" w:name="_Toc64445157"/>
      <w:bookmarkStart w:id="794" w:name="_Toc73980516"/>
      <w:bookmarkStart w:id="795" w:name="_Toc88651212"/>
      <w:bookmarkStart w:id="796" w:name="_Toc13919158"/>
      <w:bookmarkStart w:id="797" w:name="_Toc29391525"/>
      <w:bookmarkStart w:id="798" w:name="_Toc36560556"/>
      <w:bookmarkStart w:id="799" w:name="_Toc162622628"/>
      <w:r>
        <w:rPr>
          <w:rFonts w:eastAsia="Malgun Gothic"/>
        </w:rPr>
        <w:t>8.9.</w:t>
      </w:r>
      <w:r w:rsidR="00524DFA">
        <w:rPr>
          <w:rFonts w:eastAsia="Malgun Gothic"/>
        </w:rPr>
        <w:t>8</w:t>
      </w:r>
      <w:r>
        <w:rPr>
          <w:rFonts w:eastAsia="Malgun Gothic"/>
        </w:rPr>
        <w:tab/>
      </w:r>
      <w:r>
        <w:rPr>
          <w:rFonts w:eastAsia="Malgun Gothic"/>
        </w:rPr>
        <w:tab/>
      </w:r>
      <w:r>
        <w:rPr>
          <w:rFonts w:eastAsia="Malgun Gothic"/>
          <w:lang w:eastAsia="ja-JP"/>
        </w:rPr>
        <w:t>BH</w:t>
      </w:r>
      <w:r>
        <w:rPr>
          <w:rFonts w:eastAsia="Malgun Gothic"/>
        </w:rPr>
        <w:t xml:space="preserve"> RLC channel establishment procedure</w:t>
      </w:r>
      <w:bookmarkEnd w:id="789"/>
      <w:bookmarkEnd w:id="790"/>
      <w:bookmarkEnd w:id="791"/>
      <w:bookmarkEnd w:id="792"/>
      <w:bookmarkEnd w:id="793"/>
      <w:bookmarkEnd w:id="794"/>
      <w:bookmarkEnd w:id="795"/>
      <w:bookmarkEnd w:id="799"/>
      <w:r>
        <w:rPr>
          <w:rFonts w:eastAsia="Malgun Gothic"/>
        </w:rPr>
        <w:t xml:space="preserve"> </w:t>
      </w:r>
    </w:p>
    <w:p w14:paraId="3DC94E9D"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6ED9BD17" w14:textId="77777777" w:rsidR="00FA3152" w:rsidRDefault="00FA3152" w:rsidP="00E12E0F">
      <w:pPr>
        <w:pStyle w:val="TH"/>
        <w:rPr>
          <w:lang w:val="en-US"/>
        </w:rPr>
      </w:pPr>
      <w:r>
        <w:rPr>
          <w:rFonts w:eastAsia="Malgun Gothic"/>
          <w:lang w:eastAsia="en-US"/>
        </w:rPr>
        <w:object w:dxaOrig="8700" w:dyaOrig="5364" w14:anchorId="1E769B8F">
          <v:shape id="_x0000_i1062" type="#_x0000_t75" style="width:435.35pt;height:268pt" o:ole="">
            <v:imagedata r:id="rId84" o:title=""/>
          </v:shape>
          <o:OLEObject Type="Embed" ProgID="Mscgen.Chart" ShapeID="_x0000_i1062" DrawAspect="Content" ObjectID="_1773235452" r:id="rId85"/>
        </w:object>
      </w:r>
      <w:r>
        <w:t xml:space="preserve"> </w:t>
      </w:r>
    </w:p>
    <w:p w14:paraId="32381650" w14:textId="77777777" w:rsidR="00FA3152" w:rsidRDefault="00FA3152" w:rsidP="00FA3152">
      <w:pPr>
        <w:pStyle w:val="TF"/>
        <w:rPr>
          <w:rFonts w:cs="Arial"/>
          <w:lang w:val="en-US" w:eastAsia="en-US"/>
        </w:rPr>
      </w:pPr>
      <w:r>
        <w:rPr>
          <w:rFonts w:cs="Arial"/>
          <w:lang w:val="en-US"/>
        </w:rPr>
        <w:t xml:space="preserve">Figure </w:t>
      </w:r>
      <w:bookmarkStart w:id="800" w:name="OLE_LINK4"/>
      <w:r>
        <w:rPr>
          <w:rFonts w:cs="Arial"/>
          <w:lang w:val="en-US"/>
        </w:rPr>
        <w:t>8.9.</w:t>
      </w:r>
      <w:r w:rsidR="00524DFA">
        <w:rPr>
          <w:rFonts w:cs="Arial"/>
          <w:lang w:val="en-US"/>
        </w:rPr>
        <w:t>8</w:t>
      </w:r>
      <w:r>
        <w:rPr>
          <w:rFonts w:cs="Arial"/>
          <w:lang w:val="en-US"/>
        </w:rPr>
        <w:t>-1</w:t>
      </w:r>
      <w:bookmarkEnd w:id="800"/>
      <w:r>
        <w:rPr>
          <w:rFonts w:cs="Arial"/>
          <w:lang w:val="en-US"/>
        </w:rPr>
        <w:t xml:space="preserve">: </w:t>
      </w:r>
      <w:bookmarkStart w:id="801" w:name="_Hlk1080763"/>
      <w:r>
        <w:rPr>
          <w:lang w:eastAsia="ja-JP"/>
        </w:rPr>
        <w:t>Signalling</w:t>
      </w:r>
      <w:r>
        <w:rPr>
          <w:rFonts w:cs="Arial"/>
          <w:lang w:val="en-US"/>
        </w:rPr>
        <w:t xml:space="preserve"> flow for IAB BH RLC channel establishment</w:t>
      </w:r>
      <w:bookmarkEnd w:id="801"/>
      <w:r>
        <w:rPr>
          <w:rFonts w:cs="Arial"/>
          <w:lang w:val="en-US"/>
        </w:rPr>
        <w:t xml:space="preserve"> procedure</w:t>
      </w:r>
    </w:p>
    <w:p w14:paraId="2CBCD7C0" w14:textId="77777777" w:rsidR="00FA3152" w:rsidRDefault="00FA3152" w:rsidP="00325D12">
      <w:pPr>
        <w:pStyle w:val="B1"/>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63ADAEAC" w14:textId="77777777" w:rsidR="00FA3152" w:rsidRDefault="00FA3152" w:rsidP="00325D12">
      <w:pPr>
        <w:pStyle w:val="B1"/>
        <w:rPr>
          <w:lang w:val="en-US"/>
        </w:rPr>
      </w:pPr>
      <w:r>
        <w:rPr>
          <w:lang w:val="en-US"/>
        </w:rPr>
        <w:t>2. The IAB-donor-DU sends the UE CONTEXT MODIFICATION RESPONSE message to the IAB-donor-CU.</w:t>
      </w:r>
    </w:p>
    <w:p w14:paraId="1912F918" w14:textId="77777777" w:rsidR="00FA3152" w:rsidRDefault="00FA3152" w:rsidP="00325D12">
      <w:pPr>
        <w:pStyle w:val="B1"/>
        <w:rPr>
          <w:lang w:val="en-US"/>
        </w:rPr>
      </w:pPr>
      <w:r>
        <w:rPr>
          <w:lang w:val="en-US"/>
        </w:rPr>
        <w:t xml:space="preserve">3. The IAB-donor-CU sends to the IAB-donor-DU a DL RRC MESSAGE TRANSFER message encapsulating the </w:t>
      </w:r>
      <w:r>
        <w:rPr>
          <w:i/>
          <w:lang w:val="en-US"/>
        </w:rPr>
        <w:t>RRCReconfiguration</w:t>
      </w:r>
      <w:r>
        <w:rPr>
          <w:lang w:val="en-US"/>
        </w:rPr>
        <w:t xml:space="preserve"> message for configuring the IAB-MT of IAB-node 1. This step is optional and is required only when a new BH RLC channel needs to be established on the BH link between IAB-donor-DU and IAB-node 1.</w:t>
      </w:r>
    </w:p>
    <w:p w14:paraId="07EAC3D2" w14:textId="77777777" w:rsidR="00FA3152" w:rsidRDefault="00FA3152" w:rsidP="00325D12">
      <w:pPr>
        <w:pStyle w:val="B1"/>
        <w:rPr>
          <w:lang w:val="en-US"/>
        </w:rPr>
      </w:pPr>
      <w:r>
        <w:rPr>
          <w:lang w:val="en-US"/>
        </w:rPr>
        <w:t>4. The IAB-donor-DU decapsulates and forwards the</w:t>
      </w:r>
      <w:r>
        <w:rPr>
          <w:i/>
          <w:lang w:val="en-US"/>
        </w:rPr>
        <w:t xml:space="preserve"> RRCReconfiguration</w:t>
      </w:r>
      <w:r>
        <w:rPr>
          <w:lang w:val="en-US"/>
        </w:rPr>
        <w:t xml:space="preserve"> message to the IAB-MT of IAB-node 1. This step is optional and is required only when a new BH RLC channel needs to be established on the BH link between IAB-donor-DU and IAB-node 1.</w:t>
      </w:r>
    </w:p>
    <w:p w14:paraId="5467084F" w14:textId="77777777" w:rsidR="00FA3152" w:rsidRDefault="00FA3152" w:rsidP="00325D12">
      <w:pPr>
        <w:pStyle w:val="B1"/>
        <w:rPr>
          <w:lang w:val="en-US"/>
        </w:rPr>
      </w:pPr>
      <w:r>
        <w:rPr>
          <w:lang w:val="en-US"/>
        </w:rPr>
        <w:t xml:space="preserve">5. The IAB-MT of IAB-node 1 sends to the IAB-donor-DU an </w:t>
      </w:r>
      <w:r>
        <w:rPr>
          <w:i/>
          <w:lang w:val="en-US"/>
        </w:rPr>
        <w:t>RRCReconfigurationComplete</w:t>
      </w:r>
      <w:r>
        <w:rPr>
          <w:lang w:val="en-US"/>
        </w:rPr>
        <w:t xml:space="preserve"> message destined to the IAB-donor-CU. This step is optional and is required only when a new BH RLC channel needs to be established on the BH link between IAB-donor-DU and IAB-node 1.</w:t>
      </w:r>
    </w:p>
    <w:p w14:paraId="0FB6A14F" w14:textId="77777777" w:rsidR="00FA3152" w:rsidRDefault="00FA3152" w:rsidP="00325D12">
      <w:pPr>
        <w:pStyle w:val="B1"/>
        <w:rPr>
          <w:lang w:val="en-US"/>
        </w:rPr>
      </w:pPr>
      <w:r>
        <w:rPr>
          <w:lang w:val="en-US"/>
        </w:rPr>
        <w:t xml:space="preserve">6. The IAB-donor-DU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IAB-donor-DU and IAB-node 1.</w:t>
      </w:r>
    </w:p>
    <w:p w14:paraId="6C5708AC" w14:textId="77777777" w:rsidR="00FA3152" w:rsidRDefault="00FA3152" w:rsidP="00325D12">
      <w:pPr>
        <w:pStyle w:val="B1"/>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61F4986E" w14:textId="77777777" w:rsidR="00FA3152" w:rsidRDefault="00FA3152" w:rsidP="00325D12">
      <w:pPr>
        <w:pStyle w:val="B1"/>
        <w:rPr>
          <w:lang w:val="en-US"/>
        </w:rPr>
      </w:pPr>
      <w:r>
        <w:rPr>
          <w:lang w:val="en-US"/>
        </w:rPr>
        <w:t xml:space="preserve">8. The IAB-node 1 sends the UE CONTEXT MODIFICATION RESPONSE message to the IAB-donor-CU. </w:t>
      </w:r>
    </w:p>
    <w:p w14:paraId="7F88AE2A" w14:textId="77777777" w:rsidR="00FA3152" w:rsidRDefault="00FA3152" w:rsidP="00325D12">
      <w:pPr>
        <w:pStyle w:val="B1"/>
        <w:rPr>
          <w:lang w:val="en-US"/>
        </w:rPr>
      </w:pPr>
      <w:r>
        <w:rPr>
          <w:lang w:val="en-US"/>
        </w:rPr>
        <w:t xml:space="preserve">9. The IAB-donor-CU sends to the IAB-DU of IAB-node 1 a DL RRC MESSAGE TRANSFER message encapsulating the </w:t>
      </w:r>
      <w:r>
        <w:rPr>
          <w:i/>
          <w:lang w:val="en-US"/>
        </w:rPr>
        <w:t>RRCReconfiguration</w:t>
      </w:r>
      <w:r>
        <w:rPr>
          <w:lang w:val="en-US"/>
        </w:rPr>
        <w:t xml:space="preserve"> message for configuring the IAB-MT of IAB-node 2. This step is optional and is required only when a new BH RLC channel needs to be established on the BH link between IAB-node 1 and IAB-node 2.</w:t>
      </w:r>
    </w:p>
    <w:p w14:paraId="398E8B47" w14:textId="77777777" w:rsidR="00FA3152" w:rsidRDefault="00FA3152" w:rsidP="00325D12">
      <w:pPr>
        <w:pStyle w:val="B1"/>
        <w:rPr>
          <w:lang w:val="en-US"/>
        </w:rPr>
      </w:pPr>
      <w:r>
        <w:rPr>
          <w:lang w:val="en-US"/>
        </w:rPr>
        <w:lastRenderedPageBreak/>
        <w:t xml:space="preserve">10. The IAB-DU of IAB-node 1 decapsulates and forwards the </w:t>
      </w:r>
      <w:r>
        <w:rPr>
          <w:i/>
          <w:lang w:val="en-US"/>
        </w:rPr>
        <w:t>RRCReconfiguration</w:t>
      </w:r>
      <w:r>
        <w:rPr>
          <w:lang w:val="en-US"/>
        </w:rPr>
        <w:t xml:space="preserve"> message to the IAB-MT of IAB-node 2. This step is optional and is required only when a new BH RLC channel needs to be established on the BH link between IAB-node 1 and IAB-node 2.</w:t>
      </w:r>
    </w:p>
    <w:p w14:paraId="2C81ECC0" w14:textId="77777777" w:rsidR="00FA3152" w:rsidRDefault="00FA3152" w:rsidP="00325D12">
      <w:pPr>
        <w:pStyle w:val="B1"/>
        <w:rPr>
          <w:lang w:val="en-US"/>
        </w:rPr>
      </w:pPr>
      <w:r>
        <w:rPr>
          <w:lang w:val="en-US"/>
        </w:rPr>
        <w:t xml:space="preserve">11. The IAB-MT of IAB-node 2 sends to IAB-node 1 an </w:t>
      </w:r>
      <w:r>
        <w:rPr>
          <w:i/>
          <w:lang w:val="en-US"/>
        </w:rPr>
        <w:t>RRCReconfigurationComplete</w:t>
      </w:r>
      <w:r>
        <w:rPr>
          <w:lang w:val="en-US"/>
        </w:rPr>
        <w:t xml:space="preserve"> message destined to the IAB-donor-CU. This step is optional and is required only when a new BH RLC channel needs to be established on the BH link between IAB-node 1 and IAB-node 2.</w:t>
      </w:r>
    </w:p>
    <w:p w14:paraId="0F643FF2" w14:textId="77777777" w:rsidR="00FA3152" w:rsidRDefault="00FA3152" w:rsidP="00325D12">
      <w:pPr>
        <w:pStyle w:val="B1"/>
        <w:rPr>
          <w:lang w:val="en-US"/>
        </w:rPr>
      </w:pPr>
      <w:bookmarkStart w:id="802" w:name="_Hlk5953331"/>
      <w:r>
        <w:rPr>
          <w:lang w:val="en-US"/>
        </w:rPr>
        <w:t xml:space="preserve">12. IAB-node 1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IAB-node 1 and IAB-node 2.</w:t>
      </w:r>
    </w:p>
    <w:bookmarkEnd w:id="802"/>
    <w:p w14:paraId="13F5D140"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58694FC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5B2662BA" w14:textId="77777777" w:rsidR="00FA3152" w:rsidRPr="00325D12" w:rsidRDefault="00FA3152" w:rsidP="00FA3152">
      <w:pPr>
        <w:pStyle w:val="Heading3"/>
        <w:rPr>
          <w:rFonts w:eastAsia="Malgun Gothic"/>
        </w:rPr>
      </w:pPr>
      <w:bookmarkStart w:id="803" w:name="_Toc45104801"/>
      <w:bookmarkStart w:id="804" w:name="_Toc45883284"/>
      <w:bookmarkStart w:id="805" w:name="_Toc51763565"/>
      <w:bookmarkStart w:id="806" w:name="_Toc52266380"/>
      <w:bookmarkStart w:id="807" w:name="_Toc64445158"/>
      <w:bookmarkStart w:id="808" w:name="_Toc73980517"/>
      <w:bookmarkStart w:id="809" w:name="_Toc88651213"/>
      <w:bookmarkStart w:id="810" w:name="_Toc162622629"/>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803"/>
      <w:bookmarkEnd w:id="804"/>
      <w:bookmarkEnd w:id="805"/>
      <w:bookmarkEnd w:id="806"/>
      <w:bookmarkEnd w:id="807"/>
      <w:bookmarkEnd w:id="808"/>
      <w:bookmarkEnd w:id="809"/>
      <w:bookmarkEnd w:id="810"/>
    </w:p>
    <w:p w14:paraId="6AA666D0" w14:textId="77777777" w:rsidR="00FA3152" w:rsidRDefault="00FA3152" w:rsidP="00FA3152">
      <w:pPr>
        <w:pStyle w:val="Heading4"/>
        <w:rPr>
          <w:rFonts w:eastAsia="SimSun"/>
          <w:bCs/>
          <w:highlight w:val="yellow"/>
          <w:lang w:val="en-US" w:eastAsia="zh-CN"/>
        </w:rPr>
      </w:pPr>
      <w:bookmarkStart w:id="811" w:name="_Toc45104802"/>
      <w:bookmarkStart w:id="812" w:name="_Toc45883285"/>
      <w:bookmarkStart w:id="813" w:name="_Toc51763566"/>
      <w:bookmarkStart w:id="814" w:name="_Toc52266381"/>
      <w:bookmarkStart w:id="815" w:name="_Toc64445159"/>
      <w:bookmarkStart w:id="816" w:name="_Toc73980518"/>
      <w:bookmarkStart w:id="817" w:name="_Toc88651214"/>
      <w:bookmarkStart w:id="818" w:name="_Toc162622630"/>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End w:id="811"/>
      <w:bookmarkEnd w:id="812"/>
      <w:bookmarkEnd w:id="813"/>
      <w:bookmarkEnd w:id="814"/>
      <w:bookmarkEnd w:id="815"/>
      <w:bookmarkEnd w:id="816"/>
      <w:bookmarkEnd w:id="817"/>
      <w:bookmarkEnd w:id="818"/>
    </w:p>
    <w:p w14:paraId="0CC33353" w14:textId="77777777" w:rsidR="00FA3152" w:rsidRDefault="00FA3152" w:rsidP="00E12E0F">
      <w:pPr>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 </w:t>
      </w:r>
    </w:p>
    <w:p w14:paraId="3794B0FF" w14:textId="77777777" w:rsidR="00FA3152" w:rsidRDefault="00FA3152" w:rsidP="00E12E0F">
      <w:pPr>
        <w:rPr>
          <w:rFonts w:eastAsia="SimSun"/>
          <w:lang w:eastAsia="zh-CN"/>
        </w:rPr>
      </w:pPr>
      <w:r>
        <w:rPr>
          <w:rFonts w:eastAsia="SimSun"/>
          <w:lang w:eastAsia="zh-CN"/>
        </w:rPr>
        <w:t xml:space="preserve">Multiple traffic mappings can contain the same BAP routing ID and/or list of egress link and BH RLC channel pairs. </w:t>
      </w:r>
    </w:p>
    <w:p w14:paraId="5E57092A" w14:textId="3B009C2F" w:rsidR="00FA3152" w:rsidRDefault="00FA3152" w:rsidP="00E12E0F">
      <w:pPr>
        <w:rPr>
          <w:rFonts w:eastAsia="SimSun"/>
          <w:lang w:eastAsia="zh-CN"/>
        </w:rPr>
      </w:pPr>
      <w:r>
        <w:rPr>
          <w:rFonts w:eastAsia="SimSun"/>
          <w:lang w:eastAsia="zh-CN"/>
        </w:rPr>
        <w:t>The traffic mappings can be configured as part of the UE Context Setup or UE Context Modification procedures. They may also be configured via the non-UE-associated BAP Mapping Configuration procedure.</w:t>
      </w:r>
    </w:p>
    <w:p w14:paraId="4C078AFD" w14:textId="3BFDDA24" w:rsidR="00FA3152" w:rsidRDefault="00FA3152" w:rsidP="00FA3152">
      <w:pPr>
        <w:pStyle w:val="NO"/>
        <w:rPr>
          <w:rFonts w:eastAsia="SimSun"/>
          <w:lang w:eastAsia="zh-CN"/>
        </w:rPr>
      </w:pPr>
      <w:r>
        <w:rPr>
          <w:rFonts w:eastAsia="SimSun"/>
          <w:lang w:eastAsia="zh-CN"/>
        </w:rPr>
        <w:t>NOTE</w:t>
      </w:r>
      <w:r w:rsidR="009564B1">
        <w:rPr>
          <w:rFonts w:eastAsia="SimSun"/>
          <w:lang w:eastAsia="zh-CN"/>
        </w:rPr>
        <w:t xml:space="preserve"> 1</w:t>
      </w:r>
      <w:r>
        <w:rPr>
          <w:rFonts w:eastAsia="SimSun"/>
          <w:lang w:eastAsia="zh-CN"/>
        </w:rPr>
        <w:t>:</w:t>
      </w:r>
      <w:r w:rsidR="00374EBD">
        <w:tab/>
      </w:r>
      <w:r w:rsidRPr="00E12E0F">
        <w:t>Implementation</w:t>
      </w:r>
      <w:r w:rsidRPr="00E12E0F">
        <w:rPr>
          <w:rFonts w:eastAsia="SimSun"/>
        </w:rPr>
        <w:t xml:space="preserve"> </w:t>
      </w:r>
      <w:r>
        <w:rPr>
          <w:rFonts w:eastAsia="SimSun"/>
          <w:lang w:eastAsia="zh-CN"/>
        </w:rPr>
        <w:t>must ensure the avoidance of potential race conditions, i.e. no conflicting configurations are concurrently performed using UE-associated and non-UE-associated procedures.</w:t>
      </w:r>
    </w:p>
    <w:p w14:paraId="586BF9FB" w14:textId="22441147" w:rsidR="005F4E6E" w:rsidRDefault="005F4E6E" w:rsidP="00E12E0F">
      <w:pPr>
        <w:rPr>
          <w:rFonts w:eastAsia="SimSun"/>
          <w:lang w:eastAsia="zh-CN"/>
        </w:rPr>
      </w:pPr>
      <w:bookmarkStart w:id="819" w:name="_Toc45104803"/>
      <w:bookmarkStart w:id="820" w:name="_Toc45883286"/>
      <w:bookmarkStart w:id="821" w:name="_Toc51763567"/>
      <w:bookmarkStart w:id="822" w:name="_Toc52266382"/>
      <w:bookmarkStart w:id="823" w:name="_Toc64445160"/>
      <w:bookmarkStart w:id="824" w:name="_Toc73980519"/>
      <w:bookmarkStart w:id="825" w:name="_Toc88651215"/>
      <w:r>
        <w:rPr>
          <w:rFonts w:eastAsia="SimSun"/>
          <w:lang w:eastAsia="zh-CN"/>
        </w:rPr>
        <w:t>The traffic mapping from IP-layer to layer-2 may include IPv6 Flow Label information. For DL F1 or X2 traffic, the I</w:t>
      </w:r>
      <w:r w:rsidR="006D301E">
        <w:rPr>
          <w:rFonts w:eastAsia="SimSun"/>
          <w:lang w:eastAsia="zh-CN"/>
        </w:rPr>
        <w:t>p</w:t>
      </w:r>
      <w:r>
        <w:rPr>
          <w:rFonts w:eastAsia="SimSun"/>
          <w:lang w:eastAsia="zh-CN"/>
        </w:rPr>
        <w:t>v6 Flow Label information is set by the IAB-donor-CU or MeNB, respectively. When this traffic is protected via I</w:t>
      </w:r>
      <w:r w:rsidR="006D301E">
        <w:rPr>
          <w:rFonts w:eastAsia="SimSun"/>
          <w:lang w:eastAsia="zh-CN"/>
        </w:rPr>
        <w:t>p</w:t>
      </w:r>
      <w:r>
        <w:rPr>
          <w:rFonts w:eastAsia="SimSun"/>
          <w:lang w:eastAsia="zh-CN"/>
        </w:rPr>
        <w:t>sec tunnel mode, the I</w:t>
      </w:r>
      <w:r w:rsidR="006D301E">
        <w:rPr>
          <w:rFonts w:eastAsia="SimSun"/>
          <w:lang w:eastAsia="zh-CN"/>
        </w:rPr>
        <w:t>p</w:t>
      </w:r>
      <w:r>
        <w:rPr>
          <w:rFonts w:eastAsia="SimSun"/>
          <w:lang w:eastAsia="zh-CN"/>
        </w:rPr>
        <w:t>v6 Flow Label is set on the inner header by the IAB-donor-CU or MeNB, and the security gateway shall copy the I</w:t>
      </w:r>
      <w:r w:rsidR="006D301E">
        <w:rPr>
          <w:rFonts w:eastAsia="SimSun"/>
          <w:lang w:eastAsia="zh-CN"/>
        </w:rPr>
        <w:t>p</w:t>
      </w:r>
      <w:r>
        <w:rPr>
          <w:rFonts w:eastAsia="SimSun"/>
          <w:lang w:eastAsia="zh-CN"/>
        </w:rPr>
        <w:t>v6 Flow Label from the inner IP header to the outer IP header to ensure that the IAB-donor-DU can perform the traffic mapping considering the I</w:t>
      </w:r>
      <w:r w:rsidR="006D301E">
        <w:rPr>
          <w:rFonts w:eastAsia="SimSun"/>
          <w:lang w:eastAsia="zh-CN"/>
        </w:rPr>
        <w:t>p</w:t>
      </w:r>
      <w:r>
        <w:rPr>
          <w:rFonts w:eastAsia="SimSun"/>
          <w:lang w:eastAsia="zh-CN"/>
        </w:rPr>
        <w:t>v6 Flow Label.</w:t>
      </w:r>
    </w:p>
    <w:p w14:paraId="4161E581" w14:textId="42E420EF" w:rsidR="005F4E6E" w:rsidRDefault="005F4E6E" w:rsidP="005F4E6E">
      <w:pPr>
        <w:pStyle w:val="NO"/>
        <w:rPr>
          <w:rFonts w:eastAsia="SimSun"/>
          <w:lang w:eastAsia="zh-CN"/>
        </w:rPr>
      </w:pPr>
      <w:r>
        <w:rPr>
          <w:rFonts w:eastAsia="SimSun"/>
          <w:lang w:eastAsia="zh-CN"/>
        </w:rPr>
        <w:t>NOTE</w:t>
      </w:r>
      <w:r w:rsidR="009564B1">
        <w:rPr>
          <w:rFonts w:eastAsia="SimSun"/>
          <w:lang w:eastAsia="zh-CN"/>
        </w:rPr>
        <w:t xml:space="preserve"> 2</w:t>
      </w:r>
      <w:r>
        <w:rPr>
          <w:rFonts w:eastAsia="SimSun"/>
          <w:lang w:eastAsia="zh-CN"/>
        </w:rPr>
        <w:t>:</w:t>
      </w:r>
      <w:r w:rsidRPr="00AD185B">
        <w:rPr>
          <w:rFonts w:eastAsia="SimSun"/>
          <w:lang w:eastAsia="zh-CN"/>
        </w:rPr>
        <w:tab/>
      </w:r>
      <w:r w:rsidRPr="00C7508D">
        <w:rPr>
          <w:rFonts w:eastAsia="SimSun"/>
          <w:lang w:eastAsia="zh-CN"/>
        </w:rPr>
        <w:t>Implementation must ensure that I</w:t>
      </w:r>
      <w:r w:rsidR="006D301E" w:rsidRPr="00C7508D">
        <w:rPr>
          <w:rFonts w:eastAsia="SimSun"/>
          <w:lang w:eastAsia="zh-CN"/>
        </w:rPr>
        <w:t>p</w:t>
      </w:r>
      <w:r w:rsidRPr="00C7508D">
        <w:rPr>
          <w:rFonts w:eastAsia="SimSun"/>
          <w:lang w:eastAsia="zh-CN"/>
        </w:rPr>
        <w:t>v6 Flow Label collisions are avoided on the IP backhaul network between security gateway and IAB-donor-DU.</w:t>
      </w:r>
    </w:p>
    <w:p w14:paraId="63AE5F1A" w14:textId="77777777" w:rsidR="00FA3152" w:rsidRDefault="00FA3152" w:rsidP="00FA3152">
      <w:pPr>
        <w:pStyle w:val="Heading4"/>
        <w:rPr>
          <w:rFonts w:eastAsia="SimSun"/>
          <w:bCs/>
          <w:lang w:eastAsia="zh-CN"/>
        </w:rPr>
      </w:pPr>
      <w:bookmarkStart w:id="826" w:name="_Toc162622631"/>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r>
      <w:r>
        <w:rPr>
          <w:rFonts w:eastAsia="SimSun"/>
          <w:bCs/>
          <w:lang w:eastAsia="zh-CN"/>
        </w:rPr>
        <w:tab/>
        <w:t>BH RLC Channel Mapping on BAP Layer</w:t>
      </w:r>
      <w:bookmarkEnd w:id="819"/>
      <w:bookmarkEnd w:id="820"/>
      <w:bookmarkEnd w:id="821"/>
      <w:bookmarkEnd w:id="822"/>
      <w:bookmarkEnd w:id="823"/>
      <w:bookmarkEnd w:id="824"/>
      <w:bookmarkEnd w:id="825"/>
      <w:bookmarkEnd w:id="826"/>
    </w:p>
    <w:p w14:paraId="33834F19" w14:textId="77777777" w:rsidR="00FA3152" w:rsidRDefault="00FA3152" w:rsidP="00E12E0F">
      <w:pPr>
        <w:rPr>
          <w:rFonts w:eastAsia="SimSun"/>
          <w:lang w:eastAsia="zh-CN"/>
        </w:rPr>
      </w:pPr>
      <w:r>
        <w:rPr>
          <w:rFonts w:eastAsia="SimSun"/>
          <w:lang w:val="en-US" w:eastAsia="ja-JP"/>
        </w:rPr>
        <w:t>When traffic is forwarded on BAP layer as described in TS 38.300 [2], the IAB-node performs the BH RLC channel mapping as defined in TS 38.340 [</w:t>
      </w:r>
      <w:r w:rsidR="00524DFA">
        <w:rPr>
          <w:rFonts w:eastAsia="SimSun"/>
          <w:lang w:val="en-US" w:eastAsia="ja-JP"/>
        </w:rPr>
        <w:t>22</w:t>
      </w:r>
      <w:r>
        <w:rPr>
          <w:rFonts w:eastAsia="SimSun"/>
          <w:lang w:val="en-US" w:eastAsia="ja-JP"/>
        </w:rPr>
        <w:t>].</w:t>
      </w:r>
      <w:r>
        <w:rPr>
          <w:rFonts w:eastAsia="SimSun"/>
          <w:lang w:eastAsia="zh-CN"/>
        </w:rPr>
        <w:t xml:space="preserve"> The BH RLC channel mapping information is configured by the IAB-donor-CU.</w:t>
      </w:r>
    </w:p>
    <w:p w14:paraId="4F7E4613" w14:textId="217480CE" w:rsidR="00FA3152" w:rsidRDefault="00FA3152" w:rsidP="00E12E0F">
      <w:pPr>
        <w:rPr>
          <w:rFonts w:eastAsia="SimSun"/>
          <w:lang w:eastAsia="zh-CN"/>
        </w:rPr>
      </w:pPr>
      <w:r>
        <w:rPr>
          <w:rFonts w:eastAsia="SimSun"/>
          <w:lang w:eastAsia="zh-CN"/>
        </w:rPr>
        <w:t>The BH RLC channel mappings can be configured as part of the UE Context Setup or UE Context Modification procedures. They may also be configured via the non-UE-associated BAP Configuration procedure.</w:t>
      </w:r>
    </w:p>
    <w:p w14:paraId="3A53387F" w14:textId="0D7E2E7D" w:rsidR="00FA3152" w:rsidRDefault="00FA3152" w:rsidP="00FA3152">
      <w:pPr>
        <w:pStyle w:val="NO"/>
        <w:rPr>
          <w:rFonts w:eastAsia="SimSun"/>
          <w:lang w:eastAsia="zh-CN"/>
        </w:rPr>
      </w:pPr>
      <w:r>
        <w:rPr>
          <w:rFonts w:eastAsia="SimSun"/>
          <w:lang w:eastAsia="zh-CN"/>
        </w:rPr>
        <w:t>NOTE:</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25AB21B3" w14:textId="3CCA281C" w:rsidR="00FA3152" w:rsidRDefault="00FA3152" w:rsidP="00FA3152">
      <w:pPr>
        <w:pStyle w:val="Heading3"/>
        <w:rPr>
          <w:rFonts w:eastAsia="Malgun Gothic"/>
          <w:lang w:eastAsia="en-US"/>
        </w:rPr>
      </w:pPr>
      <w:bookmarkStart w:id="827" w:name="_Toc45104804"/>
      <w:bookmarkStart w:id="828" w:name="_Toc45883287"/>
      <w:bookmarkStart w:id="829" w:name="_Toc51763568"/>
      <w:bookmarkStart w:id="830" w:name="_Toc52266383"/>
      <w:bookmarkStart w:id="831" w:name="_Toc64445161"/>
      <w:bookmarkStart w:id="832" w:name="_Toc73980520"/>
      <w:bookmarkStart w:id="833" w:name="_Toc88651216"/>
      <w:bookmarkStart w:id="834" w:name="_Toc162622632"/>
      <w:r>
        <w:rPr>
          <w:rFonts w:eastAsia="Malgun Gothic"/>
        </w:rPr>
        <w:t>8.9.</w:t>
      </w:r>
      <w:r w:rsidR="00524DFA">
        <w:rPr>
          <w:rFonts w:eastAsia="Malgun Gothic"/>
        </w:rPr>
        <w:t>10</w:t>
      </w:r>
      <w:r>
        <w:rPr>
          <w:rFonts w:eastAsia="Malgun Gothic"/>
        </w:rPr>
        <w:tab/>
        <w:t xml:space="preserve">IAB-node </w:t>
      </w:r>
      <w:r>
        <w:rPr>
          <w:rFonts w:eastAsia="Malgun Gothic"/>
          <w:lang w:eastAsia="ja-JP"/>
        </w:rPr>
        <w:t>release</w:t>
      </w:r>
      <w:bookmarkEnd w:id="827"/>
      <w:bookmarkEnd w:id="828"/>
      <w:bookmarkEnd w:id="829"/>
      <w:bookmarkEnd w:id="830"/>
      <w:bookmarkEnd w:id="831"/>
      <w:bookmarkEnd w:id="832"/>
      <w:bookmarkEnd w:id="833"/>
      <w:bookmarkEnd w:id="834"/>
    </w:p>
    <w:p w14:paraId="3138A765" w14:textId="77777777" w:rsidR="00FA3152" w:rsidRDefault="00FA3152" w:rsidP="00FA3152">
      <w:pPr>
        <w:tabs>
          <w:tab w:val="left" w:pos="2265"/>
        </w:tabs>
        <w:rPr>
          <w:rFonts w:eastAsia="Wingdings"/>
          <w:noProof/>
          <w:szCs w:val="22"/>
        </w:rPr>
      </w:pPr>
      <w:r>
        <w:rPr>
          <w:rFonts w:eastAsia="Wingdings"/>
          <w:noProof/>
          <w:szCs w:val="22"/>
          <w:lang w:val="en-US"/>
        </w:rPr>
        <w:t>An IAB-node may depart the network either in an orderly fashion, which implies that both the network and the IAB-node are aware in advance, or in a disorderly fashion (e.g. due to an RLF with failed recovery).</w:t>
      </w:r>
    </w:p>
    <w:p w14:paraId="657A9F96" w14:textId="32718494" w:rsidR="00FA3152" w:rsidRDefault="00FA3152" w:rsidP="00FA3152">
      <w:pPr>
        <w:pStyle w:val="Heading4"/>
        <w:rPr>
          <w:rFonts w:eastAsia="Malgun Gothic"/>
        </w:rPr>
      </w:pPr>
      <w:bookmarkStart w:id="835" w:name="_Toc45104805"/>
      <w:bookmarkStart w:id="836" w:name="_Toc45883288"/>
      <w:bookmarkStart w:id="837" w:name="_Toc51763569"/>
      <w:bookmarkStart w:id="838" w:name="_Toc52266384"/>
      <w:bookmarkStart w:id="839" w:name="_Toc64445162"/>
      <w:bookmarkStart w:id="840" w:name="_Toc73980521"/>
      <w:bookmarkStart w:id="841" w:name="_Toc88651217"/>
      <w:bookmarkStart w:id="842" w:name="_Toc162622633"/>
      <w:r>
        <w:rPr>
          <w:rFonts w:eastAsia="Malgun Gothic"/>
        </w:rPr>
        <w:lastRenderedPageBreak/>
        <w:t>8.9.</w:t>
      </w:r>
      <w:r w:rsidR="00524DFA">
        <w:rPr>
          <w:rFonts w:eastAsia="Malgun Gothic"/>
        </w:rPr>
        <w:t>10</w:t>
      </w:r>
      <w:r>
        <w:rPr>
          <w:rFonts w:eastAsia="Malgun Gothic"/>
        </w:rPr>
        <w:t>.1</w:t>
      </w:r>
      <w:r>
        <w:rPr>
          <w:rFonts w:eastAsia="Malgun Gothic"/>
        </w:rPr>
        <w:tab/>
        <w:t>IAB-node orderly release</w:t>
      </w:r>
      <w:bookmarkEnd w:id="835"/>
      <w:bookmarkEnd w:id="836"/>
      <w:bookmarkEnd w:id="837"/>
      <w:bookmarkEnd w:id="838"/>
      <w:bookmarkEnd w:id="839"/>
      <w:bookmarkEnd w:id="840"/>
      <w:bookmarkEnd w:id="841"/>
      <w:bookmarkEnd w:id="842"/>
    </w:p>
    <w:p w14:paraId="2C492BCA" w14:textId="47F7E367"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xml:space="preserve">. The deregistration procedure is the same as the UE deregistration procedure. The IAB-donor-CU hands over the UEs or child IAB-nodes currently connected to the IAB-node’s cell(s) to another cell(s), or releases the UEs and may stop accepting </w:t>
      </w:r>
      <w:r w:rsidR="006D301E">
        <w:rPr>
          <w:rFonts w:eastAsia="Wingdings"/>
          <w:noProof/>
          <w:szCs w:val="22"/>
          <w:lang w:val="en-US"/>
        </w:rPr>
        <w:t>I</w:t>
      </w:r>
      <w:r>
        <w:rPr>
          <w:rFonts w:eastAsia="Wingdings"/>
          <w:noProof/>
          <w:szCs w:val="22"/>
          <w:lang w:val="en-US"/>
        </w:rPr>
        <w:t>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0E21A640" w14:textId="0BDBC4C2" w:rsidR="00FA3152" w:rsidRDefault="00FA3152" w:rsidP="00FA3152">
      <w:pPr>
        <w:pStyle w:val="Heading4"/>
        <w:rPr>
          <w:rFonts w:eastAsia="Malgun Gothic"/>
        </w:rPr>
      </w:pPr>
      <w:bookmarkStart w:id="843" w:name="_Toc45104806"/>
      <w:bookmarkStart w:id="844" w:name="_Toc45883289"/>
      <w:bookmarkStart w:id="845" w:name="_Toc51763570"/>
      <w:bookmarkStart w:id="846" w:name="_Toc52266385"/>
      <w:bookmarkStart w:id="847" w:name="_Toc64445163"/>
      <w:bookmarkStart w:id="848" w:name="_Toc73980522"/>
      <w:bookmarkStart w:id="849" w:name="_Toc88651218"/>
      <w:bookmarkStart w:id="850" w:name="_Toc162622634"/>
      <w:r>
        <w:rPr>
          <w:rFonts w:eastAsia="Malgun Gothic"/>
        </w:rPr>
        <w:t>8.9.</w:t>
      </w:r>
      <w:r w:rsidR="00524DFA">
        <w:rPr>
          <w:rFonts w:eastAsia="Malgun Gothic"/>
        </w:rPr>
        <w:t>10</w:t>
      </w:r>
      <w:r>
        <w:rPr>
          <w:rFonts w:eastAsia="Malgun Gothic"/>
        </w:rPr>
        <w:t>.2</w:t>
      </w:r>
      <w:r>
        <w:rPr>
          <w:rFonts w:eastAsia="Malgun Gothic"/>
        </w:rPr>
        <w:tab/>
        <w:t>IAB-node disorderly release</w:t>
      </w:r>
      <w:bookmarkEnd w:id="843"/>
      <w:bookmarkEnd w:id="844"/>
      <w:bookmarkEnd w:id="845"/>
      <w:bookmarkEnd w:id="846"/>
      <w:bookmarkEnd w:id="847"/>
      <w:bookmarkEnd w:id="848"/>
      <w:bookmarkEnd w:id="849"/>
      <w:bookmarkEnd w:id="850"/>
    </w:p>
    <w:p w14:paraId="3BF38BC4"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09459F9F" w14:textId="77777777" w:rsidR="00FA3152" w:rsidRDefault="00FA3152" w:rsidP="00FA3152">
      <w:pPr>
        <w:pStyle w:val="Heading3"/>
        <w:rPr>
          <w:rFonts w:eastAsia="Malgun Gothic"/>
          <w:lang w:eastAsia="en-US"/>
        </w:rPr>
      </w:pPr>
      <w:bookmarkStart w:id="851" w:name="_Toc45104807"/>
      <w:bookmarkStart w:id="852" w:name="_Toc45883290"/>
      <w:bookmarkStart w:id="853" w:name="_Toc51763571"/>
      <w:bookmarkStart w:id="854" w:name="_Toc52266386"/>
      <w:bookmarkStart w:id="855" w:name="_Toc64445164"/>
      <w:bookmarkStart w:id="856" w:name="_Toc73980523"/>
      <w:bookmarkStart w:id="857" w:name="_Toc88651219"/>
      <w:bookmarkStart w:id="858" w:name="_Toc162622635"/>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851"/>
      <w:bookmarkEnd w:id="852"/>
      <w:bookmarkEnd w:id="853"/>
      <w:bookmarkEnd w:id="854"/>
      <w:bookmarkEnd w:id="855"/>
      <w:bookmarkEnd w:id="856"/>
      <w:bookmarkEnd w:id="857"/>
      <w:bookmarkEnd w:id="858"/>
    </w:p>
    <w:p w14:paraId="4F0939D4"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2FFC5428" w14:textId="1F782660" w:rsidR="00FA3152" w:rsidRDefault="00FA3152" w:rsidP="00FA3152">
      <w:pPr>
        <w:pStyle w:val="NO"/>
      </w:pPr>
      <w:r>
        <w:t>NOTE</w:t>
      </w:r>
      <w:r w:rsidR="006D301E">
        <w:t xml:space="preserve"> 1</w:t>
      </w:r>
      <w:r>
        <w:t>:</w:t>
      </w:r>
      <w:r w:rsidR="00374EBD">
        <w:tab/>
      </w:r>
      <w:r>
        <w:t xml:space="preserve">The transport connection between the IAB-node and its OAM may also be provided using the Backhaul IP layer by implementation. </w:t>
      </w:r>
    </w:p>
    <w:p w14:paraId="7E3549B6" w14:textId="0917EDE4" w:rsidR="00FA3152" w:rsidRDefault="00FA3152" w:rsidP="00FA3152">
      <w:r>
        <w:t xml:space="preserve">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 </w:t>
      </w:r>
    </w:p>
    <w:p w14:paraId="5D59BA62" w14:textId="77777777" w:rsidR="00FA3152" w:rsidRDefault="00FA3152" w:rsidP="00FA3152">
      <w:r>
        <w:t xml:space="preserve">OAM software download to the IAB may generate larger amounts of data, but both the required data rate and the priority of this kind of traffic are much lower than in the case of alarms, commands and counters. </w:t>
      </w:r>
    </w:p>
    <w:p w14:paraId="565037C3"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5E781ED6" w14:textId="0F9294DC" w:rsidR="00FA3152" w:rsidRDefault="00FA3152" w:rsidP="00FA3152">
      <w:pPr>
        <w:pStyle w:val="NO"/>
      </w:pPr>
      <w:r>
        <w:t>NOTE</w:t>
      </w:r>
      <w:r w:rsidR="006D301E">
        <w:t xml:space="preserve"> 2</w:t>
      </w:r>
      <w:r>
        <w:t>:</w:t>
      </w:r>
      <w:r w:rsidR="00374EBD">
        <w:tab/>
      </w:r>
      <w:r>
        <w:t xml:space="preserve">When the transport connection between the IAB-node and its OAM is provided by the Backhaul IP layer, the OAM traffic may be aggregated with other traffic types on the same BH RLC channel. The QoS for OAM is ensured by implementation. </w:t>
      </w:r>
    </w:p>
    <w:p w14:paraId="4143E044" w14:textId="77777777" w:rsidR="00FA3152" w:rsidRDefault="00FA3152" w:rsidP="00325D12">
      <w:pPr>
        <w:pStyle w:val="Heading3"/>
        <w:rPr>
          <w:lang w:eastAsia="en-US"/>
        </w:rPr>
      </w:pPr>
      <w:bookmarkStart w:id="859" w:name="_Toc45104808"/>
      <w:bookmarkStart w:id="860" w:name="_Toc45883291"/>
      <w:bookmarkStart w:id="861" w:name="_Toc51763572"/>
      <w:bookmarkStart w:id="862" w:name="_Toc52266387"/>
      <w:bookmarkStart w:id="863" w:name="_Toc64445165"/>
      <w:bookmarkStart w:id="864" w:name="_Toc73980524"/>
      <w:bookmarkStart w:id="865" w:name="_Toc88651220"/>
      <w:bookmarkStart w:id="866" w:name="_Toc162622636"/>
      <w:r>
        <w:t>8.9.</w:t>
      </w:r>
      <w:r w:rsidR="00524DFA">
        <w:t>12</w:t>
      </w:r>
      <w:r>
        <w:tab/>
      </w:r>
      <w:r>
        <w:tab/>
      </w:r>
      <w:r>
        <w:rPr>
          <w:lang w:eastAsia="ja-JP"/>
        </w:rPr>
        <w:t>Handling of IAB-MTs in INACTIVE State</w:t>
      </w:r>
      <w:bookmarkEnd w:id="859"/>
      <w:bookmarkEnd w:id="860"/>
      <w:bookmarkEnd w:id="861"/>
      <w:bookmarkEnd w:id="862"/>
      <w:bookmarkEnd w:id="863"/>
      <w:bookmarkEnd w:id="864"/>
      <w:bookmarkEnd w:id="865"/>
      <w:bookmarkEnd w:id="866"/>
    </w:p>
    <w:p w14:paraId="63FF7973"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5AE32E6E" w14:textId="77777777" w:rsidR="00FA3152" w:rsidRDefault="00FA3152" w:rsidP="00FA3152">
      <w:pPr>
        <w:pStyle w:val="Heading3"/>
        <w:rPr>
          <w:rFonts w:eastAsia="Malgun Gothic"/>
          <w:lang w:eastAsia="en-US"/>
        </w:rPr>
      </w:pPr>
      <w:bookmarkStart w:id="867" w:name="_Toc45104809"/>
      <w:bookmarkStart w:id="868" w:name="_Toc45883292"/>
      <w:bookmarkStart w:id="869" w:name="_Toc51763573"/>
      <w:bookmarkStart w:id="870" w:name="_Toc52266388"/>
      <w:bookmarkStart w:id="871" w:name="_Toc64445166"/>
      <w:bookmarkStart w:id="872" w:name="_Toc73980525"/>
      <w:bookmarkStart w:id="873" w:name="_Toc88651221"/>
      <w:bookmarkStart w:id="874" w:name="_Toc162622637"/>
      <w:r>
        <w:rPr>
          <w:rFonts w:eastAsia="Malgun Gothic"/>
        </w:rPr>
        <w:t>8.9.</w:t>
      </w:r>
      <w:r w:rsidR="00524DFA">
        <w:rPr>
          <w:rFonts w:eastAsia="Malgun Gothic"/>
        </w:rPr>
        <w:t>13</w:t>
      </w:r>
      <w:r>
        <w:rPr>
          <w:rFonts w:eastAsia="Malgun Gothic"/>
        </w:rPr>
        <w:tab/>
        <w:t>IP Address Allocation for IAB-nodes</w:t>
      </w:r>
      <w:bookmarkEnd w:id="867"/>
      <w:bookmarkEnd w:id="868"/>
      <w:bookmarkEnd w:id="869"/>
      <w:bookmarkEnd w:id="870"/>
      <w:bookmarkEnd w:id="871"/>
      <w:bookmarkEnd w:id="872"/>
      <w:bookmarkEnd w:id="873"/>
      <w:bookmarkEnd w:id="874"/>
    </w:p>
    <w:p w14:paraId="58792340" w14:textId="77777777" w:rsidR="00FA3152" w:rsidRDefault="00FA3152" w:rsidP="00FA3152">
      <w:pPr>
        <w:rPr>
          <w:rFonts w:eastAsia="Malgun Gothic"/>
        </w:rPr>
      </w:pPr>
      <w:r>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xml:space="preserve">, the IP address(es) refer to the outer tunnel addresses. The allocation of the inner tunnel IP address(es) is outside of 3GPP scope. </w:t>
      </w:r>
    </w:p>
    <w:p w14:paraId="3A4A40AB" w14:textId="77777777" w:rsidR="00A71584" w:rsidRPr="006D6406" w:rsidRDefault="00A71584" w:rsidP="00C31A30">
      <w:pPr>
        <w:pStyle w:val="NO"/>
      </w:pPr>
      <w:bookmarkStart w:id="875" w:name="OLE_LINK49"/>
      <w:r w:rsidRPr="006D6406">
        <w:t>NOTE:</w:t>
      </w:r>
      <w:bookmarkEnd w:id="875"/>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4D9FA19C" w14:textId="77777777" w:rsidR="00FA3152" w:rsidRDefault="00FA3152" w:rsidP="00FA3152">
      <w:r>
        <w:lastRenderedPageBreak/>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p>
    <w:p w14:paraId="0007AE13" w14:textId="77777777" w:rsidR="00FA3152" w:rsidRDefault="00FA3152" w:rsidP="00FA3152">
      <w:r>
        <w:t xml:space="preserve">The IAB-node may be allocated one or multiple IPv6 addresses or one 64-bit IPv6 prefix for each usage and/or one or multiple IPv4 addresses for each usage. Each allocated IP address/IPv6 prefix is unique within the IAB network and routable from the wireline network. </w:t>
      </w:r>
    </w:p>
    <w:p w14:paraId="41ADBE8F" w14:textId="77777777" w:rsidR="00FA3152" w:rsidRDefault="00FA3152" w:rsidP="00FA3152">
      <w:r>
        <w:t>In case of OAM-based IP address allocation, the IAB-node informs the IAB-donor-CU via an UL RRC message about the IP address(es) it received for each purpose.</w:t>
      </w:r>
      <w:r w:rsidR="00645A83">
        <w:t xml:space="preserve"> The mapping between the IP addresses assigned to the IAB-node and the BAP address(es) of the corresponding IAB-donor-DU(s) anchoring these IP addresses should be known by the IAB-node and the IAB-donor-CU based on implementation.</w:t>
      </w:r>
      <w:r>
        <w:t xml:space="preserve"> This occurs before the IAB node uses the IP address(es) for UL and/or DL traffic. </w:t>
      </w:r>
    </w:p>
    <w:p w14:paraId="41743B82" w14:textId="760E0C22"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231BBD40"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A37FD9D" w14:textId="77777777" w:rsidR="00FA3152" w:rsidRDefault="00FA3152" w:rsidP="00FA3152">
      <w:pPr>
        <w:rPr>
          <w:rFonts w:eastAsia="Wingdings"/>
          <w:lang w:eastAsia="ja-JP"/>
        </w:rPr>
      </w:pPr>
      <w:r>
        <w:rPr>
          <w:rFonts w:eastAsia="Wingdings"/>
          <w:lang w:eastAsia="ja-JP"/>
        </w:rPr>
        <w:t xml:space="preserve">For </w:t>
      </w:r>
      <w:r w:rsidRPr="00E12E0F">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5109672C" w14:textId="77777777" w:rsidR="00F07C8D" w:rsidRDefault="00F07C8D" w:rsidP="00F07C8D">
      <w:pPr>
        <w:pStyle w:val="Heading3"/>
        <w:rPr>
          <w:lang w:val="en-US"/>
        </w:rPr>
      </w:pPr>
      <w:bookmarkStart w:id="876" w:name="_Toc162622638"/>
      <w:r w:rsidRPr="008D4825">
        <w:rPr>
          <w:lang w:val="en-US"/>
        </w:rPr>
        <w:t>8.9.</w:t>
      </w:r>
      <w:r>
        <w:rPr>
          <w:lang w:val="en-US"/>
        </w:rPr>
        <w:t>14</w:t>
      </w:r>
      <w:r>
        <w:rPr>
          <w:lang w:val="en-US"/>
        </w:rPr>
        <w:tab/>
        <w:t>(void)</w:t>
      </w:r>
      <w:bookmarkEnd w:id="876"/>
    </w:p>
    <w:p w14:paraId="70C7D5A1" w14:textId="77777777" w:rsidR="00F07C8D" w:rsidRDefault="00F07C8D" w:rsidP="00F07C8D">
      <w:pPr>
        <w:pStyle w:val="Heading3"/>
        <w:rPr>
          <w:lang w:val="en-US"/>
        </w:rPr>
      </w:pPr>
      <w:bookmarkStart w:id="877" w:name="_Toc162622639"/>
      <w:r w:rsidRPr="008D4825">
        <w:rPr>
          <w:lang w:val="en-US"/>
        </w:rPr>
        <w:t>8.9.</w:t>
      </w:r>
      <w:r>
        <w:rPr>
          <w:lang w:val="en-US"/>
        </w:rPr>
        <w:t>15</w:t>
      </w:r>
      <w:r>
        <w:rPr>
          <w:lang w:val="en-US"/>
        </w:rPr>
        <w:tab/>
        <w:t>(void)</w:t>
      </w:r>
      <w:bookmarkEnd w:id="877"/>
    </w:p>
    <w:p w14:paraId="3D5B68BD" w14:textId="77777777" w:rsidR="00F07C8D" w:rsidRDefault="00F07C8D" w:rsidP="00F07C8D">
      <w:pPr>
        <w:pStyle w:val="Heading3"/>
      </w:pPr>
      <w:bookmarkStart w:id="878" w:name="_Toc162622640"/>
      <w:r w:rsidRPr="008D4825">
        <w:rPr>
          <w:lang w:val="en-US"/>
        </w:rPr>
        <w:t>8.9.</w:t>
      </w:r>
      <w:r>
        <w:rPr>
          <w:lang w:val="en-US"/>
        </w:rPr>
        <w:t>16</w:t>
      </w:r>
      <w:r>
        <w:rPr>
          <w:lang w:val="en-US"/>
        </w:rPr>
        <w:tab/>
        <w:t>(void)</w:t>
      </w:r>
      <w:bookmarkEnd w:id="878"/>
    </w:p>
    <w:p w14:paraId="76CE002F" w14:textId="20094CB9" w:rsidR="00F07C8D" w:rsidRPr="00D02088" w:rsidRDefault="00F07C8D" w:rsidP="00F07C8D">
      <w:pPr>
        <w:pStyle w:val="Heading3"/>
      </w:pPr>
      <w:bookmarkStart w:id="879" w:name="_Toc162622641"/>
      <w:r w:rsidRPr="00D02088">
        <w:t>8.9.</w:t>
      </w:r>
      <w:r>
        <w:t>17</w:t>
      </w:r>
      <w:r w:rsidRPr="00D02088">
        <w:t xml:space="preserve"> IAB-node authorization</w:t>
      </w:r>
      <w:bookmarkEnd w:id="879"/>
    </w:p>
    <w:p w14:paraId="57EA0FFF" w14:textId="1FD1187F" w:rsidR="00F07C8D" w:rsidRPr="00D02088" w:rsidRDefault="00F07C8D" w:rsidP="00F07C8D">
      <w:pPr>
        <w:pStyle w:val="Heading4"/>
      </w:pPr>
      <w:bookmarkStart w:id="880" w:name="_Toc162622642"/>
      <w:r w:rsidRPr="00D02088">
        <w:t>8.9.</w:t>
      </w:r>
      <w:r>
        <w:t>17</w:t>
      </w:r>
      <w:r w:rsidRPr="00D02088">
        <w:t>.1</w:t>
      </w:r>
      <w:r w:rsidRPr="00D02088">
        <w:tab/>
        <w:t>IAB-node in NSA</w:t>
      </w:r>
      <w:bookmarkEnd w:id="880"/>
    </w:p>
    <w:p w14:paraId="49748C78" w14:textId="77777777" w:rsidR="00F07C8D" w:rsidRPr="00D02088" w:rsidRDefault="00F07C8D" w:rsidP="00F07C8D">
      <w:r w:rsidRPr="00D02088">
        <w:t>During the IAB-node integration procedure, the eNB receives the authorization status of the IAB-node from the EPC. The eNB forwards the authorization status to the IAB-donor-CU in the SGNB ADDITION REQUEST message. If the authorization status is “not authorized”, the IAB-donor-CU neither establishes the backhaul resources nor allocate</w:t>
      </w:r>
      <w:r>
        <w:t>s</w:t>
      </w:r>
      <w:r w:rsidRPr="00D02088">
        <w:t xml:space="preserve"> any BAP address, TNL address or default BAP configuration for this IAB-node. </w:t>
      </w:r>
    </w:p>
    <w:p w14:paraId="173DA17A" w14:textId="77777777" w:rsidR="00F07C8D" w:rsidRPr="00D02088" w:rsidRDefault="00F07C8D" w:rsidP="00F07C8D">
      <w:r w:rsidRPr="00D02088">
        <w:t xml:space="preserve">When the authorization status for the IAB-node changes, the EPC sends an updated authorization status to the IAB-MT’s eNB. The eNB forwards the authorization status to the IAB-donor-CU in the SGNB ADDITION REQUEST message or SGNB MODIFICATION REQUEST message. </w:t>
      </w:r>
    </w:p>
    <w:p w14:paraId="32687C8B" w14:textId="77777777" w:rsidR="00F07C8D" w:rsidRPr="00D02088" w:rsidRDefault="00F07C8D" w:rsidP="00F07C8D">
      <w:r w:rsidRPr="00D02088">
        <w:t>In case the authorization status is “not authorized”, the IAB-donor-CU performs the following actions in this order: it attempts to hand over the UEs served by the IAB-node to other cell(s), releases the F1 interface towards the IAB-DU, and releases all backhaul resources (including the BAP address, TNL address and default BAP configuration) for this IAB-node. In case the authorization status is changed back from “not authorized” to “authorized”, the phase 2 and phase 3 of the IAB-node integration procedure as defined in clause 8.12 are carried out.</w:t>
      </w:r>
    </w:p>
    <w:p w14:paraId="6D7EB550" w14:textId="33A577F6" w:rsidR="00F07C8D" w:rsidRPr="00D02088" w:rsidRDefault="00F07C8D" w:rsidP="00F07C8D">
      <w:pPr>
        <w:pStyle w:val="Heading4"/>
      </w:pPr>
      <w:bookmarkStart w:id="881" w:name="_Toc162622643"/>
      <w:r w:rsidRPr="00D02088">
        <w:t>8.9.</w:t>
      </w:r>
      <w:r>
        <w:t>17</w:t>
      </w:r>
      <w:r w:rsidRPr="00D02088">
        <w:t>.2</w:t>
      </w:r>
      <w:r w:rsidRPr="00D02088">
        <w:tab/>
        <w:t>IAB-node with single IAB-donor in SA</w:t>
      </w:r>
      <w:bookmarkEnd w:id="881"/>
    </w:p>
    <w:p w14:paraId="30FEAF95" w14:textId="6DF7D834" w:rsidR="00F07C8D" w:rsidRDefault="00F07C8D" w:rsidP="00F07C8D">
      <w:pPr>
        <w:rPr>
          <w:rFonts w:eastAsia="Wingdings"/>
          <w:lang w:eastAsia="ja-JP"/>
        </w:rPr>
      </w:pPr>
      <w:r w:rsidRPr="00D02088">
        <w:t>During the IAB-node network integration, the IAB-donor-CU receives the authorization status of the IAB-node from the 5GC. If the authorization status is “not authorized”, the IAB-donor-CU neither establishes the backhaul resources nor allocate</w:t>
      </w:r>
      <w:r>
        <w:t>s</w:t>
      </w:r>
      <w:r w:rsidRPr="00D02088">
        <w:t xml:space="preserve"> any BAP address, TNL address or default BAP configuration for this IAB-node. When the authorization status for the IAB-node changes, the 5GC sends an updated authorization status to the IAB-donor-CU. Upon reception of the authorization status, the IAB-donor-CU performs the SA equivalent of the steps described for NSA in 8.9.</w:t>
      </w:r>
      <w:r>
        <w:t>17</w:t>
      </w:r>
      <w:r w:rsidRPr="00D02088">
        <w:t>.1.</w:t>
      </w:r>
    </w:p>
    <w:p w14:paraId="35A2A1CC" w14:textId="77777777" w:rsidR="004239B4" w:rsidRPr="00B8401F" w:rsidRDefault="004239B4" w:rsidP="00D53FF9">
      <w:pPr>
        <w:pStyle w:val="Heading2"/>
        <w:rPr>
          <w:lang w:eastAsia="ja-JP"/>
        </w:rPr>
      </w:pPr>
      <w:bookmarkStart w:id="882" w:name="_Toc45104810"/>
      <w:bookmarkStart w:id="883" w:name="_Toc45883293"/>
      <w:bookmarkStart w:id="884" w:name="_Toc51763574"/>
      <w:bookmarkStart w:id="885" w:name="_Toc52266389"/>
      <w:bookmarkStart w:id="886" w:name="_Toc64445167"/>
      <w:bookmarkStart w:id="887" w:name="_Toc73980526"/>
      <w:bookmarkStart w:id="888" w:name="_Toc88651222"/>
      <w:bookmarkStart w:id="889" w:name="_Toc162622644"/>
      <w:r w:rsidRPr="00B8401F">
        <w:lastRenderedPageBreak/>
        <w:t>8.</w:t>
      </w:r>
      <w:r w:rsidR="00747303" w:rsidRPr="00B8401F">
        <w:t>10</w:t>
      </w:r>
      <w:r w:rsidRPr="00B8401F">
        <w:tab/>
        <w:t>Multiple TNLAs for E1</w:t>
      </w:r>
      <w:bookmarkEnd w:id="796"/>
      <w:bookmarkEnd w:id="797"/>
      <w:bookmarkEnd w:id="798"/>
      <w:bookmarkEnd w:id="882"/>
      <w:bookmarkEnd w:id="883"/>
      <w:bookmarkEnd w:id="884"/>
      <w:bookmarkEnd w:id="885"/>
      <w:bookmarkEnd w:id="886"/>
      <w:bookmarkEnd w:id="887"/>
      <w:bookmarkEnd w:id="888"/>
      <w:bookmarkEnd w:id="889"/>
    </w:p>
    <w:p w14:paraId="3B25F191" w14:textId="77777777" w:rsidR="004239B4" w:rsidRPr="00B8401F" w:rsidRDefault="004239B4" w:rsidP="00D53FF9">
      <w:r w:rsidRPr="00B8401F">
        <w:t>In the following, the procedure for managing multiple TNLAs for E1 is described.</w:t>
      </w:r>
    </w:p>
    <w:p w14:paraId="39B11514" w14:textId="77777777" w:rsidR="004239B4" w:rsidRPr="00B8401F" w:rsidRDefault="004239B4" w:rsidP="00D53FF9">
      <w:pPr>
        <w:pStyle w:val="TH"/>
      </w:pPr>
      <w:r w:rsidRPr="00B8401F">
        <w:t xml:space="preserve"> </w:t>
      </w:r>
      <w:r w:rsidRPr="00B8401F">
        <w:object w:dxaOrig="5056" w:dyaOrig="6931" w14:anchorId="473A9165">
          <v:shape id="_x0000_i1063" type="#_x0000_t75" style="width:252pt;height:346pt" o:ole="">
            <v:imagedata r:id="rId86" o:title=""/>
          </v:shape>
          <o:OLEObject Type="Embed" ProgID="Visio.Drawing.15" ShapeID="_x0000_i1063" DrawAspect="Content" ObjectID="_1773235453" r:id="rId87"/>
        </w:object>
      </w:r>
    </w:p>
    <w:p w14:paraId="59826C18" w14:textId="77777777" w:rsidR="004239B4" w:rsidRPr="00B8401F" w:rsidRDefault="004239B4" w:rsidP="00D53FF9">
      <w:pPr>
        <w:pStyle w:val="TF"/>
        <w:rPr>
          <w:lang w:eastAsia="zh-CN"/>
        </w:rPr>
      </w:pPr>
      <w:r w:rsidRPr="00B8401F">
        <w:t>Figure 8.</w:t>
      </w:r>
      <w:r w:rsidR="00747303" w:rsidRPr="00B8401F">
        <w:t>10</w:t>
      </w:r>
      <w:r w:rsidRPr="00B8401F">
        <w:t>-1: Managing multiple TNLAs for E1.</w:t>
      </w:r>
    </w:p>
    <w:p w14:paraId="7B79A7A9" w14:textId="77777777" w:rsidR="004239B4" w:rsidRPr="00B8401F" w:rsidRDefault="004239B4" w:rsidP="004239B4">
      <w:pPr>
        <w:pStyle w:val="B1"/>
      </w:pPr>
      <w:r w:rsidRPr="00B8401F">
        <w:t>1.</w:t>
      </w:r>
      <w:r w:rsidRPr="00B8401F">
        <w:tab/>
      </w:r>
      <w:r w:rsidRPr="00B8401F">
        <w:rPr>
          <w:lang w:eastAsia="ja-JP"/>
        </w:rPr>
        <w:t xml:space="preserve">Either the gNB-CU-CP or gNB-CU-UP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gNB-CU-UP or gNB-CU-CP respectively using a configured TNL address.</w:t>
      </w:r>
    </w:p>
    <w:p w14:paraId="05220186" w14:textId="2295ED7C" w:rsidR="004239B4" w:rsidRPr="00B8401F" w:rsidRDefault="004239B4" w:rsidP="004239B4">
      <w:pPr>
        <w:pStyle w:val="NO"/>
      </w:pPr>
      <w:r w:rsidRPr="00B8401F">
        <w:t>NOTE:</w:t>
      </w:r>
      <w:r w:rsidRPr="00B8401F">
        <w:tab/>
      </w:r>
      <w:r w:rsidRPr="00B8401F">
        <w:rPr>
          <w:lang w:eastAsia="ja-JP"/>
        </w:rPr>
        <w:t xml:space="preserve">The </w:t>
      </w:r>
      <w:r w:rsidRPr="00B8401F">
        <w:rPr>
          <w:rFonts w:hint="eastAsia"/>
          <w:lang w:eastAsia="ja-JP"/>
        </w:rPr>
        <w:t>gNB-CU-UP</w:t>
      </w:r>
      <w:r w:rsidRPr="00B8401F">
        <w:t>/gNB-CU-CP</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gNB-CU-UP</w:t>
      </w:r>
      <w:r w:rsidRPr="00B8401F">
        <w:t>/gNB-CU-CP gets the remote IP end point(s) and its own IP address are outside the scope of this specification.</w:t>
      </w:r>
    </w:p>
    <w:p w14:paraId="04A1205D" w14:textId="77777777" w:rsidR="004239B4" w:rsidRPr="00B8401F" w:rsidRDefault="004239B4" w:rsidP="004239B4">
      <w:pPr>
        <w:pStyle w:val="B1"/>
      </w:pPr>
      <w:r w:rsidRPr="00B8401F">
        <w:t>2-3 (A).</w:t>
      </w:r>
      <w:r w:rsidRPr="00B8401F">
        <w:tab/>
        <w:t xml:space="preserve">Once the TNLA (gNB-CU-UP initiated) has been established, the gNB-CU-UP initiates the E1 Setup procedure to exchange application level configuration data </w:t>
      </w:r>
    </w:p>
    <w:p w14:paraId="3463497B" w14:textId="77777777" w:rsidR="004239B4" w:rsidRPr="00B8401F" w:rsidRDefault="004239B4" w:rsidP="004239B4">
      <w:pPr>
        <w:pStyle w:val="B1"/>
      </w:pPr>
      <w:r w:rsidRPr="00B8401F">
        <w:t>2-3 (B).</w:t>
      </w:r>
      <w:r w:rsidRPr="00B8401F">
        <w:tab/>
        <w:t xml:space="preserve">Once the TNLA (gNB-CU-CP initiated) has been established, the gNB-CU-CP initiates the E1 Setup procedure to exchange application level configuration data </w:t>
      </w:r>
    </w:p>
    <w:p w14:paraId="6006C847" w14:textId="77777777" w:rsidR="004239B4" w:rsidRPr="00B8401F" w:rsidRDefault="004239B4" w:rsidP="004239B4">
      <w:pPr>
        <w:pStyle w:val="B1"/>
      </w:pPr>
      <w:r w:rsidRPr="00B8401F">
        <w:t>4-6.</w:t>
      </w:r>
      <w:r w:rsidRPr="00B8401F">
        <w:tab/>
        <w:t>The gNB-CU-CP may add additional SCTP Endpoint(s) to be used for E1 signalling between the gNB-CU-CP and the gNB-CU-UP pair using the gNB-CU-CP Configuration Update procedure. The gNB-CU-CP Configuration Update procedure also allows the gNB-CU-CP to request the gNB-CU-UP to modify or release TNLA(s).</w:t>
      </w:r>
    </w:p>
    <w:p w14:paraId="7F3E2867" w14:textId="77777777" w:rsidR="004239B4" w:rsidRPr="00B8401F" w:rsidRDefault="004239B4" w:rsidP="004239B4">
      <w:pPr>
        <w:pStyle w:val="B1"/>
      </w:pPr>
      <w:r w:rsidRPr="00B8401F">
        <w:t>7-9.</w:t>
      </w:r>
      <w:r w:rsidRPr="00B8401F">
        <w:tab/>
        <w:t xml:space="preserve">The gNB-CU-UP may add additional TNL association(s) to be used for E1 signalling </w:t>
      </w:r>
      <w:r w:rsidRPr="00B8401F">
        <w:rPr>
          <w:iCs/>
        </w:rPr>
        <w:t>using a gNB-CU-CP endpoint already in use for existing TNL associations</w:t>
      </w:r>
      <w:r w:rsidRPr="00B8401F">
        <w:t xml:space="preserve"> between the gNB-CU-CP and the gNB-CU-UP pair. The gNB-CU-UP CONFIGURATION UPDATE message including the gNB-CU-UP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gNB-CU-CP can update the UE TNLA binding by sending the E1AP message for the UE to the gNB-CU-UP via a different TNLA. The </w:t>
      </w:r>
      <w:r w:rsidRPr="00B8401F">
        <w:lastRenderedPageBreak/>
        <w:t>gNB-CU-UP shall update the E1AP UE TNLA binding with the new TNLA. The gNB-CU-UP Configuration Update procedure also allows the gNB-CU-UP to inform the gNB-CU-CP that the indicated TNLA(s) will be removed by the gNB-CU-UP.</w:t>
      </w:r>
    </w:p>
    <w:p w14:paraId="0EA0E4BE" w14:textId="77777777" w:rsidR="009C3D5A" w:rsidRPr="00B8401F" w:rsidRDefault="009C3D5A" w:rsidP="009C3D5A">
      <w:pPr>
        <w:pStyle w:val="Heading2"/>
      </w:pPr>
      <w:bookmarkStart w:id="890" w:name="_Toc13919159"/>
      <w:bookmarkStart w:id="891" w:name="_Toc29391526"/>
      <w:bookmarkStart w:id="892" w:name="_Toc36560557"/>
      <w:bookmarkStart w:id="893" w:name="_Toc45104811"/>
      <w:bookmarkStart w:id="894" w:name="_Toc45883294"/>
      <w:bookmarkStart w:id="895" w:name="_Toc51763575"/>
      <w:bookmarkStart w:id="896" w:name="_Toc52266390"/>
      <w:bookmarkStart w:id="897" w:name="_Toc64445168"/>
      <w:bookmarkStart w:id="898" w:name="_Toc73980527"/>
      <w:bookmarkStart w:id="899" w:name="_Toc88651223"/>
      <w:bookmarkStart w:id="900" w:name="_Toc162622645"/>
      <w:r w:rsidRPr="00B8401F">
        <w:t>8.11</w:t>
      </w:r>
      <w:r w:rsidRPr="00B8401F">
        <w:tab/>
        <w:t>Support of Network Sharing with multiple cell-ID broadcast</w:t>
      </w:r>
      <w:bookmarkEnd w:id="890"/>
      <w:bookmarkEnd w:id="891"/>
      <w:bookmarkEnd w:id="892"/>
      <w:bookmarkEnd w:id="893"/>
      <w:bookmarkEnd w:id="894"/>
      <w:bookmarkEnd w:id="895"/>
      <w:bookmarkEnd w:id="896"/>
      <w:bookmarkEnd w:id="897"/>
      <w:bookmarkEnd w:id="898"/>
      <w:bookmarkEnd w:id="899"/>
      <w:bookmarkEnd w:id="900"/>
    </w:p>
    <w:p w14:paraId="4D740119" w14:textId="77777777" w:rsidR="009C3D5A" w:rsidRPr="00B8401F" w:rsidRDefault="009C3D5A" w:rsidP="009C3D5A">
      <w:pPr>
        <w:pStyle w:val="Heading3"/>
      </w:pPr>
      <w:bookmarkStart w:id="901" w:name="_Toc13919160"/>
      <w:bookmarkStart w:id="902" w:name="_Toc29391527"/>
      <w:bookmarkStart w:id="903" w:name="_Toc36560558"/>
      <w:bookmarkStart w:id="904" w:name="_Toc45104812"/>
      <w:bookmarkStart w:id="905" w:name="_Toc45883295"/>
      <w:bookmarkStart w:id="906" w:name="_Toc51763576"/>
      <w:bookmarkStart w:id="907" w:name="_Toc52266391"/>
      <w:bookmarkStart w:id="908" w:name="_Toc64445169"/>
      <w:bookmarkStart w:id="909" w:name="_Toc73980528"/>
      <w:bookmarkStart w:id="910" w:name="_Toc88651224"/>
      <w:bookmarkStart w:id="911" w:name="_Toc162622646"/>
      <w:r w:rsidRPr="00B8401F">
        <w:t>8.11.1</w:t>
      </w:r>
      <w:r w:rsidRPr="00B8401F">
        <w:tab/>
        <w:t>General</w:t>
      </w:r>
      <w:bookmarkEnd w:id="901"/>
      <w:bookmarkEnd w:id="902"/>
      <w:bookmarkEnd w:id="903"/>
      <w:bookmarkEnd w:id="904"/>
      <w:bookmarkEnd w:id="905"/>
      <w:bookmarkEnd w:id="906"/>
      <w:bookmarkEnd w:id="907"/>
      <w:bookmarkEnd w:id="908"/>
      <w:bookmarkEnd w:id="909"/>
      <w:bookmarkEnd w:id="910"/>
      <w:bookmarkEnd w:id="911"/>
    </w:p>
    <w:p w14:paraId="765AFF22" w14:textId="77777777" w:rsidR="009C3D5A" w:rsidRPr="00B8401F" w:rsidRDefault="009C3D5A" w:rsidP="009C3D5A">
      <w:r w:rsidRPr="00B8401F">
        <w:t>This section describes necessary additions as compared to the case where network sharing with multiple cell-ID broadcast is not applied.</w:t>
      </w:r>
    </w:p>
    <w:p w14:paraId="1BFAC080" w14:textId="77777777" w:rsidR="009C3D5A" w:rsidRPr="00B8401F" w:rsidRDefault="009C3D5A" w:rsidP="009C3D5A">
      <w:pPr>
        <w:rPr>
          <w:lang w:eastAsia="zh-CN"/>
        </w:rPr>
      </w:pPr>
      <w:r w:rsidRPr="00B8401F">
        <w:rPr>
          <w:lang w:eastAsia="zh-CN"/>
        </w:rPr>
        <w:t>The signalling flo</w:t>
      </w:r>
      <w:r w:rsidRPr="00B8401F">
        <w:rPr>
          <w:szCs w:val="24"/>
          <w:lang w:eastAsia="zh-CN"/>
        </w:rPr>
        <w:t xml:space="preserve">ws in the subsequent sections </w:t>
      </w:r>
      <w:r w:rsidRPr="00B8401F">
        <w:rPr>
          <w:lang w:eastAsia="zh-CN"/>
        </w:rPr>
        <w:t>assuming 2 sharing operators, A and B</w:t>
      </w:r>
      <w:r w:rsidRPr="00B8401F">
        <w:rPr>
          <w:rFonts w:hint="eastAsia"/>
          <w:lang w:eastAsia="zh-CN"/>
        </w:rPr>
        <w:t>.</w:t>
      </w:r>
      <w:r w:rsidRPr="00B8401F">
        <w:rPr>
          <w:lang w:eastAsia="zh-CN"/>
        </w:rPr>
        <w:t xml:space="preserve"> The F1-C signalling transport deployment used is indicated within the subsequent sections.</w:t>
      </w:r>
    </w:p>
    <w:p w14:paraId="7DB7BFCB" w14:textId="77777777" w:rsidR="009C3D5A" w:rsidRPr="00B8401F" w:rsidRDefault="009C3D5A" w:rsidP="009C3D5A">
      <w:pPr>
        <w:pStyle w:val="Heading3"/>
        <w:rPr>
          <w:lang w:eastAsia="zh-CN"/>
        </w:rPr>
      </w:pPr>
      <w:bookmarkStart w:id="912" w:name="_Toc13919161"/>
      <w:bookmarkStart w:id="913" w:name="_Toc29391528"/>
      <w:bookmarkStart w:id="914" w:name="_Toc36560559"/>
      <w:bookmarkStart w:id="915" w:name="_Toc45104813"/>
      <w:bookmarkStart w:id="916" w:name="_Toc45883296"/>
      <w:bookmarkStart w:id="917" w:name="_Toc51763577"/>
      <w:bookmarkStart w:id="918" w:name="_Toc52266392"/>
      <w:bookmarkStart w:id="919" w:name="_Toc64445170"/>
      <w:bookmarkStart w:id="920" w:name="_Toc73980529"/>
      <w:bookmarkStart w:id="921" w:name="_Toc88651225"/>
      <w:bookmarkStart w:id="922" w:name="_Toc162622647"/>
      <w:r w:rsidRPr="00B8401F">
        <w:t>8.11.2</w:t>
      </w:r>
      <w:r w:rsidRPr="00B8401F">
        <w:tab/>
        <w:t>Initial Registration – separate PLMN signalling</w:t>
      </w:r>
      <w:bookmarkEnd w:id="912"/>
      <w:bookmarkEnd w:id="913"/>
      <w:bookmarkEnd w:id="914"/>
      <w:bookmarkEnd w:id="915"/>
      <w:bookmarkEnd w:id="916"/>
      <w:bookmarkEnd w:id="917"/>
      <w:bookmarkEnd w:id="918"/>
      <w:bookmarkEnd w:id="919"/>
      <w:bookmarkEnd w:id="920"/>
      <w:bookmarkEnd w:id="921"/>
      <w:bookmarkEnd w:id="922"/>
    </w:p>
    <w:p w14:paraId="0D45D206"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4A96ECA6" w14:textId="77777777" w:rsidR="009C3D5A" w:rsidRPr="00B8401F" w:rsidRDefault="009C3D5A" w:rsidP="009C3D5A">
      <w:pPr>
        <w:rPr>
          <w:lang w:eastAsia="zh-CN"/>
        </w:rPr>
      </w:pPr>
      <w:r w:rsidRPr="00B8401F">
        <w:rPr>
          <w:lang w:eastAsia="zh-CN"/>
        </w:rPr>
        <w:t>In this example message flow</w:t>
      </w:r>
    </w:p>
    <w:p w14:paraId="1B016630" w14:textId="77777777" w:rsidR="009C3D5A" w:rsidRPr="00B8401F" w:rsidRDefault="009C3D5A" w:rsidP="009C3D5A">
      <w:pPr>
        <w:pStyle w:val="B1"/>
        <w:rPr>
          <w:lang w:eastAsia="zh-CN"/>
        </w:rPr>
      </w:pPr>
      <w:r w:rsidRPr="00B8401F">
        <w:rPr>
          <w:lang w:eastAsia="zh-CN"/>
        </w:rPr>
        <w:t>-</w:t>
      </w:r>
      <w:r w:rsidRPr="00B8401F">
        <w:rPr>
          <w:lang w:eastAsia="zh-CN"/>
        </w:rPr>
        <w:tab/>
        <w:t>the UE is assumed to not provide an ue-Identity from which the DU is able to deduce the PLMN ID.</w:t>
      </w:r>
    </w:p>
    <w:p w14:paraId="1FB9F6A9" w14:textId="77777777" w:rsidR="00E75909" w:rsidRPr="00B8401F" w:rsidRDefault="009C3D5A" w:rsidP="00E75909">
      <w:pPr>
        <w:pStyle w:val="B1"/>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r w:rsidR="00E75909" w:rsidRPr="00B8401F">
        <w:rPr>
          <w:lang w:eastAsia="zh-CN"/>
        </w:rPr>
        <w:t xml:space="preserve"> </w:t>
      </w:r>
    </w:p>
    <w:p w14:paraId="3C388637" w14:textId="77777777" w:rsidR="009C3D5A" w:rsidRPr="00B8401F" w:rsidRDefault="009C3D5A" w:rsidP="009C3D5A">
      <w:pPr>
        <w:pStyle w:val="B1"/>
      </w:pPr>
      <w:r w:rsidRPr="00B8401F">
        <w:rPr>
          <w:lang w:eastAsia="zh-CN"/>
        </w:rPr>
        <w:t>-</w:t>
      </w:r>
      <w:r w:rsidRPr="00B8401F">
        <w:rPr>
          <w:lang w:eastAsia="zh-CN"/>
        </w:rPr>
        <w:tab/>
        <w:t>the gNB-DU</w:t>
      </w:r>
      <w:r w:rsidRPr="00B8401F">
        <w:rPr>
          <w:vertAlign w:val="subscript"/>
          <w:lang w:eastAsia="zh-CN"/>
        </w:rPr>
        <w:t>A/B</w:t>
      </w:r>
      <w:r w:rsidRPr="00B8401F">
        <w:rPr>
          <w:lang w:eastAsia="zh-CN"/>
        </w:rPr>
        <w:t xml:space="preserve"> entity shown in Figure 8.11.2-1 is a simplified representation of the gNB-DU</w:t>
      </w:r>
      <w:r w:rsidRPr="00B8401F">
        <w:rPr>
          <w:vertAlign w:val="subscript"/>
          <w:lang w:eastAsia="zh-CN"/>
        </w:rPr>
        <w:t>A</w:t>
      </w:r>
      <w:r w:rsidRPr="00B8401F">
        <w:rPr>
          <w:lang w:eastAsia="zh-CN"/>
        </w:rPr>
        <w:t xml:space="preserve"> of PLMN A, the gNB DU</w:t>
      </w:r>
      <w:r w:rsidRPr="00B8401F">
        <w:rPr>
          <w:vertAlign w:val="subscript"/>
          <w:lang w:eastAsia="zh-CN"/>
        </w:rPr>
        <w:t>B</w:t>
      </w:r>
      <w:r w:rsidRPr="00B8401F">
        <w:rPr>
          <w:lang w:eastAsia="zh-CN"/>
        </w:rPr>
        <w:t xml:space="preserve"> of PLMN B and respective </w:t>
      </w:r>
      <w:r w:rsidRPr="00B8401F">
        <w:t>radio resources of the shared cell.</w:t>
      </w:r>
    </w:p>
    <w:p w14:paraId="5F81B722" w14:textId="77777777" w:rsidR="009C3D5A" w:rsidRPr="00B8401F" w:rsidRDefault="00B84FC6" w:rsidP="00210760">
      <w:pPr>
        <w:pStyle w:val="TH"/>
      </w:pPr>
      <w:r w:rsidRPr="00B8401F">
        <w:object w:dxaOrig="11115" w:dyaOrig="7411" w14:anchorId="2CE89E5E">
          <v:shape id="_x0000_i1064" type="#_x0000_t75" style="width:482pt;height:321.35pt" o:ole="">
            <v:imagedata r:id="rId88" o:title=""/>
          </v:shape>
          <o:OLEObject Type="Embed" ProgID="Visio.Drawing.11" ShapeID="_x0000_i1064" DrawAspect="Content" ObjectID="_1773235454" r:id="rId89"/>
        </w:object>
      </w:r>
    </w:p>
    <w:p w14:paraId="0E5B7450" w14:textId="77777777" w:rsidR="009C3D5A" w:rsidRPr="00B8401F" w:rsidRDefault="009C3D5A" w:rsidP="009C3D5A">
      <w:pPr>
        <w:pStyle w:val="TF"/>
        <w:rPr>
          <w:lang w:eastAsia="zh-CN"/>
        </w:rPr>
      </w:pPr>
      <w:r w:rsidRPr="00B8401F">
        <w:rPr>
          <w:lang w:eastAsia="zh-CN"/>
        </w:rPr>
        <w:t>Figure</w:t>
      </w:r>
      <w:r w:rsidRPr="00B8401F">
        <w:rPr>
          <w:rFonts w:hint="eastAsia"/>
          <w:lang w:eastAsia="zh-CN"/>
        </w:rPr>
        <w:t xml:space="preserve"> 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6589D62F" w14:textId="4F8CF0D4" w:rsidR="009C3D5A" w:rsidRPr="00B8401F" w:rsidRDefault="009C3D5A" w:rsidP="009C3D5A">
      <w:pPr>
        <w:pStyle w:val="NO"/>
        <w:rPr>
          <w:lang w:eastAsia="zh-CN"/>
        </w:rPr>
      </w:pPr>
      <w:r w:rsidRPr="00B8401F">
        <w:rPr>
          <w:lang w:eastAsia="zh-CN"/>
        </w:rPr>
        <w:t>NOTE</w:t>
      </w:r>
      <w:r w:rsidR="006D301E">
        <w:rPr>
          <w:lang w:eastAsia="zh-CN"/>
        </w:rPr>
        <w:t xml:space="preserve"> 1</w:t>
      </w:r>
      <w:r w:rsidRPr="00B8401F">
        <w:rPr>
          <w:lang w:eastAsia="zh-CN"/>
        </w:rPr>
        <w:t>:</w:t>
      </w:r>
      <w:r w:rsidRPr="00B8401F">
        <w:rPr>
          <w:lang w:eastAsia="zh-CN"/>
        </w:rPr>
        <w:tab/>
        <w:t>Steps 1-5 are defined in clause 8.1. Note, that the selectedPLMN-Identity is provided in step 5.</w:t>
      </w:r>
    </w:p>
    <w:p w14:paraId="73EAC0F5" w14:textId="77777777" w:rsidR="009C3D5A" w:rsidRPr="00B8401F" w:rsidRDefault="009C3D5A" w:rsidP="009C3D5A">
      <w:pPr>
        <w:pStyle w:val="B2"/>
      </w:pPr>
      <w:r w:rsidRPr="00B8401F">
        <w:lastRenderedPageBreak/>
        <w:t>6.</w:t>
      </w:r>
      <w:r w:rsidRPr="00B8401F">
        <w:tab/>
        <w:t>The gNB-DU</w:t>
      </w:r>
      <w:r w:rsidRPr="00B8401F">
        <w:rPr>
          <w:vertAlign w:val="subscript"/>
        </w:rPr>
        <w:t>A</w:t>
      </w:r>
      <w:r w:rsidRPr="00B8401F">
        <w:t xml:space="preserve"> sends the F1AP UE CONTEXT RELEASE REQUEST message to the gNB-CU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FF968D3" w14:textId="77777777" w:rsidR="009C3D5A" w:rsidRPr="00B8401F" w:rsidRDefault="009C3D5A" w:rsidP="009C3D5A">
      <w:pPr>
        <w:pStyle w:val="B2"/>
      </w:pPr>
      <w:r w:rsidRPr="00B8401F">
        <w:t>7.</w:t>
      </w:r>
      <w:r w:rsidRPr="00B8401F">
        <w:tab/>
        <w:t>The gNB-DU</w:t>
      </w:r>
      <w:r w:rsidRPr="00B8401F">
        <w:rPr>
          <w:vertAlign w:val="subscript"/>
        </w:rPr>
        <w:t>B</w:t>
      </w:r>
      <w:r w:rsidRPr="00B8401F">
        <w:t xml:space="preserve"> sends the F1AP INITIAL UL RRC MESSAGE to the gNB-CU</w:t>
      </w:r>
      <w:r w:rsidRPr="00B8401F">
        <w:rPr>
          <w:vertAlign w:val="subscript"/>
        </w:rPr>
        <w:t>B</w:t>
      </w:r>
      <w:r w:rsidRPr="00B8401F">
        <w:t>. including the NR CGI associated with PLMN</w:t>
      </w:r>
      <w:r w:rsidRPr="00B8401F">
        <w:rPr>
          <w:vertAlign w:val="subscript"/>
        </w:rPr>
        <w:t>B</w:t>
      </w:r>
      <w:r w:rsidRPr="00B8401F">
        <w:t>, the C-RNTI indicated by the gNB-DU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r w:rsidR="003202C8" w:rsidRPr="00B8401F">
        <w:rPr>
          <w:lang w:eastAsia="ja-JP"/>
        </w:rPr>
        <w:t xml:space="preserve">etwork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E12E0F">
        <w:t>RRC</w:t>
      </w:r>
      <w:r w:rsidR="003202C8" w:rsidRPr="00E12E0F">
        <w:rPr>
          <w:i/>
          <w:iCs/>
        </w:rPr>
        <w:t xml:space="preserve"> UL-DCCH-Message</w:t>
      </w:r>
      <w:r w:rsidR="003202C8" w:rsidRPr="00E12E0F">
        <w:t xml:space="preserve"> IE from the UE</w:t>
      </w:r>
      <w:r w:rsidR="003202C8" w:rsidRPr="00B8401F">
        <w:t>, but never previously sent to the gNB-CU</w:t>
      </w:r>
      <w:r w:rsidR="003202C8" w:rsidRPr="00B8401F">
        <w:rPr>
          <w:vertAlign w:val="subscript"/>
        </w:rPr>
        <w:t>B</w:t>
      </w:r>
      <w:r w:rsidRPr="00B8401F">
        <w:t xml:space="preserve">. </w:t>
      </w:r>
    </w:p>
    <w:p w14:paraId="6E3716D4" w14:textId="77777777" w:rsidR="009C3D5A" w:rsidRPr="00B8401F" w:rsidRDefault="009C3D5A" w:rsidP="009C3D5A">
      <w:pPr>
        <w:pStyle w:val="B2"/>
      </w:pPr>
      <w:r w:rsidRPr="00B8401F">
        <w:t>8. The gNB-CU</w:t>
      </w:r>
      <w:r w:rsidRPr="00B8401F">
        <w:rPr>
          <w:vertAlign w:val="subscript"/>
        </w:rPr>
        <w:t>A</w:t>
      </w:r>
      <w:r w:rsidRPr="00B8401F">
        <w:t xml:space="preserve"> triggers the F1AP UE Context Release procedure. </w:t>
      </w:r>
    </w:p>
    <w:p w14:paraId="5273BB5A" w14:textId="28FD46DB" w:rsidR="009C3D5A" w:rsidRPr="00B8401F" w:rsidRDefault="009C3D5A" w:rsidP="009C3D5A">
      <w:pPr>
        <w:pStyle w:val="NO"/>
      </w:pPr>
      <w:r w:rsidRPr="00B8401F">
        <w:t>NOTE</w:t>
      </w:r>
      <w:r w:rsidR="006D301E">
        <w:t xml:space="preserve"> 2</w:t>
      </w:r>
      <w:r w:rsidRPr="00B8401F">
        <w:t>: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3CE73ABF" w14:textId="77777777" w:rsidR="009C3D5A" w:rsidRPr="00B8401F" w:rsidRDefault="009C3D5A" w:rsidP="009C3D5A">
      <w:pPr>
        <w:pStyle w:val="Heading3"/>
        <w:rPr>
          <w:lang w:eastAsia="zh-CN"/>
        </w:rPr>
      </w:pPr>
      <w:bookmarkStart w:id="923" w:name="_Toc13919162"/>
      <w:bookmarkStart w:id="924" w:name="_Toc29391529"/>
      <w:bookmarkStart w:id="925" w:name="_Toc36560560"/>
      <w:bookmarkStart w:id="926" w:name="_Toc45104814"/>
      <w:bookmarkStart w:id="927" w:name="_Toc45883297"/>
      <w:bookmarkStart w:id="928" w:name="_Toc51763578"/>
      <w:bookmarkStart w:id="929" w:name="_Toc52266393"/>
      <w:bookmarkStart w:id="930" w:name="_Toc64445171"/>
      <w:bookmarkStart w:id="931" w:name="_Toc73980530"/>
      <w:bookmarkStart w:id="932" w:name="_Toc88651226"/>
      <w:bookmarkStart w:id="933" w:name="_Toc162622648"/>
      <w:r w:rsidRPr="00B8401F">
        <w:t>8.11.3</w:t>
      </w:r>
      <w:r w:rsidRPr="00B8401F">
        <w:tab/>
        <w:t>RRC Connection Reestablishment – separate PLMN signalling</w:t>
      </w:r>
      <w:bookmarkEnd w:id="923"/>
      <w:bookmarkEnd w:id="924"/>
      <w:bookmarkEnd w:id="925"/>
      <w:bookmarkEnd w:id="926"/>
      <w:bookmarkEnd w:id="927"/>
      <w:bookmarkEnd w:id="928"/>
      <w:bookmarkEnd w:id="929"/>
      <w:bookmarkEnd w:id="930"/>
      <w:bookmarkEnd w:id="931"/>
      <w:bookmarkEnd w:id="932"/>
      <w:bookmarkEnd w:id="933"/>
      <w:r w:rsidRPr="00B8401F">
        <w:t xml:space="preserve"> </w:t>
      </w:r>
    </w:p>
    <w:p w14:paraId="0DC57D11"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6C5BBA2F" w14:textId="77777777" w:rsidR="009C3D5A" w:rsidRPr="00B8401F" w:rsidRDefault="009C3D5A" w:rsidP="009C3D5A">
      <w:pPr>
        <w:rPr>
          <w:lang w:eastAsia="zh-CN"/>
        </w:rPr>
      </w:pPr>
      <w:r w:rsidRPr="00B8401F">
        <w:rPr>
          <w:lang w:eastAsia="zh-CN"/>
        </w:rPr>
        <w:t>In this example message flow</w:t>
      </w:r>
    </w:p>
    <w:p w14:paraId="16028215" w14:textId="77777777" w:rsidR="009C3D5A" w:rsidRPr="00B8401F" w:rsidRDefault="009C3D5A" w:rsidP="009C3D5A">
      <w:pPr>
        <w:pStyle w:val="B1"/>
        <w:rPr>
          <w:lang w:eastAsia="zh-CN"/>
        </w:rPr>
      </w:pPr>
      <w:r w:rsidRPr="00B8401F">
        <w:rPr>
          <w:lang w:eastAsia="zh-CN"/>
        </w:rPr>
        <w:t>-</w:t>
      </w:r>
      <w:r w:rsidRPr="00B8401F">
        <w:rPr>
          <w:lang w:eastAsia="zh-CN"/>
        </w:rPr>
        <w:tab/>
        <w:t xml:space="preserve">each F1-C/Xn-C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79450D68" w14:textId="77777777" w:rsidR="009C3D5A" w:rsidRPr="00B8401F" w:rsidRDefault="009C3D5A" w:rsidP="009C3D5A">
      <w:pPr>
        <w:pStyle w:val="B1"/>
      </w:pPr>
      <w:r w:rsidRPr="00B8401F">
        <w:rPr>
          <w:lang w:eastAsia="zh-CN"/>
        </w:rPr>
        <w:t>-</w:t>
      </w:r>
      <w:r w:rsidRPr="00B8401F">
        <w:rPr>
          <w:lang w:eastAsia="zh-CN"/>
        </w:rPr>
        <w:tab/>
        <w:t>the New gNB-DU</w:t>
      </w:r>
      <w:r w:rsidRPr="00B8401F">
        <w:rPr>
          <w:vertAlign w:val="subscript"/>
          <w:lang w:eastAsia="zh-CN"/>
        </w:rPr>
        <w:t>A/B</w:t>
      </w:r>
      <w:r w:rsidRPr="00B8401F">
        <w:rPr>
          <w:lang w:eastAsia="zh-CN"/>
        </w:rPr>
        <w:t xml:space="preserve"> entity shown in Figure 8.11.3-1 is a simplified representation of the New gNB-DU</w:t>
      </w:r>
      <w:r w:rsidRPr="00B8401F">
        <w:rPr>
          <w:vertAlign w:val="subscript"/>
          <w:lang w:eastAsia="zh-CN"/>
        </w:rPr>
        <w:t>A</w:t>
      </w:r>
      <w:r w:rsidRPr="00B8401F">
        <w:rPr>
          <w:lang w:eastAsia="zh-CN"/>
        </w:rPr>
        <w:t xml:space="preserve"> of PLMN A, the New gNB DU</w:t>
      </w:r>
      <w:r w:rsidRPr="00B8401F">
        <w:rPr>
          <w:vertAlign w:val="subscript"/>
          <w:lang w:eastAsia="zh-CN"/>
        </w:rPr>
        <w:t>B</w:t>
      </w:r>
      <w:r w:rsidRPr="00B8401F">
        <w:rPr>
          <w:lang w:eastAsia="zh-CN"/>
        </w:rPr>
        <w:t xml:space="preserve"> of PLMN B and respective </w:t>
      </w:r>
      <w:r w:rsidRPr="00B8401F">
        <w:t>radio resources of the shared cell.</w:t>
      </w:r>
    </w:p>
    <w:p w14:paraId="69204E4F" w14:textId="77777777" w:rsidR="009C3D5A" w:rsidRPr="00B8401F" w:rsidRDefault="00B84FC6" w:rsidP="00210760">
      <w:pPr>
        <w:pStyle w:val="TH"/>
      </w:pPr>
      <w:r w:rsidRPr="00B8401F">
        <w:object w:dxaOrig="11115" w:dyaOrig="7411" w14:anchorId="73104B58">
          <v:shape id="_x0000_i1065" type="#_x0000_t75" style="width:482pt;height:321.35pt" o:ole="">
            <v:imagedata r:id="rId90" o:title=""/>
          </v:shape>
          <o:OLEObject Type="Embed" ProgID="Visio.Drawing.11" ShapeID="_x0000_i1065" DrawAspect="Content" ObjectID="_1773235455" r:id="rId91"/>
        </w:object>
      </w:r>
    </w:p>
    <w:p w14:paraId="17690C89" w14:textId="77777777" w:rsidR="009C3D5A" w:rsidRPr="00B8401F" w:rsidRDefault="009C3D5A" w:rsidP="009C3D5A">
      <w:pPr>
        <w:pStyle w:val="TF"/>
        <w:rPr>
          <w:lang w:eastAsia="zh-CN"/>
        </w:rPr>
      </w:pPr>
      <w:r w:rsidRPr="00B8401F">
        <w:rPr>
          <w:lang w:eastAsia="zh-CN"/>
        </w:rPr>
        <w:t>Figure</w:t>
      </w:r>
      <w:r w:rsidRPr="00B8401F">
        <w:rPr>
          <w:rFonts w:hint="eastAsia"/>
          <w:lang w:eastAsia="zh-CN"/>
        </w:rPr>
        <w:t xml:space="preserve"> 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412A376" w14:textId="77777777" w:rsidR="009C3D5A" w:rsidRPr="00B8401F" w:rsidRDefault="009C3D5A" w:rsidP="009C3D5A">
      <w:pPr>
        <w:pStyle w:val="B1"/>
      </w:pPr>
      <w:r w:rsidRPr="00B8401F">
        <w:t>1.</w:t>
      </w:r>
      <w:r w:rsidRPr="00B8401F">
        <w:tab/>
        <w:t>The UE sends the RRCReestablishmentRequest.</w:t>
      </w:r>
    </w:p>
    <w:p w14:paraId="4A15A87A" w14:textId="77777777" w:rsidR="00B76698" w:rsidRDefault="00B76698" w:rsidP="00325D12">
      <w:pPr>
        <w:pStyle w:val="B1"/>
      </w:pPr>
      <w:r>
        <w:lastRenderedPageBreak/>
        <w:t>2A-5A.</w:t>
      </w:r>
      <w:r>
        <w:tab/>
        <w:t>Depicts the case where the UE context could not be retrieved by the new gNB-CU</w:t>
      </w:r>
      <w:r>
        <w:rPr>
          <w:vertAlign w:val="subscript"/>
        </w:rPr>
        <w:t>A</w:t>
      </w:r>
      <w:r>
        <w:t>. In step 2A, the NR CGI associated to PLMN</w:t>
      </w:r>
      <w:r>
        <w:rPr>
          <w:vertAlign w:val="subscript"/>
        </w:rPr>
        <w:t>A</w:t>
      </w:r>
      <w:r>
        <w:t xml:space="preserve"> is indicated. In step 5A, the gNB-CU</w:t>
      </w:r>
      <w:r>
        <w:rPr>
          <w:vertAlign w:val="subscript"/>
        </w:rPr>
        <w:t>A</w:t>
      </w:r>
      <w:r>
        <w:t xml:space="preserve"> would prepare the possibility to revert back to normal RRC Connection Establishment, indicating that the UE Context was not retrieveable and may include the re-directed RRC message as received in step 1</w:t>
      </w:r>
      <w:r>
        <w:rPr>
          <w:rFonts w:eastAsia="SimSun"/>
          <w:lang w:val="en-US" w:eastAsia="zh-CN"/>
        </w:rPr>
        <w:t>. After step 5A, the gNB-DU</w:t>
      </w:r>
      <w:r>
        <w:rPr>
          <w:vertAlign w:val="subscript"/>
        </w:rPr>
        <w:t>A</w:t>
      </w:r>
      <w:r>
        <w:rPr>
          <w:rFonts w:eastAsia="SimSun"/>
          <w:vertAlign w:val="subscript"/>
          <w:lang w:val="en-US" w:eastAsia="zh-CN"/>
        </w:rPr>
        <w:t xml:space="preserve"> </w:t>
      </w:r>
      <w:r>
        <w:rPr>
          <w:rFonts w:eastAsia="SimSun"/>
          <w:lang w:val="en-US" w:eastAsia="zh-CN"/>
        </w:rPr>
        <w:t xml:space="preserve">may redirect the UE </w:t>
      </w:r>
      <w:r w:rsidRPr="00E12E0F">
        <w:rPr>
          <w:rFonts w:eastAsia="SimSun"/>
        </w:rPr>
        <w:t>towards the PLMN indicated in DL RRC message transfer, if the PLMN assistance information is provided by the gNB-CU</w:t>
      </w:r>
      <w:r w:rsidRPr="00E12E0F">
        <w:rPr>
          <w:rFonts w:eastAsia="SimSun"/>
          <w:vertAlign w:val="subscript"/>
          <w:lang w:val="en-US" w:eastAsia="zh-CN"/>
        </w:rPr>
        <w:t>A</w:t>
      </w:r>
      <w:r>
        <w:t>. If the New gNB-DU</w:t>
      </w:r>
      <w:r>
        <w:rPr>
          <w:vertAlign w:val="subscript"/>
        </w:rPr>
        <w:t>A/B</w:t>
      </w:r>
      <w:r>
        <w:t xml:space="preserve"> was not able to deduce the RRC message from step 1, this indicator triggers step 2B. The New gNB-DU</w:t>
      </w:r>
      <w:r>
        <w:rPr>
          <w:vertAlign w:val="subscript"/>
        </w:rPr>
        <w:t>A</w:t>
      </w:r>
      <w:r>
        <w:t xml:space="preserve"> is supposed to trigger the release the UE-associated signalling connection (not shown).</w:t>
      </w:r>
    </w:p>
    <w:p w14:paraId="3BED3C84" w14:textId="77777777" w:rsidR="00B76698" w:rsidRDefault="00B76698" w:rsidP="00325D12">
      <w:pPr>
        <w:pStyle w:val="B1"/>
      </w:pPr>
      <w:r>
        <w:t>2B-5B.</w:t>
      </w:r>
      <w:r>
        <w:tab/>
        <w:t xml:space="preserve">Depicts the case where the UE context was retrieveable by the </w:t>
      </w:r>
      <w:r>
        <w:rPr>
          <w:rFonts w:eastAsia="SimSun"/>
          <w:lang w:val="en-US" w:eastAsia="zh-CN"/>
        </w:rPr>
        <w:t>N</w:t>
      </w:r>
      <w:r>
        <w:t>ew gNB-CU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173778E2" w14:textId="77777777" w:rsidR="00B76698" w:rsidRDefault="00B76698" w:rsidP="00325D12">
      <w:pPr>
        <w:pStyle w:val="B1"/>
      </w:pPr>
      <w:r>
        <w:t>6-8.</w:t>
      </w:r>
      <w:r>
        <w:tab/>
        <w:t>The RRC Connection Reestablishment continues with the New gNB-CU</w:t>
      </w:r>
      <w:r>
        <w:rPr>
          <w:vertAlign w:val="subscript"/>
        </w:rPr>
        <w:t>B</w:t>
      </w:r>
      <w:r>
        <w:t>.</w:t>
      </w:r>
    </w:p>
    <w:p w14:paraId="46254347" w14:textId="6CC46E7C" w:rsidR="009C3D5A" w:rsidRPr="00B8401F" w:rsidRDefault="009C3D5A" w:rsidP="00B76698">
      <w:pPr>
        <w:pStyle w:val="NO"/>
      </w:pPr>
      <w:r w:rsidRPr="00B8401F">
        <w:t>NOTE</w:t>
      </w:r>
      <w:r w:rsidR="006D301E">
        <w:t xml:space="preserve"> 1</w:t>
      </w:r>
      <w:r w:rsidRPr="00B8401F">
        <w:t>:</w:t>
      </w:r>
      <w:r w:rsidRPr="00B8401F">
        <w:tab/>
        <w:t>If all gNB-CUs indicate that the UE context is not retrievable, the RRC connection reestablishment falls back to RRC Connection setup, as described in section 8.11.2.</w:t>
      </w:r>
    </w:p>
    <w:p w14:paraId="1E92D815" w14:textId="46CF6CFA" w:rsidR="003202C8" w:rsidRPr="00B8401F" w:rsidRDefault="003202C8" w:rsidP="009C3D5A">
      <w:pPr>
        <w:pStyle w:val="NO"/>
      </w:pPr>
      <w:r w:rsidRPr="00B8401F">
        <w:t>NOTE</w:t>
      </w:r>
      <w:r w:rsidR="006D301E">
        <w:t xml:space="preserve"> 2</w:t>
      </w:r>
      <w:r w:rsidRPr="00B8401F">
        <w:t>:</w:t>
      </w:r>
      <w:r w:rsidR="006D301E">
        <w:tab/>
      </w:r>
      <w:r w:rsidRPr="00B8401F">
        <w:t>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02785694" w14:textId="77777777" w:rsidR="009C3D5A" w:rsidRPr="00B8401F" w:rsidRDefault="009C3D5A" w:rsidP="009C3D5A">
      <w:pPr>
        <w:pStyle w:val="Heading3"/>
        <w:rPr>
          <w:lang w:eastAsia="zh-CN"/>
        </w:rPr>
      </w:pPr>
      <w:bookmarkStart w:id="934" w:name="_Toc13919163"/>
      <w:bookmarkStart w:id="935" w:name="_Toc29391530"/>
      <w:bookmarkStart w:id="936" w:name="_Toc36560561"/>
      <w:bookmarkStart w:id="937" w:name="_Toc45104815"/>
      <w:bookmarkStart w:id="938" w:name="_Toc45883298"/>
      <w:bookmarkStart w:id="939" w:name="_Toc51763579"/>
      <w:bookmarkStart w:id="940" w:name="_Toc52266394"/>
      <w:bookmarkStart w:id="941" w:name="_Toc64445172"/>
      <w:bookmarkStart w:id="942" w:name="_Toc73980531"/>
      <w:bookmarkStart w:id="943" w:name="_Toc88651227"/>
      <w:bookmarkStart w:id="944" w:name="_Toc162622649"/>
      <w:r w:rsidRPr="00B8401F">
        <w:t>8.11.4</w:t>
      </w:r>
      <w:r w:rsidRPr="00B8401F">
        <w:tab/>
        <w:t>Support of shared signalling transport</w:t>
      </w:r>
      <w:bookmarkEnd w:id="934"/>
      <w:bookmarkEnd w:id="935"/>
      <w:bookmarkEnd w:id="936"/>
      <w:bookmarkEnd w:id="937"/>
      <w:bookmarkEnd w:id="938"/>
      <w:bookmarkEnd w:id="939"/>
      <w:bookmarkEnd w:id="940"/>
      <w:bookmarkEnd w:id="941"/>
      <w:bookmarkEnd w:id="942"/>
      <w:bookmarkEnd w:id="943"/>
      <w:bookmarkEnd w:id="944"/>
      <w:r w:rsidRPr="00B8401F">
        <w:t xml:space="preserve"> </w:t>
      </w:r>
    </w:p>
    <w:p w14:paraId="5D9E210A" w14:textId="77777777" w:rsidR="009C3D5A" w:rsidRPr="00B8401F" w:rsidRDefault="009C3D5A" w:rsidP="009C3D5A">
      <w:bookmarkStart w:id="945" w:name="_Hlk8967961"/>
      <w:r w:rsidRPr="00B8401F">
        <w:t>This section specifies for F1-C, Xn-C and, in case of EN-DC, for X2-C, how an interface instance is identified in case of network sharing with multiple cell ID broadcast with shared signalling transport.</w:t>
      </w:r>
      <w:bookmarkEnd w:id="945"/>
    </w:p>
    <w:p w14:paraId="16665C19" w14:textId="77777777" w:rsidR="009C3D5A" w:rsidRPr="00B8401F" w:rsidRDefault="009C3D5A" w:rsidP="009C3D5A">
      <w:r w:rsidRPr="00B8401F">
        <w:t>For UE associated signalling, the interface instance is identified by assigning on F1-C appropriate UE F1AP IDs, on Xn-C appropriate UE XnAP IDs and on X2-C appropriate UE X2AP IDs.</w:t>
      </w:r>
    </w:p>
    <w:p w14:paraId="6FE7DEEE" w14:textId="77777777" w:rsidR="005E43FC" w:rsidRPr="00B8401F" w:rsidRDefault="009C3D5A" w:rsidP="00E978E3">
      <w:r w:rsidRPr="00B8401F">
        <w:t>For non-UE associated signalling, the interface instance is identified on F1-C by the assigning an appropriate value to the Transaction ID, on Xn-C and X2-C by including the Interface Instance Indication in the respective message and assigning an appropriate value to it.</w:t>
      </w:r>
    </w:p>
    <w:p w14:paraId="2D6044FA" w14:textId="77777777" w:rsidR="00FA3152" w:rsidRDefault="00FA3152" w:rsidP="00FA3152">
      <w:pPr>
        <w:pStyle w:val="Heading2"/>
        <w:rPr>
          <w:rFonts w:eastAsia="Malgun Gothic"/>
          <w:lang w:eastAsia="en-US"/>
        </w:rPr>
      </w:pPr>
      <w:bookmarkStart w:id="946" w:name="_Toc45104816"/>
      <w:bookmarkStart w:id="947" w:name="_Toc45883299"/>
      <w:bookmarkStart w:id="948" w:name="_Toc51763580"/>
      <w:bookmarkStart w:id="949" w:name="_Toc52266395"/>
      <w:bookmarkStart w:id="950" w:name="_Toc64445173"/>
      <w:bookmarkStart w:id="951" w:name="_Toc73980532"/>
      <w:bookmarkStart w:id="952" w:name="_Toc88651228"/>
      <w:bookmarkStart w:id="953" w:name="OLE_LINK18"/>
      <w:bookmarkStart w:id="954" w:name="_Toc13919164"/>
      <w:bookmarkStart w:id="955" w:name="_Toc29391531"/>
      <w:bookmarkStart w:id="956" w:name="_Toc36560562"/>
      <w:bookmarkStart w:id="957" w:name="_Toc162622650"/>
      <w:r>
        <w:rPr>
          <w:rFonts w:eastAsia="Malgun Gothic"/>
        </w:rPr>
        <w:t>8.12</w:t>
      </w:r>
      <w:r>
        <w:rPr>
          <w:rFonts w:eastAsia="Malgun Gothic"/>
        </w:rPr>
        <w:tab/>
        <w:t>IAB-node Integration Procedure</w:t>
      </w:r>
      <w:bookmarkEnd w:id="946"/>
      <w:bookmarkEnd w:id="947"/>
      <w:bookmarkEnd w:id="948"/>
      <w:bookmarkEnd w:id="949"/>
      <w:bookmarkEnd w:id="950"/>
      <w:bookmarkEnd w:id="951"/>
      <w:bookmarkEnd w:id="952"/>
      <w:bookmarkEnd w:id="957"/>
    </w:p>
    <w:p w14:paraId="6142EFAD" w14:textId="77777777" w:rsidR="00FA3152" w:rsidRDefault="00FA3152" w:rsidP="00FA3152">
      <w:pPr>
        <w:pStyle w:val="Heading3"/>
        <w:rPr>
          <w:rFonts w:eastAsia="SimSun"/>
        </w:rPr>
      </w:pPr>
      <w:bookmarkStart w:id="958" w:name="_Toc45104817"/>
      <w:bookmarkStart w:id="959" w:name="_Toc45883300"/>
      <w:bookmarkStart w:id="960" w:name="_Toc51763581"/>
      <w:bookmarkStart w:id="961" w:name="_Toc52266396"/>
      <w:bookmarkStart w:id="962" w:name="_Toc64445174"/>
      <w:bookmarkStart w:id="963" w:name="_Toc73980533"/>
      <w:bookmarkStart w:id="964" w:name="_Toc88651229"/>
      <w:bookmarkStart w:id="965" w:name="_Toc162622651"/>
      <w:r>
        <w:rPr>
          <w:rFonts w:eastAsia="SimSun"/>
        </w:rPr>
        <w:t>8.12.1</w:t>
      </w:r>
      <w:r>
        <w:rPr>
          <w:rFonts w:eastAsia="SimSun"/>
        </w:rPr>
        <w:tab/>
        <w:t>Standalone IAB integration</w:t>
      </w:r>
      <w:bookmarkEnd w:id="958"/>
      <w:bookmarkEnd w:id="959"/>
      <w:bookmarkEnd w:id="960"/>
      <w:bookmarkEnd w:id="961"/>
      <w:bookmarkEnd w:id="962"/>
      <w:bookmarkEnd w:id="963"/>
      <w:bookmarkEnd w:id="964"/>
      <w:bookmarkEnd w:id="965"/>
    </w:p>
    <w:p w14:paraId="5FF1BD47"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p w14:paraId="57F7292E" w14:textId="77777777" w:rsidR="00FA3152" w:rsidRDefault="00FA3152" w:rsidP="00FA3152">
      <w:pPr>
        <w:pStyle w:val="TH"/>
        <w:rPr>
          <w:rFonts w:eastAsia="Wingdings"/>
          <w:lang w:eastAsia="en-US"/>
        </w:rPr>
      </w:pPr>
      <w:r>
        <w:rPr>
          <w:rFonts w:eastAsia="Malgun Gothic"/>
          <w:lang w:eastAsia="en-US"/>
        </w:rPr>
        <w:object w:dxaOrig="8340" w:dyaOrig="4080" w14:anchorId="53276EF2">
          <v:shape id="_x0000_i1066" type="#_x0000_t75" style="width:417.35pt;height:204pt" o:ole="">
            <v:imagedata r:id="rId92" o:title=""/>
          </v:shape>
          <o:OLEObject Type="Embed" ProgID="Mscgen.Chart" ShapeID="_x0000_i1066" DrawAspect="Content" ObjectID="_1773235456" r:id="rId93"/>
        </w:object>
      </w:r>
      <w:r>
        <w:t xml:space="preserve"> </w:t>
      </w:r>
    </w:p>
    <w:p w14:paraId="3FF3A220" w14:textId="77777777" w:rsidR="00FA3152" w:rsidRDefault="00FA3152" w:rsidP="00325D12">
      <w:pPr>
        <w:pStyle w:val="TF"/>
      </w:pPr>
      <w:bookmarkStart w:id="966" w:name="OLE_LINK14"/>
      <w:r>
        <w:t xml:space="preserve">Figure 8.12.1-1: The </w:t>
      </w:r>
      <w:r>
        <w:rPr>
          <w:lang w:eastAsia="ja-JP"/>
        </w:rPr>
        <w:t>integration</w:t>
      </w:r>
      <w:r>
        <w:t xml:space="preserve"> procedure for IAB-</w:t>
      </w:r>
      <w:r>
        <w:rPr>
          <w:lang w:eastAsia="ja-JP"/>
        </w:rPr>
        <w:t>node</w:t>
      </w:r>
      <w:bookmarkEnd w:id="966"/>
      <w:r>
        <w:rPr>
          <w:lang w:eastAsia="ja-JP"/>
        </w:rPr>
        <w:t xml:space="preserve"> in SA</w:t>
      </w:r>
    </w:p>
    <w:p w14:paraId="009F8C5B" w14:textId="77777777" w:rsidR="00FA3152" w:rsidRPr="00E12E0F" w:rsidRDefault="00FA3152" w:rsidP="00E12E0F">
      <w:r w:rsidRPr="002B4F3C">
        <w:t>Phase</w:t>
      </w:r>
      <w:r w:rsidRPr="00E12E0F">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w:t>
      </w:r>
      <w:r w:rsidRPr="00E12E0F">
        <w:lastRenderedPageBreak/>
        <w:t>radio bearer configuration at the RAN side</w:t>
      </w:r>
      <w:r w:rsidRPr="002B4F3C">
        <w:t xml:space="preserve"> </w:t>
      </w:r>
      <w:r w:rsidRPr="00E12E0F">
        <w:t>(SRBs and optionally DRBs), and, optionally, OAM connectivity establishment by using the IAB-MT’s PDU session. The IAB-node can select the parent node for access based on an over-the-air indication from potential parent node IAB-DU (transmitted in SIB1). To indicate its IAB capability, the IAB-MT includes the IAB-node indication in RRCSetupComplete message, to assist the</w:t>
      </w:r>
      <w:r>
        <w:rPr>
          <w:lang w:eastAsia="ja-JP"/>
        </w:rPr>
        <w:t xml:space="preserve"> IAB-donor to select an AMF supporting IAB.</w:t>
      </w:r>
    </w:p>
    <w:p w14:paraId="03D833AA" w14:textId="1E949C3F" w:rsidR="00FA3152" w:rsidRPr="00E12E0F" w:rsidRDefault="00FA3152" w:rsidP="00E12E0F">
      <w:pPr>
        <w:pStyle w:val="NO"/>
        <w:rPr>
          <w:rFonts w:eastAsia="Malgun Gothic"/>
        </w:rPr>
      </w:pPr>
      <w:r w:rsidRPr="002B4F3C">
        <w:t>NOTE</w:t>
      </w:r>
      <w:r w:rsidR="009564B1" w:rsidRPr="002B4F3C">
        <w:t xml:space="preserve"> 1</w:t>
      </w:r>
      <w:r w:rsidRPr="002B4F3C">
        <w:t>:</w:t>
      </w:r>
      <w:r w:rsidR="009564B1" w:rsidRPr="002B4F3C">
        <w:tab/>
      </w:r>
      <w:r w:rsidRPr="002B4F3C">
        <w:t xml:space="preserve">The signalling flow for UE initial access procedure as shown in Figure 8.1-1/Figure 8.9.1-1 is used for the setup of the IAB-MT. </w:t>
      </w:r>
    </w:p>
    <w:p w14:paraId="1842A181" w14:textId="77777777" w:rsidR="00FA3152" w:rsidRDefault="00FA3152" w:rsidP="00E12E0F">
      <w:pPr>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967" w:name="_Hlk33703676"/>
      <w:r>
        <w:t>The IAB-donor-CU may establish additional (non-default) BH RLC channels.</w:t>
      </w:r>
      <w:bookmarkEnd w:id="967"/>
      <w:r>
        <w:t xml:space="preserve"> This phase also includes configuring the BAP Address of the IAB-node 2 and default BAP Routing </w:t>
      </w:r>
      <w:r>
        <w:rPr>
          <w:rFonts w:eastAsia="SimSun"/>
          <w:lang w:val="en-US" w:eastAsia="zh-CN"/>
        </w:rPr>
        <w:t xml:space="preserve">ID </w:t>
      </w:r>
      <w:r>
        <w:t>for the upstream direction.</w:t>
      </w:r>
    </w:p>
    <w:p w14:paraId="4F3A9F4C" w14:textId="463AE62B" w:rsidR="00FA3152" w:rsidRPr="00E12E0F" w:rsidRDefault="00FA3152" w:rsidP="00E12E0F">
      <w:pPr>
        <w:pStyle w:val="NO"/>
      </w:pPr>
      <w:r w:rsidRPr="002B4F3C">
        <w:t>NOTE</w:t>
      </w:r>
      <w:r w:rsidR="009564B1" w:rsidRPr="002B4F3C">
        <w:t xml:space="preserve"> 2</w:t>
      </w:r>
      <w:r w:rsidRPr="002B4F3C">
        <w:t>:</w:t>
      </w:r>
      <w:r w:rsidR="009564B1" w:rsidRPr="002B4F3C">
        <w:tab/>
      </w:r>
      <w:r w:rsidRPr="002B4F3C">
        <w:t xml:space="preserve">If the OAM connectivity is supported via backhaul IP layer by implementation, one or more BH RLC channels used for OAM traffic can also be established. </w:t>
      </w:r>
    </w:p>
    <w:p w14:paraId="16FE017B" w14:textId="77777777" w:rsidR="00FA3152" w:rsidRDefault="00FA3152" w:rsidP="00E12E0F">
      <w:pPr>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98B93B1" w14:textId="77777777" w:rsidR="00FA3152" w:rsidRDefault="00FA3152" w:rsidP="00E12E0F">
      <w:pPr>
        <w:rPr>
          <w:rFonts w:eastAsia="Malgun Gothic"/>
        </w:rPr>
      </w:pPr>
      <w:r>
        <w:t xml:space="preserve">Phase 3: IAB-DU part setup. In this phase, the IAB-DU of IAB-node 2 is configured via OAM. The IAB-DU of IAB-node 2 initiates the TNL establishment, and F1 setup (as defined </w:t>
      </w:r>
      <w:r w:rsidRPr="00E12E0F">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6AADB621" w14:textId="5C9CCBD2" w:rsidR="00FA3152" w:rsidRPr="002B4F3C" w:rsidRDefault="00FA3152" w:rsidP="00E12E0F">
      <w:pPr>
        <w:pStyle w:val="NO"/>
      </w:pPr>
      <w:r w:rsidRPr="002B4F3C">
        <w:t>NOTE</w:t>
      </w:r>
      <w:r w:rsidR="009564B1" w:rsidRPr="002B4F3C">
        <w:t xml:space="preserve"> 3</w:t>
      </w:r>
      <w:r w:rsidRPr="002B4F3C">
        <w:t>:</w:t>
      </w:r>
      <w:r w:rsidR="009564B1" w:rsidRPr="002B4F3C">
        <w:tab/>
      </w:r>
      <w:r w:rsidRPr="002B4F3C">
        <w:t>The IAB-DU can discover the IAB-donor-CU’s IP address in the same manner as a non-IAB gNB-DU.</w:t>
      </w:r>
      <w:bookmarkEnd w:id="953"/>
    </w:p>
    <w:p w14:paraId="2530FF1C" w14:textId="77777777" w:rsidR="00FA3152" w:rsidRDefault="00FA3152" w:rsidP="00FA3152">
      <w:pPr>
        <w:pStyle w:val="Heading3"/>
        <w:rPr>
          <w:rFonts w:eastAsia="Malgun Gothic"/>
        </w:rPr>
      </w:pPr>
      <w:bookmarkStart w:id="968" w:name="_Toc45104818"/>
      <w:bookmarkStart w:id="969" w:name="_Toc45883301"/>
      <w:bookmarkStart w:id="970" w:name="_Toc51763582"/>
      <w:bookmarkStart w:id="971" w:name="_Toc52266397"/>
      <w:bookmarkStart w:id="972" w:name="_Toc64445175"/>
      <w:bookmarkStart w:id="973" w:name="_Toc73980534"/>
      <w:bookmarkStart w:id="974" w:name="_Toc88651230"/>
      <w:bookmarkStart w:id="975" w:name="_Toc162622652"/>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968"/>
      <w:bookmarkEnd w:id="969"/>
      <w:bookmarkEnd w:id="970"/>
      <w:bookmarkEnd w:id="971"/>
      <w:bookmarkEnd w:id="972"/>
      <w:bookmarkEnd w:id="973"/>
      <w:bookmarkEnd w:id="974"/>
      <w:bookmarkEnd w:id="975"/>
    </w:p>
    <w:p w14:paraId="63B796F5" w14:textId="77777777" w:rsidR="00FA3152" w:rsidRDefault="00FA3152" w:rsidP="00FA3152">
      <w:pPr>
        <w:rPr>
          <w:rFonts w:eastAsia="Malgun Gothic"/>
        </w:rPr>
      </w:pPr>
      <w:r>
        <w:t>The IAB integration procedure for NSA is shown in Figure 8.12.2-1.</w:t>
      </w:r>
    </w:p>
    <w:p w14:paraId="15272147" w14:textId="77777777" w:rsidR="00FA3152" w:rsidRDefault="00FA3152" w:rsidP="00325D12">
      <w:pPr>
        <w:pStyle w:val="TH"/>
      </w:pPr>
      <w:r>
        <w:rPr>
          <w:rFonts w:eastAsia="Malgun Gothic"/>
          <w:lang w:eastAsia="en-US"/>
        </w:rPr>
        <w:object w:dxaOrig="8388" w:dyaOrig="5040" w14:anchorId="2AD81D0C">
          <v:shape id="_x0000_i1067" type="#_x0000_t75" style="width:419.35pt;height:252pt" o:ole="">
            <v:imagedata r:id="rId94" o:title=""/>
          </v:shape>
          <o:OLEObject Type="Embed" ProgID="Mscgen.Chart" ShapeID="_x0000_i1067" DrawAspect="Content" ObjectID="_1773235457" r:id="rId95"/>
        </w:object>
      </w:r>
      <w:r>
        <w:t xml:space="preserve"> </w:t>
      </w:r>
    </w:p>
    <w:p w14:paraId="19346654" w14:textId="77777777" w:rsidR="00FA3152" w:rsidRDefault="00FA3152" w:rsidP="00325D12">
      <w:pPr>
        <w:pStyle w:val="TF"/>
      </w:pPr>
      <w:bookmarkStart w:id="976" w:name="OLE_LINK16"/>
      <w:bookmarkStart w:id="977" w:name="OLE_LINK15"/>
      <w:r>
        <w:t>Figure 8.12.2-1</w:t>
      </w:r>
      <w:bookmarkEnd w:id="976"/>
      <w:bookmarkEnd w:id="977"/>
      <w:r>
        <w:t>: Signalling flow for IAB integration procedure in NSA</w:t>
      </w:r>
    </w:p>
    <w:p w14:paraId="0A466D93" w14:textId="77777777" w:rsidR="00FA3152" w:rsidRDefault="00FA3152" w:rsidP="00E12E0F">
      <w:r>
        <w:t>Phase 1-1. IAB-MT part setup with E-UTRAN.</w:t>
      </w:r>
      <w:r>
        <w:rPr>
          <w:b/>
        </w:rPr>
        <w:t xml:space="preserve"> </w:t>
      </w:r>
      <w:r>
        <w:t xml:space="preserve">In this phase, the IAB-MT part connects to the LTE network as a UE, by performing RRC connection setup procedure with an eNB, authentication with the EPC, </w:t>
      </w:r>
      <w:r>
        <w:rPr>
          <w:lang w:eastAsia="ja-JP"/>
        </w:rPr>
        <w:t xml:space="preserve">IAB-node’s access traffic-related radio bearer configuration at the </w:t>
      </w:r>
      <w:r>
        <w:t>E-</w:t>
      </w:r>
      <w:r>
        <w:rPr>
          <w:lang w:eastAsia="ja-JP"/>
        </w:rPr>
        <w:t>UTRAN side</w:t>
      </w:r>
      <w:r>
        <w:t>, and optionally, OAM connectivity establishment by using the IAB-MT’s PDN connection.</w:t>
      </w:r>
      <w:r>
        <w:rPr>
          <w:lang w:eastAsia="ja-JP"/>
        </w:rPr>
        <w:t xml:space="preserve"> The IAB-node can select the IAB-supporting eNB based on an over-the-air indication from eNB (transmitted in SIB1).</w:t>
      </w:r>
      <w:r>
        <w:t xml:space="preserve"> To indicate its IAB capability, the IAB-MT includes the IAB-node indication in </w:t>
      </w:r>
      <w:r>
        <w:rPr>
          <w:i/>
        </w:rPr>
        <w:t>RRCConnectionSetupComplete</w:t>
      </w:r>
      <w:r>
        <w:t xml:space="preserve"> message, to assist the eNB to select an MME supporting IAB. The eNB then configures the IAB-MT part with an NR measurement configuration in order to perform discovery, measurement and measurement reporting of candidate gNBs. To enable the eNB choose an en-gNB which supports IAB function, the IAB capability of neighbour gNBs can be pre-configured in the eNB (e.g. by OAM).</w:t>
      </w:r>
    </w:p>
    <w:p w14:paraId="4AE657B3" w14:textId="77777777" w:rsidR="00FA3152" w:rsidRPr="00E12E0F" w:rsidRDefault="00FA3152" w:rsidP="00E12E0F">
      <w:pPr>
        <w:pStyle w:val="NO"/>
      </w:pPr>
      <w:r w:rsidRPr="00E12E0F">
        <w:t>NOTE: Other ways to enable the eNB know the IAB capability of neighbour gNBs are not precluded.</w:t>
      </w:r>
    </w:p>
    <w:p w14:paraId="01BF49D2" w14:textId="77777777" w:rsidR="00FA3152" w:rsidRDefault="00FA3152" w:rsidP="00E12E0F">
      <w:r>
        <w:t>Phase 1-2. SgNB addition.</w:t>
      </w:r>
      <w:r>
        <w:rPr>
          <w:b/>
        </w:rPr>
        <w:t xml:space="preserve"> </w:t>
      </w:r>
      <w:r>
        <w:t>In this phase, the IAB-MT part connects to the parent node IAB-DU and IAB-donor-CU via the EN-DC SgNB Addition procedure. The procedure defined in section 8.4.1 is reused. The eNB includes “</w:t>
      </w:r>
      <w:r>
        <w:rPr>
          <w:i/>
        </w:rPr>
        <w:t>IAB Node Indication</w:t>
      </w:r>
      <w:r>
        <w:t>” in SGNB ADDITION REQUEST message to inform the IAB-donor-CU that the request is for an IAB-node. In addition, SRB3 can be set up for the IAB-MT, to transmit RRC message between the IAB-MT and the IAB-donor-CU via the NR links directly.</w:t>
      </w:r>
    </w:p>
    <w:p w14:paraId="227F9DF6" w14:textId="77777777" w:rsidR="00FA3152" w:rsidRDefault="00FA3152" w:rsidP="00E12E0F">
      <w:r>
        <w:t>Phase 2-1: BH RLC channel establishment.</w:t>
      </w:r>
      <w:r>
        <w:rPr>
          <w:b/>
        </w:rPr>
        <w:t xml:space="preserve"> </w:t>
      </w:r>
      <w:r>
        <w:t>This phase is the same as Phase 2-1 in the standalone IAB integration procedure (refer to the Phase 2-1 in clause 8.12.1). This step may occur in Phase 1-2.</w:t>
      </w:r>
    </w:p>
    <w:p w14:paraId="14DBA157" w14:textId="77777777" w:rsidR="00FA3152" w:rsidRDefault="00FA3152" w:rsidP="00E12E0F">
      <w:r>
        <w:t>Phase 2-2: Routing update. This phase is the same as Phase 2-2 in the standalone IAB integration procedure (refer to the Phase 2-2 in clause 8.12.1), except that the IP traffic on the F1-C interface may be transmitted via the MeNB.</w:t>
      </w:r>
    </w:p>
    <w:p w14:paraId="48C94F36" w14:textId="77777777" w:rsidR="00FA3152" w:rsidRDefault="00FA3152" w:rsidP="00E12E0F">
      <w:r>
        <w:t>Phase</w:t>
      </w:r>
      <w:r w:rsidRPr="00E12E0F">
        <w:t xml:space="preserve"> 3. IAB-DU part setup.</w:t>
      </w:r>
      <w:r w:rsidRPr="00E12E0F">
        <w:rPr>
          <w:b/>
          <w:bCs/>
        </w:rPr>
        <w:t xml:space="preserve"> </w:t>
      </w:r>
      <w:r w:rsidRPr="00E12E0F">
        <w:t>This phase is the same as Phase 3 in the standalone IAB integration procedure (refer to the Phase 3 in clause 8.12.1)</w:t>
      </w:r>
      <w:r>
        <w:t>, except that the IP traffic on the F1-C interface may be transmitted via the MeNB.</w:t>
      </w:r>
    </w:p>
    <w:p w14:paraId="6DF0A4D4" w14:textId="77777777" w:rsidR="00FA3152" w:rsidRPr="00E12E0F" w:rsidRDefault="00FA3152" w:rsidP="00E12E0F">
      <w:r w:rsidRPr="00E12E0F">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43F04D87" w14:textId="77777777" w:rsidR="005C237A" w:rsidRDefault="005C237A" w:rsidP="005C237A">
      <w:pPr>
        <w:pStyle w:val="Heading2"/>
        <w:rPr>
          <w:rFonts w:eastAsia="SimSun"/>
          <w:lang w:eastAsia="zh-CN"/>
        </w:rPr>
      </w:pPr>
      <w:bookmarkStart w:id="978" w:name="_Toc45104819"/>
      <w:bookmarkStart w:id="979" w:name="_Toc45883302"/>
      <w:bookmarkStart w:id="980" w:name="_Toc51763583"/>
      <w:bookmarkStart w:id="981" w:name="_Toc52266398"/>
      <w:bookmarkStart w:id="982" w:name="_Toc64445176"/>
      <w:bookmarkStart w:id="983" w:name="_Toc73980535"/>
      <w:bookmarkStart w:id="984" w:name="_Toc88651231"/>
      <w:bookmarkStart w:id="985" w:name="_Toc162622653"/>
      <w:r>
        <w:rPr>
          <w:rFonts w:eastAsia="SimSun"/>
          <w:lang w:eastAsia="zh-CN"/>
        </w:rPr>
        <w:t>8</w:t>
      </w:r>
      <w:r>
        <w:rPr>
          <w:rFonts w:eastAsia="SimSun"/>
        </w:rPr>
        <w:t>.13</w:t>
      </w:r>
      <w:r>
        <w:rPr>
          <w:rFonts w:eastAsia="SimSun"/>
        </w:rPr>
        <w:tab/>
        <w:t xml:space="preserve">Overall procedures </w:t>
      </w:r>
      <w:r>
        <w:rPr>
          <w:rFonts w:eastAsia="SimSun"/>
          <w:lang w:eastAsia="zh-CN"/>
        </w:rPr>
        <w:t>for MDT</w:t>
      </w:r>
      <w:bookmarkEnd w:id="978"/>
      <w:bookmarkEnd w:id="979"/>
      <w:bookmarkEnd w:id="980"/>
      <w:bookmarkEnd w:id="981"/>
      <w:bookmarkEnd w:id="982"/>
      <w:bookmarkEnd w:id="983"/>
      <w:bookmarkEnd w:id="984"/>
      <w:bookmarkEnd w:id="985"/>
      <w:r>
        <w:rPr>
          <w:rFonts w:eastAsia="SimSun"/>
          <w:lang w:eastAsia="zh-CN"/>
        </w:rPr>
        <w:t xml:space="preserve"> </w:t>
      </w:r>
    </w:p>
    <w:p w14:paraId="74DB1F43" w14:textId="77777777" w:rsidR="005C237A" w:rsidRDefault="005C237A" w:rsidP="005C237A">
      <w:pPr>
        <w:rPr>
          <w:rFonts w:eastAsia="SimSun"/>
          <w:lang w:eastAsia="en-US"/>
        </w:rPr>
      </w:pPr>
      <w:r>
        <w:t xml:space="preserve">The following clauses describe the overall procedures </w:t>
      </w:r>
      <w:r>
        <w:rPr>
          <w:lang w:eastAsia="zh-CN"/>
        </w:rPr>
        <w:t xml:space="preserve">for MDT measurement </w:t>
      </w:r>
      <w:r>
        <w:t>involving E1 and F1.</w:t>
      </w:r>
    </w:p>
    <w:p w14:paraId="154B4AC6" w14:textId="77777777" w:rsidR="005C237A" w:rsidRDefault="005C237A" w:rsidP="005C237A">
      <w:pPr>
        <w:pStyle w:val="Heading3"/>
        <w:rPr>
          <w:rFonts w:eastAsia="SimSun"/>
          <w:lang w:eastAsia="zh-CN"/>
        </w:rPr>
      </w:pPr>
      <w:bookmarkStart w:id="986" w:name="_Toc45104820"/>
      <w:bookmarkStart w:id="987" w:name="_Toc45883303"/>
      <w:bookmarkStart w:id="988" w:name="_Toc51763584"/>
      <w:bookmarkStart w:id="989" w:name="_Toc52266399"/>
      <w:bookmarkStart w:id="990" w:name="_Toc64445177"/>
      <w:bookmarkStart w:id="991" w:name="_Toc73980536"/>
      <w:bookmarkStart w:id="992" w:name="_Toc88651232"/>
      <w:bookmarkStart w:id="993" w:name="_Toc162622654"/>
      <w:r>
        <w:rPr>
          <w:rFonts w:eastAsia="SimSun"/>
          <w:lang w:eastAsia="zh-CN"/>
        </w:rPr>
        <w:lastRenderedPageBreak/>
        <w:t>8</w:t>
      </w:r>
      <w:r>
        <w:rPr>
          <w:rFonts w:eastAsia="SimSun"/>
        </w:rPr>
        <w:t>.13.1</w:t>
      </w:r>
      <w:r>
        <w:rPr>
          <w:rFonts w:eastAsia="SimSun"/>
        </w:rPr>
        <w:tab/>
      </w:r>
      <w:r>
        <w:rPr>
          <w:rFonts w:eastAsia="SimSun"/>
          <w:lang w:eastAsia="zh-CN"/>
        </w:rPr>
        <w:t>Signalling based MDT activation</w:t>
      </w:r>
      <w:bookmarkEnd w:id="986"/>
      <w:bookmarkEnd w:id="987"/>
      <w:bookmarkEnd w:id="988"/>
      <w:bookmarkEnd w:id="989"/>
      <w:bookmarkEnd w:id="990"/>
      <w:bookmarkEnd w:id="991"/>
      <w:bookmarkEnd w:id="992"/>
      <w:bookmarkEnd w:id="993"/>
    </w:p>
    <w:p w14:paraId="0480441B" w14:textId="77777777"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Signalling based MDT activation involving E1 and F1 is shown in Figure 8.13.1-1.</w:t>
      </w:r>
    </w:p>
    <w:p w14:paraId="47C17FCC" w14:textId="77777777" w:rsidR="005C237A" w:rsidRDefault="005C237A" w:rsidP="00325D12">
      <w:pPr>
        <w:pStyle w:val="TH"/>
        <w:rPr>
          <w:lang w:eastAsia="zh-CN"/>
        </w:rPr>
      </w:pPr>
      <w:r>
        <w:rPr>
          <w:rFonts w:eastAsia="SimSun"/>
          <w:lang w:eastAsia="en-US"/>
        </w:rPr>
        <w:object w:dxaOrig="7848" w:dyaOrig="3324" w14:anchorId="3FDF14C0">
          <v:shape id="_x0000_i1068" type="#_x0000_t75" style="width:392.65pt;height:166pt" o:ole="">
            <v:imagedata r:id="rId96" o:title=""/>
          </v:shape>
          <o:OLEObject Type="Embed" ProgID="Visio.Drawing.11" ShapeID="_x0000_i1068" DrawAspect="Content" ObjectID="_1773235458" r:id="rId97"/>
        </w:object>
      </w:r>
    </w:p>
    <w:p w14:paraId="65509398" w14:textId="77777777" w:rsidR="005C237A" w:rsidRDefault="005C237A" w:rsidP="00325D12">
      <w:pPr>
        <w:pStyle w:val="TF"/>
        <w:rPr>
          <w:lang w:eastAsia="zh-CN"/>
        </w:rPr>
      </w:pPr>
      <w:r>
        <w:rPr>
          <w:lang w:eastAsia="zh-CN"/>
        </w:rPr>
        <w:t>Figure8.13.1-1</w:t>
      </w:r>
      <w:r>
        <w:rPr>
          <w:lang w:eastAsia="zh-CN"/>
        </w:rPr>
        <w:tab/>
        <w:t xml:space="preserve">Signalling based MDT Activation </w:t>
      </w:r>
    </w:p>
    <w:p w14:paraId="5F3B09EE" w14:textId="77777777" w:rsidR="005C237A" w:rsidRDefault="005C237A" w:rsidP="005C237A">
      <w:pPr>
        <w:pStyle w:val="B1"/>
        <w:rPr>
          <w:lang w:eastAsia="zh-CN"/>
        </w:rPr>
      </w:pPr>
      <w:r>
        <w:rPr>
          <w:lang w:eastAsia="zh-CN"/>
        </w:rPr>
        <w:t>1</w:t>
      </w:r>
      <w:r>
        <w:t>.</w:t>
      </w:r>
      <w:r>
        <w:tab/>
      </w:r>
      <w:r>
        <w:rPr>
          <w:lang w:eastAsia="zh-CN"/>
        </w:rPr>
        <w:t xml:space="preserve">The AMF starts a trace session and sends a TRACE START message to the gNB. </w:t>
      </w:r>
      <w:r>
        <w:t xml:space="preserve">The </w:t>
      </w:r>
      <w:r>
        <w:rPr>
          <w:lang w:eastAsia="zh-CN"/>
        </w:rPr>
        <w:t>AMF</w:t>
      </w:r>
      <w:r>
        <w:t xml:space="preserve"> shall consider the MDT user consent information when activating an MDT trace session for the UE</w:t>
      </w:r>
      <w:r>
        <w:rPr>
          <w:lang w:eastAsia="zh-CN"/>
        </w:rPr>
        <w:t xml:space="preserve"> as defined in TS32.422 [20]</w:t>
      </w:r>
      <w:r>
        <w:t xml:space="preserve">. </w:t>
      </w:r>
      <w:r>
        <w:rPr>
          <w:lang w:eastAsia="zh-CN"/>
        </w:rPr>
        <w:t xml:space="preserve">TRACE START message </w:t>
      </w:r>
      <w:r>
        <w:t xml:space="preserve">includes the parameters for configuring </w:t>
      </w:r>
      <w:r>
        <w:rPr>
          <w:lang w:eastAsia="zh-CN"/>
        </w:rPr>
        <w:t>MDT</w:t>
      </w:r>
      <w:r>
        <w:t xml:space="preserve"> measurements</w:t>
      </w:r>
      <w:r>
        <w:rPr>
          <w:lang w:eastAsia="zh-CN"/>
        </w:rPr>
        <w:t>.</w:t>
      </w:r>
    </w:p>
    <w:p w14:paraId="76F8D5E3" w14:textId="06442D15" w:rsidR="005C237A" w:rsidRDefault="005C237A" w:rsidP="005C237A">
      <w:pPr>
        <w:pStyle w:val="B1"/>
        <w:rPr>
          <w:lang w:eastAsia="zh-CN"/>
        </w:rPr>
      </w:pPr>
      <w:r>
        <w:rPr>
          <w:lang w:eastAsia="zh-CN"/>
        </w:rPr>
        <w:t>2.</w:t>
      </w:r>
      <w:r w:rsidR="008B7B03">
        <w:tab/>
      </w:r>
      <w:r>
        <w:rPr>
          <w:lang w:eastAsia="zh-CN"/>
        </w:rPr>
        <w:t>The gNB-CU-CP decides if the gNB-CU-UP, or the gNB-DU, or both, should be involved in the MDT measurement. If the gNB-CU-UP should be involved in the MDT measurement, the gNB-CU-CP sends TRACE START message to the gNB-CU-UP, including MDT configuration parameters.</w:t>
      </w:r>
    </w:p>
    <w:p w14:paraId="43324AEB" w14:textId="77777777" w:rsidR="00354204" w:rsidRPr="00325D12" w:rsidRDefault="005C237A" w:rsidP="00325D12">
      <w:pPr>
        <w:pStyle w:val="B1"/>
        <w:rPr>
          <w:lang w:eastAsia="zh-CN"/>
        </w:rPr>
      </w:pPr>
      <w:r>
        <w:rPr>
          <w:lang w:eastAsia="zh-CN"/>
        </w:rPr>
        <w:t>3.</w:t>
      </w:r>
      <w:r>
        <w:rPr>
          <w:lang w:eastAsia="zh-CN"/>
        </w:rPr>
        <w:tab/>
        <w:t>If the gNB-DU should be involved in the MDT measurement, the gNB-CU-CP sends TRACE START message to the gNB-DU, including MDT configuration parameters.</w:t>
      </w:r>
    </w:p>
    <w:p w14:paraId="7B70F11C" w14:textId="77777777" w:rsidR="00F10E8D" w:rsidRDefault="00F10E8D" w:rsidP="00F10E8D">
      <w:pPr>
        <w:rPr>
          <w:lang w:eastAsia="zh-CN"/>
        </w:rPr>
      </w:pPr>
      <w:bookmarkStart w:id="994" w:name="OLE_LINK5"/>
      <w:bookmarkStart w:id="995" w:name="_Toc45104821"/>
      <w:bookmarkStart w:id="996" w:name="_Toc45883304"/>
      <w:bookmarkStart w:id="997" w:name="_Toc51763585"/>
      <w:bookmarkStart w:id="998" w:name="_Toc52266400"/>
      <w:bookmarkStart w:id="999" w:name="_Toc64445178"/>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bookmarkEnd w:id="994"/>
    </w:p>
    <w:p w14:paraId="36DEB3E9" w14:textId="77777777" w:rsidR="005C237A" w:rsidRDefault="005C237A" w:rsidP="005C237A">
      <w:pPr>
        <w:pStyle w:val="Heading3"/>
        <w:rPr>
          <w:rFonts w:eastAsia="SimSun"/>
          <w:lang w:eastAsia="zh-CN"/>
        </w:rPr>
      </w:pPr>
      <w:bookmarkStart w:id="1000" w:name="_Toc73980537"/>
      <w:bookmarkStart w:id="1001" w:name="_Toc88651233"/>
      <w:bookmarkStart w:id="1002" w:name="_Toc162622655"/>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995"/>
      <w:bookmarkEnd w:id="996"/>
      <w:bookmarkEnd w:id="997"/>
      <w:bookmarkEnd w:id="998"/>
      <w:bookmarkEnd w:id="999"/>
      <w:bookmarkEnd w:id="1000"/>
      <w:bookmarkEnd w:id="1001"/>
      <w:bookmarkEnd w:id="1002"/>
    </w:p>
    <w:p w14:paraId="18A8CB7C" w14:textId="77777777" w:rsidR="00B84FC6" w:rsidRPr="0024324E" w:rsidRDefault="00B84FC6" w:rsidP="0024324E">
      <w:pPr>
        <w:pStyle w:val="Heading4"/>
        <w:rPr>
          <w:rFonts w:eastAsia="Malgun Gothic"/>
        </w:rPr>
      </w:pPr>
      <w:bookmarkStart w:id="1003" w:name="_Toc51763586"/>
      <w:bookmarkStart w:id="1004" w:name="_Toc52266401"/>
      <w:bookmarkStart w:id="1005" w:name="_Toc64445179"/>
      <w:bookmarkStart w:id="1006" w:name="_Toc73980538"/>
      <w:bookmarkStart w:id="1007" w:name="_Toc88651234"/>
      <w:bookmarkStart w:id="1008" w:name="_Toc162622656"/>
      <w:r w:rsidRPr="0024324E">
        <w:rPr>
          <w:rFonts w:eastAsia="Malgun Gothic"/>
        </w:rPr>
        <w:t>8.13.2.1</w:t>
      </w:r>
      <w:r w:rsidRPr="0024324E">
        <w:rPr>
          <w:rFonts w:eastAsia="Malgun Gothic"/>
        </w:rPr>
        <w:tab/>
        <w:t>General</w:t>
      </w:r>
      <w:bookmarkEnd w:id="1003"/>
      <w:bookmarkEnd w:id="1004"/>
      <w:bookmarkEnd w:id="1005"/>
      <w:bookmarkEnd w:id="1006"/>
      <w:bookmarkEnd w:id="1007"/>
      <w:bookmarkEnd w:id="1008"/>
    </w:p>
    <w:p w14:paraId="1E9325B9" w14:textId="77777777" w:rsidR="005C237A" w:rsidRDefault="005C237A" w:rsidP="005C237A">
      <w:pPr>
        <w:rPr>
          <w:rFonts w:eastAsia="SimSun"/>
          <w:lang w:eastAsia="zh-CN"/>
        </w:rPr>
      </w:pPr>
      <w:r>
        <w:rPr>
          <w:lang w:eastAsia="zh-CN"/>
        </w:rPr>
        <w:t>In Management Based Trace Activation towards a gNB-CU-CP, gNB-CU-UP or a gNB-DU can be fulfilled with the Cell Traffic trace functionality defined in TS32.422 [20]. The configuration parameters of the Trace Session that are received by a node in split RAN architecture are defined in TS32.422 [20].</w:t>
      </w:r>
    </w:p>
    <w:p w14:paraId="0E1ADD3D" w14:textId="77777777" w:rsidR="005C237A" w:rsidRDefault="005C237A" w:rsidP="005C237A">
      <w:pPr>
        <w:rPr>
          <w:lang w:eastAsia="zh-CN"/>
        </w:rPr>
      </w:pPr>
      <w:r>
        <w:rPr>
          <w:lang w:eastAsia="zh-CN"/>
        </w:rPr>
        <w:t>The following description is valid for both an en-gNB and a gNB.</w:t>
      </w:r>
    </w:p>
    <w:p w14:paraId="37A61506" w14:textId="77777777" w:rsidR="005C237A" w:rsidRDefault="005C237A" w:rsidP="005C237A">
      <w:pPr>
        <w:rPr>
          <w:lang w:eastAsia="zh-CN"/>
        </w:rPr>
      </w:pPr>
      <w:r>
        <w:rPr>
          <w:lang w:eastAsia="zh-CN"/>
        </w:rPr>
        <w:t>If the MDT measurement is initiated by the EM towards the gNB-CU-CP, and if the activation involves measurements collected by multiple nodes under the same gNB-CU-CP control in a split RAN architecture, the EM sends MDT measurement activation to the gNB-CU-CP</w:t>
      </w:r>
      <w:r>
        <w:t xml:space="preserve"> and t</w:t>
      </w:r>
      <w:r>
        <w:rPr>
          <w:lang w:eastAsia="zh-CN"/>
        </w:rPr>
        <w:t>he gNB-</w:t>
      </w:r>
      <w:r>
        <w:t xml:space="preserve">CU-CP </w:t>
      </w:r>
      <w:r>
        <w:rPr>
          <w:lang w:eastAsia="zh-CN"/>
        </w:rPr>
        <w:t>may further decide which gNB-DU(s) or which gNB-CU-UP(s) to perform the MDT measurement.</w:t>
      </w:r>
    </w:p>
    <w:p w14:paraId="798152EE" w14:textId="77777777" w:rsidR="005C237A" w:rsidRDefault="005C237A" w:rsidP="005C237A">
      <w:pPr>
        <w:rPr>
          <w:lang w:eastAsia="zh-CN"/>
        </w:rPr>
      </w:pPr>
      <w:r>
        <w:rPr>
          <w:lang w:eastAsia="zh-CN"/>
        </w:rPr>
        <w:t xml:space="preserve">When gNB-CU-CP or a gNB-DU receive the Trace Session Activation message from the management system for a given cell or a list of cell(s) under its control, the gNB-CU-CP or gNB-DU shall start a Trace Session for the given cell or list of cell(s). For Management Based MDT sent directly to a gNB-CU-UP, no MDT Area Configuration (apart from PLMN IDs) is to be included in the MDT activation indication. </w:t>
      </w:r>
    </w:p>
    <w:p w14:paraId="715766CD" w14:textId="77777777" w:rsidR="005C237A" w:rsidRDefault="005C237A" w:rsidP="005C237A">
      <w:pPr>
        <w:rPr>
          <w:lang w:eastAsia="zh-CN"/>
        </w:rPr>
      </w:pPr>
      <w:r>
        <w:rPr>
          <w:lang w:eastAsia="zh-CN"/>
        </w:rPr>
        <w:t>Each node receiving an MDT activation indication reports the measurements collected according to such activation directly to the TCE the node has been configured with.</w:t>
      </w:r>
    </w:p>
    <w:p w14:paraId="410FA781" w14:textId="0082206D" w:rsidR="005C237A" w:rsidRDefault="005C237A" w:rsidP="005C237A">
      <w:pPr>
        <w:rPr>
          <w:lang w:eastAsia="zh-CN"/>
        </w:rPr>
      </w:pPr>
      <w:r>
        <w:rPr>
          <w:lang w:eastAsia="zh-CN"/>
        </w:rPr>
        <w:t>The signalling flo</w:t>
      </w:r>
      <w:r>
        <w:rPr>
          <w:szCs w:val="24"/>
          <w:lang w:eastAsia="zh-CN"/>
        </w:rPr>
        <w:t xml:space="preserve">w for </w:t>
      </w:r>
      <w:r>
        <w:rPr>
          <w:lang w:eastAsia="zh-CN"/>
        </w:rPr>
        <w:t>management based MDT in gNB-CU-CP, gNB-DU and gNB-CU-UP is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1099E266" w14:textId="77777777" w:rsidR="00B84FC6" w:rsidRPr="0024324E" w:rsidRDefault="00B84FC6" w:rsidP="0024324E">
      <w:pPr>
        <w:pStyle w:val="Heading4"/>
        <w:rPr>
          <w:rFonts w:eastAsia="Malgun Gothic"/>
        </w:rPr>
      </w:pPr>
      <w:bookmarkStart w:id="1009" w:name="_Toc51763587"/>
      <w:bookmarkStart w:id="1010" w:name="_Toc52266402"/>
      <w:bookmarkStart w:id="1011" w:name="_Toc64445180"/>
      <w:bookmarkStart w:id="1012" w:name="_Toc73980539"/>
      <w:bookmarkStart w:id="1013" w:name="_Toc88651235"/>
      <w:bookmarkStart w:id="1014" w:name="_Toc162622657"/>
      <w:r w:rsidRPr="0024324E">
        <w:rPr>
          <w:rFonts w:eastAsia="Malgun Gothic"/>
        </w:rPr>
        <w:lastRenderedPageBreak/>
        <w:t>8.13.2.2</w:t>
      </w:r>
      <w:r w:rsidRPr="0024324E">
        <w:rPr>
          <w:rFonts w:eastAsia="Malgun Gothic"/>
        </w:rPr>
        <w:tab/>
        <w:t>Management based MDT Activation in gNB-CU-CP</w:t>
      </w:r>
      <w:bookmarkEnd w:id="1009"/>
      <w:bookmarkEnd w:id="1010"/>
      <w:bookmarkEnd w:id="1011"/>
      <w:bookmarkEnd w:id="1012"/>
      <w:bookmarkEnd w:id="1013"/>
      <w:bookmarkEnd w:id="1014"/>
    </w:p>
    <w:p w14:paraId="7A8F110F"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gNB-CU-CP is shown in Figure 8.13.2.2-1.</w:t>
      </w:r>
    </w:p>
    <w:p w14:paraId="5D8E5A84" w14:textId="77777777" w:rsidR="005C237A" w:rsidRDefault="005C237A" w:rsidP="005C237A">
      <w:pPr>
        <w:rPr>
          <w:lang w:eastAsia="zh-CN"/>
        </w:rPr>
      </w:pPr>
    </w:p>
    <w:p w14:paraId="393373B6" w14:textId="77777777" w:rsidR="005C237A" w:rsidRDefault="005C237A" w:rsidP="00325D12">
      <w:pPr>
        <w:pStyle w:val="TH"/>
        <w:rPr>
          <w:lang w:eastAsia="zh-CN"/>
        </w:rPr>
      </w:pPr>
      <w:r>
        <w:rPr>
          <w:rFonts w:eastAsia="SimSun"/>
          <w:lang w:eastAsia="en-US"/>
        </w:rPr>
        <w:object w:dxaOrig="8220" w:dyaOrig="3660" w14:anchorId="6C2BD6D9">
          <v:shape id="_x0000_i1069" type="#_x0000_t75" style="width:411.35pt;height:183.35pt" o:ole="">
            <v:imagedata r:id="rId98" o:title=""/>
          </v:shape>
          <o:OLEObject Type="Embed" ProgID="Visio.Drawing.11" ShapeID="_x0000_i1069" DrawAspect="Content" ObjectID="_1773235459" r:id="rId99"/>
        </w:object>
      </w:r>
    </w:p>
    <w:p w14:paraId="05EAED54" w14:textId="77777777" w:rsidR="005C237A" w:rsidRDefault="005C237A" w:rsidP="00325D12">
      <w:pPr>
        <w:pStyle w:val="TF"/>
        <w:rPr>
          <w:lang w:eastAsia="zh-CN"/>
        </w:rPr>
      </w:pPr>
      <w:r>
        <w:rPr>
          <w:lang w:eastAsia="zh-CN"/>
        </w:rPr>
        <w:t>Figure 8.13.2</w:t>
      </w:r>
      <w:r w:rsidR="00B84FC6">
        <w:rPr>
          <w:lang w:eastAsia="zh-CN"/>
        </w:rPr>
        <w:t>.2</w:t>
      </w:r>
      <w:r>
        <w:rPr>
          <w:lang w:eastAsia="zh-CN"/>
        </w:rPr>
        <w:t>-1</w:t>
      </w:r>
      <w:r>
        <w:rPr>
          <w:lang w:eastAsia="zh-CN"/>
        </w:rPr>
        <w:tab/>
      </w:r>
      <w:r>
        <w:rPr>
          <w:lang w:eastAsia="zh-CN"/>
        </w:rPr>
        <w:tab/>
        <w:t>Management based MDT Activation in gNB-CU-CP</w:t>
      </w:r>
    </w:p>
    <w:p w14:paraId="209F6BAF" w14:textId="77777777" w:rsidR="005C237A" w:rsidRDefault="005C237A" w:rsidP="005C237A">
      <w:pPr>
        <w:pStyle w:val="B1"/>
        <w:rPr>
          <w:lang w:eastAsia="zh-CN"/>
        </w:rPr>
      </w:pPr>
      <w:r>
        <w:rPr>
          <w:lang w:eastAsia="zh-CN"/>
        </w:rPr>
        <w:t>1.</w:t>
      </w:r>
      <w:r>
        <w:tab/>
        <w:t xml:space="preserve">The EM sends a Trace Session activation request to the </w:t>
      </w:r>
      <w:r>
        <w:rPr>
          <w:lang w:eastAsia="zh-CN"/>
        </w:rPr>
        <w:t>gNB-CU-CP</w:t>
      </w:r>
      <w:r>
        <w:t>. This request includes the parameters for configuring UE measurements</w:t>
      </w:r>
      <w:r>
        <w:rPr>
          <w:lang w:eastAsia="zh-CN"/>
        </w:rPr>
        <w:t>.</w:t>
      </w:r>
    </w:p>
    <w:p w14:paraId="1EF2ECF2" w14:textId="1B22A601" w:rsidR="005C237A" w:rsidRDefault="005C237A" w:rsidP="005C237A">
      <w:pPr>
        <w:pStyle w:val="B1"/>
        <w:rPr>
          <w:lang w:eastAsia="zh-CN"/>
        </w:rPr>
      </w:pPr>
      <w:r>
        <w:rPr>
          <w:lang w:eastAsia="zh-CN"/>
        </w:rPr>
        <w:t>2.</w:t>
      </w:r>
      <w:r w:rsidR="00C42047" w:rsidRPr="00B8401F">
        <w:rPr>
          <w:lang w:eastAsia="ja-JP"/>
        </w:rPr>
        <w:tab/>
      </w:r>
      <w:r>
        <w:rPr>
          <w:lang w:eastAsia="zh-CN"/>
        </w:rPr>
        <w:t xml:space="preserve">The gNB-CU-CP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gNB-CU-CP</w:t>
      </w:r>
      <w:r>
        <w:t xml:space="preserve"> for MDT data collection</w:t>
      </w:r>
      <w:r>
        <w:rPr>
          <w:lang w:eastAsia="zh-CN"/>
        </w:rPr>
        <w:t xml:space="preserve"> as defined in TS32.422 [20]</w:t>
      </w:r>
      <w:r>
        <w:t>.</w:t>
      </w:r>
      <w:r>
        <w:rPr>
          <w:lang w:eastAsia="zh-CN"/>
        </w:rPr>
        <w:t xml:space="preserve"> </w:t>
      </w:r>
    </w:p>
    <w:p w14:paraId="6878C79E" w14:textId="14992593" w:rsidR="005C237A" w:rsidRPr="00E12E0F" w:rsidRDefault="00C42047" w:rsidP="00E12E0F">
      <w:pPr>
        <w:pStyle w:val="B1"/>
      </w:pPr>
      <w:r w:rsidRPr="00B8401F">
        <w:rPr>
          <w:lang w:eastAsia="ja-JP"/>
        </w:rPr>
        <w:tab/>
      </w:r>
      <w:r w:rsidR="005C237A" w:rsidRPr="00E12E0F">
        <w:t>For each selected UE, if the gNB-CU-UP should perform MDT measurement, the gNB-CU-CP sends TRACE START message to the gNB-CU-UP,</w:t>
      </w:r>
      <w:r w:rsidR="005C237A" w:rsidRPr="00C42047">
        <w:t xml:space="preserve"> including </w:t>
      </w:r>
      <w:r w:rsidR="005C237A" w:rsidRPr="00E12E0F">
        <w:t xml:space="preserve">MDT configuration </w:t>
      </w:r>
      <w:r w:rsidR="005C237A" w:rsidRPr="00C42047">
        <w:t>parameters.</w:t>
      </w:r>
    </w:p>
    <w:p w14:paraId="7C8EF214" w14:textId="77777777" w:rsidR="005C237A" w:rsidRDefault="005C237A" w:rsidP="005C237A">
      <w:pPr>
        <w:pStyle w:val="B1"/>
      </w:pPr>
      <w:r>
        <w:rPr>
          <w:lang w:eastAsia="zh-CN"/>
        </w:rPr>
        <w:t>3.</w:t>
      </w:r>
      <w:r>
        <w:tab/>
      </w:r>
      <w:r>
        <w:rPr>
          <w:lang w:eastAsia="zh-CN"/>
        </w:rPr>
        <w:t>For each selected UE, if the gNB-DU should perform MDT measurement, the gNB-CU-CP sends TRACE START message to the gNB-DU,</w:t>
      </w:r>
      <w:r>
        <w:t xml:space="preserve"> including </w:t>
      </w:r>
      <w:r>
        <w:rPr>
          <w:lang w:eastAsia="zh-CN"/>
        </w:rPr>
        <w:t xml:space="preserve">MDT configuration </w:t>
      </w:r>
      <w:r>
        <w:t>parameters.</w:t>
      </w:r>
    </w:p>
    <w:p w14:paraId="12E9E8DF" w14:textId="77777777" w:rsidR="005C237A" w:rsidRDefault="005C237A" w:rsidP="005C237A">
      <w:pPr>
        <w:pStyle w:val="B1"/>
        <w:rPr>
          <w:lang w:eastAsia="zh-CN"/>
        </w:rPr>
      </w:pPr>
      <w:r>
        <w:rPr>
          <w:lang w:eastAsia="zh-CN"/>
        </w:rPr>
        <w:t>4.</w:t>
      </w:r>
      <w:r>
        <w:rPr>
          <w:lang w:eastAsia="zh-CN"/>
        </w:rPr>
        <w:tab/>
        <w:t>The gNB-CU-CP may send CELL TRAFFIC TRACE message to the AMF for the selected UE, including Trace ID for MDT. The AMF forwards Trace ID and UE identity to the TCE.</w:t>
      </w:r>
    </w:p>
    <w:p w14:paraId="32977360" w14:textId="77777777" w:rsidR="00006933" w:rsidRPr="0024324E" w:rsidRDefault="00006933" w:rsidP="0024324E">
      <w:pPr>
        <w:pStyle w:val="Heading4"/>
        <w:rPr>
          <w:rFonts w:eastAsia="Malgun Gothic"/>
        </w:rPr>
      </w:pPr>
      <w:bookmarkStart w:id="1015" w:name="_Toc51763588"/>
      <w:bookmarkStart w:id="1016" w:name="_Toc52266403"/>
      <w:bookmarkStart w:id="1017" w:name="_Toc64445181"/>
      <w:bookmarkStart w:id="1018" w:name="_Toc73980540"/>
      <w:bookmarkStart w:id="1019" w:name="_Toc88651236"/>
      <w:bookmarkStart w:id="1020" w:name="_Toc162622658"/>
      <w:r w:rsidRPr="0024324E">
        <w:rPr>
          <w:rFonts w:eastAsia="Malgun Gothic"/>
        </w:rPr>
        <w:t>8.13.2.3</w:t>
      </w:r>
      <w:r w:rsidRPr="0024324E">
        <w:rPr>
          <w:rFonts w:eastAsia="Malgun Gothic"/>
        </w:rPr>
        <w:tab/>
        <w:t>Management based MDT Activation in gNB-DU</w:t>
      </w:r>
      <w:bookmarkEnd w:id="1015"/>
      <w:bookmarkEnd w:id="1016"/>
      <w:bookmarkEnd w:id="1017"/>
      <w:bookmarkEnd w:id="1018"/>
      <w:bookmarkEnd w:id="1019"/>
      <w:bookmarkEnd w:id="1020"/>
    </w:p>
    <w:p w14:paraId="773204D6"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gNB-DU is shown in Figure 8.13.2.3-1.</w:t>
      </w:r>
    </w:p>
    <w:p w14:paraId="54F07336" w14:textId="77777777" w:rsidR="005C237A" w:rsidRDefault="005C237A" w:rsidP="0024324E">
      <w:pPr>
        <w:rPr>
          <w:lang w:eastAsia="zh-CN"/>
        </w:rPr>
      </w:pPr>
    </w:p>
    <w:p w14:paraId="2780C6FE" w14:textId="77777777" w:rsidR="005C237A" w:rsidRDefault="005C237A" w:rsidP="00325D12">
      <w:pPr>
        <w:pStyle w:val="TH"/>
        <w:rPr>
          <w:lang w:eastAsia="zh-CN"/>
        </w:rPr>
      </w:pPr>
      <w:r>
        <w:rPr>
          <w:rFonts w:eastAsia="SimSun"/>
          <w:lang w:eastAsia="en-US"/>
        </w:rPr>
        <w:object w:dxaOrig="8304" w:dyaOrig="4128" w14:anchorId="68DE3F83">
          <v:shape id="_x0000_i1070" type="#_x0000_t75" style="width:415.35pt;height:206.65pt" o:ole="">
            <v:imagedata r:id="rId100" o:title=""/>
          </v:shape>
          <o:OLEObject Type="Embed" ProgID="Visio.Drawing.11" ShapeID="_x0000_i1070" DrawAspect="Content" ObjectID="_1773235460" r:id="rId101"/>
        </w:object>
      </w:r>
    </w:p>
    <w:p w14:paraId="125ED917" w14:textId="77777777" w:rsidR="005C237A" w:rsidRDefault="005C237A" w:rsidP="00325D12">
      <w:pPr>
        <w:pStyle w:val="TF"/>
        <w:rPr>
          <w:lang w:eastAsia="zh-CN"/>
        </w:rPr>
      </w:pPr>
      <w:r>
        <w:rPr>
          <w:lang w:eastAsia="zh-CN"/>
        </w:rPr>
        <w:t>Figure 8.13.2</w:t>
      </w:r>
      <w:r w:rsidR="00006933">
        <w:rPr>
          <w:lang w:eastAsia="zh-CN"/>
        </w:rPr>
        <w:t>.3-1</w:t>
      </w:r>
      <w:r>
        <w:rPr>
          <w:lang w:eastAsia="zh-CN"/>
        </w:rPr>
        <w:tab/>
      </w:r>
      <w:r>
        <w:rPr>
          <w:lang w:eastAsia="zh-CN"/>
        </w:rPr>
        <w:tab/>
        <w:t>Management based MDT Activation in gNB-DU</w:t>
      </w:r>
    </w:p>
    <w:p w14:paraId="5BBB0086" w14:textId="77777777" w:rsidR="005C237A" w:rsidRDefault="005C237A" w:rsidP="005C237A">
      <w:pPr>
        <w:pStyle w:val="B1"/>
        <w:rPr>
          <w:lang w:eastAsia="zh-CN"/>
        </w:rPr>
      </w:pPr>
      <w:r>
        <w:rPr>
          <w:lang w:eastAsia="zh-CN"/>
        </w:rPr>
        <w:t>1.</w:t>
      </w:r>
      <w:r>
        <w:rPr>
          <w:lang w:eastAsia="zh-CN"/>
        </w:rPr>
        <w:tab/>
        <w:t>The gNB-CU-CP</w:t>
      </w:r>
      <w:r>
        <w:t xml:space="preserve"> </w:t>
      </w:r>
      <w:r>
        <w:rPr>
          <w:lang w:eastAsia="zh-CN"/>
        </w:rPr>
        <w:t>sends</w:t>
      </w:r>
      <w:r>
        <w:t xml:space="preserve"> </w:t>
      </w:r>
      <w:r>
        <w:rPr>
          <w:lang w:eastAsia="zh-CN"/>
        </w:rPr>
        <w:t>UE</w:t>
      </w:r>
      <w:r>
        <w:t xml:space="preserve"> </w:t>
      </w:r>
      <w:r>
        <w:rPr>
          <w:lang w:eastAsia="zh-CN"/>
        </w:rPr>
        <w:t>CONTEXT SETUP REQUEST message to the gNB-DU, including Management based MDT PLMN List.</w:t>
      </w:r>
    </w:p>
    <w:p w14:paraId="30100539" w14:textId="77777777" w:rsidR="005C237A" w:rsidRDefault="005C237A" w:rsidP="005C237A">
      <w:pPr>
        <w:pStyle w:val="B1"/>
        <w:rPr>
          <w:lang w:eastAsia="zh-CN"/>
        </w:rPr>
      </w:pPr>
      <w:r>
        <w:rPr>
          <w:lang w:eastAsia="zh-CN"/>
        </w:rPr>
        <w:t>2.</w:t>
      </w:r>
      <w:r>
        <w:rPr>
          <w:lang w:eastAsia="zh-CN"/>
        </w:rPr>
        <w:tab/>
        <w:t>The gNB-DU sends UE</w:t>
      </w:r>
      <w:r>
        <w:t xml:space="preserve"> </w:t>
      </w:r>
      <w:r>
        <w:rPr>
          <w:lang w:eastAsia="zh-CN"/>
        </w:rPr>
        <w:t>CONTEXT SETUP RESPONSE message to the gNB-CU-CP.</w:t>
      </w:r>
    </w:p>
    <w:p w14:paraId="71A52ECD" w14:textId="77777777" w:rsidR="005C237A" w:rsidRDefault="005C237A" w:rsidP="005C237A">
      <w:pPr>
        <w:pStyle w:val="B1"/>
        <w:rPr>
          <w:lang w:eastAsia="zh-CN"/>
        </w:rPr>
      </w:pPr>
      <w:r>
        <w:rPr>
          <w:lang w:eastAsia="zh-CN"/>
        </w:rPr>
        <w:t>3.</w:t>
      </w:r>
      <w:r>
        <w:tab/>
        <w:t xml:space="preserve">The EM sends a Trace Session activation request to the </w:t>
      </w:r>
      <w:r>
        <w:rPr>
          <w:lang w:eastAsia="zh-CN"/>
        </w:rPr>
        <w:t>gNB-DU</w:t>
      </w:r>
      <w:r>
        <w:t>. This request includes the parameters for configuring UE measurements</w:t>
      </w:r>
      <w:r>
        <w:rPr>
          <w:lang w:eastAsia="zh-CN"/>
        </w:rPr>
        <w:t>.</w:t>
      </w:r>
    </w:p>
    <w:p w14:paraId="6901592B" w14:textId="1B4734E1" w:rsidR="005C237A" w:rsidRDefault="005C237A" w:rsidP="005C237A">
      <w:pPr>
        <w:pStyle w:val="B1"/>
        <w:rPr>
          <w:lang w:eastAsia="zh-CN"/>
        </w:rPr>
      </w:pPr>
      <w:r>
        <w:rPr>
          <w:lang w:eastAsia="zh-CN"/>
        </w:rPr>
        <w:t>4.</w:t>
      </w:r>
      <w:r w:rsidR="00C42047" w:rsidRPr="00B8401F">
        <w:rPr>
          <w:lang w:eastAsia="ja-JP"/>
        </w:rPr>
        <w:tab/>
      </w:r>
      <w:r>
        <w:rPr>
          <w:lang w:eastAsia="zh-CN"/>
        </w:rPr>
        <w:t xml:space="preserve">The gNB-DU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gNB-DU</w:t>
      </w:r>
      <w:r>
        <w:t xml:space="preserve"> for MDT data collection</w:t>
      </w:r>
      <w:r>
        <w:rPr>
          <w:lang w:eastAsia="zh-CN"/>
        </w:rPr>
        <w:t xml:space="preserve"> as defined in TS32.422 [20]</w:t>
      </w:r>
      <w:r>
        <w:t>.</w:t>
      </w:r>
      <w:r>
        <w:rPr>
          <w:lang w:eastAsia="zh-CN"/>
        </w:rPr>
        <w:t xml:space="preserve"> </w:t>
      </w:r>
    </w:p>
    <w:p w14:paraId="73C6B9A2" w14:textId="485E5CDA" w:rsidR="005C237A" w:rsidRPr="00E12E0F" w:rsidRDefault="00C42047" w:rsidP="00E12E0F">
      <w:pPr>
        <w:pStyle w:val="B1"/>
      </w:pPr>
      <w:r w:rsidRPr="00B8401F">
        <w:rPr>
          <w:lang w:eastAsia="ja-JP"/>
        </w:rPr>
        <w:tab/>
      </w:r>
      <w:r w:rsidR="005C237A" w:rsidRPr="00E12E0F">
        <w:t>For each selected UE, t</w:t>
      </w:r>
      <w:r w:rsidR="005C237A" w:rsidRPr="00C42047">
        <w:t xml:space="preserve">he </w:t>
      </w:r>
      <w:r w:rsidR="005C237A" w:rsidRPr="00E12E0F">
        <w:t>gNB-</w:t>
      </w:r>
      <w:r w:rsidR="005C237A" w:rsidRPr="00C42047">
        <w:t xml:space="preserve">DU </w:t>
      </w:r>
      <w:r w:rsidR="005C237A" w:rsidRPr="00E12E0F">
        <w:t xml:space="preserve">may </w:t>
      </w:r>
      <w:r w:rsidR="005C237A" w:rsidRPr="00C42047">
        <w:t xml:space="preserve">send </w:t>
      </w:r>
      <w:r w:rsidR="005C237A" w:rsidRPr="00E12E0F">
        <w:t>CELL TRAFFIC TRACE message</w:t>
      </w:r>
      <w:r w:rsidR="005C237A" w:rsidRPr="00C42047">
        <w:t xml:space="preserve"> to the </w:t>
      </w:r>
      <w:r w:rsidR="005C237A" w:rsidRPr="00E12E0F">
        <w:t>gNB-</w:t>
      </w:r>
      <w:r w:rsidR="005C237A" w:rsidRPr="00C42047">
        <w:t>CU-CP</w:t>
      </w:r>
      <w:r w:rsidR="005C237A" w:rsidRPr="00E12E0F">
        <w:t xml:space="preserve"> in the F1 UE associated signalling, including Trace ID for MDT</w:t>
      </w:r>
      <w:r w:rsidR="005C237A" w:rsidRPr="00C42047">
        <w:t>.</w:t>
      </w:r>
    </w:p>
    <w:p w14:paraId="29CC7516" w14:textId="77777777" w:rsidR="005C237A" w:rsidRDefault="005C237A" w:rsidP="005C237A">
      <w:pPr>
        <w:pStyle w:val="B1"/>
        <w:rPr>
          <w:lang w:eastAsia="zh-CN"/>
        </w:rPr>
      </w:pPr>
      <w:r>
        <w:rPr>
          <w:lang w:eastAsia="zh-CN"/>
        </w:rPr>
        <w:t>5.</w:t>
      </w:r>
      <w:r>
        <w:tab/>
      </w:r>
      <w:r>
        <w:rPr>
          <w:lang w:eastAsia="zh-CN"/>
        </w:rPr>
        <w:t>Upon reception of a CELL TRAFFIC TRACE message from F1, the gNB-CU-CP shall send CELL TRAFFIC TRACE message to the AMF for this UE, including Trace ID for MDT. The AMF forwards Trace ID and UE identity to the TCE.</w:t>
      </w:r>
    </w:p>
    <w:p w14:paraId="23B4A2F0" w14:textId="77777777" w:rsidR="00006933" w:rsidRPr="0024324E" w:rsidRDefault="00006933" w:rsidP="0024324E">
      <w:pPr>
        <w:pStyle w:val="Heading4"/>
        <w:rPr>
          <w:rFonts w:eastAsia="Malgun Gothic"/>
        </w:rPr>
      </w:pPr>
      <w:bookmarkStart w:id="1021" w:name="_Toc51763589"/>
      <w:bookmarkStart w:id="1022" w:name="_Toc52266404"/>
      <w:bookmarkStart w:id="1023" w:name="_Toc64445182"/>
      <w:bookmarkStart w:id="1024" w:name="_Toc73980541"/>
      <w:bookmarkStart w:id="1025" w:name="_Toc88651237"/>
      <w:bookmarkStart w:id="1026" w:name="_Toc162622659"/>
      <w:r w:rsidRPr="0024324E">
        <w:rPr>
          <w:rFonts w:eastAsia="Malgun Gothic"/>
        </w:rPr>
        <w:t>8.13.2.4</w:t>
      </w:r>
      <w:r w:rsidRPr="0024324E">
        <w:rPr>
          <w:rFonts w:eastAsia="Malgun Gothic"/>
        </w:rPr>
        <w:tab/>
        <w:t>Management based MDT Activation in gNB-CU-UP</w:t>
      </w:r>
      <w:bookmarkEnd w:id="1021"/>
      <w:bookmarkEnd w:id="1022"/>
      <w:bookmarkEnd w:id="1023"/>
      <w:bookmarkEnd w:id="1024"/>
      <w:bookmarkEnd w:id="1025"/>
      <w:bookmarkEnd w:id="1026"/>
    </w:p>
    <w:p w14:paraId="63DB91C6"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gNB-CU-UP is shown in Figure 8.13.2.4-1.</w:t>
      </w:r>
    </w:p>
    <w:p w14:paraId="797448CB" w14:textId="77777777" w:rsidR="005C237A" w:rsidRDefault="005C237A" w:rsidP="0024324E">
      <w:pPr>
        <w:rPr>
          <w:lang w:eastAsia="zh-CN"/>
        </w:rPr>
      </w:pPr>
    </w:p>
    <w:p w14:paraId="7D199B37" w14:textId="77777777" w:rsidR="005C237A" w:rsidRDefault="005C237A" w:rsidP="00325D12">
      <w:pPr>
        <w:pStyle w:val="TH"/>
        <w:rPr>
          <w:lang w:eastAsia="zh-CN"/>
        </w:rPr>
      </w:pPr>
      <w:r>
        <w:rPr>
          <w:rFonts w:eastAsia="SimSun"/>
          <w:lang w:eastAsia="en-US"/>
        </w:rPr>
        <w:object w:dxaOrig="8436" w:dyaOrig="3948" w14:anchorId="31376805">
          <v:shape id="_x0000_i1071" type="#_x0000_t75" style="width:422pt;height:197.35pt" o:ole="">
            <v:imagedata r:id="rId102" o:title=""/>
          </v:shape>
          <o:OLEObject Type="Embed" ProgID="Visio.Drawing.11" ShapeID="_x0000_i1071" DrawAspect="Content" ObjectID="_1773235461" r:id="rId103"/>
        </w:object>
      </w:r>
    </w:p>
    <w:p w14:paraId="5A647667" w14:textId="77777777" w:rsidR="005C237A" w:rsidRDefault="005C237A" w:rsidP="00325D12">
      <w:pPr>
        <w:pStyle w:val="TF"/>
        <w:rPr>
          <w:lang w:eastAsia="zh-CN"/>
        </w:rPr>
      </w:pPr>
      <w:r>
        <w:rPr>
          <w:lang w:eastAsia="zh-CN"/>
        </w:rPr>
        <w:t>Figure 8.13.2</w:t>
      </w:r>
      <w:r w:rsidR="00006933">
        <w:rPr>
          <w:lang w:eastAsia="zh-CN"/>
        </w:rPr>
        <w:t>.4-1</w:t>
      </w:r>
      <w:r>
        <w:rPr>
          <w:lang w:eastAsia="zh-CN"/>
        </w:rPr>
        <w:tab/>
      </w:r>
      <w:r>
        <w:rPr>
          <w:lang w:eastAsia="zh-CN"/>
        </w:rPr>
        <w:tab/>
        <w:t>Management based MDT Activation in gNB-CU-UP</w:t>
      </w:r>
    </w:p>
    <w:p w14:paraId="5B1F3D22" w14:textId="77777777" w:rsidR="005C237A" w:rsidRDefault="00817DE2" w:rsidP="00817DE2">
      <w:pPr>
        <w:pStyle w:val="B1"/>
        <w:rPr>
          <w:lang w:eastAsia="zh-CN"/>
        </w:rPr>
      </w:pPr>
      <w:r>
        <w:rPr>
          <w:lang w:eastAsia="zh-CN"/>
        </w:rPr>
        <w:t>1.</w:t>
      </w:r>
      <w:r>
        <w:rPr>
          <w:lang w:eastAsia="zh-CN"/>
        </w:rPr>
        <w:tab/>
      </w:r>
      <w:r w:rsidR="005C237A">
        <w:rPr>
          <w:lang w:eastAsia="zh-CN"/>
        </w:rPr>
        <w:t>The gNB-CU-CP</w:t>
      </w:r>
      <w:r w:rsidR="005C237A">
        <w:t xml:space="preserve"> </w:t>
      </w:r>
      <w:r w:rsidR="005C237A">
        <w:rPr>
          <w:lang w:eastAsia="zh-CN"/>
        </w:rPr>
        <w:t>sends</w:t>
      </w:r>
      <w:r w:rsidR="005C237A">
        <w:t xml:space="preserve"> </w:t>
      </w:r>
      <w:r w:rsidR="005C237A">
        <w:rPr>
          <w:lang w:eastAsia="zh-CN"/>
        </w:rPr>
        <w:t>BEARER CONTEXT SETUP REQUEST message to the gNB-CU-UP, including Management based MDT PLMN List.</w:t>
      </w:r>
      <w:r w:rsidR="005C237A">
        <w:t xml:space="preserve"> </w:t>
      </w:r>
    </w:p>
    <w:p w14:paraId="58793AE2" w14:textId="77777777" w:rsidR="005C237A" w:rsidRDefault="00817DE2" w:rsidP="00817DE2">
      <w:pPr>
        <w:pStyle w:val="B1"/>
        <w:rPr>
          <w:lang w:eastAsia="zh-CN"/>
        </w:rPr>
      </w:pPr>
      <w:r>
        <w:rPr>
          <w:lang w:eastAsia="zh-CN"/>
        </w:rPr>
        <w:t>2.</w:t>
      </w:r>
      <w:r>
        <w:rPr>
          <w:lang w:eastAsia="zh-CN"/>
        </w:rPr>
        <w:tab/>
      </w:r>
      <w:r w:rsidR="005C237A">
        <w:rPr>
          <w:lang w:eastAsia="zh-CN"/>
        </w:rPr>
        <w:t>The gNB-CU-UP sends BEARER CONTEXT SETUP RESPONSE message to the gNB-CU-CP.</w:t>
      </w:r>
    </w:p>
    <w:p w14:paraId="3DD4E1C5" w14:textId="77777777" w:rsidR="005C237A" w:rsidRDefault="005C237A" w:rsidP="005C237A">
      <w:pPr>
        <w:pStyle w:val="B1"/>
        <w:rPr>
          <w:lang w:eastAsia="zh-CN"/>
        </w:rPr>
      </w:pPr>
      <w:r>
        <w:rPr>
          <w:lang w:eastAsia="zh-CN"/>
        </w:rPr>
        <w:t>3.</w:t>
      </w:r>
      <w:r>
        <w:tab/>
        <w:t xml:space="preserve">The EM sends a Trace Session activation request to the </w:t>
      </w:r>
      <w:r>
        <w:rPr>
          <w:lang w:eastAsia="zh-CN"/>
        </w:rPr>
        <w:t>gNB-CU-UP</w:t>
      </w:r>
      <w:r>
        <w:t>. This request includes the parameters for configuring UE measurements</w:t>
      </w:r>
      <w:r>
        <w:rPr>
          <w:lang w:eastAsia="zh-CN"/>
        </w:rPr>
        <w:t>.</w:t>
      </w:r>
    </w:p>
    <w:p w14:paraId="2AE60B19" w14:textId="15C469C7" w:rsidR="005C237A" w:rsidRDefault="005C237A" w:rsidP="005C237A">
      <w:pPr>
        <w:pStyle w:val="B1"/>
        <w:rPr>
          <w:lang w:eastAsia="zh-CN"/>
        </w:rPr>
      </w:pPr>
      <w:r>
        <w:rPr>
          <w:lang w:eastAsia="zh-CN"/>
        </w:rPr>
        <w:t>4.</w:t>
      </w:r>
      <w:r w:rsidR="009564B1">
        <w:rPr>
          <w:lang w:eastAsia="zh-CN"/>
        </w:rPr>
        <w:tab/>
      </w:r>
      <w:r>
        <w:rPr>
          <w:lang w:eastAsia="zh-CN"/>
        </w:rPr>
        <w:t xml:space="preserve">The gNB-CU-UP </w:t>
      </w:r>
      <w:r>
        <w:t xml:space="preserve">shall select the suitable UEs for MDT data collection. </w:t>
      </w:r>
      <w:r>
        <w:rPr>
          <w:lang w:eastAsia="zh-CN"/>
        </w:rPr>
        <w:t>I</w:t>
      </w:r>
      <w:r>
        <w:t xml:space="preserve">f the </w:t>
      </w:r>
      <w:r>
        <w:rPr>
          <w:lang w:eastAsia="zh-CN"/>
        </w:rPr>
        <w:t>serving PLMN is not within the Management Based MDT PLMN List th</w:t>
      </w:r>
      <w:r>
        <w:t xml:space="preserve">e UE shall not be selected by the </w:t>
      </w:r>
      <w:r>
        <w:rPr>
          <w:lang w:eastAsia="zh-CN"/>
        </w:rPr>
        <w:t>gNB-CU-UP</w:t>
      </w:r>
      <w:r>
        <w:t xml:space="preserve"> for MDT data collection</w:t>
      </w:r>
      <w:r>
        <w:rPr>
          <w:lang w:eastAsia="zh-CN"/>
        </w:rPr>
        <w:t xml:space="preserve"> as defined in TS32.422 [20]</w:t>
      </w:r>
      <w:r>
        <w:t>.</w:t>
      </w:r>
      <w:r>
        <w:rPr>
          <w:lang w:eastAsia="zh-CN"/>
        </w:rPr>
        <w:t xml:space="preserve"> </w:t>
      </w:r>
    </w:p>
    <w:p w14:paraId="56449154" w14:textId="7714D8BB" w:rsidR="005C237A" w:rsidRDefault="00C42047" w:rsidP="00E12E0F">
      <w:pPr>
        <w:pStyle w:val="B1"/>
        <w:rPr>
          <w:lang w:eastAsia="zh-CN"/>
        </w:rPr>
      </w:pPr>
      <w:r w:rsidRPr="00B8401F">
        <w:rPr>
          <w:lang w:eastAsia="ja-JP"/>
        </w:rPr>
        <w:tab/>
      </w:r>
      <w:r w:rsidR="005C237A">
        <w:rPr>
          <w:lang w:eastAsia="zh-CN"/>
        </w:rPr>
        <w:t>For each selected UE, t</w:t>
      </w:r>
      <w:r w:rsidR="005C237A">
        <w:t xml:space="preserve">he </w:t>
      </w:r>
      <w:r w:rsidR="005C237A">
        <w:rPr>
          <w:lang w:eastAsia="zh-CN"/>
        </w:rPr>
        <w:t>gNB-CU-UP</w:t>
      </w:r>
      <w:r w:rsidR="005C237A">
        <w:t xml:space="preserve"> </w:t>
      </w:r>
      <w:r w:rsidR="005C237A">
        <w:rPr>
          <w:lang w:eastAsia="zh-CN"/>
        </w:rPr>
        <w:t xml:space="preserve">may </w:t>
      </w:r>
      <w:r w:rsidR="005C237A">
        <w:t>send C</w:t>
      </w:r>
      <w:r w:rsidR="005C237A">
        <w:rPr>
          <w:lang w:eastAsia="zh-CN"/>
        </w:rPr>
        <w:t>ELL TRAFFIC TRACE</w:t>
      </w:r>
      <w:r w:rsidR="005C237A">
        <w:t xml:space="preserve"> </w:t>
      </w:r>
      <w:r w:rsidR="005C237A">
        <w:rPr>
          <w:lang w:eastAsia="zh-CN"/>
        </w:rPr>
        <w:t xml:space="preserve">message </w:t>
      </w:r>
      <w:r w:rsidR="005C237A">
        <w:t xml:space="preserve">to the </w:t>
      </w:r>
      <w:r w:rsidR="005C237A">
        <w:rPr>
          <w:lang w:eastAsia="zh-CN"/>
        </w:rPr>
        <w:t>gNB-</w:t>
      </w:r>
      <w:r w:rsidR="005C237A">
        <w:t>CU-CP</w:t>
      </w:r>
      <w:r w:rsidR="005C237A">
        <w:rPr>
          <w:lang w:eastAsia="zh-CN"/>
        </w:rPr>
        <w:t xml:space="preserve"> in the E1 UE associated signalling, including Trace ID for MDT</w:t>
      </w:r>
    </w:p>
    <w:p w14:paraId="1F8815CA" w14:textId="77777777" w:rsidR="005C237A" w:rsidRDefault="005C237A" w:rsidP="005C237A">
      <w:pPr>
        <w:pStyle w:val="B1"/>
        <w:rPr>
          <w:lang w:eastAsia="zh-CN"/>
        </w:rPr>
      </w:pPr>
      <w:r>
        <w:rPr>
          <w:lang w:eastAsia="zh-CN"/>
        </w:rPr>
        <w:t>5.</w:t>
      </w:r>
      <w:r>
        <w:tab/>
      </w:r>
      <w:r>
        <w:rPr>
          <w:lang w:eastAsia="zh-CN"/>
        </w:rPr>
        <w:t>Upon reception of a CELL TRAFFIC TRACE message from E1, the gNB-CU-CP shall send CELL TRAFFIC TRACE message to the AMF for this UE, including Trace ID for MDT. The AMF forwards Trace ID and UE identity to the TCE.</w:t>
      </w:r>
    </w:p>
    <w:p w14:paraId="42B8AACB" w14:textId="77777777" w:rsidR="005C237A" w:rsidRPr="00F45C81" w:rsidRDefault="00006933" w:rsidP="0024324E">
      <w:pPr>
        <w:pStyle w:val="Heading4"/>
        <w:rPr>
          <w:rFonts w:eastAsia="Malgun Gothic"/>
          <w:lang w:val="fr-FR"/>
        </w:rPr>
      </w:pPr>
      <w:bookmarkStart w:id="1027" w:name="_Toc51763590"/>
      <w:bookmarkStart w:id="1028" w:name="_Toc52266405"/>
      <w:bookmarkStart w:id="1029" w:name="_Toc64445183"/>
      <w:bookmarkStart w:id="1030" w:name="_Toc73980542"/>
      <w:bookmarkStart w:id="1031" w:name="_Toc88651238"/>
      <w:bookmarkStart w:id="1032" w:name="_Toc162622660"/>
      <w:r w:rsidRPr="00F45C81">
        <w:rPr>
          <w:rFonts w:eastAsia="Malgun Gothic"/>
          <w:lang w:val="fr-FR"/>
        </w:rPr>
        <w:t>8.13.2.5</w:t>
      </w:r>
      <w:r w:rsidRPr="00F45C81">
        <w:rPr>
          <w:rFonts w:eastAsia="Malgun Gothic"/>
          <w:lang w:val="fr-FR"/>
        </w:rPr>
        <w:tab/>
        <w:t>User consent propagation in EN-DC</w:t>
      </w:r>
      <w:bookmarkEnd w:id="1027"/>
      <w:bookmarkEnd w:id="1028"/>
      <w:bookmarkEnd w:id="1029"/>
      <w:bookmarkEnd w:id="1030"/>
      <w:bookmarkEnd w:id="1031"/>
      <w:bookmarkEnd w:id="1032"/>
    </w:p>
    <w:p w14:paraId="417D015E" w14:textId="77777777" w:rsidR="005C237A" w:rsidRDefault="005C237A" w:rsidP="005C237A">
      <w:pPr>
        <w:rPr>
          <w:lang w:eastAsia="zh-CN"/>
        </w:rPr>
      </w:pPr>
      <w:r>
        <w:rPr>
          <w:lang w:eastAsia="zh-CN"/>
        </w:rPr>
        <w:t>In the EN-DC case, the EM provides the MDT configuration to both MeNB and en-gNB independently.</w:t>
      </w:r>
    </w:p>
    <w:p w14:paraId="73AA41E5" w14:textId="77777777" w:rsidR="005C237A" w:rsidRDefault="005C237A" w:rsidP="005C237A">
      <w:pPr>
        <w:rPr>
          <w:lang w:eastAsia="zh-CN"/>
        </w:rPr>
      </w:pPr>
      <w:r>
        <w:t>As specified in TS</w:t>
      </w:r>
      <w:r>
        <w:rPr>
          <w:lang w:eastAsia="zh-CN"/>
        </w:rPr>
        <w:t xml:space="preserve">32.422 [20] in </w:t>
      </w:r>
      <w:r>
        <w:t>Management based MDT getting user consent is required before activating the MDT functionality because of privacy and legal obligations. In the case of EN-DC user consent gets communicated to the MeNB at the UE context setup procedure using the INITIAL CONTEXT SETUP REQUEST message. In particular when the Management Based MDT Allowed IE is contained in the INITIAL CONTEXT SETUP REQUEST message, the MeNB stores it in the UE context and uses it, together with information in the Management Based MDT PLMN List IE, if available, to allow subsequent selection of the UE for management based MDT as specified in TS 32.422 [20]. The MeNB will forward the MDT user consent to the SgNB at EN-DC setup. In particular, if available in the UE context, the MeNB will include the Management Based MDT Allowed IE and the Management Based MDT PLMN List IE in the SGNB ADDITION REQUEST message to the SgNB. Furthermore, the user consent will be forwarded to the relevant gNB-CU-UP at the bearer context setup or to the gNB-DU by including the Management Based MDT PLMN List IE in the BEARER CONTEXT SETUP REQUEST or UE CONTEXT SETUP REQUEST.</w:t>
      </w:r>
    </w:p>
    <w:p w14:paraId="65AEEAB8"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proposation in EN-DC is shown in Figure 8.13.2.5-1.</w:t>
      </w:r>
    </w:p>
    <w:p w14:paraId="026F90DB" w14:textId="77777777" w:rsidR="005C237A" w:rsidRDefault="005C237A" w:rsidP="005C237A">
      <w:pPr>
        <w:rPr>
          <w:lang w:eastAsia="zh-CN"/>
        </w:rPr>
      </w:pPr>
    </w:p>
    <w:p w14:paraId="0D14C647" w14:textId="77777777" w:rsidR="005C237A" w:rsidRDefault="005C237A" w:rsidP="00325D12">
      <w:pPr>
        <w:pStyle w:val="TH"/>
        <w:rPr>
          <w:lang w:eastAsia="zh-CN"/>
        </w:rPr>
      </w:pPr>
      <w:r>
        <w:rPr>
          <w:rFonts w:eastAsia="SimSun"/>
          <w:lang w:eastAsia="en-US"/>
        </w:rPr>
        <w:object w:dxaOrig="8208" w:dyaOrig="3648" w14:anchorId="359E6314">
          <v:shape id="_x0000_i1072" type="#_x0000_t75" style="width:410.65pt;height:182.65pt" o:ole="">
            <v:imagedata r:id="rId104" o:title=""/>
          </v:shape>
          <o:OLEObject Type="Embed" ProgID="Visio.Drawing.11" ShapeID="_x0000_i1072" DrawAspect="Content" ObjectID="_1773235462" r:id="rId105"/>
        </w:object>
      </w:r>
    </w:p>
    <w:p w14:paraId="7107456B" w14:textId="77777777" w:rsidR="005C237A" w:rsidRPr="00F45C81" w:rsidRDefault="005C237A" w:rsidP="00325D12">
      <w:pPr>
        <w:pStyle w:val="TF"/>
        <w:rPr>
          <w:lang w:val="fr-FR" w:eastAsia="zh-CN"/>
        </w:rPr>
      </w:pPr>
      <w:r w:rsidRPr="00F45C81">
        <w:rPr>
          <w:lang w:val="fr-FR" w:eastAsia="zh-CN"/>
        </w:rPr>
        <w:t>Figure 8.13.2</w:t>
      </w:r>
      <w:r w:rsidR="00006933" w:rsidRPr="00F45C81">
        <w:rPr>
          <w:lang w:val="fr-FR" w:eastAsia="zh-CN"/>
        </w:rPr>
        <w:t>.5-1</w:t>
      </w:r>
      <w:r w:rsidRPr="00F45C81">
        <w:rPr>
          <w:lang w:val="fr-FR" w:eastAsia="zh-CN"/>
        </w:rPr>
        <w:tab/>
      </w:r>
      <w:r w:rsidRPr="00F45C81">
        <w:rPr>
          <w:lang w:val="fr-FR" w:eastAsia="zh-CN"/>
        </w:rPr>
        <w:tab/>
        <w:t>User consent propagation in EN-DC</w:t>
      </w:r>
    </w:p>
    <w:p w14:paraId="3EFF1079" w14:textId="77777777" w:rsidR="005C237A" w:rsidRDefault="005C237A" w:rsidP="005C237A">
      <w:pPr>
        <w:pStyle w:val="B1"/>
        <w:rPr>
          <w:lang w:eastAsia="zh-CN"/>
        </w:rPr>
      </w:pPr>
      <w:r>
        <w:rPr>
          <w:lang w:eastAsia="zh-CN"/>
        </w:rPr>
        <w:t>0.</w:t>
      </w:r>
      <w:r>
        <w:rPr>
          <w:lang w:eastAsia="zh-CN"/>
        </w:rPr>
        <w:tab/>
      </w:r>
      <w:r>
        <w:t>User Context information are made available at the MME</w:t>
      </w:r>
      <w:r>
        <w:rPr>
          <w:lang w:eastAsia="zh-CN"/>
        </w:rPr>
        <w:t>.</w:t>
      </w:r>
    </w:p>
    <w:p w14:paraId="5A27D131" w14:textId="77777777" w:rsidR="005C237A" w:rsidRDefault="005C237A" w:rsidP="005C237A">
      <w:pPr>
        <w:pStyle w:val="B1"/>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MeNB, including </w:t>
      </w:r>
      <w:r>
        <w:t xml:space="preserve">Management Based MDT Allowed IE and the </w:t>
      </w:r>
      <w:r>
        <w:rPr>
          <w:lang w:eastAsia="zh-CN"/>
        </w:rPr>
        <w:t>Management based MDT PLMN List IE to communicate user consent to the eNB</w:t>
      </w:r>
      <w:r>
        <w:t>.</w:t>
      </w:r>
    </w:p>
    <w:p w14:paraId="44911978" w14:textId="77777777" w:rsidR="005C237A" w:rsidRDefault="005C237A" w:rsidP="005C237A">
      <w:pPr>
        <w:pStyle w:val="B1"/>
        <w:rPr>
          <w:lang w:eastAsia="zh-CN"/>
        </w:rPr>
      </w:pPr>
      <w:r>
        <w:rPr>
          <w:lang w:eastAsia="zh-CN"/>
        </w:rPr>
        <w:t>2.</w:t>
      </w:r>
      <w:r>
        <w:rPr>
          <w:lang w:eastAsia="zh-CN"/>
        </w:rPr>
        <w:tab/>
        <w:t>The MeNB sends SGNB ADDITION REQUEST</w:t>
      </w:r>
      <w:r>
        <w:t xml:space="preserve"> to the </w:t>
      </w:r>
      <w:r>
        <w:rPr>
          <w:lang w:eastAsia="zh-CN"/>
        </w:rPr>
        <w:t>gNB-CU-CP at EN-DC setup</w:t>
      </w:r>
      <w:r>
        <w:t xml:space="preserve">. This request includes Management Based MDT Allowed IE and, optionally, the </w:t>
      </w:r>
      <w:r>
        <w:rPr>
          <w:lang w:eastAsia="zh-CN"/>
        </w:rPr>
        <w:t>Management based MDT PLMN List IE, if available</w:t>
      </w:r>
      <w:r>
        <w:t>.</w:t>
      </w:r>
    </w:p>
    <w:p w14:paraId="0D8AF42D" w14:textId="77777777" w:rsidR="005C237A" w:rsidRDefault="005C237A" w:rsidP="005C237A">
      <w:pPr>
        <w:pStyle w:val="B1"/>
        <w:rPr>
          <w:lang w:eastAsia="zh-CN"/>
        </w:rPr>
      </w:pPr>
      <w:r>
        <w:rPr>
          <w:lang w:eastAsia="zh-CN"/>
        </w:rPr>
        <w:t>3a.</w:t>
      </w:r>
      <w:r>
        <w:rPr>
          <w:lang w:eastAsia="zh-CN"/>
        </w:rPr>
        <w:tab/>
        <w:t xml:space="preserve">The user consent is communicated to the gNB-DU at the UE context setup by including the Management based MDT PLMN List IE in the UE CONTEXT SETUP REQUEST. </w:t>
      </w:r>
    </w:p>
    <w:p w14:paraId="26C62530" w14:textId="77777777" w:rsidR="005C237A" w:rsidRDefault="005C237A" w:rsidP="005C237A">
      <w:pPr>
        <w:pStyle w:val="B1"/>
        <w:rPr>
          <w:lang w:eastAsia="zh-CN"/>
        </w:rPr>
      </w:pPr>
      <w:r>
        <w:rPr>
          <w:lang w:eastAsia="zh-CN"/>
        </w:rPr>
        <w:t>3b.</w:t>
      </w:r>
      <w:r>
        <w:rPr>
          <w:lang w:eastAsia="zh-CN"/>
        </w:rPr>
        <w:tab/>
        <w:t>The user consent is communicated to the gNB-CU-UP at the bearer context setup by including the Management based MDT PLMN List IE in the BEARER CONTEXT SETUP REQUEST.</w:t>
      </w:r>
    </w:p>
    <w:p w14:paraId="1A8D56D1" w14:textId="77777777" w:rsidR="00314B30" w:rsidRPr="00314B30" w:rsidRDefault="00314B30" w:rsidP="00314B30">
      <w:pPr>
        <w:pStyle w:val="Heading2"/>
        <w:rPr>
          <w:rFonts w:eastAsia="Malgun Gothic"/>
          <w:lang w:eastAsia="zh-CN"/>
        </w:rPr>
      </w:pPr>
      <w:bookmarkStart w:id="1033" w:name="_Toc45104822"/>
      <w:bookmarkStart w:id="1034" w:name="_Toc45883305"/>
      <w:bookmarkStart w:id="1035" w:name="_Toc51763591"/>
      <w:bookmarkStart w:id="1036" w:name="_Toc52266406"/>
      <w:bookmarkStart w:id="1037" w:name="_Toc64445184"/>
      <w:bookmarkStart w:id="1038" w:name="_Toc73980543"/>
      <w:bookmarkStart w:id="1039" w:name="_Toc88651239"/>
      <w:bookmarkStart w:id="1040" w:name="_Toc162622661"/>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End w:id="1033"/>
      <w:bookmarkEnd w:id="1034"/>
      <w:bookmarkEnd w:id="1035"/>
      <w:bookmarkEnd w:id="1036"/>
      <w:bookmarkEnd w:id="1037"/>
      <w:bookmarkEnd w:id="1038"/>
      <w:bookmarkEnd w:id="1039"/>
      <w:bookmarkEnd w:id="1040"/>
      <w:r w:rsidRPr="00314B30">
        <w:rPr>
          <w:rFonts w:eastAsia="Malgun Gothic"/>
          <w:lang w:eastAsia="zh-CN"/>
        </w:rPr>
        <w:t xml:space="preserve"> </w:t>
      </w:r>
    </w:p>
    <w:p w14:paraId="3B484221" w14:textId="77777777" w:rsidR="00314B30" w:rsidRPr="00325D12" w:rsidRDefault="00314B30" w:rsidP="00325D12">
      <w:pPr>
        <w:pStyle w:val="Heading3"/>
        <w:rPr>
          <w:rFonts w:eastAsia="SimSun"/>
          <w:lang w:eastAsia="zh-CN"/>
        </w:rPr>
      </w:pPr>
      <w:bookmarkStart w:id="1041" w:name="_Toc45104823"/>
      <w:bookmarkStart w:id="1042" w:name="_Toc45883306"/>
      <w:bookmarkStart w:id="1043" w:name="_Toc51763592"/>
      <w:bookmarkStart w:id="1044" w:name="_Toc52266407"/>
      <w:bookmarkStart w:id="1045" w:name="_Toc64445185"/>
      <w:bookmarkStart w:id="1046" w:name="_Toc73980544"/>
      <w:bookmarkStart w:id="1047" w:name="_Toc88651240"/>
      <w:bookmarkStart w:id="1048" w:name="_Toc162622662"/>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1041"/>
      <w:bookmarkEnd w:id="1042"/>
      <w:bookmarkEnd w:id="1043"/>
      <w:bookmarkEnd w:id="1044"/>
      <w:bookmarkEnd w:id="1045"/>
      <w:bookmarkEnd w:id="1046"/>
      <w:bookmarkEnd w:id="1047"/>
      <w:bookmarkEnd w:id="1048"/>
      <w:r w:rsidRPr="00325D12">
        <w:rPr>
          <w:rFonts w:eastAsia="SimSun"/>
          <w:lang w:eastAsia="zh-CN"/>
        </w:rPr>
        <w:t xml:space="preserve"> </w:t>
      </w:r>
    </w:p>
    <w:p w14:paraId="5E1DBA49"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35807B9B" w14:textId="77777777" w:rsidR="00314B30" w:rsidRPr="00325D12" w:rsidRDefault="00314B30" w:rsidP="00325D12">
      <w:pPr>
        <w:pStyle w:val="Heading4"/>
      </w:pPr>
      <w:bookmarkStart w:id="1049" w:name="_Toc45104824"/>
      <w:bookmarkStart w:id="1050" w:name="_Toc45883307"/>
      <w:bookmarkStart w:id="1051" w:name="_Toc51763593"/>
      <w:bookmarkStart w:id="1052" w:name="_Toc52266408"/>
      <w:bookmarkStart w:id="1053" w:name="_Toc64445186"/>
      <w:bookmarkStart w:id="1054" w:name="_Toc73980545"/>
      <w:bookmarkStart w:id="1055" w:name="_Toc88651241"/>
      <w:bookmarkStart w:id="1056" w:name="_Toc162622663"/>
      <w:r w:rsidRPr="00325D12">
        <w:t>8.</w:t>
      </w:r>
      <w:r>
        <w:t>14</w:t>
      </w:r>
      <w:r w:rsidRPr="00325D12">
        <w:t>.</w:t>
      </w:r>
      <w:r>
        <w:t>1</w:t>
      </w:r>
      <w:r w:rsidRPr="00325D12">
        <w:t>.1</w:t>
      </w:r>
      <w:r w:rsidRPr="00325D12">
        <w:tab/>
      </w:r>
      <w:bookmarkStart w:id="1057" w:name="_Hlk37240426"/>
      <w:r w:rsidRPr="00325D12">
        <w:t>Signalling of RLF information from gNB-CU to gNB-DU</w:t>
      </w:r>
      <w:bookmarkEnd w:id="1049"/>
      <w:bookmarkEnd w:id="1050"/>
      <w:bookmarkEnd w:id="1051"/>
      <w:bookmarkEnd w:id="1052"/>
      <w:bookmarkEnd w:id="1053"/>
      <w:bookmarkEnd w:id="1054"/>
      <w:bookmarkEnd w:id="1055"/>
      <w:bookmarkEnd w:id="1056"/>
      <w:bookmarkEnd w:id="1057"/>
    </w:p>
    <w:p w14:paraId="1D12B12B" w14:textId="77777777" w:rsidR="00314B30" w:rsidRPr="00314B30" w:rsidRDefault="00314B30" w:rsidP="00314B30">
      <w:pPr>
        <w:rPr>
          <w:rFonts w:eastAsia="Malgun Gothic"/>
          <w:lang w:eastAsia="zh-CN"/>
        </w:rPr>
      </w:pPr>
      <w:r>
        <w:rPr>
          <w:lang w:eastAsia="zh-CN"/>
        </w:rPr>
        <w:t>The signalling flo</w:t>
      </w:r>
      <w:r>
        <w:rPr>
          <w:szCs w:val="24"/>
          <w:lang w:eastAsia="zh-CN"/>
        </w:rPr>
        <w:t>w for signalling of RLF information from gNB-CU to gNB-DU</w:t>
      </w:r>
      <w:r>
        <w:rPr>
          <w:lang w:eastAsia="zh-CN"/>
        </w:rPr>
        <w:t xml:space="preserve"> is shown in Figure 8.14.1.1-1, where the example where NG-RAN nodes exchange the RLF Report via the Xn: FAILURE INDICATION message has been considered.</w:t>
      </w:r>
    </w:p>
    <w:p w14:paraId="18C78AC2" w14:textId="77777777" w:rsidR="00314B30" w:rsidRDefault="00314B30" w:rsidP="00325D12">
      <w:pPr>
        <w:pStyle w:val="TH"/>
        <w:rPr>
          <w:lang w:eastAsia="zh-CN"/>
        </w:rPr>
      </w:pPr>
      <w:r w:rsidRPr="00314B30">
        <w:rPr>
          <w:rFonts w:eastAsia="Malgun Gothic"/>
          <w:lang w:eastAsia="en-US"/>
        </w:rPr>
        <w:object w:dxaOrig="9564" w:dyaOrig="5736" w14:anchorId="184BD940">
          <v:shape id="_x0000_i1073" type="#_x0000_t75" style="width:478pt;height:286pt" o:ole="">
            <v:imagedata r:id="rId106" o:title="" cropbottom="24113f"/>
          </v:shape>
          <o:OLEObject Type="Embed" ProgID="Visio.Drawing.15" ShapeID="_x0000_i1073" DrawAspect="Content" ObjectID="_1773235463" r:id="rId107"/>
        </w:object>
      </w:r>
    </w:p>
    <w:p w14:paraId="3A22E21C" w14:textId="77777777" w:rsidR="00314B30" w:rsidRDefault="00314B30" w:rsidP="00325D12">
      <w:pPr>
        <w:pStyle w:val="TF"/>
        <w:rPr>
          <w:lang w:eastAsia="zh-CN"/>
        </w:rPr>
      </w:pPr>
      <w:r>
        <w:rPr>
          <w:lang w:eastAsia="zh-CN"/>
        </w:rPr>
        <w:t>Figure 8.14.1.1-1</w:t>
      </w:r>
      <w:r>
        <w:rPr>
          <w:lang w:eastAsia="zh-CN"/>
        </w:rPr>
        <w:tab/>
        <w:t>Example of signalling of RLF information from gNB-CU to gNB-DU in NG RAN</w:t>
      </w:r>
    </w:p>
    <w:p w14:paraId="7A138BFA" w14:textId="77777777" w:rsidR="00314B30" w:rsidRDefault="00314B30" w:rsidP="00314B30">
      <w:pPr>
        <w:pStyle w:val="B1"/>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5AEDF38C" w14:textId="2B1AC4CF" w:rsidR="00314B30" w:rsidRDefault="00314B30" w:rsidP="00314B30">
      <w:pPr>
        <w:pStyle w:val="B1"/>
        <w:rPr>
          <w:lang w:eastAsia="en-US"/>
        </w:rPr>
      </w:pPr>
      <w:r>
        <w:rPr>
          <w:lang w:eastAsia="zh-CN"/>
        </w:rPr>
        <w:t>2.</w:t>
      </w:r>
      <w:r>
        <w:tab/>
      </w:r>
      <w:r>
        <w:rPr>
          <w:lang w:eastAsia="zh-CN"/>
        </w:rPr>
        <w:t>The gNB2 sends an Xn: Failure Indication to gNB1-CU</w:t>
      </w:r>
      <w:r>
        <w:t xml:space="preserve"> </w:t>
      </w:r>
      <w:r>
        <w:rPr>
          <w:lang w:eastAsia="zh-CN"/>
        </w:rPr>
        <w:t>where the UE may have previously been connected prior to the connection failure. This includes also the RLF Report.</w:t>
      </w:r>
    </w:p>
    <w:p w14:paraId="75A53A44" w14:textId="77777777" w:rsidR="00314B30" w:rsidRDefault="00314B30" w:rsidP="00314B30">
      <w:pPr>
        <w:pStyle w:val="B1"/>
        <w:rPr>
          <w:lang w:eastAsia="zh-CN"/>
        </w:rPr>
      </w:pPr>
      <w:r>
        <w:rPr>
          <w:lang w:eastAsia="zh-CN"/>
        </w:rPr>
        <w:t>3.</w:t>
      </w:r>
      <w:r>
        <w:tab/>
      </w:r>
      <w:r>
        <w:rPr>
          <w:lang w:eastAsia="zh-CN"/>
        </w:rPr>
        <w:t>The gNB1-CU sends the F1: Access and Mobility Indication message to the gNB1-DU, including the RLF Report.</w:t>
      </w:r>
    </w:p>
    <w:p w14:paraId="5EB93EEF" w14:textId="3CFCFC4C" w:rsidR="00314B30" w:rsidRDefault="00314B30" w:rsidP="00314B30">
      <w:pPr>
        <w:rPr>
          <w:lang w:eastAsia="zh-CN"/>
        </w:rPr>
      </w:pPr>
      <w:r>
        <w:rPr>
          <w:lang w:eastAsia="zh-CN"/>
        </w:rPr>
        <w:t>It is also possible for the gNB-CU receiving the RLF Report from the UE to signal it directly to the gNB-DU by means of the F1: Access and Mobility Indication procedure.</w:t>
      </w:r>
    </w:p>
    <w:p w14:paraId="03B036F6" w14:textId="77777777" w:rsidR="00373621" w:rsidRPr="00B8401F" w:rsidRDefault="00373621" w:rsidP="00371D61">
      <w:pPr>
        <w:pStyle w:val="Heading1"/>
      </w:pPr>
      <w:bookmarkStart w:id="1058" w:name="_Toc45104825"/>
      <w:bookmarkStart w:id="1059" w:name="_Toc45883308"/>
      <w:bookmarkStart w:id="1060" w:name="_Toc51763594"/>
      <w:bookmarkStart w:id="1061" w:name="_Toc52266409"/>
      <w:bookmarkStart w:id="1062" w:name="_Toc64445187"/>
      <w:bookmarkStart w:id="1063" w:name="_Toc73980546"/>
      <w:bookmarkStart w:id="1064" w:name="_Toc88651242"/>
      <w:bookmarkStart w:id="1065" w:name="_Toc162622664"/>
      <w:r w:rsidRPr="00B8401F">
        <w:t>9</w:t>
      </w:r>
      <w:r w:rsidRPr="00B8401F">
        <w:tab/>
        <w:t>Synchronization</w:t>
      </w:r>
      <w:bookmarkEnd w:id="954"/>
      <w:bookmarkEnd w:id="955"/>
      <w:bookmarkEnd w:id="956"/>
      <w:bookmarkEnd w:id="1058"/>
      <w:bookmarkEnd w:id="1059"/>
      <w:bookmarkEnd w:id="1060"/>
      <w:bookmarkEnd w:id="1061"/>
      <w:bookmarkEnd w:id="1062"/>
      <w:bookmarkEnd w:id="1063"/>
      <w:bookmarkEnd w:id="1064"/>
      <w:bookmarkEnd w:id="1065"/>
    </w:p>
    <w:p w14:paraId="1A393092" w14:textId="77777777" w:rsidR="00373621" w:rsidRPr="00B8401F" w:rsidRDefault="00373621" w:rsidP="00371D61">
      <w:pPr>
        <w:pStyle w:val="Heading2"/>
      </w:pPr>
      <w:bookmarkStart w:id="1066" w:name="_Toc13919165"/>
      <w:bookmarkStart w:id="1067" w:name="_Toc29391532"/>
      <w:bookmarkStart w:id="1068" w:name="_Toc36560563"/>
      <w:bookmarkStart w:id="1069" w:name="_Toc45104826"/>
      <w:bookmarkStart w:id="1070" w:name="_Toc45883309"/>
      <w:bookmarkStart w:id="1071" w:name="_Toc51763595"/>
      <w:bookmarkStart w:id="1072" w:name="_Toc52266410"/>
      <w:bookmarkStart w:id="1073" w:name="_Toc64445188"/>
      <w:bookmarkStart w:id="1074" w:name="_Toc73980547"/>
      <w:bookmarkStart w:id="1075" w:name="_Toc88651243"/>
      <w:bookmarkStart w:id="1076" w:name="_Toc162622665"/>
      <w:r w:rsidRPr="00B8401F">
        <w:t>9.1</w:t>
      </w:r>
      <w:r w:rsidRPr="00B8401F">
        <w:tab/>
      </w:r>
      <w:r w:rsidRPr="00B8401F">
        <w:rPr>
          <w:lang w:eastAsia="ja-JP"/>
        </w:rPr>
        <w:t>gNB</w:t>
      </w:r>
      <w:r w:rsidRPr="00B8401F">
        <w:t xml:space="preserve"> Synchronization</w:t>
      </w:r>
      <w:bookmarkEnd w:id="1066"/>
      <w:bookmarkEnd w:id="1067"/>
      <w:bookmarkEnd w:id="1068"/>
      <w:bookmarkEnd w:id="1069"/>
      <w:bookmarkEnd w:id="1070"/>
      <w:bookmarkEnd w:id="1071"/>
      <w:bookmarkEnd w:id="1072"/>
      <w:bookmarkEnd w:id="1073"/>
      <w:bookmarkEnd w:id="1074"/>
      <w:bookmarkEnd w:id="1075"/>
      <w:bookmarkEnd w:id="1076"/>
    </w:p>
    <w:p w14:paraId="1F09032B" w14:textId="77777777" w:rsidR="00373621" w:rsidRPr="00B8401F" w:rsidRDefault="00373621" w:rsidP="00371D61">
      <w:pPr>
        <w:rPr>
          <w:lang w:eastAsia="ja-JP"/>
        </w:rPr>
      </w:pPr>
      <w:r w:rsidRPr="00B8401F">
        <w:t>The gNB shall support a logical synchronization port for phase-, time- and/or frequency</w:t>
      </w:r>
      <w:r w:rsidRPr="00B8401F">
        <w:rPr>
          <w:rFonts w:eastAsia="SimSun"/>
        </w:rPr>
        <w:t xml:space="preserve"> synchronization.</w:t>
      </w:r>
    </w:p>
    <w:p w14:paraId="37CB4FF4"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0DC71A7C" w14:textId="77777777" w:rsidR="00373621" w:rsidRPr="00B8401F" w:rsidRDefault="00373621" w:rsidP="00371D61">
      <w:pPr>
        <w:pStyle w:val="B1"/>
      </w:pPr>
      <w:r w:rsidRPr="00B8401F">
        <w:t>1)</w:t>
      </w:r>
      <w:r w:rsidRPr="00B8401F">
        <w:tab/>
        <w:t>accuracy that allows to meet the gNB requirements on maximum relative phase difference for all gNBs in synchronized TDD-unicast area;</w:t>
      </w:r>
    </w:p>
    <w:p w14:paraId="2A4FCE88" w14:textId="77777777" w:rsidR="00373621" w:rsidRPr="00B8401F" w:rsidRDefault="00373621" w:rsidP="00371D61">
      <w:pPr>
        <w:pStyle w:val="B1"/>
      </w:pPr>
      <w:r w:rsidRPr="00B8401F">
        <w:t>2)</w:t>
      </w:r>
      <w:r w:rsidRPr="00B8401F">
        <w:tab/>
        <w:t>continuous time without leap seconds traceable to common time reference for all gNBs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52B2F5D2" w14:textId="77777777" w:rsidR="00373621" w:rsidRPr="00B8401F" w:rsidRDefault="00373621" w:rsidP="00371D61">
      <w:r w:rsidRPr="00B8401F">
        <w:t>A logical synchronization port for phase- and time-synchronization may also be provided for e.g., all gNBs in FDD time domain inter-cell interference coordination synchronization area.</w:t>
      </w:r>
    </w:p>
    <w:p w14:paraId="368D5EE5" w14:textId="77777777" w:rsidR="00373621" w:rsidRPr="00B8401F" w:rsidRDefault="00373621" w:rsidP="00371D61">
      <w:r w:rsidRPr="00B8401F">
        <w:t>Furthermore common SFN initialization time shall be provided for all gNBs in synchronized TDD-unicast area.</w:t>
      </w:r>
    </w:p>
    <w:p w14:paraId="687E365B" w14:textId="77777777" w:rsidR="00387EF3" w:rsidRPr="00B8401F" w:rsidRDefault="00387EF3" w:rsidP="00387EF3">
      <w:pPr>
        <w:rPr>
          <w:lang w:val="en-US"/>
        </w:rPr>
      </w:pPr>
      <w:r w:rsidRPr="00B8401F">
        <w:rPr>
          <w:lang w:val="en-US"/>
        </w:rPr>
        <w:lastRenderedPageBreak/>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4CF81F9E"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offsettings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65E1D314" w14:textId="77777777" w:rsidR="00373621" w:rsidRPr="00B8401F" w:rsidRDefault="00373621" w:rsidP="00371D61">
      <w:r w:rsidRPr="00B8401F">
        <w:t>Based on this information, the gNB may derive the SFN according to the following formula:</w:t>
      </w:r>
    </w:p>
    <w:p w14:paraId="236B8893" w14:textId="77777777" w:rsidR="00373621" w:rsidRPr="00B8401F" w:rsidRDefault="00373621" w:rsidP="00371D61">
      <w:pPr>
        <w:pStyle w:val="EQ"/>
        <w:rPr>
          <w:noProof w:val="0"/>
        </w:rPr>
      </w:pPr>
      <w:r w:rsidRPr="00B8401F">
        <w:rPr>
          <w:noProof w:val="0"/>
        </w:rPr>
        <w:tab/>
      </w:r>
      <w:r w:rsidRPr="00B8401F">
        <w:rPr>
          <w:noProof w:val="0"/>
          <w:position w:val="-10"/>
        </w:rPr>
        <w:object w:dxaOrig="3240" w:dyaOrig="340" w14:anchorId="30DA1DB4">
          <v:shape id="_x0000_i1074" type="#_x0000_t75" style="width:162pt;height:16.65pt" o:ole="">
            <v:imagedata r:id="rId108" o:title=""/>
          </v:shape>
          <o:OLEObject Type="Embed" ProgID="Equation.3" ShapeID="_x0000_i1074" DrawAspect="Content" ObjectID="_1773235464" r:id="rId109"/>
        </w:object>
      </w:r>
      <w:r w:rsidRPr="00B8401F">
        <w:rPr>
          <w:noProof w:val="0"/>
        </w:rPr>
        <w:t>,</w:t>
      </w:r>
    </w:p>
    <w:p w14:paraId="6F632EDD" w14:textId="77777777" w:rsidR="00373621" w:rsidRPr="00B8401F" w:rsidRDefault="00373621" w:rsidP="00371D61">
      <w:r w:rsidRPr="00B8401F">
        <w:t>where:</w:t>
      </w:r>
    </w:p>
    <w:p w14:paraId="4B09CEB8" w14:textId="77777777" w:rsidR="00373621" w:rsidRPr="00B8401F" w:rsidRDefault="00373621" w:rsidP="00371D61">
      <w:pPr>
        <w:pStyle w:val="EX"/>
      </w:pPr>
      <w:r w:rsidRPr="00B8401F">
        <w:t>time</w:t>
      </w:r>
      <w:r w:rsidRPr="00B8401F">
        <w:tab/>
        <w:t>time adjusted by the common SFN initialization time, in units of 10 ms to match the length of radio frame and accuracy accordingly;</w:t>
      </w:r>
    </w:p>
    <w:p w14:paraId="524C3B30" w14:textId="77777777" w:rsidR="00373621" w:rsidRPr="00B8401F" w:rsidRDefault="00373621" w:rsidP="00371D61">
      <w:pPr>
        <w:pStyle w:val="EX"/>
      </w:pPr>
      <w:r w:rsidRPr="00B8401F">
        <w:t>period(SFN)</w:t>
      </w:r>
      <w:r w:rsidRPr="00B8401F">
        <w:tab/>
        <w:t>SFN period.</w:t>
      </w:r>
    </w:p>
    <w:p w14:paraId="5187922E" w14:textId="77777777" w:rsidR="00373621" w:rsidRPr="00B8401F" w:rsidRDefault="00373621" w:rsidP="00371D61">
      <w:pPr>
        <w:rPr>
          <w:lang w:eastAsia="ja-JP"/>
        </w:rPr>
      </w:pPr>
      <w:r w:rsidRPr="00B8401F">
        <w:t>In case gNB is connected via TDM interface, it</w:t>
      </w:r>
      <w:r w:rsidRPr="00B8401F">
        <w:rPr>
          <w:bCs/>
        </w:rPr>
        <w:t xml:space="preserve"> may be used to frequency synchronize the gNB.</w:t>
      </w:r>
      <w:r w:rsidRPr="00B8401F">
        <w:t xml:space="preserve"> The characteristics of the clock in the gNB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58FFBE35" w14:textId="77777777" w:rsidR="00373621" w:rsidRPr="00B8401F" w:rsidRDefault="00373621" w:rsidP="00371D61">
      <w:pPr>
        <w:rPr>
          <w:lang w:eastAsia="ja-JP"/>
        </w:rPr>
      </w:pPr>
      <w:r w:rsidRPr="00B8401F">
        <w:t xml:space="preserve">In case gNB is connected via Ethernet interface and the network supports Synchronous Ethernet, the gNB may use this interface to get frequency synchronization. In this case the design of the gNB clock should be done considering the jitter and wander performance requirements on the interface are as specified for output jitter and wander at EEC interfaces of ITU-T Recommendation G.8261/Y.1361 [11], defined in </w:t>
      </w:r>
      <w:r w:rsidRPr="00E12E0F">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6630ECBD" w14:textId="77777777" w:rsidR="00373621" w:rsidRPr="00B8401F" w:rsidRDefault="00373621" w:rsidP="00371D61">
      <w:r w:rsidRPr="00B8401F">
        <w:t xml:space="preserve">A configurable LTE TDD-offset of start frame shall be supported by all gNBs in synchronized TDD-unicast areas in order to achieve interoperability in coexistence scenarios. </w:t>
      </w:r>
    </w:p>
    <w:p w14:paraId="7DF707AA" w14:textId="77777777" w:rsidR="00373621" w:rsidRPr="00B8401F" w:rsidRDefault="00373621" w:rsidP="00371D61">
      <w:pPr>
        <w:pStyle w:val="Heading1"/>
      </w:pPr>
      <w:bookmarkStart w:id="1077" w:name="_Toc13919166"/>
      <w:bookmarkStart w:id="1078" w:name="_Toc29391533"/>
      <w:bookmarkStart w:id="1079" w:name="_Toc36560564"/>
      <w:bookmarkStart w:id="1080" w:name="_Toc45104827"/>
      <w:bookmarkStart w:id="1081" w:name="_Toc45883310"/>
      <w:bookmarkStart w:id="1082" w:name="_Toc51763596"/>
      <w:bookmarkStart w:id="1083" w:name="_Toc52266411"/>
      <w:bookmarkStart w:id="1084" w:name="_Toc64445189"/>
      <w:bookmarkStart w:id="1085" w:name="_Toc73980548"/>
      <w:bookmarkStart w:id="1086" w:name="_Toc88651244"/>
      <w:bookmarkStart w:id="1087" w:name="_Toc162622666"/>
      <w:r w:rsidRPr="00B8401F">
        <w:t>10</w:t>
      </w:r>
      <w:r w:rsidRPr="00B8401F">
        <w:tab/>
      </w:r>
      <w:r w:rsidRPr="00B8401F">
        <w:rPr>
          <w:lang w:eastAsia="ja-JP"/>
        </w:rPr>
        <w:t>NG-RAN</w:t>
      </w:r>
      <w:r w:rsidRPr="00B8401F">
        <w:t xml:space="preserve"> interfaces</w:t>
      </w:r>
      <w:bookmarkEnd w:id="1077"/>
      <w:bookmarkEnd w:id="1078"/>
      <w:bookmarkEnd w:id="1079"/>
      <w:bookmarkEnd w:id="1080"/>
      <w:bookmarkEnd w:id="1081"/>
      <w:bookmarkEnd w:id="1082"/>
      <w:bookmarkEnd w:id="1083"/>
      <w:bookmarkEnd w:id="1084"/>
      <w:bookmarkEnd w:id="1085"/>
      <w:bookmarkEnd w:id="1086"/>
      <w:bookmarkEnd w:id="1087"/>
    </w:p>
    <w:p w14:paraId="08EE1260" w14:textId="77777777" w:rsidR="00373621" w:rsidRPr="00B8401F" w:rsidRDefault="00373621" w:rsidP="00371D61">
      <w:pPr>
        <w:pStyle w:val="Heading2"/>
        <w:rPr>
          <w:lang w:eastAsia="ja-JP"/>
        </w:rPr>
      </w:pPr>
      <w:bookmarkStart w:id="1088" w:name="_Toc13919167"/>
      <w:bookmarkStart w:id="1089" w:name="_Toc29391534"/>
      <w:bookmarkStart w:id="1090" w:name="_Toc36560565"/>
      <w:bookmarkStart w:id="1091" w:name="_Toc45104828"/>
      <w:bookmarkStart w:id="1092" w:name="_Toc45883311"/>
      <w:bookmarkStart w:id="1093" w:name="_Toc51763597"/>
      <w:bookmarkStart w:id="1094" w:name="_Toc52266412"/>
      <w:bookmarkStart w:id="1095" w:name="_Toc64445190"/>
      <w:bookmarkStart w:id="1096" w:name="_Toc73980549"/>
      <w:bookmarkStart w:id="1097" w:name="_Toc88651245"/>
      <w:bookmarkStart w:id="1098" w:name="_Toc162622667"/>
      <w:r w:rsidRPr="00B8401F">
        <w:t>10.</w:t>
      </w:r>
      <w:r w:rsidRPr="00B8401F">
        <w:rPr>
          <w:lang w:eastAsia="ja-JP"/>
        </w:rPr>
        <w:t>1</w:t>
      </w:r>
      <w:r w:rsidRPr="00B8401F">
        <w:tab/>
        <w:t>NG interface</w:t>
      </w:r>
      <w:bookmarkEnd w:id="1088"/>
      <w:bookmarkEnd w:id="1089"/>
      <w:bookmarkEnd w:id="1090"/>
      <w:bookmarkEnd w:id="1091"/>
      <w:bookmarkEnd w:id="1092"/>
      <w:bookmarkEnd w:id="1093"/>
      <w:bookmarkEnd w:id="1094"/>
      <w:bookmarkEnd w:id="1095"/>
      <w:bookmarkEnd w:id="1096"/>
      <w:bookmarkEnd w:id="1097"/>
      <w:bookmarkEnd w:id="1098"/>
    </w:p>
    <w:p w14:paraId="3043AC0A" w14:textId="77777777" w:rsidR="00373621" w:rsidRPr="00B8401F" w:rsidRDefault="00373621" w:rsidP="00371D61">
      <w:r w:rsidRPr="00B8401F">
        <w:rPr>
          <w:snapToGrid w:val="0"/>
        </w:rPr>
        <w:t xml:space="preserve">TS 38.410 [14] specifies </w:t>
      </w:r>
      <w:r w:rsidRPr="00B8401F">
        <w:rPr>
          <w:lang w:eastAsia="ja-JP"/>
        </w:rPr>
        <w:t>NG interface general aspects and principles.</w:t>
      </w:r>
      <w:r w:rsidRPr="00B8401F">
        <w:t xml:space="preserve"> </w:t>
      </w:r>
    </w:p>
    <w:p w14:paraId="2F2BDA32" w14:textId="77777777" w:rsidR="00373621" w:rsidRPr="00B8401F" w:rsidRDefault="00373621" w:rsidP="00371D61">
      <w:pPr>
        <w:pStyle w:val="Heading2"/>
        <w:rPr>
          <w:lang w:eastAsia="ja-JP"/>
        </w:rPr>
      </w:pPr>
      <w:bookmarkStart w:id="1099" w:name="_Toc13919168"/>
      <w:bookmarkStart w:id="1100" w:name="_Toc29391535"/>
      <w:bookmarkStart w:id="1101" w:name="_Toc36560566"/>
      <w:bookmarkStart w:id="1102" w:name="_Toc45104829"/>
      <w:bookmarkStart w:id="1103" w:name="_Toc45883312"/>
      <w:bookmarkStart w:id="1104" w:name="_Toc51763598"/>
      <w:bookmarkStart w:id="1105" w:name="_Toc52266413"/>
      <w:bookmarkStart w:id="1106" w:name="_Toc64445191"/>
      <w:bookmarkStart w:id="1107" w:name="_Toc73980550"/>
      <w:bookmarkStart w:id="1108" w:name="_Toc88651246"/>
      <w:bookmarkStart w:id="1109" w:name="_Toc162622668"/>
      <w:r w:rsidRPr="00B8401F">
        <w:t>10.</w:t>
      </w:r>
      <w:r w:rsidRPr="00B8401F">
        <w:rPr>
          <w:lang w:eastAsia="ja-JP"/>
        </w:rPr>
        <w:t>2</w:t>
      </w:r>
      <w:r w:rsidRPr="00B8401F">
        <w:tab/>
        <w:t>Xn interface</w:t>
      </w:r>
      <w:bookmarkEnd w:id="1099"/>
      <w:bookmarkEnd w:id="1100"/>
      <w:bookmarkEnd w:id="1101"/>
      <w:bookmarkEnd w:id="1102"/>
      <w:bookmarkEnd w:id="1103"/>
      <w:bookmarkEnd w:id="1104"/>
      <w:bookmarkEnd w:id="1105"/>
      <w:bookmarkEnd w:id="1106"/>
      <w:bookmarkEnd w:id="1107"/>
      <w:bookmarkEnd w:id="1108"/>
      <w:bookmarkEnd w:id="1109"/>
    </w:p>
    <w:p w14:paraId="405E6C7B" w14:textId="77777777" w:rsidR="00373621" w:rsidRPr="00B8401F" w:rsidRDefault="00373621" w:rsidP="00371D61">
      <w:r w:rsidRPr="00B8401F">
        <w:rPr>
          <w:snapToGrid w:val="0"/>
        </w:rPr>
        <w:t xml:space="preserve">TS 38.420 [15] specifies </w:t>
      </w:r>
      <w:r w:rsidRPr="00B8401F">
        <w:rPr>
          <w:lang w:eastAsia="ja-JP"/>
        </w:rPr>
        <w:t>Xn interface general aspects and principles.</w:t>
      </w:r>
      <w:r w:rsidRPr="00B8401F">
        <w:t xml:space="preserve"> </w:t>
      </w:r>
    </w:p>
    <w:p w14:paraId="01748CFE" w14:textId="77777777" w:rsidR="00373621" w:rsidRPr="00B8401F" w:rsidRDefault="00373621" w:rsidP="00371D61">
      <w:pPr>
        <w:pStyle w:val="Heading2"/>
        <w:rPr>
          <w:lang w:eastAsia="ja-JP"/>
        </w:rPr>
      </w:pPr>
      <w:bookmarkStart w:id="1110" w:name="_Toc13919169"/>
      <w:bookmarkStart w:id="1111" w:name="_Toc29391536"/>
      <w:bookmarkStart w:id="1112" w:name="_Toc36560567"/>
      <w:bookmarkStart w:id="1113" w:name="_Toc45104830"/>
      <w:bookmarkStart w:id="1114" w:name="_Toc45883313"/>
      <w:bookmarkStart w:id="1115" w:name="_Toc51763599"/>
      <w:bookmarkStart w:id="1116" w:name="_Toc52266414"/>
      <w:bookmarkStart w:id="1117" w:name="_Toc64445192"/>
      <w:bookmarkStart w:id="1118" w:name="_Toc73980551"/>
      <w:bookmarkStart w:id="1119" w:name="_Toc88651247"/>
      <w:bookmarkStart w:id="1120" w:name="_Toc162622669"/>
      <w:r w:rsidRPr="00B8401F">
        <w:t>10.</w:t>
      </w:r>
      <w:r w:rsidRPr="00B8401F">
        <w:rPr>
          <w:lang w:eastAsia="ja-JP"/>
        </w:rPr>
        <w:t>3</w:t>
      </w:r>
      <w:r w:rsidRPr="00B8401F">
        <w:tab/>
        <w:t>F1 interface</w:t>
      </w:r>
      <w:bookmarkEnd w:id="1110"/>
      <w:bookmarkEnd w:id="1111"/>
      <w:bookmarkEnd w:id="1112"/>
      <w:bookmarkEnd w:id="1113"/>
      <w:bookmarkEnd w:id="1114"/>
      <w:bookmarkEnd w:id="1115"/>
      <w:bookmarkEnd w:id="1116"/>
      <w:bookmarkEnd w:id="1117"/>
      <w:bookmarkEnd w:id="1118"/>
      <w:bookmarkEnd w:id="1119"/>
      <w:bookmarkEnd w:id="1120"/>
    </w:p>
    <w:p w14:paraId="6F51ABBC" w14:textId="77777777" w:rsidR="00373621" w:rsidRPr="00B8401F" w:rsidRDefault="00373621" w:rsidP="00371D61">
      <w:r w:rsidRPr="00B8401F">
        <w:rPr>
          <w:snapToGrid w:val="0"/>
        </w:rPr>
        <w:t xml:space="preserve">TS 38.470 [16] specifies </w:t>
      </w:r>
      <w:r w:rsidRPr="00B8401F">
        <w:rPr>
          <w:lang w:eastAsia="ja-JP"/>
        </w:rPr>
        <w:t>F1 interface general aspects and principles.</w:t>
      </w:r>
      <w:r w:rsidRPr="00B8401F">
        <w:t xml:space="preserve"> </w:t>
      </w:r>
    </w:p>
    <w:p w14:paraId="2B3645BC" w14:textId="77777777" w:rsidR="00373621" w:rsidRPr="00B8401F" w:rsidRDefault="00373621" w:rsidP="00371D61">
      <w:pPr>
        <w:pStyle w:val="Heading2"/>
        <w:rPr>
          <w:lang w:eastAsia="ja-JP"/>
        </w:rPr>
      </w:pPr>
      <w:bookmarkStart w:id="1121" w:name="_Toc13919170"/>
      <w:bookmarkStart w:id="1122" w:name="_Toc29391537"/>
      <w:bookmarkStart w:id="1123" w:name="_Toc36560568"/>
      <w:bookmarkStart w:id="1124" w:name="_Toc45104831"/>
      <w:bookmarkStart w:id="1125" w:name="_Toc45883314"/>
      <w:bookmarkStart w:id="1126" w:name="_Toc51763600"/>
      <w:bookmarkStart w:id="1127" w:name="_Toc52266415"/>
      <w:bookmarkStart w:id="1128" w:name="_Toc64445193"/>
      <w:bookmarkStart w:id="1129" w:name="_Toc73980552"/>
      <w:bookmarkStart w:id="1130" w:name="_Toc88651248"/>
      <w:bookmarkStart w:id="1131" w:name="_Toc162622670"/>
      <w:r w:rsidRPr="00B8401F">
        <w:t>10.</w:t>
      </w:r>
      <w:r w:rsidRPr="00B8401F">
        <w:rPr>
          <w:lang w:eastAsia="ja-JP"/>
        </w:rPr>
        <w:t>4</w:t>
      </w:r>
      <w:r w:rsidRPr="00B8401F">
        <w:tab/>
        <w:t>E1 interface</w:t>
      </w:r>
      <w:bookmarkEnd w:id="1121"/>
      <w:bookmarkEnd w:id="1122"/>
      <w:bookmarkEnd w:id="1123"/>
      <w:bookmarkEnd w:id="1124"/>
      <w:bookmarkEnd w:id="1125"/>
      <w:bookmarkEnd w:id="1126"/>
      <w:bookmarkEnd w:id="1127"/>
      <w:bookmarkEnd w:id="1128"/>
      <w:bookmarkEnd w:id="1129"/>
      <w:bookmarkEnd w:id="1130"/>
      <w:bookmarkEnd w:id="1131"/>
    </w:p>
    <w:p w14:paraId="5C1DF4AB" w14:textId="77777777" w:rsidR="00373621" w:rsidRPr="00B8401F" w:rsidRDefault="00373621" w:rsidP="00371D61">
      <w:pPr>
        <w:rPr>
          <w:lang w:eastAsia="ja-JP"/>
        </w:rPr>
      </w:pPr>
      <w:r w:rsidRPr="00B8401F">
        <w:rPr>
          <w:snapToGrid w:val="0"/>
        </w:rPr>
        <w:t xml:space="preserve">TS 38.460 [17] specifies </w:t>
      </w:r>
      <w:r w:rsidRPr="00B8401F">
        <w:rPr>
          <w:lang w:eastAsia="ja-JP"/>
        </w:rPr>
        <w:t>E1 interface general aspects and principles.</w:t>
      </w:r>
    </w:p>
    <w:p w14:paraId="044026E1" w14:textId="77777777" w:rsidR="00373621" w:rsidRPr="00B8401F" w:rsidRDefault="00373621" w:rsidP="00371D61">
      <w:pPr>
        <w:pStyle w:val="Heading2"/>
        <w:rPr>
          <w:lang w:eastAsia="ja-JP"/>
        </w:rPr>
      </w:pPr>
      <w:bookmarkStart w:id="1132" w:name="_Toc13919171"/>
      <w:bookmarkStart w:id="1133" w:name="_Toc29391538"/>
      <w:bookmarkStart w:id="1134" w:name="_Toc36560569"/>
      <w:bookmarkStart w:id="1135" w:name="_Toc45104832"/>
      <w:bookmarkStart w:id="1136" w:name="_Toc45883315"/>
      <w:bookmarkStart w:id="1137" w:name="_Toc51763601"/>
      <w:bookmarkStart w:id="1138" w:name="_Toc52266416"/>
      <w:bookmarkStart w:id="1139" w:name="_Toc64445194"/>
      <w:bookmarkStart w:id="1140" w:name="_Toc73980553"/>
      <w:bookmarkStart w:id="1141" w:name="_Toc88651249"/>
      <w:bookmarkStart w:id="1142" w:name="_Toc162622671"/>
      <w:r w:rsidRPr="00B8401F">
        <w:t>10.</w:t>
      </w:r>
      <w:r w:rsidRPr="00B8401F">
        <w:rPr>
          <w:lang w:eastAsia="ja-JP"/>
        </w:rPr>
        <w:t>5</w:t>
      </w:r>
      <w:r w:rsidRPr="00B8401F">
        <w:tab/>
        <w:t>Antenna interface - general principles</w:t>
      </w:r>
      <w:bookmarkEnd w:id="1132"/>
      <w:bookmarkEnd w:id="1133"/>
      <w:bookmarkEnd w:id="1134"/>
      <w:bookmarkEnd w:id="1135"/>
      <w:bookmarkEnd w:id="1136"/>
      <w:bookmarkEnd w:id="1137"/>
      <w:bookmarkEnd w:id="1138"/>
      <w:bookmarkEnd w:id="1139"/>
      <w:bookmarkEnd w:id="1140"/>
      <w:bookmarkEnd w:id="1141"/>
      <w:bookmarkEnd w:id="1142"/>
    </w:p>
    <w:p w14:paraId="2C2048A7" w14:textId="77777777" w:rsidR="00373621" w:rsidRPr="00B8401F" w:rsidRDefault="00373621" w:rsidP="00371D61">
      <w:pPr>
        <w:rPr>
          <w:snapToGrid w:val="0"/>
        </w:rPr>
      </w:pPr>
      <w:r w:rsidRPr="00B8401F">
        <w:t>The Iuant interface for the control of RET antennas or TMAs is a logical part of the</w:t>
      </w:r>
      <w:r w:rsidRPr="00B8401F">
        <w:rPr>
          <w:snapToGrid w:val="0"/>
        </w:rPr>
        <w:t xml:space="preserve"> NG-RAN.</w:t>
      </w:r>
    </w:p>
    <w:p w14:paraId="6D8FEA02" w14:textId="77777777" w:rsidR="00373621" w:rsidRPr="00B8401F" w:rsidRDefault="00373621" w:rsidP="00371D61">
      <w:r w:rsidRPr="00B8401F">
        <w:lastRenderedPageBreak/>
        <w:t>The support of any standardised antenna interface technique shall not be prevented; e.g. AISG (</w:t>
      </w:r>
      <w:r w:rsidRPr="00B8401F">
        <w:rPr>
          <w:lang w:val="en"/>
        </w:rPr>
        <w:t xml:space="preserve">Antenna interface standards group) </w:t>
      </w:r>
      <w:r w:rsidRPr="00B8401F">
        <w:t>specifications may be used.</w:t>
      </w:r>
    </w:p>
    <w:p w14:paraId="45114989" w14:textId="77777777" w:rsidR="00A45B1B" w:rsidRPr="00B8401F" w:rsidRDefault="00A45B1B" w:rsidP="00A45B1B">
      <w:pPr>
        <w:pStyle w:val="Heading1"/>
      </w:pPr>
      <w:bookmarkStart w:id="1143" w:name="_Toc13919172"/>
      <w:bookmarkStart w:id="1144" w:name="_Toc29391539"/>
      <w:bookmarkStart w:id="1145" w:name="_Toc36560570"/>
      <w:bookmarkStart w:id="1146" w:name="_Toc45104833"/>
      <w:bookmarkStart w:id="1147" w:name="_Toc45883316"/>
      <w:bookmarkStart w:id="1148" w:name="_Toc51763602"/>
      <w:bookmarkStart w:id="1149" w:name="_Toc52266417"/>
      <w:bookmarkStart w:id="1150" w:name="_Toc64445195"/>
      <w:bookmarkStart w:id="1151" w:name="_Toc73980554"/>
      <w:bookmarkStart w:id="1152" w:name="_Toc88651250"/>
      <w:bookmarkStart w:id="1153" w:name="_Toc162622672"/>
      <w:r w:rsidRPr="00B8401F">
        <w:t>11</w:t>
      </w:r>
      <w:r w:rsidRPr="00B8401F">
        <w:tab/>
        <w:t>Overall procedures in NG-RAN Architecure</w:t>
      </w:r>
      <w:bookmarkEnd w:id="1143"/>
      <w:bookmarkEnd w:id="1144"/>
      <w:bookmarkEnd w:id="1145"/>
      <w:bookmarkEnd w:id="1146"/>
      <w:bookmarkEnd w:id="1147"/>
      <w:bookmarkEnd w:id="1148"/>
      <w:bookmarkEnd w:id="1149"/>
      <w:bookmarkEnd w:id="1150"/>
      <w:bookmarkEnd w:id="1151"/>
      <w:bookmarkEnd w:id="1152"/>
      <w:bookmarkEnd w:id="1153"/>
    </w:p>
    <w:p w14:paraId="433EDB85" w14:textId="77777777" w:rsidR="00A45B1B" w:rsidRPr="00B8401F" w:rsidRDefault="00A45B1B" w:rsidP="00A45B1B">
      <w:pPr>
        <w:pStyle w:val="Heading2"/>
        <w:rPr>
          <w:lang w:eastAsia="ja-JP"/>
        </w:rPr>
      </w:pPr>
      <w:bookmarkStart w:id="1154" w:name="_Toc13919173"/>
      <w:bookmarkStart w:id="1155" w:name="_Toc29391540"/>
      <w:bookmarkStart w:id="1156" w:name="_Toc36560571"/>
      <w:bookmarkStart w:id="1157" w:name="_Toc45104834"/>
      <w:bookmarkStart w:id="1158" w:name="_Toc45883317"/>
      <w:bookmarkStart w:id="1159" w:name="_Toc51763603"/>
      <w:bookmarkStart w:id="1160" w:name="_Toc52266418"/>
      <w:bookmarkStart w:id="1161" w:name="_Toc64445196"/>
      <w:bookmarkStart w:id="1162" w:name="_Toc73980555"/>
      <w:bookmarkStart w:id="1163" w:name="_Toc88651251"/>
      <w:bookmarkStart w:id="1164" w:name="_Toc162622673"/>
      <w:r w:rsidRPr="00B8401F">
        <w:t>11.1</w:t>
      </w:r>
      <w:r w:rsidRPr="00B8401F">
        <w:tab/>
        <w:t>Multiple TNLAs for Xn-C</w:t>
      </w:r>
      <w:bookmarkEnd w:id="1154"/>
      <w:bookmarkEnd w:id="1155"/>
      <w:bookmarkEnd w:id="1156"/>
      <w:bookmarkEnd w:id="1157"/>
      <w:bookmarkEnd w:id="1158"/>
      <w:bookmarkEnd w:id="1159"/>
      <w:bookmarkEnd w:id="1160"/>
      <w:bookmarkEnd w:id="1161"/>
      <w:bookmarkEnd w:id="1162"/>
      <w:bookmarkEnd w:id="1163"/>
      <w:bookmarkEnd w:id="1164"/>
    </w:p>
    <w:p w14:paraId="5D78537C" w14:textId="77777777" w:rsidR="00A45B1B" w:rsidRPr="00B8401F" w:rsidRDefault="00A45B1B" w:rsidP="00A45B1B">
      <w:r w:rsidRPr="00B8401F">
        <w:t>In the following, the procedure for managing multiple TNLAs for Xn-C is described.</w:t>
      </w:r>
    </w:p>
    <w:p w14:paraId="6C27918A" w14:textId="77777777" w:rsidR="00A45B1B" w:rsidRPr="00B8401F" w:rsidRDefault="00A45B1B" w:rsidP="00A45B1B">
      <w:pPr>
        <w:pStyle w:val="TH"/>
      </w:pPr>
      <w:r w:rsidRPr="00B8401F">
        <w:object w:dxaOrig="6161" w:dyaOrig="6049" w14:anchorId="3AB257BC">
          <v:shape id="_x0000_i1075" type="#_x0000_t75" style="width:308pt;height:302.65pt" o:ole="">
            <v:imagedata r:id="rId110" o:title=""/>
          </v:shape>
          <o:OLEObject Type="Embed" ProgID="Visio.Drawing.15" ShapeID="_x0000_i1075" DrawAspect="Content" ObjectID="_1773235465" r:id="rId111"/>
        </w:object>
      </w:r>
    </w:p>
    <w:p w14:paraId="45073EA3" w14:textId="77777777" w:rsidR="00A45B1B" w:rsidRPr="00B8401F" w:rsidRDefault="00A45B1B" w:rsidP="00A45B1B">
      <w:pPr>
        <w:pStyle w:val="TF"/>
        <w:rPr>
          <w:lang w:eastAsia="zh-CN"/>
        </w:rPr>
      </w:pPr>
      <w:r w:rsidRPr="00B8401F">
        <w:t>Figure 11.1-1: Managing multiple TNLAs for Xn-C.</w:t>
      </w:r>
    </w:p>
    <w:p w14:paraId="41FAD572" w14:textId="77777777" w:rsidR="00A45B1B" w:rsidRPr="00B8401F" w:rsidRDefault="00A45B1B" w:rsidP="00A45B1B">
      <w:pPr>
        <w:pStyle w:val="B1"/>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 </w:t>
      </w:r>
    </w:p>
    <w:p w14:paraId="4EDB5546" w14:textId="346AA11B" w:rsidR="00A45B1B" w:rsidRPr="00B8401F" w:rsidRDefault="00A45B1B" w:rsidP="00A45B1B">
      <w:pPr>
        <w:pStyle w:val="NO"/>
      </w:pPr>
      <w:r w:rsidRPr="00B8401F">
        <w:t>NOTE:</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4F63369F" w14:textId="77777777" w:rsidR="00A45B1B" w:rsidRPr="00B8401F" w:rsidRDefault="00A45B1B" w:rsidP="00A45B1B">
      <w:pPr>
        <w:pStyle w:val="B1"/>
      </w:pPr>
      <w:r w:rsidRPr="00B8401F">
        <w:t>2-3.</w:t>
      </w:r>
      <w:r w:rsidRPr="00B8401F">
        <w:tab/>
        <w:t>Once the TNLA has been established, the NG-RAN node</w:t>
      </w:r>
      <w:r w:rsidRPr="00B8401F">
        <w:rPr>
          <w:vertAlign w:val="subscript"/>
        </w:rPr>
        <w:t>1</w:t>
      </w:r>
      <w:r w:rsidRPr="00B8401F">
        <w:t xml:space="preserve"> initiates the Xn Setup procedure to exchange application level configuration data </w:t>
      </w:r>
    </w:p>
    <w:p w14:paraId="2C334396" w14:textId="77777777" w:rsidR="00A45B1B" w:rsidRPr="00B8401F" w:rsidRDefault="00A45B1B" w:rsidP="00A45B1B">
      <w:pPr>
        <w:pStyle w:val="B1"/>
      </w:pPr>
      <w:r w:rsidRPr="00B8401F">
        <w:t>4-6.</w:t>
      </w:r>
      <w:r w:rsidRPr="00B8401F">
        <w:tab/>
        <w:t>The NG-RAN node</w:t>
      </w:r>
      <w:r w:rsidRPr="00B8401F">
        <w:rPr>
          <w:vertAlign w:val="subscript"/>
        </w:rPr>
        <w:t>2</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 </w:t>
      </w:r>
    </w:p>
    <w:p w14:paraId="45B49274" w14:textId="77777777" w:rsidR="002B6E1E" w:rsidRPr="00B8401F" w:rsidRDefault="00A45B1B" w:rsidP="00E978E3">
      <w:pPr>
        <w:pStyle w:val="B1"/>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3B63587D" w14:textId="77777777" w:rsidR="00781C9A" w:rsidRDefault="00781C9A" w:rsidP="00781C9A">
      <w:r w:rsidRPr="00091B4E">
        <w:t>The XnAP UE TNLA binding is a binding between a XnAP UE association and a specific TNL association for a given UE. After the XnAP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w:t>
      </w:r>
      <w:r w:rsidRPr="00091B4E">
        <w:lastRenderedPageBreak/>
        <w:t xml:space="preserve">binding by sending the </w:t>
      </w:r>
      <w:r w:rsidRPr="00B256CA">
        <w:t xml:space="preserve">first available </w:t>
      </w:r>
      <w:r w:rsidRPr="00091B4E">
        <w:t>XnAP message for the UE to the peer NG-RAN node via a different TNLA. The peer NG-RAN node shall update the XnAP UE TNLA binding with the new TNLA.</w:t>
      </w:r>
    </w:p>
    <w:p w14:paraId="6D467FE9" w14:textId="77777777" w:rsidR="00373621" w:rsidRPr="00B8401F" w:rsidRDefault="00373621" w:rsidP="00371D61">
      <w:pPr>
        <w:pStyle w:val="Heading8"/>
      </w:pPr>
      <w:r w:rsidRPr="00B8401F">
        <w:br w:type="page"/>
      </w:r>
      <w:bookmarkStart w:id="1165" w:name="_Toc13919174"/>
      <w:bookmarkStart w:id="1166" w:name="_Toc29391541"/>
      <w:bookmarkStart w:id="1167" w:name="_Toc36560572"/>
      <w:bookmarkStart w:id="1168" w:name="_Toc45104835"/>
      <w:bookmarkStart w:id="1169" w:name="_Toc45883318"/>
      <w:bookmarkStart w:id="1170" w:name="_Toc51763604"/>
      <w:bookmarkStart w:id="1171" w:name="_Toc52266419"/>
      <w:bookmarkStart w:id="1172" w:name="_Toc64445197"/>
      <w:bookmarkStart w:id="1173" w:name="_Toc73980556"/>
      <w:bookmarkStart w:id="1174" w:name="_Toc88651252"/>
      <w:bookmarkStart w:id="1175" w:name="_Toc162622674"/>
      <w:r w:rsidRPr="00B8401F">
        <w:lastRenderedPageBreak/>
        <w:t>Annex A</w:t>
      </w:r>
      <w:r w:rsidRPr="00E12E0F">
        <w:rPr>
          <w:rFonts w:eastAsia="MS Mincho"/>
        </w:rPr>
        <w:t xml:space="preserve"> </w:t>
      </w:r>
      <w:r w:rsidRPr="00B8401F">
        <w:t>(informative):</w:t>
      </w:r>
      <w:r w:rsidRPr="00B8401F">
        <w:br/>
        <w:t>Deployment scenarios of gNB/en-gNB</w:t>
      </w:r>
      <w:bookmarkEnd w:id="1165"/>
      <w:bookmarkEnd w:id="1166"/>
      <w:bookmarkEnd w:id="1167"/>
      <w:bookmarkEnd w:id="1168"/>
      <w:bookmarkEnd w:id="1169"/>
      <w:bookmarkEnd w:id="1170"/>
      <w:bookmarkEnd w:id="1171"/>
      <w:bookmarkEnd w:id="1172"/>
      <w:bookmarkEnd w:id="1173"/>
      <w:bookmarkEnd w:id="1174"/>
      <w:bookmarkEnd w:id="1175"/>
      <w:r w:rsidRPr="00B8401F">
        <w:t xml:space="preserve"> </w:t>
      </w:r>
    </w:p>
    <w:p w14:paraId="44A5F8F1" w14:textId="77777777" w:rsidR="00373621" w:rsidRPr="00B8401F" w:rsidRDefault="00373621" w:rsidP="00371D61">
      <w:r w:rsidRPr="00B8401F">
        <w:t xml:space="preserve">Figure A-1 shows logical nodes (CU-C, CU-U and DU), internal to a logical gNB/en-gNB. Protocol terminations of the NG and Xn interfaces are depicted as ellipses in Figure A-1. The terms "Central Entity" and "Distributed Entity" shown in Figure A-1 refer to physical network nodes. </w:t>
      </w:r>
    </w:p>
    <w:p w14:paraId="2E4C1396" w14:textId="77777777" w:rsidR="00373621" w:rsidRPr="00B8401F" w:rsidRDefault="00373621" w:rsidP="00371D61">
      <w:pPr>
        <w:pStyle w:val="TH"/>
      </w:pPr>
      <w:r w:rsidRPr="00B8401F">
        <w:object w:dxaOrig="8086" w:dyaOrig="3449" w14:anchorId="66DC9CDD">
          <v:shape id="_x0000_i1076" type="#_x0000_t75" style="width:403.35pt;height:172pt" o:ole="">
            <v:imagedata r:id="rId112" o:title=""/>
          </v:shape>
          <o:OLEObject Type="Embed" ProgID="Visio.Drawing.15" ShapeID="_x0000_i1076" DrawAspect="Content" ObjectID="_1773235466" r:id="rId113"/>
        </w:object>
      </w:r>
    </w:p>
    <w:p w14:paraId="379839C2" w14:textId="77777777" w:rsidR="00373621" w:rsidRPr="00B8401F" w:rsidRDefault="00373621" w:rsidP="00371D61">
      <w:pPr>
        <w:pStyle w:val="TF"/>
      </w:pPr>
      <w:r w:rsidRPr="00B8401F">
        <w:t>Figure A-1: Example deployment of an Logical gNB/en-gNB</w:t>
      </w:r>
    </w:p>
    <w:p w14:paraId="65ECA044" w14:textId="77777777" w:rsidR="00680A27" w:rsidRPr="00B8401F" w:rsidRDefault="00680A27" w:rsidP="00E978E3">
      <w:pPr>
        <w:pStyle w:val="Heading8"/>
      </w:pPr>
      <w:r w:rsidRPr="00B8401F">
        <w:br w:type="page"/>
      </w:r>
      <w:bookmarkStart w:id="1176" w:name="_Toc13919175"/>
      <w:bookmarkStart w:id="1177" w:name="_Toc29391542"/>
      <w:bookmarkStart w:id="1178" w:name="_Toc36560573"/>
      <w:bookmarkStart w:id="1179" w:name="_Toc45104836"/>
      <w:bookmarkStart w:id="1180" w:name="_Toc45883319"/>
      <w:bookmarkStart w:id="1181" w:name="_Toc51763605"/>
      <w:bookmarkStart w:id="1182" w:name="_Toc52266420"/>
      <w:bookmarkStart w:id="1183" w:name="_Toc64445198"/>
      <w:bookmarkStart w:id="1184" w:name="_Toc73980557"/>
      <w:bookmarkStart w:id="1185" w:name="_Toc88651253"/>
      <w:bookmarkStart w:id="1186" w:name="_Toc162622675"/>
      <w:r w:rsidRPr="00B8401F">
        <w:lastRenderedPageBreak/>
        <w:t>Annex B:</w:t>
      </w:r>
      <w:r w:rsidRPr="00B8401F">
        <w:br/>
        <w:t>NG-RAN Architecture for Radio Access Network Sharing with multiple cell ID broadcast (informative)</w:t>
      </w:r>
      <w:bookmarkEnd w:id="1176"/>
      <w:bookmarkEnd w:id="1177"/>
      <w:bookmarkEnd w:id="1178"/>
      <w:bookmarkEnd w:id="1179"/>
      <w:bookmarkEnd w:id="1180"/>
      <w:bookmarkEnd w:id="1181"/>
      <w:bookmarkEnd w:id="1182"/>
      <w:bookmarkEnd w:id="1183"/>
      <w:bookmarkEnd w:id="1184"/>
      <w:bookmarkEnd w:id="1185"/>
      <w:bookmarkEnd w:id="1186"/>
    </w:p>
    <w:p w14:paraId="41CD33E9" w14:textId="77777777" w:rsidR="00680A27" w:rsidRPr="00B8401F" w:rsidRDefault="00680A27" w:rsidP="00E978E3">
      <w:r w:rsidRPr="00B8401F">
        <w:t>Each gNB-DU serving a cell identified by a Cell Identity associated with a subset of PLMNs is connected to a gNB-CU via a single F1-C interface instance.</w:t>
      </w:r>
    </w:p>
    <w:p w14:paraId="784D3800" w14:textId="77777777" w:rsidR="00680A27" w:rsidRPr="00B8401F" w:rsidRDefault="00680A27" w:rsidP="00E978E3">
      <w:r w:rsidRPr="00B8401F">
        <w:t>Each F1-C interface instance is setup individually.</w:t>
      </w:r>
    </w:p>
    <w:p w14:paraId="456A4758" w14:textId="77777777" w:rsidR="00680A27" w:rsidRPr="00B8401F" w:rsidRDefault="00680A27" w:rsidP="00E978E3">
      <w:bookmarkStart w:id="1187" w:name="_Hlk8870348"/>
      <w:r w:rsidRPr="00B8401F">
        <w:t>F1-C interface instances terminating at gNB-DUs which share the same physical radio resources may share the same F1-C signalling transport resources. If this option is applied</w:t>
      </w:r>
      <w:bookmarkEnd w:id="1187"/>
      <w:r w:rsidRPr="00B8401F">
        <w:t>,</w:t>
      </w:r>
    </w:p>
    <w:p w14:paraId="193FD1D0" w14:textId="77777777" w:rsidR="00680A27" w:rsidRPr="00B8401F" w:rsidRDefault="00680A27" w:rsidP="00680A27">
      <w:pPr>
        <w:pStyle w:val="B1"/>
      </w:pPr>
      <w:bookmarkStart w:id="1188" w:name="_Hlk7732981"/>
      <w:r w:rsidRPr="00B8401F">
        <w:t>-</w:t>
      </w:r>
      <w:r w:rsidRPr="00B8401F">
        <w:tab/>
        <w:t xml:space="preserve">non-UE associated signalling is associated to an F1-C interface instance by allocating the corresponding Transaction ID from a value range associated to that F1-C interface instance. </w:t>
      </w:r>
    </w:p>
    <w:bookmarkEnd w:id="1188"/>
    <w:p w14:paraId="4060E00B" w14:textId="77777777" w:rsidR="00680A27" w:rsidRPr="00B8401F" w:rsidRDefault="00680A27" w:rsidP="00680A27">
      <w:pPr>
        <w:pStyle w:val="B1"/>
      </w:pPr>
      <w:r w:rsidRPr="00B8401F">
        <w:t>-</w:t>
      </w:r>
      <w:r w:rsidRPr="00B8401F">
        <w:tab/>
        <w:t>node related, non-UE associated F1-C interface signalling may provide information destined for multiple logical nodes in a single F1AP procedure instance once the F1-C interface instance is setup.</w:t>
      </w:r>
    </w:p>
    <w:p w14:paraId="5F7FEAC6" w14:textId="77777777" w:rsidR="00680A27" w:rsidRPr="00B8401F" w:rsidRDefault="00680A27" w:rsidP="00680A27">
      <w:pPr>
        <w:pStyle w:val="NO"/>
      </w:pPr>
      <w:bookmarkStart w:id="1189" w:name="_Hlk7733065"/>
      <w:r w:rsidRPr="00B8401F">
        <w:t>NOTE 1:</w:t>
      </w:r>
      <w:r w:rsidRPr="00B8401F">
        <w:tab/>
        <w:t>If the Interface Instance Indication corresponds to more than one interface instance, the respective F1AP message carries information destined for multiple logical nodes.</w:t>
      </w:r>
    </w:p>
    <w:p w14:paraId="495E9388" w14:textId="77777777" w:rsidR="00680A27" w:rsidRPr="00B8401F" w:rsidRDefault="00680A27" w:rsidP="00680A27">
      <w:pPr>
        <w:pStyle w:val="B1"/>
      </w:pPr>
      <w:bookmarkStart w:id="1190" w:name="_Hlk7733120"/>
      <w:bookmarkEnd w:id="1189"/>
      <w:r w:rsidRPr="00B8401F">
        <w:t>-</w:t>
      </w:r>
      <w:r w:rsidRPr="00B8401F">
        <w:tab/>
      </w:r>
      <w:bookmarkStart w:id="1191" w:name="_Hlk7795697"/>
      <w:r w:rsidRPr="00B8401F">
        <w:t>a UE associated signalling connection is associated to an F1-C interface instance by allocating values for the corresponding gNB-DU UE F1AP ID and gNB-CU UE F1AP ID so that they can be mapped to that interface instance</w:t>
      </w:r>
      <w:bookmarkEnd w:id="1191"/>
      <w:r w:rsidRPr="00B8401F">
        <w:t>.</w:t>
      </w:r>
    </w:p>
    <w:p w14:paraId="4C4EADEF" w14:textId="77777777" w:rsidR="00680A27" w:rsidRPr="00B8401F" w:rsidRDefault="00680A27" w:rsidP="00680A27">
      <w:pPr>
        <w:pStyle w:val="NO"/>
      </w:pPr>
      <w:r w:rsidRPr="00B8401F">
        <w:t>NOTE 2:</w:t>
      </w:r>
      <w:r w:rsidRPr="00B8401F">
        <w:tab/>
        <w:t>One possible implementation is to partition the value ranges of the gNB-DU UE F1AP ID and gNB-CU UE F1AP ID and associate each value range with an F1-C interface instance.</w:t>
      </w:r>
    </w:p>
    <w:bookmarkEnd w:id="1190"/>
    <w:p w14:paraId="01738863" w14:textId="77777777" w:rsidR="00680A27" w:rsidRPr="00B8401F" w:rsidRDefault="00680A27" w:rsidP="00680A27">
      <w:r w:rsidRPr="00B8401F">
        <w:t>Interpreting the content of RRC MSG3 and other unciphered RRC message by the gNB-DU is supported.</w:t>
      </w:r>
    </w:p>
    <w:p w14:paraId="4843FA48" w14:textId="77777777" w:rsidR="00373621" w:rsidRPr="00B8401F" w:rsidRDefault="00680A27" w:rsidP="00680A27">
      <w:r w:rsidRPr="00B8401F">
        <w:rPr>
          <w:lang w:eastAsia="ja-JP"/>
        </w:rPr>
        <w:t>Content for System Information Broadcast is assumed to be coordinated among the sharing PLMNs. PLMN specific SIB1 content is controlled by the respective PLMN owner. Non PLMN specific content needs coordination to avoid contradicting indication by PLMN specific gNB-CUs. For Warning messages (SIB6, SIB7 and SIB8), if provided by more than one gNB-CU, warning message duplicates are identified by provision of the Message Number and the Serial Number by the gNB-CU and don’t trigger new broadcast or replace existing broadcast. Other coordination between gNB-CUs is ensured by appropriate implementation.</w:t>
      </w:r>
    </w:p>
    <w:p w14:paraId="72E57E76" w14:textId="77777777" w:rsidR="00530E4D" w:rsidRPr="00B8401F" w:rsidRDefault="00DA52A9" w:rsidP="00530E4D">
      <w:pPr>
        <w:pStyle w:val="Heading8"/>
      </w:pPr>
      <w:r w:rsidRPr="00B8401F">
        <w:br w:type="page"/>
      </w:r>
      <w:bookmarkStart w:id="1192" w:name="_Toc13919176"/>
      <w:bookmarkStart w:id="1193" w:name="_Toc29391543"/>
      <w:bookmarkStart w:id="1194" w:name="_Toc36560574"/>
      <w:bookmarkStart w:id="1195" w:name="_Toc45104837"/>
      <w:bookmarkStart w:id="1196" w:name="_Toc45883320"/>
      <w:bookmarkStart w:id="1197" w:name="_Toc51763606"/>
      <w:bookmarkStart w:id="1198" w:name="_Toc52266421"/>
      <w:bookmarkStart w:id="1199" w:name="_Toc64445199"/>
      <w:bookmarkStart w:id="1200" w:name="_Toc73980558"/>
      <w:bookmarkStart w:id="1201" w:name="_Toc88651254"/>
      <w:bookmarkStart w:id="1202" w:name="_Toc162622676"/>
      <w:r w:rsidR="00EB0CE9" w:rsidRPr="00B8401F">
        <w:lastRenderedPageBreak/>
        <w:t xml:space="preserve">Annex </w:t>
      </w:r>
      <w:r w:rsidR="00EC01BA" w:rsidRPr="00B8401F">
        <w:t>C</w:t>
      </w:r>
      <w:r w:rsidR="00EB0CE9" w:rsidRPr="00B8401F">
        <w:t xml:space="preserve"> (informative):</w:t>
      </w:r>
      <w:r w:rsidR="00EB0CE9" w:rsidRPr="00B8401F">
        <w:br/>
        <w:t>Change History</w:t>
      </w:r>
      <w:bookmarkEnd w:id="1192"/>
      <w:bookmarkEnd w:id="1193"/>
      <w:bookmarkEnd w:id="1194"/>
      <w:bookmarkEnd w:id="1195"/>
      <w:bookmarkEnd w:id="1196"/>
      <w:bookmarkEnd w:id="1197"/>
      <w:bookmarkEnd w:id="1198"/>
      <w:bookmarkEnd w:id="1199"/>
      <w:bookmarkEnd w:id="1200"/>
      <w:bookmarkEnd w:id="1201"/>
      <w:bookmarkEnd w:id="1202"/>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84"/>
        <w:gridCol w:w="425"/>
        <w:gridCol w:w="425"/>
        <w:gridCol w:w="4962"/>
        <w:gridCol w:w="708"/>
      </w:tblGrid>
      <w:tr w:rsidR="00530E4D" w:rsidRPr="00B8401F" w14:paraId="2728FEF3" w14:textId="77777777" w:rsidTr="00F45C81">
        <w:trPr>
          <w:cantSplit/>
          <w:tblHeader/>
        </w:trPr>
        <w:tc>
          <w:tcPr>
            <w:tcW w:w="9839" w:type="dxa"/>
            <w:gridSpan w:val="8"/>
            <w:tcBorders>
              <w:bottom w:val="nil"/>
            </w:tcBorders>
            <w:shd w:val="solid" w:color="FFFFFF" w:fill="auto"/>
          </w:tcPr>
          <w:p w14:paraId="69316628" w14:textId="77777777" w:rsidR="00530E4D" w:rsidRPr="00B8401F" w:rsidRDefault="00530E4D" w:rsidP="002F158F">
            <w:pPr>
              <w:pStyle w:val="TAL"/>
              <w:jc w:val="center"/>
              <w:rPr>
                <w:b/>
                <w:sz w:val="16"/>
              </w:rPr>
            </w:pPr>
            <w:r w:rsidRPr="00B8401F">
              <w:rPr>
                <w:b/>
              </w:rPr>
              <w:lastRenderedPageBreak/>
              <w:t>Change history</w:t>
            </w:r>
          </w:p>
        </w:tc>
      </w:tr>
      <w:tr w:rsidR="00530E4D" w:rsidRPr="00B8401F" w14:paraId="5A33455A" w14:textId="77777777" w:rsidTr="00F45C81">
        <w:trPr>
          <w:tblHeader/>
        </w:trPr>
        <w:tc>
          <w:tcPr>
            <w:tcW w:w="800" w:type="dxa"/>
            <w:shd w:val="pct10" w:color="auto" w:fill="FFFFFF"/>
          </w:tcPr>
          <w:p w14:paraId="6AC971C3" w14:textId="77777777" w:rsidR="00530E4D" w:rsidRPr="00B8401F" w:rsidRDefault="00530E4D" w:rsidP="002F158F">
            <w:pPr>
              <w:pStyle w:val="TAL"/>
              <w:rPr>
                <w:b/>
                <w:sz w:val="16"/>
              </w:rPr>
            </w:pPr>
            <w:r w:rsidRPr="00B8401F">
              <w:rPr>
                <w:b/>
                <w:sz w:val="16"/>
              </w:rPr>
              <w:t>Date</w:t>
            </w:r>
          </w:p>
        </w:tc>
        <w:tc>
          <w:tcPr>
            <w:tcW w:w="1043" w:type="dxa"/>
            <w:shd w:val="pct10" w:color="auto" w:fill="FFFFFF"/>
          </w:tcPr>
          <w:p w14:paraId="4D1E3C9A" w14:textId="77777777" w:rsidR="00530E4D" w:rsidRPr="00B8401F" w:rsidRDefault="00530E4D" w:rsidP="002F158F">
            <w:pPr>
              <w:pStyle w:val="TAL"/>
              <w:rPr>
                <w:b/>
                <w:sz w:val="16"/>
              </w:rPr>
            </w:pPr>
            <w:r w:rsidRPr="00B8401F">
              <w:rPr>
                <w:b/>
                <w:sz w:val="16"/>
              </w:rPr>
              <w:t>Meeting</w:t>
            </w:r>
          </w:p>
        </w:tc>
        <w:tc>
          <w:tcPr>
            <w:tcW w:w="992" w:type="dxa"/>
            <w:shd w:val="pct10" w:color="auto" w:fill="FFFFFF"/>
          </w:tcPr>
          <w:p w14:paraId="1C07B60A" w14:textId="77777777" w:rsidR="00530E4D" w:rsidRPr="00B8401F" w:rsidRDefault="00530E4D" w:rsidP="002F158F">
            <w:pPr>
              <w:pStyle w:val="TAL"/>
              <w:rPr>
                <w:b/>
                <w:sz w:val="16"/>
              </w:rPr>
            </w:pPr>
            <w:r w:rsidRPr="00B8401F">
              <w:rPr>
                <w:b/>
                <w:sz w:val="16"/>
              </w:rPr>
              <w:t>TDoc</w:t>
            </w:r>
          </w:p>
        </w:tc>
        <w:tc>
          <w:tcPr>
            <w:tcW w:w="484" w:type="dxa"/>
            <w:shd w:val="pct10" w:color="auto" w:fill="FFFFFF"/>
          </w:tcPr>
          <w:p w14:paraId="6EDF6C28" w14:textId="77777777" w:rsidR="00530E4D" w:rsidRPr="00B8401F" w:rsidRDefault="00530E4D" w:rsidP="002F158F">
            <w:pPr>
              <w:pStyle w:val="TAL"/>
              <w:rPr>
                <w:b/>
                <w:sz w:val="16"/>
              </w:rPr>
            </w:pPr>
            <w:r w:rsidRPr="00B8401F">
              <w:rPr>
                <w:b/>
                <w:sz w:val="16"/>
              </w:rPr>
              <w:t>CR</w:t>
            </w:r>
          </w:p>
        </w:tc>
        <w:tc>
          <w:tcPr>
            <w:tcW w:w="425" w:type="dxa"/>
            <w:shd w:val="pct10" w:color="auto" w:fill="FFFFFF"/>
          </w:tcPr>
          <w:p w14:paraId="0C452229" w14:textId="77777777" w:rsidR="00530E4D" w:rsidRPr="00B8401F" w:rsidRDefault="00530E4D" w:rsidP="002F158F">
            <w:pPr>
              <w:pStyle w:val="TAL"/>
              <w:rPr>
                <w:b/>
                <w:sz w:val="16"/>
              </w:rPr>
            </w:pPr>
            <w:r w:rsidRPr="00B8401F">
              <w:rPr>
                <w:b/>
                <w:sz w:val="16"/>
              </w:rPr>
              <w:t>Rev</w:t>
            </w:r>
          </w:p>
        </w:tc>
        <w:tc>
          <w:tcPr>
            <w:tcW w:w="425" w:type="dxa"/>
            <w:shd w:val="pct10" w:color="auto" w:fill="FFFFFF"/>
          </w:tcPr>
          <w:p w14:paraId="533C3A76" w14:textId="77777777" w:rsidR="00530E4D" w:rsidRPr="00B8401F" w:rsidRDefault="00530E4D" w:rsidP="002F158F">
            <w:pPr>
              <w:pStyle w:val="TAL"/>
              <w:rPr>
                <w:b/>
                <w:sz w:val="16"/>
              </w:rPr>
            </w:pPr>
            <w:r w:rsidRPr="00B8401F">
              <w:rPr>
                <w:b/>
                <w:sz w:val="16"/>
              </w:rPr>
              <w:t>Cat</w:t>
            </w:r>
          </w:p>
        </w:tc>
        <w:tc>
          <w:tcPr>
            <w:tcW w:w="4962" w:type="dxa"/>
            <w:shd w:val="pct10" w:color="auto" w:fill="FFFFFF"/>
          </w:tcPr>
          <w:p w14:paraId="489BAA37" w14:textId="77777777" w:rsidR="00530E4D" w:rsidRPr="00B8401F" w:rsidRDefault="00530E4D" w:rsidP="002F158F">
            <w:pPr>
              <w:pStyle w:val="TAL"/>
              <w:rPr>
                <w:b/>
                <w:sz w:val="16"/>
              </w:rPr>
            </w:pPr>
            <w:r w:rsidRPr="00B8401F">
              <w:rPr>
                <w:b/>
                <w:sz w:val="16"/>
              </w:rPr>
              <w:t>Subject/Comment</w:t>
            </w:r>
          </w:p>
        </w:tc>
        <w:tc>
          <w:tcPr>
            <w:tcW w:w="708" w:type="dxa"/>
            <w:shd w:val="pct10" w:color="auto" w:fill="FFFFFF"/>
          </w:tcPr>
          <w:p w14:paraId="16DDE8A8" w14:textId="77777777" w:rsidR="00530E4D" w:rsidRPr="00B8401F" w:rsidRDefault="00530E4D" w:rsidP="002F158F">
            <w:pPr>
              <w:pStyle w:val="TAL"/>
              <w:rPr>
                <w:b/>
                <w:sz w:val="16"/>
              </w:rPr>
            </w:pPr>
            <w:r w:rsidRPr="00B8401F">
              <w:rPr>
                <w:b/>
                <w:sz w:val="16"/>
              </w:rPr>
              <w:t>New version</w:t>
            </w:r>
          </w:p>
        </w:tc>
      </w:tr>
      <w:tr w:rsidR="00530E4D" w:rsidRPr="00B8401F" w14:paraId="02787DBF" w14:textId="77777777" w:rsidTr="00FD1F2D">
        <w:tc>
          <w:tcPr>
            <w:tcW w:w="800" w:type="dxa"/>
            <w:shd w:val="solid" w:color="FFFFFF" w:fill="auto"/>
          </w:tcPr>
          <w:p w14:paraId="7BF8831B" w14:textId="77777777" w:rsidR="00530E4D" w:rsidRPr="00B8401F" w:rsidRDefault="00530E4D" w:rsidP="009A232F">
            <w:pPr>
              <w:pStyle w:val="TAL"/>
              <w:rPr>
                <w:rFonts w:eastAsia="MS Mincho"/>
                <w:sz w:val="16"/>
                <w:szCs w:val="16"/>
                <w:lang w:eastAsia="ja-JP"/>
              </w:rPr>
            </w:pPr>
            <w:r w:rsidRPr="00B8401F">
              <w:rPr>
                <w:rFonts w:eastAsia="MS Mincho" w:hint="eastAsia"/>
                <w:sz w:val="16"/>
                <w:szCs w:val="16"/>
                <w:lang w:eastAsia="ja-JP"/>
              </w:rPr>
              <w:t>2017-04</w:t>
            </w:r>
          </w:p>
        </w:tc>
        <w:tc>
          <w:tcPr>
            <w:tcW w:w="1043" w:type="dxa"/>
            <w:shd w:val="solid" w:color="FFFFFF" w:fill="auto"/>
          </w:tcPr>
          <w:p w14:paraId="07CA94DA" w14:textId="77777777" w:rsidR="00530E4D" w:rsidRPr="00B8401F" w:rsidRDefault="00D573D9" w:rsidP="009A232F">
            <w:pPr>
              <w:pStyle w:val="TAL"/>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992" w:type="dxa"/>
            <w:shd w:val="solid" w:color="FFFFFF" w:fill="auto"/>
          </w:tcPr>
          <w:p w14:paraId="01BD345C" w14:textId="77777777" w:rsidR="00530E4D" w:rsidRPr="00B8401F" w:rsidRDefault="00530E4D" w:rsidP="009A232F">
            <w:pPr>
              <w:pStyle w:val="TAL"/>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484" w:type="dxa"/>
            <w:shd w:val="solid" w:color="FFFFFF" w:fill="auto"/>
          </w:tcPr>
          <w:p w14:paraId="528E53A2" w14:textId="77777777" w:rsidR="00530E4D" w:rsidRPr="00B8401F" w:rsidRDefault="00530E4D" w:rsidP="009A232F">
            <w:pPr>
              <w:pStyle w:val="TAL"/>
              <w:rPr>
                <w:sz w:val="16"/>
                <w:szCs w:val="16"/>
              </w:rPr>
            </w:pPr>
          </w:p>
        </w:tc>
        <w:tc>
          <w:tcPr>
            <w:tcW w:w="425" w:type="dxa"/>
            <w:shd w:val="solid" w:color="FFFFFF" w:fill="auto"/>
          </w:tcPr>
          <w:p w14:paraId="392B601F" w14:textId="77777777" w:rsidR="00530E4D" w:rsidRPr="00B8401F" w:rsidRDefault="00530E4D" w:rsidP="009A232F">
            <w:pPr>
              <w:pStyle w:val="TAL"/>
              <w:rPr>
                <w:sz w:val="16"/>
                <w:szCs w:val="16"/>
              </w:rPr>
            </w:pPr>
          </w:p>
        </w:tc>
        <w:tc>
          <w:tcPr>
            <w:tcW w:w="425" w:type="dxa"/>
            <w:shd w:val="solid" w:color="FFFFFF" w:fill="auto"/>
          </w:tcPr>
          <w:p w14:paraId="50134FD1" w14:textId="77777777" w:rsidR="00530E4D" w:rsidRPr="00B8401F" w:rsidRDefault="00530E4D" w:rsidP="009A232F">
            <w:pPr>
              <w:pStyle w:val="TAL"/>
              <w:rPr>
                <w:sz w:val="16"/>
                <w:szCs w:val="16"/>
              </w:rPr>
            </w:pPr>
          </w:p>
        </w:tc>
        <w:tc>
          <w:tcPr>
            <w:tcW w:w="4962" w:type="dxa"/>
            <w:shd w:val="solid" w:color="FFFFFF" w:fill="auto"/>
          </w:tcPr>
          <w:p w14:paraId="0FE9D481" w14:textId="77777777" w:rsidR="00530E4D" w:rsidRPr="00B8401F" w:rsidRDefault="00530E4D" w:rsidP="009A232F">
            <w:pPr>
              <w:pStyle w:val="TAL"/>
              <w:rPr>
                <w:rFonts w:eastAsia="MS Mincho"/>
                <w:sz w:val="16"/>
                <w:szCs w:val="16"/>
                <w:lang w:eastAsia="ja-JP"/>
              </w:rPr>
            </w:pPr>
            <w:r w:rsidRPr="00B8401F">
              <w:rPr>
                <w:rFonts w:eastAsia="MS Mincho" w:hint="eastAsia"/>
                <w:sz w:val="16"/>
                <w:szCs w:val="16"/>
                <w:lang w:eastAsia="ja-JP"/>
              </w:rPr>
              <w:t>First Draft</w:t>
            </w:r>
          </w:p>
        </w:tc>
        <w:tc>
          <w:tcPr>
            <w:tcW w:w="708" w:type="dxa"/>
            <w:shd w:val="solid" w:color="FFFFFF" w:fill="auto"/>
          </w:tcPr>
          <w:p w14:paraId="188A0898" w14:textId="77777777" w:rsidR="00530E4D" w:rsidRPr="00B8401F" w:rsidRDefault="00530E4D" w:rsidP="009A232F">
            <w:pPr>
              <w:pStyle w:val="TAL"/>
              <w:rPr>
                <w:rFonts w:eastAsia="MS Mincho"/>
                <w:sz w:val="16"/>
                <w:szCs w:val="16"/>
                <w:lang w:eastAsia="ja-JP"/>
              </w:rPr>
            </w:pPr>
            <w:r w:rsidRPr="00B8401F">
              <w:rPr>
                <w:rFonts w:eastAsia="MS Mincho" w:hint="eastAsia"/>
                <w:sz w:val="16"/>
                <w:szCs w:val="16"/>
                <w:lang w:eastAsia="ja-JP"/>
              </w:rPr>
              <w:t>0.0.1</w:t>
            </w:r>
          </w:p>
        </w:tc>
      </w:tr>
      <w:tr w:rsidR="00EE71F0" w:rsidRPr="00B8401F" w14:paraId="48979E74" w14:textId="77777777" w:rsidTr="00FD1F2D">
        <w:tc>
          <w:tcPr>
            <w:tcW w:w="800" w:type="dxa"/>
            <w:shd w:val="solid" w:color="FFFFFF" w:fill="auto"/>
          </w:tcPr>
          <w:p w14:paraId="637CC9A6" w14:textId="77777777" w:rsidR="00EE71F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2017-05</w:t>
            </w:r>
          </w:p>
        </w:tc>
        <w:tc>
          <w:tcPr>
            <w:tcW w:w="1043" w:type="dxa"/>
            <w:shd w:val="solid" w:color="FFFFFF" w:fill="auto"/>
          </w:tcPr>
          <w:p w14:paraId="4550C72A" w14:textId="77777777" w:rsidR="00EE71F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992" w:type="dxa"/>
            <w:shd w:val="solid" w:color="FFFFFF" w:fill="auto"/>
          </w:tcPr>
          <w:p w14:paraId="46F56947" w14:textId="77777777" w:rsidR="00EE71F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R3-171962</w:t>
            </w:r>
          </w:p>
        </w:tc>
        <w:tc>
          <w:tcPr>
            <w:tcW w:w="484" w:type="dxa"/>
            <w:shd w:val="solid" w:color="FFFFFF" w:fill="auto"/>
          </w:tcPr>
          <w:p w14:paraId="4FD4AC86" w14:textId="77777777" w:rsidR="00EE71F0" w:rsidRPr="00B8401F" w:rsidRDefault="00EE71F0" w:rsidP="009A232F">
            <w:pPr>
              <w:pStyle w:val="TAL"/>
              <w:rPr>
                <w:sz w:val="16"/>
                <w:szCs w:val="16"/>
              </w:rPr>
            </w:pPr>
          </w:p>
        </w:tc>
        <w:tc>
          <w:tcPr>
            <w:tcW w:w="425" w:type="dxa"/>
            <w:shd w:val="solid" w:color="FFFFFF" w:fill="auto"/>
          </w:tcPr>
          <w:p w14:paraId="2CEB6174" w14:textId="77777777" w:rsidR="00EE71F0" w:rsidRPr="00B8401F" w:rsidRDefault="00EE71F0" w:rsidP="009A232F">
            <w:pPr>
              <w:pStyle w:val="TAL"/>
              <w:rPr>
                <w:sz w:val="16"/>
                <w:szCs w:val="16"/>
              </w:rPr>
            </w:pPr>
          </w:p>
        </w:tc>
        <w:tc>
          <w:tcPr>
            <w:tcW w:w="425" w:type="dxa"/>
            <w:shd w:val="solid" w:color="FFFFFF" w:fill="auto"/>
          </w:tcPr>
          <w:p w14:paraId="5D0671A3" w14:textId="77777777" w:rsidR="00EE71F0" w:rsidRPr="00B8401F" w:rsidRDefault="00EE71F0" w:rsidP="009A232F">
            <w:pPr>
              <w:pStyle w:val="TAL"/>
              <w:rPr>
                <w:sz w:val="16"/>
                <w:szCs w:val="16"/>
              </w:rPr>
            </w:pPr>
          </w:p>
        </w:tc>
        <w:tc>
          <w:tcPr>
            <w:tcW w:w="4962" w:type="dxa"/>
            <w:shd w:val="solid" w:color="FFFFFF" w:fill="auto"/>
          </w:tcPr>
          <w:p w14:paraId="5B425387" w14:textId="77777777" w:rsidR="00EE71F0" w:rsidRPr="00B8401F" w:rsidRDefault="00EE71F0"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1A8B4FAA" w14:textId="77777777" w:rsidR="00EE71F0" w:rsidRPr="00B8401F" w:rsidRDefault="00EE71F0" w:rsidP="009A232F">
            <w:pPr>
              <w:pStyle w:val="TAL"/>
              <w:rPr>
                <w:rFonts w:eastAsia="MS Mincho"/>
                <w:sz w:val="16"/>
                <w:szCs w:val="16"/>
                <w:lang w:eastAsia="ja-JP"/>
              </w:rPr>
            </w:pPr>
            <w:r w:rsidRPr="00B8401F">
              <w:rPr>
                <w:rFonts w:eastAsia="MS Mincho"/>
                <w:sz w:val="16"/>
                <w:szCs w:val="16"/>
                <w:lang w:eastAsia="ja-JP"/>
              </w:rPr>
              <w:t>Added new Clause 8 for overall procedure for gNB-CU/DU architecture</w:t>
            </w:r>
          </w:p>
        </w:tc>
        <w:tc>
          <w:tcPr>
            <w:tcW w:w="708" w:type="dxa"/>
            <w:shd w:val="solid" w:color="FFFFFF" w:fill="auto"/>
          </w:tcPr>
          <w:p w14:paraId="6D7BFCA1" w14:textId="77777777" w:rsidR="00EE71F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0.1.0</w:t>
            </w:r>
          </w:p>
        </w:tc>
      </w:tr>
      <w:tr w:rsidR="00D821D0" w:rsidRPr="00B8401F" w14:paraId="034CE293" w14:textId="77777777" w:rsidTr="00FD1F2D">
        <w:tc>
          <w:tcPr>
            <w:tcW w:w="800" w:type="dxa"/>
            <w:shd w:val="solid" w:color="FFFFFF" w:fill="auto"/>
          </w:tcPr>
          <w:p w14:paraId="7BA6AC9E" w14:textId="77777777" w:rsidR="00D821D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2017-06</w:t>
            </w:r>
          </w:p>
        </w:tc>
        <w:tc>
          <w:tcPr>
            <w:tcW w:w="1043" w:type="dxa"/>
            <w:shd w:val="solid" w:color="FFFFFF" w:fill="auto"/>
          </w:tcPr>
          <w:p w14:paraId="4439197E" w14:textId="77777777" w:rsidR="00D821D0" w:rsidRPr="00B8401F" w:rsidRDefault="00D821D0" w:rsidP="009A232F">
            <w:pPr>
              <w:pStyle w:val="TAL"/>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992" w:type="dxa"/>
            <w:shd w:val="solid" w:color="FFFFFF" w:fill="auto"/>
          </w:tcPr>
          <w:p w14:paraId="5D93C66C" w14:textId="77777777" w:rsidR="00D821D0" w:rsidRPr="00B8401F" w:rsidRDefault="00EE71F0" w:rsidP="009A232F">
            <w:pPr>
              <w:pStyle w:val="TAL"/>
              <w:rPr>
                <w:rFonts w:eastAsia="MS Mincho"/>
                <w:sz w:val="16"/>
                <w:szCs w:val="16"/>
                <w:lang w:eastAsia="ja-JP"/>
              </w:rPr>
            </w:pPr>
            <w:r w:rsidRPr="00B8401F">
              <w:rPr>
                <w:rFonts w:eastAsia="MS Mincho"/>
                <w:sz w:val="16"/>
                <w:szCs w:val="16"/>
                <w:lang w:eastAsia="ja-JP"/>
              </w:rPr>
              <w:t>R3-172634</w:t>
            </w:r>
          </w:p>
        </w:tc>
        <w:tc>
          <w:tcPr>
            <w:tcW w:w="484" w:type="dxa"/>
            <w:shd w:val="solid" w:color="FFFFFF" w:fill="auto"/>
          </w:tcPr>
          <w:p w14:paraId="092FFA4D" w14:textId="77777777" w:rsidR="00D821D0" w:rsidRPr="00B8401F" w:rsidRDefault="00D821D0" w:rsidP="009A232F">
            <w:pPr>
              <w:pStyle w:val="TAL"/>
              <w:rPr>
                <w:sz w:val="16"/>
                <w:szCs w:val="16"/>
              </w:rPr>
            </w:pPr>
          </w:p>
        </w:tc>
        <w:tc>
          <w:tcPr>
            <w:tcW w:w="425" w:type="dxa"/>
            <w:shd w:val="solid" w:color="FFFFFF" w:fill="auto"/>
          </w:tcPr>
          <w:p w14:paraId="10A20004" w14:textId="77777777" w:rsidR="00D821D0" w:rsidRPr="00B8401F" w:rsidRDefault="00D821D0" w:rsidP="009A232F">
            <w:pPr>
              <w:pStyle w:val="TAL"/>
              <w:rPr>
                <w:sz w:val="16"/>
                <w:szCs w:val="16"/>
              </w:rPr>
            </w:pPr>
          </w:p>
        </w:tc>
        <w:tc>
          <w:tcPr>
            <w:tcW w:w="425" w:type="dxa"/>
            <w:shd w:val="solid" w:color="FFFFFF" w:fill="auto"/>
          </w:tcPr>
          <w:p w14:paraId="31E75B17" w14:textId="77777777" w:rsidR="00D821D0" w:rsidRPr="00B8401F" w:rsidRDefault="00D821D0" w:rsidP="009A232F">
            <w:pPr>
              <w:pStyle w:val="TAL"/>
              <w:rPr>
                <w:sz w:val="16"/>
                <w:szCs w:val="16"/>
              </w:rPr>
            </w:pPr>
          </w:p>
        </w:tc>
        <w:tc>
          <w:tcPr>
            <w:tcW w:w="4962" w:type="dxa"/>
            <w:shd w:val="solid" w:color="FFFFFF" w:fill="auto"/>
          </w:tcPr>
          <w:p w14:paraId="139E5FB1" w14:textId="77777777" w:rsidR="00D821D0" w:rsidRPr="00B8401F" w:rsidRDefault="00D821D0"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708" w:type="dxa"/>
            <w:shd w:val="solid" w:color="FFFFFF" w:fill="auto"/>
          </w:tcPr>
          <w:p w14:paraId="3DC9D714" w14:textId="77777777" w:rsidR="00D821D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F6E33" w:rsidRPr="00B8401F" w14:paraId="6304160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79CDFBE" w14:textId="77777777" w:rsidR="007F6E33" w:rsidRPr="00B8401F" w:rsidRDefault="007F6E33" w:rsidP="009A232F">
            <w:pPr>
              <w:pStyle w:val="TAL"/>
              <w:rPr>
                <w:rFonts w:eastAsia="MS Mincho"/>
                <w:sz w:val="16"/>
                <w:szCs w:val="16"/>
                <w:lang w:eastAsia="ja-JP"/>
              </w:rPr>
            </w:pPr>
            <w:r w:rsidRPr="00B8401F">
              <w:rPr>
                <w:rFonts w:eastAsia="MS Mincho" w:hint="eastAsia"/>
                <w:sz w:val="16"/>
                <w:szCs w:val="16"/>
                <w:lang w:eastAsia="ja-JP"/>
              </w:rPr>
              <w:t>2017-08</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8405AAA" w14:textId="77777777" w:rsidR="007F6E33" w:rsidRPr="00B8401F" w:rsidRDefault="007F6E33"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2DFAE" w14:textId="77777777" w:rsidR="007F6E33" w:rsidRPr="00B8401F" w:rsidRDefault="007F6E33" w:rsidP="009A232F">
            <w:pPr>
              <w:pStyle w:val="TAL"/>
              <w:rPr>
                <w:rFonts w:eastAsia="MS Mincho"/>
                <w:sz w:val="16"/>
                <w:szCs w:val="16"/>
                <w:lang w:eastAsia="ja-JP"/>
              </w:rPr>
            </w:pPr>
            <w:r w:rsidRPr="00B8401F">
              <w:rPr>
                <w:rFonts w:eastAsia="MS Mincho"/>
                <w:sz w:val="16"/>
                <w:szCs w:val="16"/>
                <w:lang w:eastAsia="ja-JP"/>
              </w:rPr>
              <w:t>R3-173449</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5AC11B1" w14:textId="77777777" w:rsidR="007F6E33" w:rsidRPr="00B8401F" w:rsidRDefault="007F6E3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F9A54" w14:textId="77777777" w:rsidR="007F6E33" w:rsidRPr="00B8401F" w:rsidRDefault="007F6E3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058FD" w14:textId="77777777" w:rsidR="007F6E33" w:rsidRPr="00B8401F" w:rsidRDefault="007F6E33"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2BEE6" w14:textId="77777777" w:rsidR="007F6E33" w:rsidRPr="00B8401F" w:rsidRDefault="007F6E33"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40FE" w14:textId="77777777" w:rsidR="007F6E33" w:rsidRPr="00B8401F" w:rsidRDefault="007F6E33" w:rsidP="009A232F">
            <w:pPr>
              <w:pStyle w:val="TAL"/>
              <w:rPr>
                <w:rFonts w:eastAsia="MS Mincho"/>
                <w:sz w:val="16"/>
                <w:szCs w:val="16"/>
                <w:lang w:eastAsia="ja-JP"/>
              </w:rPr>
            </w:pPr>
            <w:r w:rsidRPr="00B8401F">
              <w:rPr>
                <w:rFonts w:eastAsia="MS Mincho" w:hint="eastAsia"/>
                <w:sz w:val="16"/>
                <w:szCs w:val="16"/>
                <w:lang w:eastAsia="ja-JP"/>
              </w:rPr>
              <w:t>0.3.0</w:t>
            </w:r>
          </w:p>
        </w:tc>
      </w:tr>
      <w:tr w:rsidR="004C5C13" w:rsidRPr="00B8401F" w14:paraId="500D0D6D"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ECE0EDE" w14:textId="77777777" w:rsidR="004C5C13" w:rsidRPr="00B8401F" w:rsidRDefault="004C5C13" w:rsidP="009A232F">
            <w:pPr>
              <w:pStyle w:val="TAL"/>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21D2BF2" w14:textId="77777777" w:rsidR="004C5C13" w:rsidRPr="00B8401F" w:rsidRDefault="004C5C13"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BBFD4" w14:textId="77777777" w:rsidR="004C5C13" w:rsidRPr="00B8401F" w:rsidRDefault="004C5C13" w:rsidP="009A232F">
            <w:pPr>
              <w:pStyle w:val="TAL"/>
              <w:rPr>
                <w:rFonts w:eastAsia="MS Mincho"/>
                <w:sz w:val="16"/>
                <w:szCs w:val="16"/>
                <w:lang w:eastAsia="ja-JP"/>
              </w:rPr>
            </w:pPr>
            <w:r w:rsidRPr="00B8401F">
              <w:rPr>
                <w:rFonts w:eastAsia="MS Mincho"/>
                <w:sz w:val="16"/>
                <w:szCs w:val="16"/>
                <w:lang w:eastAsia="ja-JP"/>
              </w:rPr>
              <w:t>R3-174237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D6AE47C" w14:textId="77777777" w:rsidR="004C5C13" w:rsidRPr="00B8401F" w:rsidRDefault="004C5C1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C32ED" w14:textId="77777777" w:rsidR="004C5C13" w:rsidRPr="00B8401F" w:rsidRDefault="004C5C1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8BAF" w14:textId="77777777" w:rsidR="004C5C13" w:rsidRPr="00B8401F" w:rsidRDefault="004C5C13"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D8D64" w14:textId="77777777" w:rsidR="004C5C13" w:rsidRPr="00B8401F" w:rsidRDefault="004C5C13"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626D8" w14:textId="77777777" w:rsidR="004C5C13" w:rsidRPr="00B8401F" w:rsidRDefault="004C5C13" w:rsidP="009A232F">
            <w:pPr>
              <w:pStyle w:val="TAL"/>
              <w:rPr>
                <w:rFonts w:eastAsia="MS Mincho"/>
                <w:sz w:val="16"/>
                <w:szCs w:val="16"/>
                <w:lang w:eastAsia="ja-JP"/>
              </w:rPr>
            </w:pPr>
            <w:r w:rsidRPr="00B8401F">
              <w:rPr>
                <w:rFonts w:eastAsia="MS Mincho" w:hint="eastAsia"/>
                <w:sz w:val="16"/>
                <w:szCs w:val="16"/>
                <w:lang w:eastAsia="ja-JP"/>
              </w:rPr>
              <w:t>0.4.0</w:t>
            </w:r>
          </w:p>
        </w:tc>
      </w:tr>
      <w:tr w:rsidR="00F011B3" w:rsidRPr="00B8401F" w14:paraId="2ED57552"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FC8EA16" w14:textId="77777777" w:rsidR="00F011B3" w:rsidRPr="00B8401F" w:rsidRDefault="00F011B3" w:rsidP="009A232F">
            <w:pPr>
              <w:pStyle w:val="TAL"/>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9C91F83" w14:textId="77777777" w:rsidR="00F011B3" w:rsidRPr="00B8401F" w:rsidRDefault="00F011B3"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AD668" w14:textId="77777777" w:rsidR="00F011B3" w:rsidRPr="00B8401F" w:rsidRDefault="00F011B3" w:rsidP="009A232F">
            <w:pPr>
              <w:pStyle w:val="TAL"/>
              <w:rPr>
                <w:rFonts w:eastAsia="MS Mincho"/>
                <w:sz w:val="16"/>
                <w:szCs w:val="16"/>
                <w:lang w:eastAsia="ja-JP"/>
              </w:rPr>
            </w:pPr>
            <w:r w:rsidRPr="00B8401F">
              <w:rPr>
                <w:rFonts w:eastAsia="MS Mincho"/>
                <w:sz w:val="16"/>
                <w:szCs w:val="16"/>
                <w:lang w:eastAsia="ja-JP"/>
              </w:rPr>
              <w:t>R3-174258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7902A54" w14:textId="77777777" w:rsidR="00F011B3" w:rsidRPr="00B8401F" w:rsidRDefault="00F011B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420" w14:textId="77777777" w:rsidR="00F011B3" w:rsidRPr="00B8401F" w:rsidRDefault="00F011B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D8E86" w14:textId="77777777" w:rsidR="00F011B3" w:rsidRPr="00B8401F" w:rsidRDefault="00F011B3"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18EC9" w14:textId="77777777" w:rsidR="00F011B3" w:rsidRPr="00B8401F" w:rsidRDefault="00F011B3" w:rsidP="009A232F">
            <w:pPr>
              <w:pStyle w:val="TAL"/>
              <w:rPr>
                <w:rFonts w:eastAsia="MS Mincho"/>
                <w:sz w:val="16"/>
                <w:szCs w:val="16"/>
                <w:lang w:eastAsia="ja-JP"/>
              </w:rPr>
            </w:pPr>
            <w:r w:rsidRPr="00B8401F">
              <w:rPr>
                <w:rFonts w:eastAsia="MS Mincho"/>
                <w:sz w:val="16"/>
                <w:szCs w:val="16"/>
                <w:lang w:eastAsia="ja-JP"/>
              </w:rPr>
              <w:t>Removed subclauses under 10.3 (moved to 38.470)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F8246" w14:textId="77777777" w:rsidR="00F011B3" w:rsidRPr="00B8401F" w:rsidRDefault="00F011B3" w:rsidP="009A232F">
            <w:pPr>
              <w:pStyle w:val="TAL"/>
              <w:rPr>
                <w:rFonts w:eastAsia="MS Mincho"/>
                <w:sz w:val="16"/>
                <w:szCs w:val="16"/>
                <w:lang w:eastAsia="ja-JP"/>
              </w:rPr>
            </w:pPr>
            <w:r w:rsidRPr="00B8401F">
              <w:rPr>
                <w:rFonts w:eastAsia="MS Mincho" w:hint="eastAsia"/>
                <w:sz w:val="16"/>
                <w:szCs w:val="16"/>
                <w:lang w:eastAsia="ja-JP"/>
              </w:rPr>
              <w:t>0.4.1</w:t>
            </w:r>
          </w:p>
        </w:tc>
      </w:tr>
      <w:tr w:rsidR="00F357F0" w:rsidRPr="00B8401F" w14:paraId="2A1D4E31"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E02A5FA" w14:textId="77777777" w:rsidR="00F357F0" w:rsidRPr="00B8401F" w:rsidRDefault="00F357F0" w:rsidP="009A232F">
            <w:pPr>
              <w:pStyle w:val="TAL"/>
              <w:rPr>
                <w:rFonts w:eastAsia="MS Mincho"/>
                <w:sz w:val="16"/>
                <w:szCs w:val="16"/>
                <w:lang w:eastAsia="ja-JP"/>
              </w:rPr>
            </w:pPr>
            <w:r w:rsidRPr="00B8401F">
              <w:rPr>
                <w:rFonts w:eastAsia="MS Mincho" w:hint="eastAsia"/>
                <w:sz w:val="16"/>
                <w:szCs w:val="16"/>
                <w:lang w:eastAsia="ja-JP"/>
              </w:rPr>
              <w:t>2017-11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6A643D5" w14:textId="77777777" w:rsidR="00F357F0" w:rsidRPr="00B8401F" w:rsidRDefault="00F357F0"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851E51" w14:textId="77777777" w:rsidR="00F357F0" w:rsidRPr="00B8401F" w:rsidRDefault="00F357F0" w:rsidP="009A232F">
            <w:pPr>
              <w:pStyle w:val="TAL"/>
              <w:rPr>
                <w:rFonts w:eastAsia="MS Mincho"/>
                <w:sz w:val="16"/>
                <w:szCs w:val="16"/>
                <w:lang w:eastAsia="ja-JP"/>
              </w:rPr>
            </w:pPr>
            <w:r w:rsidRPr="00B8401F">
              <w:rPr>
                <w:rFonts w:eastAsia="MS Mincho"/>
                <w:sz w:val="16"/>
                <w:szCs w:val="16"/>
                <w:lang w:eastAsia="ja-JP"/>
              </w:rPr>
              <w:t>R3-175054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4E8DE64" w14:textId="77777777" w:rsidR="00F357F0" w:rsidRPr="00B8401F" w:rsidRDefault="00F357F0"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8A1C8" w14:textId="77777777" w:rsidR="00F357F0" w:rsidRPr="00B8401F" w:rsidRDefault="00F357F0"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34E5F" w14:textId="77777777" w:rsidR="00F357F0" w:rsidRPr="00B8401F" w:rsidRDefault="00F357F0"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26EBF" w14:textId="77777777" w:rsidR="00F357F0" w:rsidRPr="00B8401F" w:rsidRDefault="00F357F0"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F863A" w14:textId="77777777" w:rsidR="00F357F0" w:rsidRPr="00B8401F" w:rsidRDefault="00F357F0" w:rsidP="009A232F">
            <w:pPr>
              <w:pStyle w:val="TAL"/>
              <w:rPr>
                <w:rFonts w:eastAsia="MS Mincho"/>
                <w:sz w:val="16"/>
                <w:szCs w:val="16"/>
                <w:lang w:eastAsia="ja-JP"/>
              </w:rPr>
            </w:pPr>
            <w:r w:rsidRPr="00B8401F">
              <w:rPr>
                <w:rFonts w:eastAsia="MS Mincho" w:hint="eastAsia"/>
                <w:sz w:val="16"/>
                <w:szCs w:val="16"/>
                <w:lang w:eastAsia="ja-JP"/>
              </w:rPr>
              <w:t>0.5.0</w:t>
            </w:r>
          </w:p>
        </w:tc>
      </w:tr>
      <w:tr w:rsidR="00F011B3" w:rsidRPr="00B8401F" w14:paraId="56B1070A"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14D6FAA" w14:textId="77777777" w:rsidR="00F011B3" w:rsidRPr="00B8401F" w:rsidRDefault="00F011B3" w:rsidP="009A232F">
            <w:pPr>
              <w:pStyle w:val="TAL"/>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2C199A2" w14:textId="77777777" w:rsidR="00F011B3" w:rsidRPr="00B8401F" w:rsidRDefault="009A232F" w:rsidP="009A232F">
            <w:pPr>
              <w:pStyle w:val="TAL"/>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FC3A0" w14:textId="77777777" w:rsidR="00F011B3" w:rsidRPr="00B8401F" w:rsidRDefault="00F357F0" w:rsidP="009A232F">
            <w:pPr>
              <w:pStyle w:val="TAL"/>
              <w:rPr>
                <w:rFonts w:eastAsia="MS Mincho"/>
                <w:sz w:val="16"/>
                <w:szCs w:val="16"/>
                <w:lang w:eastAsia="ja-JP"/>
              </w:rPr>
            </w:pPr>
            <w:r w:rsidRPr="00B8401F">
              <w:rPr>
                <w:rFonts w:eastAsia="MS Mincho"/>
                <w:sz w:val="16"/>
                <w:szCs w:val="16"/>
                <w:lang w:eastAsia="ja-JP"/>
              </w:rPr>
              <w:t>RP-172545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B70C0EC" w14:textId="77777777" w:rsidR="00F011B3" w:rsidRPr="00B8401F" w:rsidRDefault="00F011B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5D182" w14:textId="77777777" w:rsidR="00F011B3" w:rsidRPr="00B8401F" w:rsidRDefault="00F011B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355C6" w14:textId="77777777" w:rsidR="00F011B3" w:rsidRPr="00B8401F" w:rsidRDefault="00F011B3"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E55FC" w14:textId="77777777" w:rsidR="00F011B3" w:rsidRPr="00B8401F" w:rsidRDefault="00F357F0" w:rsidP="009A232F">
            <w:pPr>
              <w:pStyle w:val="TAL"/>
              <w:rPr>
                <w:rFonts w:eastAsia="MS Mincho"/>
                <w:sz w:val="16"/>
                <w:szCs w:val="16"/>
                <w:lang w:eastAsia="ja-JP"/>
              </w:rPr>
            </w:pPr>
            <w:r w:rsidRPr="00B8401F">
              <w:rPr>
                <w:rFonts w:eastAsia="MS Mincho"/>
                <w:sz w:val="16"/>
                <w:szCs w:val="16"/>
                <w:lang w:eastAsia="ja-JP"/>
              </w:rPr>
              <w:t>Submit to RAN Plenary#78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58235" w14:textId="77777777" w:rsidR="00F011B3" w:rsidRPr="00B8401F" w:rsidRDefault="00F357F0" w:rsidP="009A232F">
            <w:pPr>
              <w:pStyle w:val="TAL"/>
              <w:rPr>
                <w:rFonts w:eastAsia="MS Mincho"/>
                <w:sz w:val="16"/>
                <w:szCs w:val="16"/>
                <w:lang w:eastAsia="ja-JP"/>
              </w:rPr>
            </w:pPr>
            <w:r w:rsidRPr="00B8401F">
              <w:rPr>
                <w:rFonts w:eastAsia="MS Mincho"/>
                <w:sz w:val="16"/>
                <w:szCs w:val="16"/>
                <w:lang w:eastAsia="ja-JP"/>
              </w:rPr>
              <w:t>1.0.0</w:t>
            </w:r>
          </w:p>
        </w:tc>
      </w:tr>
      <w:tr w:rsidR="009A232F" w:rsidRPr="00B8401F" w14:paraId="2A8FAD2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067F807" w14:textId="77777777" w:rsidR="009A232F" w:rsidRPr="00B8401F" w:rsidRDefault="009A232F" w:rsidP="009A232F">
            <w:pPr>
              <w:pStyle w:val="TAL"/>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FA305E1" w14:textId="77777777" w:rsidR="009A232F" w:rsidRPr="00B8401F" w:rsidRDefault="009A232F" w:rsidP="009A232F">
            <w:pPr>
              <w:pStyle w:val="TAL"/>
              <w:rPr>
                <w:rFonts w:eastAsia="MS Mincho"/>
                <w:sz w:val="16"/>
                <w:szCs w:val="16"/>
                <w:lang w:eastAsia="ja-JP"/>
              </w:rPr>
            </w:pPr>
            <w:r w:rsidRPr="00B8401F">
              <w:rPr>
                <w:rFonts w:eastAsia="MS Mincho"/>
                <w:sz w:val="16"/>
                <w:szCs w:val="16"/>
                <w:lang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253A56" w14:textId="77777777" w:rsidR="009A232F" w:rsidRPr="00B8401F" w:rsidRDefault="009A232F" w:rsidP="009A232F">
            <w:pPr>
              <w:pStyle w:val="TAL"/>
              <w:rPr>
                <w:rFonts w:eastAsia="MS Mincho"/>
                <w:sz w:val="16"/>
                <w:szCs w:val="16"/>
                <w:lang w:eastAsia="ja-JP"/>
              </w:rPr>
            </w:pP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B3BFEE3" w14:textId="77777777" w:rsidR="009A232F" w:rsidRPr="00B8401F" w:rsidRDefault="009A232F"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E17DF" w14:textId="77777777" w:rsidR="009A232F" w:rsidRPr="00B8401F" w:rsidRDefault="009A232F"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66B7A" w14:textId="77777777" w:rsidR="009A232F" w:rsidRPr="00B8401F" w:rsidRDefault="009A232F"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5FA45" w14:textId="77777777" w:rsidR="009A232F" w:rsidRPr="00B8401F" w:rsidRDefault="009A232F" w:rsidP="009A232F">
            <w:pPr>
              <w:pStyle w:val="TAL"/>
              <w:rPr>
                <w:rFonts w:eastAsia="MS Mincho"/>
                <w:sz w:val="16"/>
                <w:szCs w:val="16"/>
                <w:lang w:eastAsia="ja-JP"/>
              </w:rPr>
            </w:pPr>
            <w:r w:rsidRPr="00B8401F">
              <w:rPr>
                <w:rFonts w:eastAsia="MS Mincho"/>
                <w:sz w:val="16"/>
                <w:szCs w:val="16"/>
                <w:lang w:eastAsia="ja-JP"/>
              </w:rPr>
              <w:t>TR Approved by RAN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EDF76" w14:textId="77777777" w:rsidR="009A232F" w:rsidRPr="00B8401F" w:rsidRDefault="009A232F" w:rsidP="009A232F">
            <w:pPr>
              <w:pStyle w:val="TAL"/>
              <w:rPr>
                <w:rFonts w:eastAsia="MS Mincho"/>
                <w:sz w:val="16"/>
                <w:szCs w:val="16"/>
                <w:lang w:eastAsia="ja-JP"/>
              </w:rPr>
            </w:pPr>
            <w:r w:rsidRPr="00B8401F">
              <w:rPr>
                <w:rFonts w:eastAsia="MS Mincho"/>
                <w:sz w:val="16"/>
                <w:szCs w:val="16"/>
                <w:lang w:eastAsia="ja-JP"/>
              </w:rPr>
              <w:t>15.0.0</w:t>
            </w:r>
          </w:p>
        </w:tc>
      </w:tr>
      <w:tr w:rsidR="00A00BAC" w:rsidRPr="00B8401F" w14:paraId="5B477616"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4F176D2" w14:textId="77777777" w:rsidR="00A00BAC" w:rsidRPr="00B8401F" w:rsidRDefault="00A00BAC" w:rsidP="00A00BAC">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E683A19" w14:textId="77777777" w:rsidR="00A00BAC" w:rsidRPr="00B8401F" w:rsidRDefault="00A00BAC" w:rsidP="00A00BAC">
            <w:pPr>
              <w:pStyle w:val="TAL"/>
              <w:rPr>
                <w:rFonts w:eastAsia="MS Mincho"/>
                <w:sz w:val="16"/>
                <w:szCs w:val="16"/>
                <w:lang w:eastAsia="ja-JP"/>
              </w:rPr>
            </w:pPr>
            <w:r w:rsidRPr="00B8401F">
              <w:rPr>
                <w:rFonts w:eastAsia="MS Mincho"/>
                <w:sz w:val="16"/>
                <w:szCs w:val="16"/>
                <w:lang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98276" w14:textId="77777777" w:rsidR="00A00BAC" w:rsidRPr="00B8401F" w:rsidRDefault="00A00BAC" w:rsidP="00A00BAC">
            <w:pPr>
              <w:pStyle w:val="TAL"/>
              <w:rPr>
                <w:rFonts w:eastAsia="MS Mincho"/>
                <w:sz w:val="16"/>
                <w:szCs w:val="16"/>
                <w:lang w:eastAsia="ja-JP"/>
              </w:rPr>
            </w:pPr>
            <w:r w:rsidRPr="00B8401F">
              <w:rPr>
                <w:rFonts w:eastAsia="MS Mincho"/>
                <w:sz w:val="16"/>
                <w:szCs w:val="16"/>
                <w:lang w:eastAsia="ja-JP"/>
              </w:rPr>
              <w:t>RP-180468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95EB73D" w14:textId="77777777" w:rsidR="00A00BAC" w:rsidRPr="00B8401F" w:rsidRDefault="00A00BAC" w:rsidP="00A00BAC">
            <w:pPr>
              <w:pStyle w:val="TAL"/>
              <w:rPr>
                <w:sz w:val="16"/>
                <w:szCs w:val="16"/>
              </w:rPr>
            </w:pPr>
            <w:r w:rsidRPr="00B8401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89F36" w14:textId="77777777" w:rsidR="00A00BAC" w:rsidRPr="00B8401F" w:rsidRDefault="00A00BAC" w:rsidP="00A00BA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0C4CA" w14:textId="77777777" w:rsidR="00A00BAC" w:rsidRPr="00B8401F" w:rsidRDefault="00A00BAC" w:rsidP="00A00BAC">
            <w:pPr>
              <w:pStyle w:val="TAL"/>
              <w:rPr>
                <w:sz w:val="16"/>
                <w:szCs w:val="16"/>
              </w:rPr>
            </w:pPr>
            <w:r w:rsidRPr="00B8401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A61FC" w14:textId="77777777" w:rsidR="00A00BAC" w:rsidRPr="00B8401F" w:rsidRDefault="00A00BAC" w:rsidP="00A00BAC">
            <w:pPr>
              <w:pStyle w:val="TAL"/>
              <w:rPr>
                <w:rFonts w:eastAsia="MS Mincho"/>
                <w:sz w:val="16"/>
                <w:szCs w:val="16"/>
                <w:lang w:eastAsia="ja-JP"/>
              </w:rPr>
            </w:pPr>
            <w:r w:rsidRPr="00B8401F">
              <w:rPr>
                <w:rFonts w:eastAsia="MS Mincho"/>
                <w:sz w:val="16"/>
                <w:szCs w:val="16"/>
                <w:lang w:eastAsia="ja-JP"/>
              </w:rPr>
              <w:t>Correction on intra-gNB-DU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DC9E6" w14:textId="77777777" w:rsidR="00A00BAC" w:rsidRPr="00B8401F" w:rsidRDefault="00A00BAC" w:rsidP="00A00BAC">
            <w:pPr>
              <w:pStyle w:val="TAL"/>
              <w:rPr>
                <w:rFonts w:eastAsia="MS Mincho"/>
                <w:sz w:val="16"/>
                <w:szCs w:val="16"/>
                <w:lang w:eastAsia="ja-JP"/>
              </w:rPr>
            </w:pPr>
            <w:r w:rsidRPr="00B8401F">
              <w:rPr>
                <w:rFonts w:eastAsia="MS Mincho"/>
                <w:sz w:val="16"/>
                <w:szCs w:val="16"/>
                <w:lang w:eastAsia="ja-JP"/>
              </w:rPr>
              <w:t>15.1.0</w:t>
            </w:r>
          </w:p>
        </w:tc>
      </w:tr>
      <w:tr w:rsidR="009B39F8" w:rsidRPr="00B8401F" w14:paraId="0B3F24B1"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F8A1BCF" w14:textId="77777777" w:rsidR="009B39F8" w:rsidRPr="00B8401F" w:rsidRDefault="009B39F8" w:rsidP="009B39F8">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059AAAA" w14:textId="77777777" w:rsidR="009B39F8" w:rsidRPr="00B8401F" w:rsidRDefault="009B39F8" w:rsidP="009B39F8">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52D20" w14:textId="77777777" w:rsidR="009B39F8" w:rsidRPr="00B8401F" w:rsidRDefault="005A6021" w:rsidP="009B39F8">
            <w:pPr>
              <w:pStyle w:val="TAL"/>
              <w:rPr>
                <w:rFonts w:eastAsia="MS Mincho"/>
                <w:sz w:val="16"/>
                <w:szCs w:val="16"/>
                <w:lang w:eastAsia="ja-JP"/>
              </w:rPr>
            </w:pPr>
            <w:r w:rsidRPr="00B8401F">
              <w:rPr>
                <w:rFonts w:eastAsia="MS Mincho"/>
                <w:sz w:val="16"/>
                <w:szCs w:val="16"/>
                <w:lang w:eastAsia="ja-JP"/>
              </w:rPr>
              <w:t>RP-181237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AD0F7A5" w14:textId="77777777" w:rsidR="009B39F8" w:rsidRPr="00B8401F" w:rsidRDefault="005A6021" w:rsidP="009B39F8">
            <w:pPr>
              <w:pStyle w:val="TAL"/>
              <w:rPr>
                <w:sz w:val="16"/>
                <w:szCs w:val="16"/>
              </w:rPr>
            </w:pPr>
            <w:r w:rsidRPr="00B8401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58AC" w14:textId="77777777" w:rsidR="009B39F8" w:rsidRPr="00B8401F" w:rsidRDefault="005A6021" w:rsidP="009B39F8">
            <w:pPr>
              <w:pStyle w:val="TAL"/>
              <w:rPr>
                <w:sz w:val="16"/>
                <w:szCs w:val="16"/>
              </w:rPr>
            </w:pPr>
            <w:r w:rsidRPr="00B8401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B8F41" w14:textId="77777777" w:rsidR="009B39F8" w:rsidRPr="00B8401F" w:rsidRDefault="005A6021" w:rsidP="009B39F8">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3A979" w14:textId="77777777" w:rsidR="009B39F8" w:rsidRPr="00B8401F" w:rsidRDefault="005A6021" w:rsidP="009B39F8">
            <w:pPr>
              <w:pStyle w:val="TAL"/>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96046" w14:textId="77777777" w:rsidR="009B39F8" w:rsidRPr="00B8401F" w:rsidRDefault="009B39F8" w:rsidP="009B39F8">
            <w:pPr>
              <w:pStyle w:val="TAL"/>
              <w:rPr>
                <w:rFonts w:eastAsia="MS Mincho"/>
                <w:sz w:val="16"/>
                <w:szCs w:val="16"/>
                <w:lang w:eastAsia="ja-JP"/>
              </w:rPr>
            </w:pPr>
            <w:r w:rsidRPr="00B8401F">
              <w:rPr>
                <w:rFonts w:eastAsia="MS Mincho"/>
                <w:sz w:val="16"/>
                <w:szCs w:val="16"/>
                <w:lang w:eastAsia="ja-JP"/>
              </w:rPr>
              <w:t>15.2.0</w:t>
            </w:r>
          </w:p>
        </w:tc>
      </w:tr>
      <w:tr w:rsidR="00504DA0" w:rsidRPr="00B8401F" w14:paraId="2896337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3D0" w14:textId="77777777" w:rsidR="00504DA0" w:rsidRPr="00B8401F" w:rsidRDefault="00504DA0" w:rsidP="00504DA0">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7894E2B" w14:textId="77777777" w:rsidR="00504DA0" w:rsidRPr="00B8401F" w:rsidRDefault="00504DA0" w:rsidP="00504DA0">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885AA" w14:textId="77777777" w:rsidR="00504DA0" w:rsidRPr="00B8401F" w:rsidRDefault="00504DA0" w:rsidP="00504DA0">
            <w:pPr>
              <w:pStyle w:val="TAL"/>
              <w:rPr>
                <w:rFonts w:eastAsia="MS Mincho"/>
                <w:sz w:val="16"/>
                <w:szCs w:val="16"/>
                <w:lang w:eastAsia="ja-JP"/>
              </w:rPr>
            </w:pPr>
            <w:r w:rsidRPr="00B8401F">
              <w:rPr>
                <w:rFonts w:eastAsia="MS Mincho"/>
                <w:sz w:val="16"/>
                <w:szCs w:val="16"/>
                <w:lang w:eastAsia="ja-JP"/>
              </w:rPr>
              <w:t>RP-181240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57C8D85" w14:textId="77777777" w:rsidR="00504DA0" w:rsidRPr="00B8401F" w:rsidRDefault="00504DA0" w:rsidP="00504DA0">
            <w:pPr>
              <w:pStyle w:val="TAL"/>
              <w:rPr>
                <w:sz w:val="16"/>
                <w:szCs w:val="16"/>
              </w:rPr>
            </w:pPr>
            <w:r w:rsidRPr="00B8401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DFB17" w14:textId="77777777" w:rsidR="00504DA0" w:rsidRPr="00B8401F" w:rsidRDefault="00504DA0" w:rsidP="00504DA0">
            <w:pPr>
              <w:pStyle w:val="TAL"/>
              <w:rPr>
                <w:sz w:val="16"/>
                <w:szCs w:val="16"/>
              </w:rPr>
            </w:pPr>
            <w:r w:rsidRPr="00B8401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657AE" w14:textId="77777777" w:rsidR="00504DA0" w:rsidRPr="00B8401F" w:rsidRDefault="00504DA0" w:rsidP="00504DA0">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E7C23" w14:textId="77777777" w:rsidR="00504DA0" w:rsidRPr="00B8401F" w:rsidRDefault="00504DA0" w:rsidP="00504DA0">
            <w:pPr>
              <w:pStyle w:val="TAL"/>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D20F5" w14:textId="77777777" w:rsidR="00504DA0" w:rsidRPr="00B8401F" w:rsidRDefault="00504DA0" w:rsidP="00504DA0">
            <w:pPr>
              <w:pStyle w:val="TAL"/>
              <w:rPr>
                <w:rFonts w:eastAsia="MS Mincho"/>
                <w:sz w:val="16"/>
                <w:szCs w:val="16"/>
                <w:lang w:eastAsia="ja-JP"/>
              </w:rPr>
            </w:pPr>
            <w:r w:rsidRPr="00B8401F">
              <w:rPr>
                <w:rFonts w:eastAsia="MS Mincho"/>
                <w:sz w:val="16"/>
                <w:szCs w:val="16"/>
                <w:lang w:eastAsia="ja-JP"/>
              </w:rPr>
              <w:t>15.2.0</w:t>
            </w:r>
          </w:p>
        </w:tc>
      </w:tr>
      <w:tr w:rsidR="00097006" w:rsidRPr="00B8401F" w14:paraId="66CC42A7"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5413B9E" w14:textId="77777777" w:rsidR="00097006" w:rsidRPr="00B8401F" w:rsidRDefault="00097006" w:rsidP="00097006">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298D8A4" w14:textId="77777777" w:rsidR="00097006" w:rsidRPr="00B8401F" w:rsidRDefault="00097006" w:rsidP="00097006">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BE6EA" w14:textId="77777777" w:rsidR="00097006" w:rsidRPr="00B8401F" w:rsidRDefault="002A292E" w:rsidP="00097006">
            <w:pPr>
              <w:pStyle w:val="TAL"/>
              <w:rPr>
                <w:rFonts w:eastAsia="MS Mincho"/>
                <w:sz w:val="16"/>
                <w:szCs w:val="16"/>
                <w:lang w:eastAsia="ja-JP"/>
              </w:rPr>
            </w:pPr>
            <w:r w:rsidRPr="00B8401F">
              <w:rPr>
                <w:rFonts w:eastAsia="MS Mincho"/>
                <w:sz w:val="16"/>
                <w:szCs w:val="16"/>
                <w:lang w:eastAsia="ja-JP"/>
              </w:rPr>
              <w:t>RP-181238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F9688F4" w14:textId="77777777" w:rsidR="00097006" w:rsidRPr="00B8401F" w:rsidRDefault="00097006" w:rsidP="00097006">
            <w:pPr>
              <w:pStyle w:val="TAL"/>
              <w:rPr>
                <w:sz w:val="16"/>
                <w:szCs w:val="16"/>
              </w:rPr>
            </w:pPr>
            <w:r w:rsidRPr="00B8401F">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0F2B3" w14:textId="77777777" w:rsidR="00097006" w:rsidRPr="00B8401F" w:rsidRDefault="00097006" w:rsidP="00097006">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B92BE" w14:textId="77777777" w:rsidR="00097006" w:rsidRPr="00B8401F" w:rsidRDefault="00097006" w:rsidP="00097006">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97B6F" w14:textId="77777777" w:rsidR="00097006" w:rsidRPr="00B8401F" w:rsidRDefault="002A292E" w:rsidP="00097006">
            <w:pPr>
              <w:pStyle w:val="TAL"/>
              <w:rPr>
                <w:rFonts w:eastAsia="MS Mincho"/>
                <w:sz w:val="16"/>
                <w:szCs w:val="16"/>
                <w:lang w:eastAsia="ja-JP"/>
              </w:rPr>
            </w:pPr>
            <w:r w:rsidRPr="00B8401F">
              <w:rPr>
                <w:rFonts w:eastAsia="MS Mincho"/>
                <w:sz w:val="16"/>
                <w:szCs w:val="16"/>
                <w:lang w:eastAsia="ja-JP"/>
              </w:rPr>
              <w:t>CR to TS38.401 on UL blockage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12745" w14:textId="77777777" w:rsidR="00097006" w:rsidRPr="00B8401F" w:rsidRDefault="00097006" w:rsidP="00097006">
            <w:pPr>
              <w:pStyle w:val="TAL"/>
              <w:rPr>
                <w:rFonts w:eastAsia="MS Mincho"/>
                <w:sz w:val="16"/>
                <w:szCs w:val="16"/>
                <w:lang w:eastAsia="ja-JP"/>
              </w:rPr>
            </w:pPr>
            <w:r w:rsidRPr="00B8401F">
              <w:rPr>
                <w:rFonts w:eastAsia="MS Mincho"/>
                <w:sz w:val="16"/>
                <w:szCs w:val="16"/>
                <w:lang w:eastAsia="ja-JP"/>
              </w:rPr>
              <w:t>15.2.0</w:t>
            </w:r>
          </w:p>
        </w:tc>
      </w:tr>
      <w:tr w:rsidR="002A292E" w:rsidRPr="00B8401F" w14:paraId="0B18C8BF"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525F089" w14:textId="77777777" w:rsidR="002A292E" w:rsidRPr="00B8401F" w:rsidRDefault="002A292E" w:rsidP="002A292E">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B8998E0" w14:textId="77777777" w:rsidR="002A292E" w:rsidRPr="00B8401F" w:rsidRDefault="002A292E" w:rsidP="002A292E">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AB2CD" w14:textId="77777777" w:rsidR="002A292E" w:rsidRPr="00B8401F" w:rsidRDefault="002A292E" w:rsidP="002A292E">
            <w:pPr>
              <w:pStyle w:val="TAL"/>
              <w:rPr>
                <w:rFonts w:eastAsia="MS Mincho"/>
                <w:sz w:val="16"/>
                <w:szCs w:val="16"/>
                <w:lang w:eastAsia="ja-JP"/>
              </w:rPr>
            </w:pPr>
            <w:r w:rsidRPr="00B8401F">
              <w:rPr>
                <w:rFonts w:eastAsia="MS Mincho"/>
                <w:sz w:val="16"/>
                <w:szCs w:val="16"/>
                <w:lang w:eastAsia="ja-JP"/>
              </w:rPr>
              <w:t>RP-181238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D6A2BC1" w14:textId="77777777" w:rsidR="002A292E" w:rsidRPr="00B8401F" w:rsidRDefault="002A292E" w:rsidP="002A292E">
            <w:pPr>
              <w:pStyle w:val="TAL"/>
              <w:rPr>
                <w:sz w:val="16"/>
                <w:szCs w:val="16"/>
              </w:rPr>
            </w:pPr>
            <w:r w:rsidRPr="00B8401F">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D5751" w14:textId="77777777" w:rsidR="002A292E" w:rsidRPr="00B8401F" w:rsidRDefault="002A292E" w:rsidP="002A292E">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B8DD9" w14:textId="77777777" w:rsidR="002A292E" w:rsidRPr="00B8401F" w:rsidRDefault="002A292E" w:rsidP="002A292E">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DAC5A" w14:textId="77777777" w:rsidR="002A292E" w:rsidRPr="00B8401F" w:rsidRDefault="002A292E" w:rsidP="002A292E">
            <w:pPr>
              <w:pStyle w:val="TAL"/>
              <w:rPr>
                <w:rFonts w:eastAsia="MS Mincho"/>
                <w:sz w:val="16"/>
                <w:szCs w:val="16"/>
                <w:lang w:eastAsia="ja-JP"/>
              </w:rPr>
            </w:pPr>
            <w:r w:rsidRPr="00B8401F">
              <w:rPr>
                <w:rFonts w:eastAsia="MS Mincho"/>
                <w:sz w:val="16"/>
                <w:szCs w:val="16"/>
                <w:lang w:eastAsia="ja-JP"/>
              </w:rPr>
              <w:t>CR to 38.401 on DL User Data to 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9CF75" w14:textId="77777777" w:rsidR="002A292E" w:rsidRPr="00B8401F" w:rsidRDefault="002A292E" w:rsidP="002A292E">
            <w:pPr>
              <w:pStyle w:val="TAL"/>
              <w:rPr>
                <w:rFonts w:eastAsia="MS Mincho"/>
                <w:sz w:val="16"/>
                <w:szCs w:val="16"/>
                <w:lang w:eastAsia="ja-JP"/>
              </w:rPr>
            </w:pPr>
            <w:r w:rsidRPr="00B8401F">
              <w:rPr>
                <w:rFonts w:eastAsia="MS Mincho"/>
                <w:sz w:val="16"/>
                <w:szCs w:val="16"/>
                <w:lang w:eastAsia="ja-JP"/>
              </w:rPr>
              <w:t>15.2.0</w:t>
            </w:r>
          </w:p>
        </w:tc>
      </w:tr>
      <w:tr w:rsidR="00082620" w:rsidRPr="00B8401F" w14:paraId="693AA4C6"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0DA09FF" w14:textId="77777777" w:rsidR="00082620" w:rsidRPr="00B8401F" w:rsidRDefault="00082620" w:rsidP="00082620">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7BE67D5" w14:textId="77777777" w:rsidR="00082620" w:rsidRPr="00B8401F" w:rsidRDefault="00082620" w:rsidP="00082620">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A23B4F" w14:textId="77777777" w:rsidR="00082620" w:rsidRPr="00B8401F" w:rsidRDefault="00082620" w:rsidP="00082620">
            <w:pPr>
              <w:pStyle w:val="TAL"/>
              <w:rPr>
                <w:rFonts w:eastAsia="MS Mincho"/>
                <w:sz w:val="16"/>
                <w:szCs w:val="16"/>
                <w:lang w:eastAsia="ja-JP"/>
              </w:rPr>
            </w:pPr>
            <w:r w:rsidRPr="00B8401F">
              <w:rPr>
                <w:rFonts w:eastAsia="MS Mincho"/>
                <w:sz w:val="16"/>
                <w:szCs w:val="16"/>
                <w:lang w:eastAsia="ja-JP"/>
              </w:rPr>
              <w:t>RP-181238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0CA12DF" w14:textId="77777777" w:rsidR="00082620" w:rsidRPr="00B8401F" w:rsidRDefault="00082620" w:rsidP="00082620">
            <w:pPr>
              <w:pStyle w:val="TAL"/>
              <w:rPr>
                <w:sz w:val="16"/>
                <w:szCs w:val="16"/>
              </w:rPr>
            </w:pPr>
            <w:r w:rsidRPr="00B8401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2F8AA" w14:textId="77777777" w:rsidR="00082620" w:rsidRPr="00B8401F" w:rsidRDefault="00082620" w:rsidP="00082620">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A4AC8" w14:textId="77777777" w:rsidR="00082620" w:rsidRPr="00B8401F" w:rsidRDefault="00082620" w:rsidP="00082620">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396E6" w14:textId="77777777" w:rsidR="00082620" w:rsidRPr="00B8401F" w:rsidRDefault="00082620" w:rsidP="00082620">
            <w:pPr>
              <w:pStyle w:val="TAL"/>
              <w:rPr>
                <w:rFonts w:eastAsia="MS Mincho"/>
                <w:sz w:val="16"/>
                <w:szCs w:val="16"/>
                <w:lang w:eastAsia="ja-JP"/>
              </w:rPr>
            </w:pPr>
            <w:r w:rsidRPr="00B8401F">
              <w:rPr>
                <w:rFonts w:eastAsia="MS Mincho"/>
                <w:sz w:val="16"/>
                <w:szCs w:val="16"/>
                <w:lang w:eastAsia="ja-JP"/>
              </w:rPr>
              <w:t>TP for 38.401 in supporting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D0E5" w14:textId="77777777" w:rsidR="00082620" w:rsidRPr="00B8401F" w:rsidRDefault="00082620" w:rsidP="00082620">
            <w:pPr>
              <w:pStyle w:val="TAL"/>
              <w:rPr>
                <w:rFonts w:eastAsia="MS Mincho"/>
                <w:sz w:val="16"/>
                <w:szCs w:val="16"/>
                <w:lang w:eastAsia="ja-JP"/>
              </w:rPr>
            </w:pPr>
            <w:r w:rsidRPr="00B8401F">
              <w:rPr>
                <w:rFonts w:eastAsia="MS Mincho"/>
                <w:sz w:val="16"/>
                <w:szCs w:val="16"/>
                <w:lang w:eastAsia="ja-JP"/>
              </w:rPr>
              <w:t>15.2.0</w:t>
            </w:r>
          </w:p>
        </w:tc>
      </w:tr>
      <w:tr w:rsidR="003E54A4" w:rsidRPr="00B8401F" w14:paraId="7971DD1F"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9D039FE" w14:textId="77777777" w:rsidR="003E54A4" w:rsidRPr="00B8401F" w:rsidRDefault="003E54A4" w:rsidP="003E54A4">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4D74A2" w14:textId="77777777" w:rsidR="003E54A4" w:rsidRPr="00B8401F" w:rsidRDefault="003E54A4" w:rsidP="003E54A4">
            <w:pPr>
              <w:pStyle w:val="TAL"/>
              <w:rPr>
                <w:rFonts w:eastAsia="MS Mincho"/>
                <w:sz w:val="16"/>
                <w:szCs w:val="16"/>
                <w:lang w:eastAsia="ja-JP"/>
              </w:rPr>
            </w:pPr>
            <w:r w:rsidRPr="00B8401F">
              <w:rPr>
                <w:rFonts w:eastAsia="MS Mincho"/>
                <w:sz w:val="16"/>
                <w:szCs w:val="16"/>
                <w:lang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01688" w14:textId="77777777" w:rsidR="003E54A4" w:rsidRPr="00B8401F" w:rsidRDefault="003E54A4" w:rsidP="003E54A4">
            <w:pPr>
              <w:pStyle w:val="TAL"/>
              <w:rPr>
                <w:rFonts w:eastAsia="MS Mincho"/>
                <w:sz w:val="16"/>
                <w:szCs w:val="16"/>
                <w:lang w:eastAsia="ja-JP"/>
              </w:rPr>
            </w:pPr>
            <w:r w:rsidRPr="00B8401F">
              <w:rPr>
                <w:rFonts w:eastAsia="MS Mincho"/>
                <w:sz w:val="16"/>
                <w:szCs w:val="16"/>
                <w:lang w:eastAsia="ja-JP"/>
              </w:rPr>
              <w:t>RP-181922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EED5BA4" w14:textId="77777777" w:rsidR="003E54A4" w:rsidRPr="00B8401F" w:rsidRDefault="003E54A4" w:rsidP="003E54A4">
            <w:pPr>
              <w:pStyle w:val="TAL"/>
              <w:rPr>
                <w:sz w:val="16"/>
                <w:szCs w:val="16"/>
              </w:rPr>
            </w:pPr>
            <w:r w:rsidRPr="00B8401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5C5A" w14:textId="77777777" w:rsidR="003E54A4" w:rsidRPr="00B8401F" w:rsidRDefault="003E54A4" w:rsidP="003E54A4">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09DE4" w14:textId="77777777" w:rsidR="003E54A4" w:rsidRPr="00B8401F" w:rsidRDefault="003E54A4" w:rsidP="003E54A4">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632AF" w14:textId="77777777" w:rsidR="003E54A4" w:rsidRPr="00B8401F" w:rsidRDefault="003E54A4" w:rsidP="003E54A4">
            <w:pPr>
              <w:pStyle w:val="TAL"/>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32AE7" w14:textId="77777777" w:rsidR="003E54A4" w:rsidRPr="00B8401F" w:rsidRDefault="003E54A4" w:rsidP="003E54A4">
            <w:pPr>
              <w:pStyle w:val="TAL"/>
              <w:rPr>
                <w:rFonts w:eastAsia="MS Mincho"/>
                <w:sz w:val="16"/>
                <w:szCs w:val="16"/>
                <w:lang w:eastAsia="ja-JP"/>
              </w:rPr>
            </w:pPr>
            <w:r w:rsidRPr="00B8401F">
              <w:rPr>
                <w:rFonts w:eastAsia="MS Mincho"/>
                <w:sz w:val="16"/>
                <w:szCs w:val="16"/>
                <w:lang w:eastAsia="ja-JP"/>
              </w:rPr>
              <w:t>15.3.0</w:t>
            </w:r>
          </w:p>
        </w:tc>
      </w:tr>
      <w:tr w:rsidR="00373621" w:rsidRPr="00B8401F" w14:paraId="332792A5"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03CDC1C" w14:textId="77777777" w:rsidR="00373621" w:rsidRPr="00B8401F" w:rsidRDefault="00373621" w:rsidP="00373621">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9D4DCBC" w14:textId="77777777" w:rsidR="00373621" w:rsidRPr="00B8401F" w:rsidRDefault="00373621" w:rsidP="00373621">
            <w:pPr>
              <w:pStyle w:val="TAL"/>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50BD6" w14:textId="77777777" w:rsidR="00373621" w:rsidRPr="00B8401F" w:rsidRDefault="00373621" w:rsidP="00373621">
            <w:pPr>
              <w:pStyle w:val="TAL"/>
              <w:rPr>
                <w:rFonts w:eastAsia="MS Mincho"/>
                <w:sz w:val="16"/>
                <w:szCs w:val="16"/>
                <w:lang w:eastAsia="ja-JP"/>
              </w:rPr>
            </w:pPr>
            <w:r w:rsidRPr="00B8401F">
              <w:rPr>
                <w:rFonts w:eastAsia="MS Mincho"/>
                <w:sz w:val="16"/>
                <w:szCs w:val="16"/>
                <w:lang w:eastAsia="ja-JP"/>
              </w:rPr>
              <w:t>RP-182707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643EE07" w14:textId="77777777" w:rsidR="00373621" w:rsidRPr="00B8401F" w:rsidRDefault="00373621" w:rsidP="00373621">
            <w:pPr>
              <w:pStyle w:val="TAL"/>
              <w:rPr>
                <w:sz w:val="16"/>
                <w:szCs w:val="16"/>
              </w:rPr>
            </w:pPr>
            <w:r w:rsidRPr="00B8401F">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61DA" w14:textId="77777777" w:rsidR="00373621" w:rsidRPr="00B8401F" w:rsidRDefault="00373621" w:rsidP="00373621">
            <w:pPr>
              <w:pStyle w:val="TAL"/>
              <w:rPr>
                <w:sz w:val="16"/>
                <w:szCs w:val="16"/>
              </w:rPr>
            </w:pPr>
            <w:r w:rsidRPr="00B8401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9C3D6" w14:textId="77777777" w:rsidR="00373621" w:rsidRPr="00B8401F" w:rsidRDefault="00373621" w:rsidP="00373621">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AA1D6" w14:textId="77777777" w:rsidR="00373621" w:rsidRPr="00B8401F" w:rsidRDefault="00373621" w:rsidP="00373621">
            <w:pPr>
              <w:pStyle w:val="TAL"/>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F7851" w14:textId="77777777" w:rsidR="00373621" w:rsidRPr="00B8401F" w:rsidRDefault="00373621" w:rsidP="00373621">
            <w:pPr>
              <w:pStyle w:val="TAL"/>
              <w:rPr>
                <w:rFonts w:eastAsia="MS Mincho"/>
                <w:sz w:val="16"/>
                <w:szCs w:val="16"/>
                <w:lang w:eastAsia="ja-JP"/>
              </w:rPr>
            </w:pPr>
            <w:r w:rsidRPr="00B8401F">
              <w:rPr>
                <w:rFonts w:eastAsia="MS Mincho"/>
                <w:sz w:val="16"/>
                <w:szCs w:val="16"/>
                <w:lang w:eastAsia="ja-JP"/>
              </w:rPr>
              <w:t>15.4.0</w:t>
            </w:r>
          </w:p>
        </w:tc>
      </w:tr>
      <w:tr w:rsidR="0063500C" w:rsidRPr="00B8401F" w14:paraId="42F1A23D"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03187E8" w14:textId="77777777" w:rsidR="0063500C" w:rsidRPr="00B8401F" w:rsidRDefault="0063500C" w:rsidP="0063500C">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7377917"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D4ED6"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RP-190554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336154D" w14:textId="77777777" w:rsidR="0063500C" w:rsidRPr="00B8401F" w:rsidRDefault="0063500C" w:rsidP="0063500C">
            <w:pPr>
              <w:pStyle w:val="TAL"/>
              <w:rPr>
                <w:sz w:val="16"/>
                <w:szCs w:val="16"/>
              </w:rPr>
            </w:pPr>
            <w:r w:rsidRPr="00B8401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BEF3C" w14:textId="77777777" w:rsidR="0063500C" w:rsidRPr="00B8401F" w:rsidRDefault="0063500C" w:rsidP="0063500C">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967B" w14:textId="77777777" w:rsidR="0063500C" w:rsidRPr="00B8401F" w:rsidRDefault="0063500C"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AC3AE"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Correction to Intra-gNB-CU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19944"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15.5.0</w:t>
            </w:r>
          </w:p>
        </w:tc>
      </w:tr>
      <w:tr w:rsidR="0063500C" w:rsidRPr="00B8401F" w14:paraId="55F584BC"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AE9E483" w14:textId="77777777" w:rsidR="0063500C" w:rsidRPr="00B8401F" w:rsidRDefault="0063500C" w:rsidP="0063500C">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9F05414"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6389D"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RP-190560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C46C577" w14:textId="77777777" w:rsidR="0063500C" w:rsidRPr="00B8401F" w:rsidRDefault="0063500C" w:rsidP="0063500C">
            <w:pPr>
              <w:pStyle w:val="TAL"/>
              <w:rPr>
                <w:sz w:val="16"/>
                <w:szCs w:val="16"/>
              </w:rPr>
            </w:pPr>
            <w:r w:rsidRPr="00B8401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22552" w14:textId="77777777" w:rsidR="0063500C" w:rsidRPr="00B8401F" w:rsidRDefault="0063500C"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E9260" w14:textId="77777777" w:rsidR="0063500C" w:rsidRPr="00B8401F" w:rsidRDefault="0063500C"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27A09"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Correction from Rapporteur for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0B391"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15.5.0</w:t>
            </w:r>
          </w:p>
        </w:tc>
      </w:tr>
      <w:tr w:rsidR="0063500C" w:rsidRPr="00B8401F" w14:paraId="1C0AD3AE"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6F20FF1" w14:textId="77777777" w:rsidR="0063500C" w:rsidRPr="00B8401F" w:rsidRDefault="0063500C" w:rsidP="0063500C">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F5A5CC1"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A52789"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RP-190554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2EAA14A" w14:textId="77777777" w:rsidR="0063500C" w:rsidRPr="00B8401F" w:rsidRDefault="0063500C" w:rsidP="0063500C">
            <w:pPr>
              <w:pStyle w:val="TAL"/>
              <w:rPr>
                <w:sz w:val="16"/>
                <w:szCs w:val="16"/>
              </w:rPr>
            </w:pPr>
            <w:r w:rsidRPr="00B8401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A6AA7" w14:textId="77777777" w:rsidR="0063500C" w:rsidRPr="00B8401F" w:rsidRDefault="0063500C"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A492E" w14:textId="77777777" w:rsidR="0063500C" w:rsidRPr="00B8401F" w:rsidRDefault="0063500C"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6529C"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About Cells Failed to be Activated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C0FE6"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15.5.0</w:t>
            </w:r>
          </w:p>
        </w:tc>
      </w:tr>
      <w:tr w:rsidR="0074646E" w:rsidRPr="00B8401F" w14:paraId="103A22FB"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6678DFB"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DBEB2DF"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0E2F1"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RP-191394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96EE76E" w14:textId="77777777" w:rsidR="0074646E" w:rsidRPr="00B8401F" w:rsidRDefault="0074646E" w:rsidP="0074646E">
            <w:pPr>
              <w:pStyle w:val="TAL"/>
              <w:rPr>
                <w:sz w:val="16"/>
                <w:szCs w:val="16"/>
              </w:rPr>
            </w:pPr>
            <w:r w:rsidRPr="00B8401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1436D" w14:textId="77777777" w:rsidR="0074646E" w:rsidRPr="00B8401F" w:rsidRDefault="0074646E" w:rsidP="0074646E">
            <w:pPr>
              <w:pStyle w:val="TAL"/>
              <w:rPr>
                <w:sz w:val="16"/>
                <w:szCs w:val="16"/>
              </w:rPr>
            </w:pPr>
            <w:r w:rsidRPr="00B8401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4659E" w14:textId="77777777" w:rsidR="0074646E" w:rsidRPr="00B8401F" w:rsidRDefault="0074646E" w:rsidP="0074646E">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B4101"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Correction of AMF set related statements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99EB4"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15.6.0</w:t>
            </w:r>
          </w:p>
        </w:tc>
      </w:tr>
      <w:tr w:rsidR="005829EA" w:rsidRPr="00B8401F" w14:paraId="5FB65831"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15CA484"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2031AB"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E6588"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RP-191395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929E859" w14:textId="77777777" w:rsidR="005829EA" w:rsidRPr="00B8401F" w:rsidRDefault="005829EA" w:rsidP="0063500C">
            <w:pPr>
              <w:pStyle w:val="TAL"/>
              <w:rPr>
                <w:sz w:val="16"/>
                <w:szCs w:val="16"/>
              </w:rPr>
            </w:pPr>
            <w:r w:rsidRPr="00B8401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3854A" w14:textId="77777777" w:rsidR="005829EA" w:rsidRPr="00B8401F" w:rsidRDefault="005829EA"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0B05" w14:textId="77777777" w:rsidR="005829EA" w:rsidRPr="00B8401F" w:rsidRDefault="005829EA"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CC64A"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CR to 38.401 on Multiple TNLAs for F1-C and E1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FC7F2"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15.6.0</w:t>
            </w:r>
          </w:p>
        </w:tc>
      </w:tr>
      <w:tr w:rsidR="0093501A" w:rsidRPr="00B8401F" w14:paraId="027CF902"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162425D"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98DF92"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5D28F"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RP-191395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02B8EB8" w14:textId="77777777" w:rsidR="0093501A" w:rsidRPr="00B8401F" w:rsidRDefault="0093501A" w:rsidP="0063500C">
            <w:pPr>
              <w:pStyle w:val="TAL"/>
              <w:rPr>
                <w:sz w:val="16"/>
                <w:szCs w:val="16"/>
              </w:rPr>
            </w:pPr>
            <w:r w:rsidRPr="00B8401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EE95C" w14:textId="77777777" w:rsidR="0093501A" w:rsidRPr="00B8401F" w:rsidRDefault="0093501A" w:rsidP="0063500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B30F6" w14:textId="77777777" w:rsidR="0093501A" w:rsidRPr="00B8401F" w:rsidRDefault="0093501A"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21A9D"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Multiple TNLAs for Xn-C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03A7"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15.6.0</w:t>
            </w:r>
          </w:p>
        </w:tc>
      </w:tr>
      <w:tr w:rsidR="00EF1901" w:rsidRPr="00B8401F" w14:paraId="353CC815"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F698551"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E2C21C2"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7FC32"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RP-191502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932F982" w14:textId="77777777" w:rsidR="00EF1901" w:rsidRPr="00B8401F" w:rsidRDefault="00EF1901" w:rsidP="0063500C">
            <w:pPr>
              <w:pStyle w:val="TAL"/>
              <w:rPr>
                <w:sz w:val="16"/>
                <w:szCs w:val="16"/>
              </w:rPr>
            </w:pPr>
            <w:r w:rsidRPr="00B8401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C6EC" w14:textId="77777777" w:rsidR="00EF1901" w:rsidRPr="00B8401F" w:rsidRDefault="00EF1901" w:rsidP="0063500C">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E0548" w14:textId="77777777" w:rsidR="00EF1901" w:rsidRPr="00B8401F" w:rsidRDefault="00EF1901"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D61D1"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Clarify the support for multiple TNLAs for 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4D6A"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15.6.0</w:t>
            </w:r>
          </w:p>
        </w:tc>
      </w:tr>
      <w:tr w:rsidR="00181FAC" w:rsidRPr="00B8401F" w14:paraId="09397C3B"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7D49FAC"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2FE85B7"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C9D9C"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RP-191397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1176B9A" w14:textId="77777777" w:rsidR="00181FAC" w:rsidRPr="00B8401F" w:rsidRDefault="00181FAC" w:rsidP="0063500C">
            <w:pPr>
              <w:pStyle w:val="TAL"/>
              <w:rPr>
                <w:sz w:val="16"/>
                <w:szCs w:val="16"/>
              </w:rPr>
            </w:pPr>
            <w:r w:rsidRPr="00B8401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7A513" w14:textId="77777777" w:rsidR="00181FAC" w:rsidRPr="00B8401F" w:rsidRDefault="00181FAC"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4913B" w14:textId="77777777" w:rsidR="00181FAC" w:rsidRPr="00B8401F" w:rsidRDefault="00181FAC"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481A3"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E380F"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15.6.0</w:t>
            </w:r>
          </w:p>
        </w:tc>
      </w:tr>
      <w:tr w:rsidR="00A26D5B" w:rsidRPr="00B8401F" w14:paraId="088BF36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D5FA2AB"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8F08603"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1FFBA"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RP-191396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ACC45DB" w14:textId="77777777" w:rsidR="00A26D5B" w:rsidRPr="00B8401F" w:rsidRDefault="00A26D5B" w:rsidP="0063500C">
            <w:pPr>
              <w:pStyle w:val="TAL"/>
              <w:rPr>
                <w:sz w:val="16"/>
                <w:szCs w:val="16"/>
              </w:rPr>
            </w:pPr>
            <w:r w:rsidRPr="00B8401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0C0BF" w14:textId="77777777" w:rsidR="00A26D5B" w:rsidRPr="00B8401F" w:rsidRDefault="00A26D5B"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1F3A" w14:textId="77777777" w:rsidR="00A26D5B" w:rsidRPr="00B8401F" w:rsidRDefault="00A26D5B"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DC49F"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CC55B"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15.6.0</w:t>
            </w:r>
          </w:p>
        </w:tc>
      </w:tr>
      <w:tr w:rsidR="00FF6DBB" w:rsidRPr="00B8401F" w14:paraId="2347ADD7"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C047001"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149D72A"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04964"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RP-192916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99C40B9" w14:textId="77777777" w:rsidR="00FF6DBB" w:rsidRPr="00B8401F" w:rsidRDefault="00FF6DBB" w:rsidP="0063500C">
            <w:pPr>
              <w:pStyle w:val="TAL"/>
              <w:rPr>
                <w:sz w:val="16"/>
                <w:szCs w:val="16"/>
              </w:rPr>
            </w:pPr>
            <w:r w:rsidRPr="00B8401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B9FF2" w14:textId="77777777" w:rsidR="00FF6DBB" w:rsidRPr="00B8401F" w:rsidRDefault="00FF6DBB" w:rsidP="0063500C">
            <w:pPr>
              <w:pStyle w:val="TAL"/>
              <w:rPr>
                <w:sz w:val="16"/>
                <w:szCs w:val="16"/>
              </w:rPr>
            </w:pPr>
            <w:r w:rsidRPr="00B8401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3DD3C" w14:textId="77777777" w:rsidR="00FF6DBB" w:rsidRPr="00B8401F" w:rsidRDefault="00FF6DBB"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B03DD"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Correction to RRC Inactive transition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0108C"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15.7.0</w:t>
            </w:r>
          </w:p>
        </w:tc>
      </w:tr>
      <w:tr w:rsidR="00FF6DBB" w:rsidRPr="00B8401F" w14:paraId="7D947A13"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FE4E8ED"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BC87B14"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683D6"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RP-192916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19C6CDB" w14:textId="77777777" w:rsidR="00FF6DBB" w:rsidRPr="00B8401F" w:rsidRDefault="00FF6DBB" w:rsidP="0063500C">
            <w:pPr>
              <w:pStyle w:val="TAL"/>
              <w:rPr>
                <w:sz w:val="16"/>
                <w:szCs w:val="16"/>
              </w:rPr>
            </w:pPr>
            <w:r w:rsidRPr="00B8401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8C54F" w14:textId="77777777" w:rsidR="00FF6DBB" w:rsidRPr="00B8401F" w:rsidRDefault="00FF6DBB" w:rsidP="0063500C">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62092" w14:textId="77777777" w:rsidR="00FF6DBB" w:rsidRPr="00B8401F" w:rsidRDefault="00FF6DBB"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C55B6"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Inter-gNB-DU mobility using MCG SRB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0E456"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15.7.0</w:t>
            </w:r>
          </w:p>
        </w:tc>
      </w:tr>
      <w:tr w:rsidR="00FF6DBB" w:rsidRPr="00B8401F" w14:paraId="3F8EF245"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41C2C01"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7D0FB02"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2AA1"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RP-192754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D825774" w14:textId="77777777" w:rsidR="00FF6DBB" w:rsidRPr="00B8401F" w:rsidRDefault="00FF6DBB" w:rsidP="0063500C">
            <w:pPr>
              <w:pStyle w:val="TAL"/>
              <w:rPr>
                <w:sz w:val="16"/>
                <w:szCs w:val="16"/>
              </w:rPr>
            </w:pPr>
            <w:r w:rsidRPr="00B8401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1C572" w14:textId="77777777" w:rsidR="00FF6DBB" w:rsidRPr="00B8401F" w:rsidRDefault="00FF6DBB" w:rsidP="0063500C">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08B1E" w14:textId="77777777" w:rsidR="00FF6DBB" w:rsidRPr="00B8401F" w:rsidRDefault="00FF6DBB"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5DC89"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A370F"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15.7.0</w:t>
            </w:r>
          </w:p>
        </w:tc>
      </w:tr>
      <w:tr w:rsidR="00B76CFB" w:rsidRPr="00B8401F" w14:paraId="122EF6DE"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9F12744" w14:textId="77777777" w:rsidR="00B76CFB" w:rsidRPr="00B8401F" w:rsidRDefault="00B76CFB"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37C529D" w14:textId="77777777" w:rsidR="00B76CFB" w:rsidRPr="00B8401F" w:rsidRDefault="00387EF3"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A34FE" w14:textId="77777777" w:rsidR="00B76CFB" w:rsidRPr="00B8401F" w:rsidRDefault="00B76CFB" w:rsidP="0063500C">
            <w:pPr>
              <w:pStyle w:val="TAL"/>
              <w:rPr>
                <w:rFonts w:eastAsia="MS Mincho"/>
                <w:sz w:val="16"/>
                <w:szCs w:val="16"/>
                <w:lang w:eastAsia="ja-JP"/>
              </w:rPr>
            </w:pPr>
            <w:r w:rsidRPr="00B8401F">
              <w:rPr>
                <w:rFonts w:eastAsia="MS Mincho"/>
                <w:sz w:val="16"/>
                <w:szCs w:val="16"/>
                <w:lang w:eastAsia="ja-JP"/>
              </w:rPr>
              <w:t>RP-192908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24FB396" w14:textId="77777777" w:rsidR="00B76CFB" w:rsidRPr="00B8401F" w:rsidRDefault="00B76CFB" w:rsidP="0063500C">
            <w:pPr>
              <w:pStyle w:val="TAL"/>
              <w:rPr>
                <w:sz w:val="16"/>
                <w:szCs w:val="16"/>
              </w:rPr>
            </w:pPr>
            <w:r w:rsidRPr="00B8401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96DFC" w14:textId="77777777" w:rsidR="00B76CFB" w:rsidRPr="00B8401F" w:rsidRDefault="00B76CFB" w:rsidP="0063500C">
            <w:pPr>
              <w:pStyle w:val="TAL"/>
              <w:rPr>
                <w:sz w:val="16"/>
                <w:szCs w:val="16"/>
              </w:rPr>
            </w:pPr>
            <w:r w:rsidRPr="00B8401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5D59" w14:textId="77777777" w:rsidR="00B76CFB" w:rsidRPr="00B8401F" w:rsidRDefault="00B76CFB" w:rsidP="0063500C">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30277" w14:textId="77777777" w:rsidR="00B76CFB" w:rsidRPr="00B8401F" w:rsidRDefault="00B76CFB" w:rsidP="0063500C">
            <w:pPr>
              <w:pStyle w:val="TAL"/>
              <w:rPr>
                <w:rFonts w:eastAsia="MS Mincho"/>
                <w:sz w:val="16"/>
                <w:szCs w:val="16"/>
                <w:lang w:eastAsia="ja-JP"/>
              </w:rPr>
            </w:pPr>
            <w:r w:rsidRPr="00B8401F">
              <w:rPr>
                <w:rFonts w:eastAsia="MS Mincho"/>
                <w:sz w:val="16"/>
                <w:szCs w:val="16"/>
                <w:lang w:eastAsia="ja-JP"/>
              </w:rPr>
              <w:t>Introduction of RIM in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24E9E" w14:textId="77777777" w:rsidR="00B76CFB" w:rsidRPr="00B8401F" w:rsidRDefault="00B76CFB" w:rsidP="0063500C">
            <w:pPr>
              <w:pStyle w:val="TAL"/>
              <w:rPr>
                <w:rFonts w:eastAsia="MS Mincho"/>
                <w:sz w:val="16"/>
                <w:szCs w:val="16"/>
                <w:lang w:eastAsia="ja-JP"/>
              </w:rPr>
            </w:pPr>
            <w:r w:rsidRPr="00B8401F">
              <w:rPr>
                <w:rFonts w:eastAsia="MS Mincho"/>
                <w:sz w:val="16"/>
                <w:szCs w:val="16"/>
                <w:lang w:eastAsia="ja-JP"/>
              </w:rPr>
              <w:t>16.0.0</w:t>
            </w:r>
          </w:p>
        </w:tc>
      </w:tr>
      <w:tr w:rsidR="00387EF3" w:rsidRPr="00B8401F" w14:paraId="66BBA3FF"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EC152AE"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98DA13F"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FC507"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RP-192913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FE680E6" w14:textId="77777777" w:rsidR="00387EF3" w:rsidRPr="00B8401F" w:rsidRDefault="00387EF3" w:rsidP="0063500C">
            <w:pPr>
              <w:pStyle w:val="TAL"/>
              <w:rPr>
                <w:sz w:val="16"/>
                <w:szCs w:val="16"/>
              </w:rPr>
            </w:pPr>
            <w:r w:rsidRPr="00B8401F">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BCBDA" w14:textId="77777777" w:rsidR="00387EF3" w:rsidRPr="00B8401F" w:rsidRDefault="00387EF3"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82AEF" w14:textId="77777777" w:rsidR="00387EF3" w:rsidRPr="00B8401F" w:rsidRDefault="00387EF3"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3EA43"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Trace function support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0B92"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16.0.0</w:t>
            </w:r>
          </w:p>
        </w:tc>
      </w:tr>
      <w:tr w:rsidR="00387EF3" w:rsidRPr="00B8401F" w14:paraId="6C7C4C16"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78F642C"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302D375"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729C9"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RP-192913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C8AEEA5" w14:textId="77777777" w:rsidR="00387EF3" w:rsidRPr="00B8401F" w:rsidRDefault="00387EF3" w:rsidP="0063500C">
            <w:pPr>
              <w:pStyle w:val="TAL"/>
              <w:rPr>
                <w:sz w:val="16"/>
                <w:szCs w:val="16"/>
              </w:rPr>
            </w:pPr>
            <w:r w:rsidRPr="00B8401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1F5B3" w14:textId="77777777" w:rsidR="00387EF3" w:rsidRPr="00B8401F" w:rsidRDefault="00387EF3" w:rsidP="0063500C">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BB1FD" w14:textId="77777777" w:rsidR="00387EF3" w:rsidRPr="00B8401F" w:rsidRDefault="00387EF3"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80834"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Introduction of common time standard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FB62B"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16.0.0</w:t>
            </w:r>
          </w:p>
        </w:tc>
      </w:tr>
      <w:tr w:rsidR="00387EF3" w:rsidRPr="00B8401F" w14:paraId="63AFC651"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77FD83B"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E975387"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C6B3D"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RP-192911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05ACD1D" w14:textId="77777777" w:rsidR="00387EF3" w:rsidRPr="00B8401F" w:rsidRDefault="00387EF3" w:rsidP="0063500C">
            <w:pPr>
              <w:pStyle w:val="TAL"/>
              <w:rPr>
                <w:sz w:val="16"/>
                <w:szCs w:val="16"/>
              </w:rPr>
            </w:pPr>
            <w:r w:rsidRPr="00B8401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BB616" w14:textId="77777777" w:rsidR="00387EF3" w:rsidRPr="00B8401F" w:rsidRDefault="00387EF3" w:rsidP="0063500C">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56134" w14:textId="77777777" w:rsidR="00387EF3" w:rsidRPr="00B8401F" w:rsidRDefault="00387EF3"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EE15A"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CR to 38.401 on corrections to ng-eNB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83540"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16.0.0</w:t>
            </w:r>
          </w:p>
        </w:tc>
      </w:tr>
      <w:tr w:rsidR="00C04795" w:rsidRPr="00B8401F" w14:paraId="54C789F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9580B1B"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1AF0A69"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F44CB"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RP-192908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76F1A41" w14:textId="77777777" w:rsidR="00C04795" w:rsidRPr="00B8401F" w:rsidRDefault="00C04795" w:rsidP="0063500C">
            <w:pPr>
              <w:pStyle w:val="TAL"/>
              <w:rPr>
                <w:sz w:val="16"/>
                <w:szCs w:val="16"/>
              </w:rPr>
            </w:pPr>
            <w:r w:rsidRPr="00B8401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F08C7" w14:textId="77777777" w:rsidR="00C04795" w:rsidRPr="00B8401F" w:rsidRDefault="00C04795" w:rsidP="0063500C">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099FA" w14:textId="77777777" w:rsidR="00C04795" w:rsidRPr="00B8401F" w:rsidRDefault="00C04795" w:rsidP="0063500C">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FE403"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Introduction of Cross-link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B18E9"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16.0.0</w:t>
            </w:r>
          </w:p>
        </w:tc>
      </w:tr>
      <w:tr w:rsidR="00FA7821" w:rsidRPr="00B8401F" w14:paraId="0E4F82CD"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604DB72"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634A8E"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FEE86"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RP-192910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0DE425A" w14:textId="77777777" w:rsidR="00FA7821" w:rsidRPr="00B8401F" w:rsidRDefault="00FA7821" w:rsidP="0063500C">
            <w:pPr>
              <w:pStyle w:val="TAL"/>
              <w:rPr>
                <w:sz w:val="16"/>
                <w:szCs w:val="16"/>
              </w:rPr>
            </w:pPr>
            <w:r w:rsidRPr="00B8401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44EF6" w14:textId="77777777" w:rsidR="00FA7821" w:rsidRPr="00B8401F" w:rsidRDefault="00FA7821" w:rsidP="0063500C">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60C29" w14:textId="77777777" w:rsidR="00FA7821" w:rsidRPr="00B8401F" w:rsidRDefault="00FA7821" w:rsidP="0063500C">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D3DBD"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Support of SN Resume during the RRCResume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64204"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16.0.0</w:t>
            </w:r>
          </w:p>
        </w:tc>
      </w:tr>
      <w:tr w:rsidR="00210760" w:rsidRPr="00B8401F" w14:paraId="71F5161D"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B59A2F4" w14:textId="77777777" w:rsidR="00210760" w:rsidRPr="00B8401F" w:rsidRDefault="00210760" w:rsidP="0063500C">
            <w:pPr>
              <w:pStyle w:val="TAL"/>
              <w:rPr>
                <w:rFonts w:eastAsia="MS Mincho"/>
                <w:sz w:val="16"/>
                <w:szCs w:val="16"/>
                <w:lang w:eastAsia="ja-JP"/>
              </w:rPr>
            </w:pPr>
            <w:r>
              <w:rPr>
                <w:rFonts w:eastAsia="MS Mincho"/>
                <w:sz w:val="16"/>
                <w:szCs w:val="16"/>
                <w:lang w:eastAsia="ja-JP"/>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8CD321F" w14:textId="77777777" w:rsidR="00210760" w:rsidRPr="00B8401F" w:rsidRDefault="00210760" w:rsidP="0063500C">
            <w:pPr>
              <w:pStyle w:val="TAL"/>
              <w:rPr>
                <w:rFonts w:eastAsia="MS Mincho"/>
                <w:sz w:val="16"/>
                <w:szCs w:val="16"/>
                <w:lang w:eastAsia="ja-JP"/>
              </w:rPr>
            </w:pPr>
            <w:r>
              <w:rPr>
                <w:rFonts w:eastAsia="MS Mincho"/>
                <w:sz w:val="16"/>
                <w:szCs w:val="16"/>
                <w:lang w:eastAsia="ja-JP"/>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8B40A" w14:textId="77777777" w:rsidR="00210760" w:rsidRPr="00B8401F" w:rsidRDefault="00210760" w:rsidP="0063500C">
            <w:pPr>
              <w:pStyle w:val="TAL"/>
              <w:rPr>
                <w:rFonts w:eastAsia="MS Mincho"/>
                <w:sz w:val="16"/>
                <w:szCs w:val="16"/>
                <w:lang w:eastAsia="ja-JP"/>
              </w:rPr>
            </w:pPr>
            <w:r w:rsidRPr="00210760">
              <w:rPr>
                <w:rFonts w:eastAsia="MS Mincho"/>
                <w:sz w:val="16"/>
                <w:szCs w:val="16"/>
                <w:lang w:eastAsia="ja-JP"/>
              </w:rPr>
              <w:t>RP-200425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FEFC93D" w14:textId="77777777" w:rsidR="00210760" w:rsidRPr="00B8401F" w:rsidRDefault="00210760" w:rsidP="0063500C">
            <w:pPr>
              <w:pStyle w:val="TAL"/>
              <w:rPr>
                <w:sz w:val="16"/>
                <w:szCs w:val="16"/>
              </w:rPr>
            </w:pPr>
            <w:r>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7E852" w14:textId="77777777" w:rsidR="00210760" w:rsidRPr="00B8401F" w:rsidRDefault="00210760" w:rsidP="0063500C">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896B7" w14:textId="77777777" w:rsidR="00210760" w:rsidRPr="00B8401F" w:rsidRDefault="00210760" w:rsidP="0063500C">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AA6F2" w14:textId="77777777" w:rsidR="00210760" w:rsidRPr="00B8401F" w:rsidRDefault="00210760" w:rsidP="0063500C">
            <w:pPr>
              <w:pStyle w:val="TAL"/>
              <w:rPr>
                <w:rFonts w:eastAsia="MS Mincho"/>
                <w:sz w:val="16"/>
                <w:szCs w:val="16"/>
                <w:lang w:eastAsia="ja-JP"/>
              </w:rPr>
            </w:pPr>
            <w:r>
              <w:rPr>
                <w:rFonts w:eastAsia="MS Mincho"/>
                <w:sz w:val="16"/>
                <w:szCs w:val="16"/>
                <w:lang w:eastAsia="ja-JP"/>
              </w:rPr>
              <w:t>Rapporteur updating of specification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38227" w14:textId="77777777" w:rsidR="00210760" w:rsidRPr="00B8401F" w:rsidRDefault="00210760" w:rsidP="0063500C">
            <w:pPr>
              <w:pStyle w:val="TAL"/>
              <w:rPr>
                <w:rFonts w:eastAsia="MS Mincho"/>
                <w:sz w:val="16"/>
                <w:szCs w:val="16"/>
                <w:lang w:eastAsia="ja-JP"/>
              </w:rPr>
            </w:pPr>
            <w:r>
              <w:rPr>
                <w:rFonts w:eastAsia="MS Mincho"/>
                <w:sz w:val="16"/>
                <w:szCs w:val="16"/>
                <w:lang w:eastAsia="ja-JP"/>
              </w:rPr>
              <w:t>16.1.0</w:t>
            </w:r>
          </w:p>
        </w:tc>
      </w:tr>
      <w:tr w:rsidR="00661B1A" w:rsidRPr="00B8401F" w14:paraId="7260378D"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25E51CA" w14:textId="77777777" w:rsidR="00661B1A" w:rsidRDefault="00661B1A" w:rsidP="00661B1A">
            <w:pPr>
              <w:pStyle w:val="TAL"/>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774AAF1" w14:textId="77777777" w:rsidR="00661B1A" w:rsidRDefault="00661B1A" w:rsidP="00661B1A">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EC35B" w14:textId="77777777" w:rsidR="00661B1A" w:rsidRPr="00210760" w:rsidRDefault="00661B1A" w:rsidP="00661B1A">
            <w:pPr>
              <w:pStyle w:val="TAL"/>
              <w:rPr>
                <w:rFonts w:eastAsia="MS Mincho"/>
                <w:sz w:val="16"/>
                <w:szCs w:val="16"/>
                <w:lang w:eastAsia="ja-JP"/>
              </w:rPr>
            </w:pPr>
            <w:r>
              <w:rPr>
                <w:rFonts w:cs="Arial"/>
                <w:color w:val="000000"/>
                <w:sz w:val="16"/>
                <w:szCs w:val="16"/>
              </w:rPr>
              <w:t>RP-201077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42951CC" w14:textId="77777777" w:rsidR="00661B1A" w:rsidRDefault="00661B1A" w:rsidP="00661B1A">
            <w:pPr>
              <w:pStyle w:val="TAL"/>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3F3DA" w14:textId="77777777" w:rsidR="00661B1A" w:rsidRDefault="00661B1A" w:rsidP="00661B1A">
            <w:pPr>
              <w:pStyle w:val="TAL"/>
              <w:rPr>
                <w:sz w:val="16"/>
                <w:szCs w:val="16"/>
              </w:rPr>
            </w:pPr>
            <w:r>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EA586" w14:textId="77777777" w:rsidR="00661B1A" w:rsidRDefault="00661B1A" w:rsidP="00661B1A">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0C96B" w14:textId="77777777" w:rsidR="00661B1A" w:rsidRDefault="00661B1A" w:rsidP="00661B1A">
            <w:pPr>
              <w:pStyle w:val="TAL"/>
              <w:rPr>
                <w:rFonts w:eastAsia="MS Mincho"/>
                <w:sz w:val="16"/>
                <w:szCs w:val="16"/>
                <w:lang w:eastAsia="ja-JP"/>
              </w:rPr>
            </w:pPr>
            <w:r>
              <w:rPr>
                <w:rFonts w:eastAsia="MS Mincho"/>
                <w:sz w:val="16"/>
                <w:szCs w:val="16"/>
                <w:lang w:eastAsia="ja-JP"/>
              </w:rPr>
              <w:t>BL CR to 38.401 Support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BC924" w14:textId="77777777" w:rsidR="00661B1A" w:rsidRDefault="00661B1A" w:rsidP="00661B1A">
            <w:pPr>
              <w:pStyle w:val="TAL"/>
              <w:rPr>
                <w:rFonts w:eastAsia="MS Mincho"/>
                <w:sz w:val="16"/>
                <w:szCs w:val="16"/>
                <w:lang w:eastAsia="ja-JP"/>
              </w:rPr>
            </w:pPr>
            <w:r>
              <w:rPr>
                <w:rFonts w:eastAsia="MS Mincho"/>
                <w:sz w:val="16"/>
                <w:szCs w:val="16"/>
                <w:lang w:eastAsia="ja-JP"/>
              </w:rPr>
              <w:t>16.2.0</w:t>
            </w:r>
          </w:p>
        </w:tc>
      </w:tr>
      <w:tr w:rsidR="0042365B" w:rsidRPr="00B8401F" w14:paraId="0745A90F"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0401561"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811F80"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255AE" w14:textId="77777777" w:rsidR="0042365B" w:rsidRPr="00210760" w:rsidRDefault="0042365B" w:rsidP="0042365B">
            <w:pPr>
              <w:pStyle w:val="TAL"/>
              <w:rPr>
                <w:rFonts w:eastAsia="MS Mincho"/>
                <w:sz w:val="16"/>
                <w:szCs w:val="16"/>
                <w:lang w:eastAsia="ja-JP"/>
              </w:rPr>
            </w:pPr>
            <w:r>
              <w:rPr>
                <w:rFonts w:cs="Arial"/>
                <w:color w:val="000000"/>
                <w:sz w:val="16"/>
                <w:szCs w:val="16"/>
              </w:rPr>
              <w:t>RP-201082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FBDC86E" w14:textId="77777777" w:rsidR="0042365B" w:rsidRDefault="0042365B" w:rsidP="0042365B">
            <w:pPr>
              <w:pStyle w:val="TAL"/>
              <w:rPr>
                <w:sz w:val="16"/>
                <w:szCs w:val="16"/>
              </w:rPr>
            </w:pPr>
            <w:r>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F0419" w14:textId="77777777" w:rsidR="0042365B" w:rsidRDefault="0042365B" w:rsidP="0042365B">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CE848" w14:textId="77777777" w:rsidR="0042365B" w:rsidRDefault="0042365B"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7EAA5" w14:textId="77777777" w:rsidR="0042365B" w:rsidRDefault="0042365B" w:rsidP="0042365B">
            <w:pPr>
              <w:pStyle w:val="TAL"/>
              <w:rPr>
                <w:rFonts w:eastAsia="MS Mincho"/>
                <w:sz w:val="16"/>
                <w:szCs w:val="16"/>
                <w:lang w:eastAsia="ja-JP"/>
              </w:rPr>
            </w:pPr>
            <w:r>
              <w:rPr>
                <w:rFonts w:eastAsia="MS Mincho"/>
                <w:sz w:val="16"/>
                <w:szCs w:val="16"/>
                <w:lang w:eastAsia="ja-JP"/>
              </w:rPr>
              <w:t>Addition of MDT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1A9A3"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7A541E62"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6736BEF"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006E3D"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1FFC3" w14:textId="77777777" w:rsidR="0042365B" w:rsidRPr="00210760" w:rsidRDefault="0042365B" w:rsidP="0042365B">
            <w:pPr>
              <w:pStyle w:val="TAL"/>
              <w:rPr>
                <w:rFonts w:eastAsia="MS Mincho"/>
                <w:sz w:val="16"/>
                <w:szCs w:val="16"/>
                <w:lang w:eastAsia="ja-JP"/>
              </w:rPr>
            </w:pPr>
            <w:r>
              <w:rPr>
                <w:rFonts w:cs="Arial"/>
                <w:color w:val="000000"/>
                <w:sz w:val="16"/>
                <w:szCs w:val="16"/>
              </w:rPr>
              <w:t>RP-201080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80DC15E" w14:textId="77777777" w:rsidR="0042365B" w:rsidRDefault="0042365B" w:rsidP="0042365B">
            <w:pPr>
              <w:pStyle w:val="TAL"/>
              <w:rPr>
                <w:sz w:val="16"/>
                <w:szCs w:val="16"/>
              </w:rPr>
            </w:pPr>
            <w:r>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011B5" w14:textId="77777777" w:rsidR="0042365B" w:rsidRDefault="0042365B" w:rsidP="0042365B">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42F6F" w14:textId="77777777" w:rsidR="0042365B" w:rsidRDefault="0042365B"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C97B4" w14:textId="77777777" w:rsidR="0042365B" w:rsidRDefault="0042365B" w:rsidP="0042365B">
            <w:pPr>
              <w:pStyle w:val="TAL"/>
              <w:rPr>
                <w:rFonts w:eastAsia="MS Mincho"/>
                <w:sz w:val="16"/>
                <w:szCs w:val="16"/>
                <w:lang w:eastAsia="ja-JP"/>
              </w:rPr>
            </w:pPr>
            <w:r>
              <w:rPr>
                <w:rFonts w:eastAsia="MS Mincho"/>
                <w:sz w:val="16"/>
                <w:szCs w:val="16"/>
                <w:lang w:eastAsia="ja-JP"/>
              </w:rPr>
              <w:t xml:space="preserve">BL CR NPN for TS 38.401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4C12F"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06844B64"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81E8E9D"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751DE00"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E6BFC" w14:textId="77777777" w:rsidR="0042365B" w:rsidRPr="00210760" w:rsidRDefault="0042365B" w:rsidP="0042365B">
            <w:pPr>
              <w:pStyle w:val="TAL"/>
              <w:rPr>
                <w:rFonts w:eastAsia="MS Mincho"/>
                <w:sz w:val="16"/>
                <w:szCs w:val="16"/>
                <w:lang w:eastAsia="ja-JP"/>
              </w:rPr>
            </w:pPr>
            <w:r>
              <w:rPr>
                <w:rFonts w:cs="Arial"/>
                <w:color w:val="000000"/>
                <w:sz w:val="16"/>
                <w:szCs w:val="16"/>
              </w:rPr>
              <w:t>RP-201075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6416F0D" w14:textId="77777777" w:rsidR="0042365B" w:rsidRDefault="0042365B" w:rsidP="0042365B">
            <w:pPr>
              <w:pStyle w:val="TAL"/>
              <w:rPr>
                <w:sz w:val="16"/>
                <w:szCs w:val="16"/>
              </w:rPr>
            </w:pPr>
            <w:r>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0AA9" w14:textId="77777777" w:rsidR="0042365B" w:rsidRDefault="0042365B" w:rsidP="0042365B">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BAD11" w14:textId="77777777" w:rsidR="0042365B" w:rsidRDefault="0042365B"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B3D70" w14:textId="77777777" w:rsidR="0042365B" w:rsidRDefault="0042365B" w:rsidP="0042365B">
            <w:pPr>
              <w:pStyle w:val="TAL"/>
              <w:rPr>
                <w:rFonts w:eastAsia="MS Mincho"/>
                <w:sz w:val="16"/>
                <w:szCs w:val="16"/>
                <w:lang w:eastAsia="ja-JP"/>
              </w:rPr>
            </w:pPr>
            <w:r>
              <w:rPr>
                <w:rFonts w:eastAsia="MS Mincho"/>
                <w:sz w:val="16"/>
                <w:szCs w:val="16"/>
                <w:lang w:eastAsia="ja-JP"/>
              </w:rPr>
              <w:t>Baseline CR for introducing Rel-16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0F0D8"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25382581"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C4CE24B"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C921C1B"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D0EE1" w14:textId="77777777" w:rsidR="0042365B" w:rsidRPr="00210760" w:rsidRDefault="0042365B" w:rsidP="0042365B">
            <w:pPr>
              <w:pStyle w:val="TAL"/>
              <w:rPr>
                <w:rFonts w:eastAsia="MS Mincho"/>
                <w:sz w:val="16"/>
                <w:szCs w:val="16"/>
                <w:lang w:eastAsia="ja-JP"/>
              </w:rPr>
            </w:pPr>
            <w:r>
              <w:rPr>
                <w:rFonts w:cs="Arial"/>
                <w:color w:val="000000"/>
                <w:sz w:val="16"/>
                <w:szCs w:val="16"/>
              </w:rPr>
              <w:t>RP-201082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34083C3" w14:textId="77777777" w:rsidR="0042365B" w:rsidRDefault="0042365B" w:rsidP="0042365B">
            <w:pPr>
              <w:pStyle w:val="TAL"/>
              <w:rPr>
                <w:sz w:val="16"/>
                <w:szCs w:val="16"/>
              </w:rPr>
            </w:pPr>
            <w:r>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BA841" w14:textId="77777777" w:rsidR="0042365B" w:rsidRDefault="0042365B" w:rsidP="0042365B">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2AC56" w14:textId="77777777" w:rsidR="0042365B" w:rsidRDefault="0042365B"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DA60A4" w14:textId="77777777" w:rsidR="0042365B" w:rsidRDefault="0042365B" w:rsidP="0042365B">
            <w:pPr>
              <w:pStyle w:val="TAL"/>
              <w:rPr>
                <w:rFonts w:eastAsia="MS Mincho"/>
                <w:sz w:val="16"/>
                <w:szCs w:val="16"/>
                <w:lang w:eastAsia="ja-JP"/>
              </w:rPr>
            </w:pPr>
            <w:r>
              <w:rPr>
                <w:rFonts w:eastAsia="MS Mincho"/>
                <w:sz w:val="16"/>
                <w:szCs w:val="16"/>
                <w:lang w:eastAsia="ja-JP"/>
              </w:rPr>
              <w:t>Addition of SON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A6817"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1A5BA932"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60395F5"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9CDEE1"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F0F6A" w14:textId="77777777" w:rsidR="0042365B" w:rsidRPr="00210760" w:rsidRDefault="0042365B" w:rsidP="0042365B">
            <w:pPr>
              <w:pStyle w:val="TAL"/>
              <w:rPr>
                <w:rFonts w:eastAsia="MS Mincho"/>
                <w:sz w:val="16"/>
                <w:szCs w:val="16"/>
                <w:lang w:eastAsia="ja-JP"/>
              </w:rPr>
            </w:pPr>
            <w:r>
              <w:rPr>
                <w:rFonts w:cs="Arial"/>
                <w:color w:val="000000"/>
                <w:sz w:val="16"/>
                <w:szCs w:val="16"/>
              </w:rPr>
              <w:t>RP-201091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D9F3FC2" w14:textId="77777777" w:rsidR="0042365B" w:rsidRDefault="0042365B" w:rsidP="0042365B">
            <w:pPr>
              <w:pStyle w:val="TAL"/>
              <w:rPr>
                <w:sz w:val="16"/>
                <w:szCs w:val="16"/>
              </w:rPr>
            </w:pPr>
            <w:r>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DD5AF" w14:textId="77777777" w:rsidR="0042365B" w:rsidRDefault="0042365B" w:rsidP="0042365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B7D1B" w14:textId="77777777" w:rsidR="0042365B" w:rsidRDefault="0042365B" w:rsidP="0042365B">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B492D" w14:textId="77777777" w:rsidR="0042365B" w:rsidRDefault="0042365B" w:rsidP="0042365B">
            <w:pPr>
              <w:pStyle w:val="TAL"/>
              <w:rPr>
                <w:rFonts w:eastAsia="MS Mincho"/>
                <w:sz w:val="16"/>
                <w:szCs w:val="16"/>
                <w:lang w:eastAsia="ja-JP"/>
              </w:rPr>
            </w:pPr>
            <w:r>
              <w:rPr>
                <w:rFonts w:eastAsia="MS Mincho"/>
                <w:sz w:val="16"/>
                <w:szCs w:val="16"/>
                <w:lang w:eastAsia="ja-JP"/>
              </w:rPr>
              <w:t>Correction for gNB-DU transmission stop descriptoin in the inter-gNB HO involving gNB-CU-UP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3316B"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28D6B32F"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976960A"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66E448"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09884" w14:textId="77777777" w:rsidR="0042365B" w:rsidRPr="00210760" w:rsidRDefault="0042365B" w:rsidP="0042365B">
            <w:pPr>
              <w:pStyle w:val="TAL"/>
              <w:rPr>
                <w:rFonts w:eastAsia="MS Mincho"/>
                <w:sz w:val="16"/>
                <w:szCs w:val="16"/>
                <w:lang w:eastAsia="ja-JP"/>
              </w:rPr>
            </w:pPr>
            <w:r>
              <w:rPr>
                <w:rFonts w:cs="Arial"/>
                <w:color w:val="000000"/>
                <w:sz w:val="16"/>
                <w:szCs w:val="16"/>
              </w:rPr>
              <w:t>RP-201085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9F7CB2F" w14:textId="77777777" w:rsidR="0042365B" w:rsidRDefault="0042365B" w:rsidP="0042365B">
            <w:pPr>
              <w:pStyle w:val="TAL"/>
              <w:rPr>
                <w:sz w:val="16"/>
                <w:szCs w:val="16"/>
              </w:rPr>
            </w:pPr>
            <w:r>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A8BA3" w14:textId="77777777" w:rsidR="0042365B" w:rsidRDefault="0042365B" w:rsidP="0042365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BC395" w14:textId="77777777" w:rsidR="0042365B" w:rsidRDefault="0042365B" w:rsidP="0042365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AFD06" w14:textId="77777777" w:rsidR="0042365B" w:rsidRDefault="0042365B" w:rsidP="0042365B">
            <w:pPr>
              <w:pStyle w:val="TAL"/>
              <w:rPr>
                <w:rFonts w:eastAsia="MS Mincho"/>
                <w:sz w:val="16"/>
                <w:szCs w:val="16"/>
                <w:lang w:eastAsia="ja-JP"/>
              </w:rPr>
            </w:pPr>
            <w:r>
              <w:rPr>
                <w:rFonts w:eastAsia="MS Mincho"/>
                <w:sz w:val="16"/>
                <w:szCs w:val="16"/>
                <w:lang w:eastAsia="ja-JP"/>
              </w:rPr>
              <w:t>Rapporteur Corrections to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9BD7A"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6E25E6" w:rsidRPr="00B8401F" w14:paraId="0591DE0D"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FA4DEF3" w14:textId="77777777" w:rsidR="006E25E6" w:rsidRDefault="006E25E6" w:rsidP="0042365B">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09F80F" w14:textId="77777777" w:rsidR="006E25E6" w:rsidRDefault="006E25E6" w:rsidP="0042365B">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DFA84" w14:textId="77777777" w:rsidR="006E25E6" w:rsidRDefault="003E5305" w:rsidP="0042365B">
            <w:pPr>
              <w:pStyle w:val="TAL"/>
              <w:rPr>
                <w:rFonts w:cs="Arial"/>
                <w:color w:val="000000"/>
                <w:sz w:val="16"/>
                <w:szCs w:val="16"/>
              </w:rPr>
            </w:pPr>
            <w:r w:rsidRPr="003E5305">
              <w:rPr>
                <w:rFonts w:cs="Arial"/>
                <w:color w:val="000000"/>
                <w:sz w:val="16"/>
                <w:szCs w:val="16"/>
              </w:rPr>
              <w:t>RP-201945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C007418" w14:textId="77777777" w:rsidR="006E25E6" w:rsidRDefault="006E25E6" w:rsidP="0042365B">
            <w:pPr>
              <w:pStyle w:val="TAL"/>
              <w:rPr>
                <w:sz w:val="16"/>
                <w:szCs w:val="16"/>
              </w:rPr>
            </w:pPr>
            <w:r>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29AE7" w14:textId="77777777" w:rsidR="006E25E6" w:rsidRDefault="006E25E6" w:rsidP="0042365B">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7633" w14:textId="77777777" w:rsidR="006E25E6" w:rsidRDefault="006E25E6"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C33AF" w14:textId="77777777" w:rsidR="006E25E6" w:rsidRDefault="006E25E6" w:rsidP="0042365B">
            <w:pPr>
              <w:pStyle w:val="TAL"/>
              <w:rPr>
                <w:rFonts w:eastAsia="MS Mincho"/>
                <w:sz w:val="16"/>
                <w:szCs w:val="16"/>
                <w:lang w:eastAsia="ja-JP"/>
              </w:rPr>
            </w:pPr>
            <w:r>
              <w:rPr>
                <w:rFonts w:eastAsia="MS Mincho"/>
                <w:sz w:val="16"/>
                <w:szCs w:val="16"/>
                <w:lang w:eastAsia="ja-JP"/>
              </w:rPr>
              <w:t xml:space="preserve">F1 support for positioning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77A0B" w14:textId="77777777" w:rsidR="006E25E6" w:rsidRDefault="006E25E6" w:rsidP="0042365B">
            <w:pPr>
              <w:pStyle w:val="TAL"/>
              <w:rPr>
                <w:rFonts w:eastAsia="MS Mincho"/>
                <w:sz w:val="16"/>
                <w:szCs w:val="16"/>
                <w:lang w:eastAsia="ja-JP"/>
              </w:rPr>
            </w:pPr>
            <w:r>
              <w:rPr>
                <w:rFonts w:eastAsia="MS Mincho"/>
                <w:sz w:val="16"/>
                <w:szCs w:val="16"/>
                <w:lang w:eastAsia="ja-JP"/>
              </w:rPr>
              <w:t>16.3.0</w:t>
            </w:r>
          </w:p>
        </w:tc>
      </w:tr>
      <w:tr w:rsidR="003E5305" w:rsidRPr="00B8401F" w14:paraId="67CFBA65"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8005B55" w14:textId="77777777" w:rsidR="003E5305" w:rsidRDefault="003E5305" w:rsidP="003E5305">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0BCB813" w14:textId="77777777" w:rsidR="003E5305" w:rsidRDefault="003E5305" w:rsidP="003E5305">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E95D4" w14:textId="77777777" w:rsidR="003E5305" w:rsidRPr="003E5305" w:rsidRDefault="003E5305" w:rsidP="003E5305">
            <w:pPr>
              <w:pStyle w:val="TAL"/>
              <w:rPr>
                <w:rFonts w:cs="Arial"/>
                <w:color w:val="000000"/>
                <w:sz w:val="16"/>
                <w:szCs w:val="16"/>
              </w:rPr>
            </w:pPr>
            <w:r w:rsidRPr="003E5305">
              <w:rPr>
                <w:rFonts w:cs="Arial"/>
                <w:color w:val="000000"/>
                <w:sz w:val="16"/>
                <w:szCs w:val="16"/>
              </w:rPr>
              <w:t>RP-201954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5F6D98E" w14:textId="77777777" w:rsidR="003E5305" w:rsidRDefault="003E5305" w:rsidP="003E5305">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4FA06" w14:textId="77777777" w:rsidR="003E5305" w:rsidRDefault="003E5305" w:rsidP="003E530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7F10" w14:textId="77777777" w:rsidR="003E5305" w:rsidRDefault="003E5305" w:rsidP="003E530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5C36" w14:textId="77777777" w:rsidR="003E5305" w:rsidRDefault="003E5305" w:rsidP="003E5305">
            <w:pPr>
              <w:pStyle w:val="TAL"/>
              <w:rPr>
                <w:rFonts w:eastAsia="MS Mincho"/>
                <w:sz w:val="16"/>
                <w:szCs w:val="16"/>
                <w:lang w:eastAsia="ja-JP"/>
              </w:rPr>
            </w:pPr>
            <w:r>
              <w:rPr>
                <w:rFonts w:eastAsia="MS Mincho"/>
                <w:sz w:val="16"/>
                <w:szCs w:val="16"/>
                <w:lang w:eastAsia="ja-JP"/>
              </w:rPr>
              <w:t>Adding missing steps querying the source DU's latest configuration during the inter-gNB-DU mobility for intra-NR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13D76" w14:textId="77777777" w:rsidR="003E5305" w:rsidRDefault="003E5305" w:rsidP="003E5305">
            <w:pPr>
              <w:pStyle w:val="TAL"/>
              <w:rPr>
                <w:rFonts w:eastAsia="MS Mincho"/>
                <w:sz w:val="16"/>
                <w:szCs w:val="16"/>
                <w:lang w:eastAsia="ja-JP"/>
              </w:rPr>
            </w:pPr>
            <w:r>
              <w:rPr>
                <w:rFonts w:eastAsia="MS Mincho"/>
                <w:sz w:val="16"/>
                <w:szCs w:val="16"/>
                <w:lang w:eastAsia="ja-JP"/>
              </w:rPr>
              <w:t>16.3.0</w:t>
            </w:r>
          </w:p>
        </w:tc>
      </w:tr>
      <w:tr w:rsidR="003E5305" w:rsidRPr="00B8401F" w14:paraId="2DC3D99C"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72EAF6D" w14:textId="77777777" w:rsidR="003E5305" w:rsidRDefault="003E5305" w:rsidP="003E5305">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50CB04E" w14:textId="77777777" w:rsidR="003E5305" w:rsidRDefault="003E5305" w:rsidP="003E5305">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473A9" w14:textId="77777777" w:rsidR="003E5305" w:rsidRPr="003E5305" w:rsidRDefault="003E5305" w:rsidP="003E5305">
            <w:pPr>
              <w:pStyle w:val="TAL"/>
              <w:rPr>
                <w:rFonts w:cs="Arial"/>
                <w:color w:val="000000"/>
                <w:sz w:val="16"/>
                <w:szCs w:val="16"/>
              </w:rPr>
            </w:pPr>
            <w:r w:rsidRPr="003E5305">
              <w:rPr>
                <w:rFonts w:cs="Arial"/>
                <w:color w:val="000000"/>
                <w:sz w:val="16"/>
                <w:szCs w:val="16"/>
              </w:rPr>
              <w:t>RP-201954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B65CD44" w14:textId="77777777" w:rsidR="003E5305" w:rsidRDefault="003E5305" w:rsidP="003E5305">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B6B9" w14:textId="77777777" w:rsidR="003E5305" w:rsidRDefault="003E5305" w:rsidP="003E530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E84FD" w14:textId="77777777" w:rsidR="003E5305" w:rsidRDefault="003E5305" w:rsidP="003E530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0B713" w14:textId="77777777" w:rsidR="003E5305" w:rsidRDefault="003E5305" w:rsidP="003E5305">
            <w:pPr>
              <w:pStyle w:val="TAL"/>
              <w:rPr>
                <w:rFonts w:eastAsia="MS Mincho"/>
                <w:sz w:val="16"/>
                <w:szCs w:val="16"/>
                <w:lang w:eastAsia="ja-JP"/>
              </w:rPr>
            </w:pPr>
            <w:r>
              <w:rPr>
                <w:rFonts w:eastAsia="MS Mincho"/>
                <w:sz w:val="16"/>
                <w:szCs w:val="16"/>
                <w:lang w:eastAsia="ja-JP"/>
              </w:rPr>
              <w:t>SCTP association change when current SCTP association is failed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C3397" w14:textId="77777777" w:rsidR="003E5305" w:rsidRDefault="003E5305" w:rsidP="003E5305">
            <w:pPr>
              <w:pStyle w:val="TAL"/>
              <w:rPr>
                <w:rFonts w:eastAsia="MS Mincho"/>
                <w:sz w:val="16"/>
                <w:szCs w:val="16"/>
                <w:lang w:eastAsia="ja-JP"/>
              </w:rPr>
            </w:pPr>
            <w:r>
              <w:rPr>
                <w:rFonts w:eastAsia="MS Mincho"/>
                <w:sz w:val="16"/>
                <w:szCs w:val="16"/>
                <w:lang w:eastAsia="ja-JP"/>
              </w:rPr>
              <w:t>16.3.0</w:t>
            </w:r>
          </w:p>
        </w:tc>
      </w:tr>
      <w:tr w:rsidR="003E5305" w:rsidRPr="00B8401F" w14:paraId="71A2863E"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D800086" w14:textId="77777777" w:rsidR="003E5305" w:rsidRDefault="003E5305" w:rsidP="003E5305">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2A10021" w14:textId="77777777" w:rsidR="003E5305" w:rsidRDefault="003E5305" w:rsidP="003E5305">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EB799" w14:textId="77777777" w:rsidR="003E5305" w:rsidRPr="003E5305" w:rsidRDefault="003E5305" w:rsidP="003E5305">
            <w:pPr>
              <w:pStyle w:val="TAL"/>
              <w:rPr>
                <w:rFonts w:cs="Arial"/>
                <w:color w:val="000000"/>
                <w:sz w:val="16"/>
                <w:szCs w:val="16"/>
              </w:rPr>
            </w:pPr>
            <w:r w:rsidRPr="003E5305">
              <w:rPr>
                <w:rFonts w:cs="Arial"/>
                <w:color w:val="000000"/>
                <w:sz w:val="16"/>
                <w:szCs w:val="16"/>
              </w:rPr>
              <w:t>RP-201947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F26389B" w14:textId="77777777" w:rsidR="003E5305" w:rsidRDefault="003E5305" w:rsidP="003E5305">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66BD9" w14:textId="77777777" w:rsidR="003E5305" w:rsidRDefault="003E5305" w:rsidP="003E530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43FFE" w14:textId="77777777" w:rsidR="003E5305" w:rsidRDefault="003E5305" w:rsidP="003E530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7DD26" w14:textId="77777777" w:rsidR="003E5305" w:rsidRDefault="003E5305" w:rsidP="003E5305">
            <w:pPr>
              <w:pStyle w:val="TAL"/>
              <w:rPr>
                <w:rFonts w:eastAsia="MS Mincho"/>
                <w:sz w:val="16"/>
                <w:szCs w:val="16"/>
                <w:lang w:eastAsia="ja-JP"/>
              </w:rPr>
            </w:pPr>
            <w:r>
              <w:rPr>
                <w:rFonts w:eastAsia="MS Mincho"/>
                <w:sz w:val="16"/>
                <w:szCs w:val="16"/>
                <w:lang w:eastAsia="ja-JP"/>
              </w:rPr>
              <w:t>Rapporteur Corrections to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BC788" w14:textId="77777777" w:rsidR="003E5305" w:rsidRDefault="003E5305" w:rsidP="003E5305">
            <w:pPr>
              <w:pStyle w:val="TAL"/>
              <w:rPr>
                <w:rFonts w:eastAsia="MS Mincho"/>
                <w:sz w:val="16"/>
                <w:szCs w:val="16"/>
                <w:lang w:eastAsia="ja-JP"/>
              </w:rPr>
            </w:pPr>
            <w:r>
              <w:rPr>
                <w:rFonts w:eastAsia="MS Mincho"/>
                <w:sz w:val="16"/>
                <w:szCs w:val="16"/>
                <w:lang w:eastAsia="ja-JP"/>
              </w:rPr>
              <w:t>16.3.0</w:t>
            </w:r>
          </w:p>
        </w:tc>
      </w:tr>
      <w:tr w:rsidR="003E5305" w:rsidRPr="00B8401F" w14:paraId="5651E235"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304F090" w14:textId="77777777" w:rsidR="003E5305" w:rsidRDefault="003E5305" w:rsidP="003E5305">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F8D777C" w14:textId="77777777" w:rsidR="003E5305" w:rsidRDefault="003E5305" w:rsidP="003E5305">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DD294" w14:textId="77777777" w:rsidR="003E5305" w:rsidRPr="003E5305" w:rsidRDefault="003E5305" w:rsidP="003E5305">
            <w:pPr>
              <w:pStyle w:val="TAL"/>
              <w:rPr>
                <w:rFonts w:cs="Arial"/>
                <w:color w:val="000000"/>
                <w:sz w:val="16"/>
                <w:szCs w:val="16"/>
              </w:rPr>
            </w:pPr>
            <w:r w:rsidRPr="003E5305">
              <w:rPr>
                <w:rFonts w:cs="Arial"/>
                <w:color w:val="000000"/>
                <w:sz w:val="16"/>
                <w:szCs w:val="16"/>
              </w:rPr>
              <w:t>RP-201954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5F42BFD" w14:textId="77777777" w:rsidR="003E5305" w:rsidRDefault="003E5305" w:rsidP="003E5305">
            <w:pPr>
              <w:pStyle w:val="TAL"/>
              <w:rPr>
                <w:sz w:val="16"/>
                <w:szCs w:val="16"/>
              </w:rPr>
            </w:pPr>
            <w:r>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879E7" w14:textId="77777777" w:rsidR="003E5305" w:rsidRDefault="003E5305" w:rsidP="003E530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96975" w14:textId="77777777" w:rsidR="003E5305" w:rsidRDefault="003E5305" w:rsidP="003E530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FA5D8" w14:textId="77777777" w:rsidR="003E5305" w:rsidRDefault="003E5305" w:rsidP="003E5305">
            <w:pPr>
              <w:pStyle w:val="TAL"/>
              <w:rPr>
                <w:rFonts w:eastAsia="MS Mincho"/>
                <w:sz w:val="16"/>
                <w:szCs w:val="16"/>
                <w:lang w:eastAsia="ja-JP"/>
              </w:rPr>
            </w:pPr>
            <w:r>
              <w:rPr>
                <w:rFonts w:eastAsia="MS Mincho"/>
                <w:sz w:val="16"/>
                <w:szCs w:val="16"/>
                <w:lang w:eastAsia="ja-JP"/>
              </w:rPr>
              <w:t>Correction for intra-gNB-DU handover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9F828" w14:textId="77777777" w:rsidR="003E5305" w:rsidRDefault="003E5305" w:rsidP="003E5305">
            <w:pPr>
              <w:pStyle w:val="TAL"/>
              <w:rPr>
                <w:rFonts w:eastAsia="MS Mincho"/>
                <w:sz w:val="16"/>
                <w:szCs w:val="16"/>
                <w:lang w:eastAsia="ja-JP"/>
              </w:rPr>
            </w:pPr>
            <w:r>
              <w:rPr>
                <w:rFonts w:eastAsia="MS Mincho"/>
                <w:sz w:val="16"/>
                <w:szCs w:val="16"/>
                <w:lang w:eastAsia="ja-JP"/>
              </w:rPr>
              <w:t>16.3.0</w:t>
            </w:r>
          </w:p>
        </w:tc>
      </w:tr>
      <w:tr w:rsidR="002F4CEC" w:rsidRPr="00B8401F" w14:paraId="43E82536"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E5FF6A1" w14:textId="77777777" w:rsidR="002F4CEC" w:rsidRDefault="002F4CEC" w:rsidP="003E5305">
            <w:pPr>
              <w:pStyle w:val="TAL"/>
              <w:rPr>
                <w:rFonts w:eastAsia="MS Mincho"/>
                <w:sz w:val="16"/>
                <w:szCs w:val="16"/>
                <w:lang w:eastAsia="ja-JP"/>
              </w:rPr>
            </w:pPr>
            <w:r>
              <w:rPr>
                <w:rFonts w:eastAsia="MS Mincho"/>
                <w:sz w:val="16"/>
                <w:szCs w:val="16"/>
                <w:lang w:eastAsia="ja-JP"/>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2853D20" w14:textId="77777777" w:rsidR="002F4CEC" w:rsidRDefault="002F4CEC" w:rsidP="003E5305">
            <w:pPr>
              <w:pStyle w:val="TAL"/>
              <w:rPr>
                <w:rFonts w:eastAsia="MS Mincho"/>
                <w:sz w:val="16"/>
                <w:szCs w:val="16"/>
                <w:lang w:eastAsia="ja-JP"/>
              </w:rPr>
            </w:pPr>
            <w:r>
              <w:rPr>
                <w:rFonts w:eastAsia="MS Mincho"/>
                <w:sz w:val="16"/>
                <w:szCs w:val="16"/>
                <w:lang w:eastAsia="ja-JP"/>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86EF22" w14:textId="77777777" w:rsidR="002F4CEC" w:rsidRPr="003E5305" w:rsidRDefault="003C0031" w:rsidP="003E5305">
            <w:pPr>
              <w:pStyle w:val="TAL"/>
              <w:rPr>
                <w:rFonts w:cs="Arial"/>
                <w:color w:val="000000"/>
                <w:sz w:val="16"/>
                <w:szCs w:val="16"/>
              </w:rPr>
            </w:pPr>
            <w:r w:rsidRPr="003C0031">
              <w:rPr>
                <w:rFonts w:cs="Arial"/>
                <w:color w:val="000000"/>
                <w:sz w:val="16"/>
                <w:szCs w:val="16"/>
              </w:rPr>
              <w:t>RP-202311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F90C484" w14:textId="77777777" w:rsidR="002F4CEC" w:rsidRDefault="002F4CEC" w:rsidP="003E5305">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FDBA2" w14:textId="77777777" w:rsidR="002F4CEC" w:rsidRDefault="002F4CEC" w:rsidP="003E530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9D454" w14:textId="77777777" w:rsidR="002F4CEC" w:rsidRDefault="002F4CEC" w:rsidP="003E530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38BBC" w14:textId="77777777" w:rsidR="002F4CEC" w:rsidRDefault="002F4CEC" w:rsidP="003E5305">
            <w:pPr>
              <w:pStyle w:val="TAL"/>
              <w:rPr>
                <w:rFonts w:eastAsia="MS Mincho"/>
                <w:sz w:val="16"/>
                <w:szCs w:val="16"/>
                <w:lang w:eastAsia="ja-JP"/>
              </w:rPr>
            </w:pPr>
            <w:r>
              <w:rPr>
                <w:rFonts w:eastAsia="MS Mincho"/>
                <w:sz w:val="16"/>
                <w:szCs w:val="16"/>
                <w:lang w:eastAsia="ja-JP"/>
              </w:rPr>
              <w:t xml:space="preserve">Correction on CPC Complete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47061" w14:textId="77777777" w:rsidR="002F4CEC" w:rsidRDefault="002F4CEC" w:rsidP="003E5305">
            <w:pPr>
              <w:pStyle w:val="TAL"/>
              <w:rPr>
                <w:rFonts w:eastAsia="MS Mincho"/>
                <w:sz w:val="16"/>
                <w:szCs w:val="16"/>
                <w:lang w:eastAsia="ja-JP"/>
              </w:rPr>
            </w:pPr>
            <w:r>
              <w:rPr>
                <w:rFonts w:eastAsia="MS Mincho"/>
                <w:sz w:val="16"/>
                <w:szCs w:val="16"/>
                <w:lang w:eastAsia="ja-JP"/>
              </w:rPr>
              <w:t>16.4.0</w:t>
            </w:r>
          </w:p>
        </w:tc>
      </w:tr>
      <w:tr w:rsidR="003C0031" w:rsidRPr="00B8401F" w14:paraId="34C3B64A"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BE858B7" w14:textId="77777777" w:rsidR="003C0031" w:rsidRDefault="003C0031" w:rsidP="003C0031">
            <w:pPr>
              <w:pStyle w:val="TAL"/>
              <w:rPr>
                <w:rFonts w:eastAsia="MS Mincho"/>
                <w:sz w:val="16"/>
                <w:szCs w:val="16"/>
                <w:lang w:eastAsia="ja-JP"/>
              </w:rPr>
            </w:pPr>
            <w:r>
              <w:rPr>
                <w:rFonts w:eastAsia="MS Mincho"/>
                <w:sz w:val="16"/>
                <w:szCs w:val="16"/>
                <w:lang w:eastAsia="ja-JP"/>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BA044FD" w14:textId="77777777" w:rsidR="003C0031" w:rsidRDefault="003C0031" w:rsidP="003C0031">
            <w:pPr>
              <w:pStyle w:val="TAL"/>
              <w:rPr>
                <w:rFonts w:eastAsia="MS Mincho"/>
                <w:sz w:val="16"/>
                <w:szCs w:val="16"/>
                <w:lang w:eastAsia="ja-JP"/>
              </w:rPr>
            </w:pPr>
            <w:r>
              <w:rPr>
                <w:rFonts w:eastAsia="MS Mincho"/>
                <w:sz w:val="16"/>
                <w:szCs w:val="16"/>
                <w:lang w:eastAsia="ja-JP"/>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375F4" w14:textId="77777777" w:rsidR="003C0031" w:rsidRPr="003E5305" w:rsidRDefault="003C0031" w:rsidP="003C0031">
            <w:pPr>
              <w:pStyle w:val="TAL"/>
              <w:rPr>
                <w:rFonts w:cs="Arial"/>
                <w:color w:val="000000"/>
                <w:sz w:val="16"/>
                <w:szCs w:val="16"/>
              </w:rPr>
            </w:pPr>
            <w:r w:rsidRPr="003C0031">
              <w:rPr>
                <w:rFonts w:cs="Arial"/>
                <w:color w:val="000000"/>
                <w:sz w:val="16"/>
                <w:szCs w:val="16"/>
              </w:rPr>
              <w:t>RP-202311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450D588" w14:textId="77777777" w:rsidR="003C0031" w:rsidRDefault="003C0031" w:rsidP="003C0031">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C6540" w14:textId="77777777" w:rsidR="003C0031" w:rsidRDefault="003C0031"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50D7C" w14:textId="77777777" w:rsidR="003C0031" w:rsidRDefault="003C0031"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32198" w14:textId="77777777" w:rsidR="003C0031" w:rsidRDefault="003C0031" w:rsidP="003C0031">
            <w:pPr>
              <w:pStyle w:val="TAL"/>
              <w:rPr>
                <w:rFonts w:eastAsia="MS Mincho"/>
                <w:sz w:val="16"/>
                <w:szCs w:val="16"/>
                <w:lang w:eastAsia="ja-JP"/>
              </w:rPr>
            </w:pPr>
            <w:r>
              <w:rPr>
                <w:rFonts w:eastAsia="MS Mincho"/>
                <w:sz w:val="16"/>
                <w:szCs w:val="16"/>
                <w:lang w:eastAsia="ja-JP"/>
              </w:rPr>
              <w:t>Correction of Intra-system HO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C8C00" w14:textId="77777777" w:rsidR="003C0031" w:rsidRDefault="003C0031" w:rsidP="003C0031">
            <w:pPr>
              <w:pStyle w:val="TAL"/>
              <w:rPr>
                <w:rFonts w:eastAsia="MS Mincho"/>
                <w:sz w:val="16"/>
                <w:szCs w:val="16"/>
                <w:lang w:eastAsia="ja-JP"/>
              </w:rPr>
            </w:pPr>
            <w:r>
              <w:rPr>
                <w:rFonts w:eastAsia="MS Mincho"/>
                <w:sz w:val="16"/>
                <w:szCs w:val="16"/>
                <w:lang w:eastAsia="ja-JP"/>
              </w:rPr>
              <w:t>16.4.0</w:t>
            </w:r>
          </w:p>
        </w:tc>
      </w:tr>
      <w:tr w:rsidR="003F0E40" w:rsidRPr="00B8401F" w14:paraId="0D499183"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3350A00" w14:textId="77777777" w:rsidR="003F0E40" w:rsidRDefault="003F0E40" w:rsidP="003C0031">
            <w:pPr>
              <w:pStyle w:val="TAL"/>
              <w:rPr>
                <w:rFonts w:eastAsia="MS Mincho"/>
                <w:sz w:val="16"/>
                <w:szCs w:val="16"/>
                <w:lang w:eastAsia="ja-JP"/>
              </w:rPr>
            </w:pPr>
            <w:r>
              <w:rPr>
                <w:rFonts w:eastAsia="MS Mincho"/>
                <w:sz w:val="16"/>
                <w:szCs w:val="16"/>
                <w:lang w:eastAsia="ja-JP"/>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4CD8907" w14:textId="77777777" w:rsidR="003F0E40" w:rsidRDefault="003F0E40" w:rsidP="003C0031">
            <w:pPr>
              <w:pStyle w:val="TAL"/>
              <w:rPr>
                <w:rFonts w:eastAsia="MS Mincho"/>
                <w:sz w:val="16"/>
                <w:szCs w:val="16"/>
                <w:lang w:eastAsia="ja-JP"/>
              </w:rPr>
            </w:pPr>
            <w:r>
              <w:rPr>
                <w:rFonts w:eastAsia="MS Mincho"/>
                <w:sz w:val="16"/>
                <w:szCs w:val="16"/>
                <w:lang w:eastAsia="ja-JP"/>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EA204" w14:textId="77777777" w:rsidR="003F0E40" w:rsidRPr="003C0031" w:rsidRDefault="00C3433E" w:rsidP="003C0031">
            <w:pPr>
              <w:pStyle w:val="TAL"/>
              <w:rPr>
                <w:rFonts w:cs="Arial"/>
                <w:color w:val="000000"/>
                <w:sz w:val="16"/>
                <w:szCs w:val="16"/>
              </w:rPr>
            </w:pPr>
            <w:r w:rsidRPr="00C3433E">
              <w:rPr>
                <w:rFonts w:cs="Arial"/>
                <w:color w:val="000000"/>
                <w:sz w:val="16"/>
                <w:szCs w:val="16"/>
              </w:rPr>
              <w:t>RP-210231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86A5070" w14:textId="77777777" w:rsidR="003F0E40" w:rsidRDefault="003F0E40" w:rsidP="003C0031">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CC27C" w14:textId="77777777" w:rsidR="003F0E40" w:rsidRDefault="003F0E40" w:rsidP="003C003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DFB2C" w14:textId="77777777" w:rsidR="003F0E40" w:rsidRDefault="003F0E40"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97E95" w14:textId="77777777" w:rsidR="003F0E40" w:rsidRDefault="003F0E40" w:rsidP="003C0031">
            <w:pPr>
              <w:pStyle w:val="TAL"/>
              <w:rPr>
                <w:rFonts w:eastAsia="MS Mincho"/>
                <w:sz w:val="16"/>
                <w:szCs w:val="16"/>
                <w:lang w:eastAsia="ja-JP"/>
              </w:rPr>
            </w:pPr>
            <w:r>
              <w:rPr>
                <w:rFonts w:eastAsia="MS Mincho"/>
                <w:sz w:val="16"/>
                <w:szCs w:val="16"/>
                <w:lang w:eastAsia="ja-JP"/>
              </w:rPr>
              <w:t>Corrections on clarification of non-F1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9EB6E" w14:textId="77777777" w:rsidR="003F0E40" w:rsidRDefault="003F0E40" w:rsidP="003C0031">
            <w:pPr>
              <w:pStyle w:val="TAL"/>
              <w:rPr>
                <w:rFonts w:eastAsia="MS Mincho"/>
                <w:sz w:val="16"/>
                <w:szCs w:val="16"/>
                <w:lang w:eastAsia="ja-JP"/>
              </w:rPr>
            </w:pPr>
            <w:r>
              <w:rPr>
                <w:rFonts w:eastAsia="MS Mincho"/>
                <w:sz w:val="16"/>
                <w:szCs w:val="16"/>
                <w:lang w:eastAsia="ja-JP"/>
              </w:rPr>
              <w:t>16.5.0</w:t>
            </w:r>
          </w:p>
        </w:tc>
      </w:tr>
      <w:tr w:rsidR="003F0E40" w:rsidRPr="00B8401F" w14:paraId="789F20DA"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A600B0E" w14:textId="77777777" w:rsidR="003F0E40" w:rsidRDefault="003F0E40" w:rsidP="003C0031">
            <w:pPr>
              <w:pStyle w:val="TAL"/>
              <w:rPr>
                <w:rFonts w:eastAsia="MS Mincho"/>
                <w:sz w:val="16"/>
                <w:szCs w:val="16"/>
                <w:lang w:eastAsia="ja-JP"/>
              </w:rPr>
            </w:pPr>
            <w:r>
              <w:rPr>
                <w:rFonts w:eastAsia="MS Mincho"/>
                <w:sz w:val="16"/>
                <w:szCs w:val="16"/>
                <w:lang w:eastAsia="ja-JP"/>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1950854" w14:textId="77777777" w:rsidR="003F0E40" w:rsidRDefault="003F0E40" w:rsidP="003C0031">
            <w:pPr>
              <w:pStyle w:val="TAL"/>
              <w:rPr>
                <w:rFonts w:eastAsia="MS Mincho"/>
                <w:sz w:val="16"/>
                <w:szCs w:val="16"/>
                <w:lang w:eastAsia="ja-JP"/>
              </w:rPr>
            </w:pPr>
            <w:r>
              <w:rPr>
                <w:rFonts w:eastAsia="MS Mincho"/>
                <w:sz w:val="16"/>
                <w:szCs w:val="16"/>
                <w:lang w:eastAsia="ja-JP"/>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D5C1A" w14:textId="77777777" w:rsidR="003F0E40" w:rsidRPr="003C0031" w:rsidRDefault="00C3433E" w:rsidP="003C0031">
            <w:pPr>
              <w:pStyle w:val="TAL"/>
              <w:rPr>
                <w:rFonts w:cs="Arial"/>
                <w:color w:val="000000"/>
                <w:sz w:val="16"/>
                <w:szCs w:val="16"/>
              </w:rPr>
            </w:pPr>
            <w:r w:rsidRPr="00C3433E">
              <w:rPr>
                <w:rFonts w:cs="Arial"/>
                <w:color w:val="000000"/>
                <w:sz w:val="16"/>
                <w:szCs w:val="16"/>
              </w:rPr>
              <w:t>RP-210233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7732644" w14:textId="77777777" w:rsidR="003F0E40" w:rsidRDefault="003F0E40" w:rsidP="003C0031">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FC9DC" w14:textId="77777777" w:rsidR="003F0E40" w:rsidRDefault="003F0E40" w:rsidP="003C00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FB784" w14:textId="77777777" w:rsidR="003F0E40" w:rsidRDefault="003F0E40"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01E71" w14:textId="77777777" w:rsidR="003F0E40" w:rsidRDefault="003F0E40" w:rsidP="003C0031">
            <w:pPr>
              <w:pStyle w:val="TAL"/>
              <w:rPr>
                <w:rFonts w:eastAsia="MS Mincho"/>
                <w:sz w:val="16"/>
                <w:szCs w:val="16"/>
                <w:lang w:eastAsia="ja-JP"/>
              </w:rPr>
            </w:pPr>
            <w:r>
              <w:rPr>
                <w:rFonts w:eastAsia="MS Mincho"/>
                <w:sz w:val="16"/>
                <w:szCs w:val="16"/>
                <w:lang w:eastAsia="ja-JP"/>
              </w:rPr>
              <w:t>Stage-2 CR on transmission stop for Rel-16 DAPS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CA692" w14:textId="77777777" w:rsidR="003F0E40" w:rsidRDefault="003F0E40" w:rsidP="003C0031">
            <w:pPr>
              <w:pStyle w:val="TAL"/>
              <w:rPr>
                <w:rFonts w:eastAsia="MS Mincho"/>
                <w:sz w:val="16"/>
                <w:szCs w:val="16"/>
                <w:lang w:eastAsia="ja-JP"/>
              </w:rPr>
            </w:pPr>
            <w:r>
              <w:rPr>
                <w:rFonts w:eastAsia="MS Mincho"/>
                <w:sz w:val="16"/>
                <w:szCs w:val="16"/>
                <w:lang w:eastAsia="ja-JP"/>
              </w:rPr>
              <w:t>16.5.0</w:t>
            </w:r>
          </w:p>
        </w:tc>
      </w:tr>
      <w:tr w:rsidR="005B4507" w:rsidRPr="00B8401F" w14:paraId="13F8EBC2"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BBC4808" w14:textId="77777777" w:rsidR="005B4507" w:rsidRDefault="005B4507" w:rsidP="003C0031">
            <w:pPr>
              <w:pStyle w:val="TAL"/>
              <w:rPr>
                <w:rFonts w:eastAsia="MS Mincho"/>
                <w:sz w:val="16"/>
                <w:szCs w:val="16"/>
                <w:lang w:eastAsia="ja-JP"/>
              </w:rPr>
            </w:pPr>
            <w:r>
              <w:rPr>
                <w:rFonts w:eastAsia="MS Mincho"/>
                <w:sz w:val="16"/>
                <w:szCs w:val="16"/>
                <w:lang w:eastAsia="ja-JP"/>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123FFB2" w14:textId="77777777" w:rsidR="005B4507" w:rsidRDefault="005B4507" w:rsidP="003C0031">
            <w:pPr>
              <w:pStyle w:val="TAL"/>
              <w:rPr>
                <w:rFonts w:eastAsia="MS Mincho"/>
                <w:sz w:val="16"/>
                <w:szCs w:val="16"/>
                <w:lang w:eastAsia="ja-JP"/>
              </w:rPr>
            </w:pPr>
            <w:r>
              <w:rPr>
                <w:rFonts w:eastAsia="MS Mincho"/>
                <w:sz w:val="16"/>
                <w:szCs w:val="16"/>
                <w:lang w:eastAsia="ja-JP"/>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15309E" w14:textId="77777777" w:rsidR="005B4507" w:rsidRPr="00C3433E" w:rsidRDefault="005B4507" w:rsidP="003C0031">
            <w:pPr>
              <w:pStyle w:val="TAL"/>
              <w:rPr>
                <w:rFonts w:cs="Arial"/>
                <w:color w:val="000000"/>
                <w:sz w:val="16"/>
                <w:szCs w:val="16"/>
              </w:rPr>
            </w:pPr>
            <w:r w:rsidRPr="005B4507">
              <w:rPr>
                <w:rFonts w:cs="Arial"/>
                <w:color w:val="000000"/>
                <w:sz w:val="16"/>
                <w:szCs w:val="16"/>
              </w:rPr>
              <w:t>RP-211317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0F71F3F" w14:textId="77777777" w:rsidR="005B4507" w:rsidRDefault="005B4507" w:rsidP="003C0031">
            <w:pPr>
              <w:pStyle w:val="TAL"/>
              <w:rPr>
                <w:sz w:val="16"/>
                <w:szCs w:val="16"/>
              </w:rPr>
            </w:pPr>
            <w:r>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6ABDA" w14:textId="77777777" w:rsidR="005B4507" w:rsidRDefault="005B4507" w:rsidP="003C00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B7640" w14:textId="77777777" w:rsidR="005B4507" w:rsidRDefault="005B4507"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46DF6" w14:textId="77777777" w:rsidR="005B4507" w:rsidRDefault="005B4507" w:rsidP="003C0031">
            <w:pPr>
              <w:pStyle w:val="TAL"/>
              <w:rPr>
                <w:rFonts w:eastAsia="MS Mincho"/>
                <w:sz w:val="16"/>
                <w:szCs w:val="16"/>
                <w:lang w:eastAsia="ja-JP"/>
              </w:rPr>
            </w:pPr>
            <w:r>
              <w:rPr>
                <w:rFonts w:eastAsia="MS Mincho"/>
                <w:sz w:val="16"/>
                <w:szCs w:val="16"/>
                <w:lang w:eastAsia="ja-JP"/>
              </w:rPr>
              <w:t>Correction on Signalling based MDT Activation [NR_SON_MDT-Core]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B41D2" w14:textId="77777777" w:rsidR="005B4507" w:rsidRDefault="005B4507" w:rsidP="003C0031">
            <w:pPr>
              <w:pStyle w:val="TAL"/>
              <w:rPr>
                <w:rFonts w:eastAsia="MS Mincho"/>
                <w:sz w:val="16"/>
                <w:szCs w:val="16"/>
                <w:lang w:eastAsia="ja-JP"/>
              </w:rPr>
            </w:pPr>
            <w:r>
              <w:rPr>
                <w:rFonts w:eastAsia="MS Mincho"/>
                <w:sz w:val="16"/>
                <w:szCs w:val="16"/>
                <w:lang w:eastAsia="ja-JP"/>
              </w:rPr>
              <w:t>16.6.0</w:t>
            </w:r>
          </w:p>
        </w:tc>
      </w:tr>
      <w:tr w:rsidR="00720257" w:rsidRPr="00B8401F" w14:paraId="362DA1C9"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F793C7B" w14:textId="77777777" w:rsidR="00720257" w:rsidRDefault="00720257" w:rsidP="003C0031">
            <w:pPr>
              <w:pStyle w:val="TAL"/>
              <w:rPr>
                <w:rFonts w:eastAsia="MS Mincho"/>
                <w:sz w:val="16"/>
                <w:szCs w:val="16"/>
                <w:lang w:eastAsia="ja-JP"/>
              </w:rPr>
            </w:pPr>
            <w:r>
              <w:rPr>
                <w:rFonts w:eastAsia="MS Mincho"/>
                <w:sz w:val="16"/>
                <w:szCs w:val="16"/>
                <w:lang w:eastAsia="ja-JP"/>
              </w:rPr>
              <w:t>2021-09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9120DB3" w14:textId="77777777" w:rsidR="00720257" w:rsidRDefault="00720257" w:rsidP="003C0031">
            <w:pPr>
              <w:pStyle w:val="TAL"/>
              <w:rPr>
                <w:rFonts w:eastAsia="MS Mincho"/>
                <w:sz w:val="16"/>
                <w:szCs w:val="16"/>
                <w:lang w:eastAsia="ja-JP"/>
              </w:rPr>
            </w:pPr>
            <w:r>
              <w:rPr>
                <w:rFonts w:eastAsia="MS Mincho"/>
                <w:sz w:val="16"/>
                <w:szCs w:val="16"/>
                <w:lang w:eastAsia="ja-JP"/>
              </w:rPr>
              <w:t>RP-93-e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4961F" w14:textId="77777777" w:rsidR="00720257" w:rsidRPr="005B4507" w:rsidRDefault="006D54A3" w:rsidP="003C0031">
            <w:pPr>
              <w:pStyle w:val="TAL"/>
              <w:rPr>
                <w:rFonts w:cs="Arial"/>
                <w:color w:val="000000"/>
                <w:sz w:val="16"/>
                <w:szCs w:val="16"/>
              </w:rPr>
            </w:pPr>
            <w:r w:rsidRPr="006D54A3">
              <w:rPr>
                <w:rFonts w:cs="Arial"/>
                <w:color w:val="000000"/>
                <w:sz w:val="16"/>
                <w:szCs w:val="16"/>
              </w:rPr>
              <w:t>RP-211882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91FF41B" w14:textId="77777777" w:rsidR="00720257" w:rsidRDefault="00720257" w:rsidP="003C0031">
            <w:pPr>
              <w:pStyle w:val="TAL"/>
              <w:rPr>
                <w:sz w:val="16"/>
                <w:szCs w:val="16"/>
              </w:rPr>
            </w:pPr>
            <w:r>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4AFA3" w14:textId="77777777" w:rsidR="00720257" w:rsidRDefault="00720257"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2D58F" w14:textId="77777777" w:rsidR="00720257" w:rsidRDefault="00720257"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7A484" w14:textId="77777777" w:rsidR="00720257" w:rsidRDefault="00720257" w:rsidP="003C0031">
            <w:pPr>
              <w:pStyle w:val="TAL"/>
              <w:rPr>
                <w:rFonts w:eastAsia="MS Mincho"/>
                <w:sz w:val="16"/>
                <w:szCs w:val="16"/>
                <w:lang w:eastAsia="ja-JP"/>
              </w:rPr>
            </w:pPr>
            <w:r>
              <w:rPr>
                <w:rFonts w:eastAsia="MS Mincho"/>
                <w:sz w:val="16"/>
                <w:szCs w:val="16"/>
                <w:lang w:eastAsia="ja-JP"/>
              </w:rPr>
              <w:t>Suspend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F466D" w14:textId="77777777" w:rsidR="00720257" w:rsidRDefault="00720257" w:rsidP="003C0031">
            <w:pPr>
              <w:pStyle w:val="TAL"/>
              <w:rPr>
                <w:rFonts w:eastAsia="MS Mincho"/>
                <w:sz w:val="16"/>
                <w:szCs w:val="16"/>
                <w:lang w:eastAsia="ja-JP"/>
              </w:rPr>
            </w:pPr>
            <w:r>
              <w:rPr>
                <w:rFonts w:eastAsia="MS Mincho"/>
                <w:sz w:val="16"/>
                <w:szCs w:val="16"/>
                <w:lang w:eastAsia="ja-JP"/>
              </w:rPr>
              <w:t>16.7.0</w:t>
            </w:r>
          </w:p>
        </w:tc>
      </w:tr>
      <w:tr w:rsidR="0081014A" w:rsidRPr="00B8401F" w14:paraId="1F80C7AE"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FA45BDD" w14:textId="77777777" w:rsidR="0081014A" w:rsidRDefault="0081014A" w:rsidP="003C0031">
            <w:pPr>
              <w:pStyle w:val="TAL"/>
              <w:rPr>
                <w:rFonts w:eastAsia="MS Mincho"/>
                <w:sz w:val="16"/>
                <w:szCs w:val="16"/>
                <w:lang w:eastAsia="ja-JP"/>
              </w:rPr>
            </w:pPr>
            <w:r>
              <w:rPr>
                <w:rFonts w:eastAsia="MS Mincho"/>
                <w:sz w:val="16"/>
                <w:szCs w:val="16"/>
                <w:lang w:eastAsia="ja-JP"/>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F64D779" w14:textId="77777777" w:rsidR="0081014A" w:rsidRDefault="0081014A" w:rsidP="003C0031">
            <w:pPr>
              <w:pStyle w:val="TAL"/>
              <w:rPr>
                <w:rFonts w:eastAsia="MS Mincho"/>
                <w:sz w:val="16"/>
                <w:szCs w:val="16"/>
                <w:lang w:eastAsia="ja-JP"/>
              </w:rPr>
            </w:pPr>
            <w:r>
              <w:rPr>
                <w:rFonts w:eastAsia="MS Mincho"/>
                <w:sz w:val="16"/>
                <w:szCs w:val="16"/>
                <w:lang w:eastAsia="ja-JP"/>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AFA8C" w14:textId="77777777" w:rsidR="0081014A" w:rsidRPr="006D54A3" w:rsidRDefault="0081014A" w:rsidP="003C0031">
            <w:pPr>
              <w:pStyle w:val="TAL"/>
              <w:rPr>
                <w:rFonts w:cs="Arial"/>
                <w:color w:val="000000"/>
                <w:sz w:val="16"/>
                <w:szCs w:val="16"/>
              </w:rPr>
            </w:pPr>
            <w:r w:rsidRPr="0081014A">
              <w:rPr>
                <w:rFonts w:cs="Arial"/>
                <w:color w:val="000000"/>
                <w:sz w:val="16"/>
                <w:szCs w:val="16"/>
              </w:rPr>
              <w:t>RP-212864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C5AB28A" w14:textId="77777777" w:rsidR="0081014A" w:rsidRDefault="0081014A" w:rsidP="003C0031">
            <w:pPr>
              <w:pStyle w:val="TAL"/>
              <w:rPr>
                <w:sz w:val="16"/>
                <w:szCs w:val="16"/>
              </w:rPr>
            </w:pPr>
            <w:r>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01E44" w14:textId="77777777" w:rsidR="0081014A" w:rsidRDefault="0081014A" w:rsidP="003C00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F124" w14:textId="77777777" w:rsidR="0081014A" w:rsidRDefault="0081014A"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0D523" w14:textId="77777777" w:rsidR="0081014A" w:rsidRDefault="0081014A" w:rsidP="003C0031">
            <w:pPr>
              <w:pStyle w:val="TAL"/>
              <w:rPr>
                <w:rFonts w:eastAsia="MS Mincho"/>
                <w:sz w:val="16"/>
                <w:szCs w:val="16"/>
                <w:lang w:eastAsia="ja-JP"/>
              </w:rPr>
            </w:pPr>
            <w:r>
              <w:rPr>
                <w:rFonts w:eastAsia="MS Mincho"/>
                <w:sz w:val="16"/>
                <w:szCs w:val="16"/>
                <w:lang w:eastAsia="ja-JP"/>
              </w:rPr>
              <w:t>Correction the text of stage 2 for DL Xn-U address information transfer (CR to TS 38.401,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D5849" w14:textId="77777777" w:rsidR="0081014A" w:rsidRDefault="0081014A" w:rsidP="003C0031">
            <w:pPr>
              <w:pStyle w:val="TAL"/>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6D415F" w:rsidRPr="00B8401F" w14:paraId="1D8F401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A792BEA" w14:textId="77777777" w:rsidR="006D415F" w:rsidRDefault="006D415F" w:rsidP="003C0031">
            <w:pPr>
              <w:pStyle w:val="TAL"/>
              <w:rPr>
                <w:rFonts w:eastAsia="MS Mincho"/>
                <w:sz w:val="16"/>
                <w:szCs w:val="16"/>
                <w:lang w:eastAsia="ja-JP"/>
              </w:rPr>
            </w:pPr>
            <w:r>
              <w:rPr>
                <w:rFonts w:eastAsia="MS Mincho"/>
                <w:sz w:val="16"/>
                <w:szCs w:val="16"/>
                <w:lang w:eastAsia="ja-JP"/>
              </w:rPr>
              <w:lastRenderedPageBreak/>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5967159" w14:textId="77777777" w:rsidR="006D415F" w:rsidRDefault="006D415F"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725CA" w14:textId="77777777" w:rsidR="006D415F" w:rsidRPr="0081014A" w:rsidRDefault="00473BAF" w:rsidP="003C0031">
            <w:pPr>
              <w:pStyle w:val="TAL"/>
              <w:rPr>
                <w:rFonts w:cs="Arial"/>
                <w:color w:val="000000"/>
                <w:sz w:val="16"/>
                <w:szCs w:val="16"/>
              </w:rPr>
            </w:pPr>
            <w:r w:rsidRPr="00473BAF">
              <w:rPr>
                <w:rFonts w:cs="Arial"/>
                <w:color w:val="000000"/>
                <w:sz w:val="16"/>
                <w:szCs w:val="16"/>
              </w:rPr>
              <w:t>RP-220276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6C1BB02" w14:textId="77777777" w:rsidR="006D415F" w:rsidRDefault="006D415F" w:rsidP="003C0031">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002B0" w14:textId="77777777" w:rsidR="006D415F" w:rsidRDefault="006D415F" w:rsidP="003C003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3CDF0" w14:textId="77777777" w:rsidR="006D415F" w:rsidRDefault="006D415F"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04C46" w14:textId="77777777" w:rsidR="006D415F" w:rsidRDefault="006D415F" w:rsidP="003C0031">
            <w:pPr>
              <w:pStyle w:val="TAL"/>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AFC55" w14:textId="77777777" w:rsidR="006D415F" w:rsidRDefault="006D415F" w:rsidP="003C0031">
            <w:pPr>
              <w:pStyle w:val="TAL"/>
              <w:rPr>
                <w:rFonts w:eastAsia="MS Mincho"/>
                <w:sz w:val="16"/>
                <w:szCs w:val="16"/>
                <w:lang w:eastAsia="ja-JP"/>
              </w:rPr>
            </w:pPr>
            <w:r>
              <w:rPr>
                <w:rFonts w:eastAsia="MS Mincho"/>
                <w:sz w:val="16"/>
                <w:szCs w:val="16"/>
                <w:lang w:eastAsia="ja-JP"/>
              </w:rPr>
              <w:t>16.9.0</w:t>
            </w:r>
          </w:p>
        </w:tc>
      </w:tr>
      <w:tr w:rsidR="0048016B" w:rsidRPr="00B8401F" w14:paraId="08B7030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B9A8BD3" w14:textId="77777777" w:rsidR="0048016B" w:rsidRDefault="0048016B" w:rsidP="003C0031">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2F2CC7C" w14:textId="77777777" w:rsidR="0048016B" w:rsidRDefault="0048016B" w:rsidP="003C0031">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B78AF" w14:textId="77777777" w:rsidR="0048016B" w:rsidRPr="00473BAF" w:rsidRDefault="00FF17B7" w:rsidP="003C0031">
            <w:pPr>
              <w:pStyle w:val="TAL"/>
              <w:rPr>
                <w:rFonts w:cs="Arial"/>
                <w:color w:val="000000"/>
                <w:sz w:val="16"/>
                <w:szCs w:val="16"/>
              </w:rPr>
            </w:pPr>
            <w:r w:rsidRPr="00FF17B7">
              <w:rPr>
                <w:rFonts w:cs="Arial"/>
                <w:color w:val="000000"/>
                <w:sz w:val="16"/>
                <w:szCs w:val="16"/>
              </w:rPr>
              <w:t>RP-222202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271778F" w14:textId="77777777" w:rsidR="0048016B" w:rsidRDefault="0048016B" w:rsidP="003C0031">
            <w:pPr>
              <w:pStyle w:val="TAL"/>
              <w:rPr>
                <w:sz w:val="16"/>
                <w:szCs w:val="16"/>
              </w:rPr>
            </w:pPr>
            <w:r>
              <w:rPr>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4ACAD" w14:textId="77777777" w:rsidR="0048016B" w:rsidRDefault="0048016B" w:rsidP="003C00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128E8" w14:textId="77777777" w:rsidR="0048016B" w:rsidRDefault="0048016B"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B5819" w14:textId="77777777" w:rsidR="0048016B" w:rsidRDefault="0048016B" w:rsidP="003C0031">
            <w:pPr>
              <w:pStyle w:val="TAL"/>
              <w:rPr>
                <w:rFonts w:eastAsia="MS Mincho"/>
                <w:sz w:val="16"/>
                <w:szCs w:val="16"/>
                <w:lang w:eastAsia="ja-JP"/>
              </w:rPr>
            </w:pPr>
            <w:r>
              <w:rPr>
                <w:rFonts w:eastAsia="MS Mincho"/>
                <w:sz w:val="16"/>
                <w:szCs w:val="16"/>
                <w:lang w:eastAsia="ja-JP"/>
              </w:rPr>
              <w:t>Correction of PRACH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F8ED3" w14:textId="77777777" w:rsidR="0048016B" w:rsidRDefault="0048016B" w:rsidP="003C0031">
            <w:pPr>
              <w:pStyle w:val="TAL"/>
              <w:rPr>
                <w:rFonts w:eastAsia="MS Mincho"/>
                <w:sz w:val="16"/>
                <w:szCs w:val="16"/>
                <w:lang w:eastAsia="ja-JP"/>
              </w:rPr>
            </w:pPr>
            <w:r>
              <w:rPr>
                <w:rFonts w:eastAsia="MS Mincho"/>
                <w:sz w:val="16"/>
                <w:szCs w:val="16"/>
                <w:lang w:eastAsia="ja-JP"/>
              </w:rPr>
              <w:t>16.10.0</w:t>
            </w:r>
          </w:p>
        </w:tc>
      </w:tr>
      <w:tr w:rsidR="00824806" w:rsidRPr="00B8401F" w14:paraId="3DA80376" w14:textId="77777777" w:rsidTr="00912B0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FBFD3B" w14:textId="77777777" w:rsidR="00824806" w:rsidRDefault="00824806" w:rsidP="00824806">
            <w:pPr>
              <w:pStyle w:val="TAL"/>
              <w:rPr>
                <w:rFonts w:eastAsia="MS Mincho"/>
                <w:sz w:val="16"/>
                <w:szCs w:val="16"/>
                <w:lang w:eastAsia="ja-JP"/>
              </w:rPr>
            </w:pPr>
            <w:r w:rsidRPr="005A1553">
              <w:rPr>
                <w:rFonts w:cs="Arial"/>
                <w:color w:val="000000"/>
                <w:sz w:val="16"/>
                <w:szCs w:val="16"/>
              </w:rPr>
              <w:t>2023-09</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312EAA89" w14:textId="77777777" w:rsidR="00824806" w:rsidRDefault="00824806" w:rsidP="00824806">
            <w:pPr>
              <w:pStyle w:val="TAL"/>
              <w:rPr>
                <w:rFonts w:eastAsia="MS Mincho"/>
                <w:sz w:val="16"/>
                <w:szCs w:val="16"/>
                <w:lang w:eastAsia="ja-JP"/>
              </w:rPr>
            </w:pPr>
            <w:r w:rsidRPr="005A1553">
              <w:rPr>
                <w:rFonts w:cs="Arial"/>
                <w:color w:val="000000"/>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6510509" w14:textId="77777777" w:rsidR="00824806" w:rsidRPr="00FF17B7" w:rsidRDefault="00824806" w:rsidP="00824806">
            <w:pPr>
              <w:pStyle w:val="TAL"/>
              <w:rPr>
                <w:rFonts w:cs="Arial"/>
                <w:color w:val="000000"/>
                <w:sz w:val="16"/>
                <w:szCs w:val="16"/>
              </w:rPr>
            </w:pPr>
            <w:r w:rsidRPr="005A1553">
              <w:rPr>
                <w:rFonts w:cs="Arial"/>
                <w:color w:val="000000"/>
                <w:sz w:val="16"/>
                <w:szCs w:val="16"/>
              </w:rPr>
              <w:t>RP-23</w:t>
            </w:r>
            <w:r w:rsidR="00825020">
              <w:rPr>
                <w:rFonts w:cs="Arial"/>
                <w:color w:val="000000"/>
                <w:sz w:val="16"/>
                <w:szCs w:val="16"/>
              </w:rPr>
              <w:t>1895</w:t>
            </w:r>
          </w:p>
        </w:tc>
        <w:tc>
          <w:tcPr>
            <w:tcW w:w="484" w:type="dxa"/>
            <w:tcBorders>
              <w:top w:val="single" w:sz="6" w:space="0" w:color="auto"/>
              <w:left w:val="single" w:sz="6" w:space="0" w:color="auto"/>
              <w:bottom w:val="single" w:sz="6" w:space="0" w:color="auto"/>
              <w:right w:val="single" w:sz="6" w:space="0" w:color="auto"/>
            </w:tcBorders>
            <w:shd w:val="solid" w:color="FFFFFF" w:fill="auto"/>
            <w:vAlign w:val="center"/>
          </w:tcPr>
          <w:p w14:paraId="4D3B1E1C" w14:textId="77777777" w:rsidR="00824806" w:rsidRDefault="00824806" w:rsidP="00824806">
            <w:pPr>
              <w:pStyle w:val="TAL"/>
              <w:rPr>
                <w:sz w:val="16"/>
                <w:szCs w:val="16"/>
              </w:rPr>
            </w:pPr>
            <w:r w:rsidRPr="005A1553">
              <w:rPr>
                <w:rFonts w:cs="Arial"/>
                <w:color w:val="000000"/>
                <w:sz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FEEAF7" w14:textId="77777777" w:rsidR="00824806" w:rsidRDefault="00824806" w:rsidP="00824806">
            <w:pPr>
              <w:pStyle w:val="TAL"/>
              <w:rPr>
                <w:sz w:val="16"/>
                <w:szCs w:val="16"/>
              </w:rPr>
            </w:pPr>
            <w:r w:rsidRPr="005A1553">
              <w:rPr>
                <w:rFonts w:cs="Arial"/>
                <w:color w:val="000000"/>
                <w:sz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88FAEC" w14:textId="77777777" w:rsidR="00824806" w:rsidRDefault="00824806" w:rsidP="00824806">
            <w:pPr>
              <w:pStyle w:val="TAL"/>
              <w:rPr>
                <w:sz w:val="16"/>
                <w:szCs w:val="16"/>
              </w:rPr>
            </w:pPr>
            <w:r w:rsidRPr="005A1553">
              <w:rPr>
                <w:rFonts w:cs="Arial"/>
                <w:color w:val="000000"/>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0EE682" w14:textId="77777777" w:rsidR="00824806" w:rsidRDefault="00824806" w:rsidP="00824806">
            <w:pPr>
              <w:pStyle w:val="TAL"/>
              <w:rPr>
                <w:rFonts w:eastAsia="MS Mincho"/>
                <w:sz w:val="16"/>
                <w:szCs w:val="16"/>
                <w:lang w:eastAsia="ja-JP"/>
              </w:rPr>
            </w:pPr>
            <w:r w:rsidRPr="005A1553">
              <w:rPr>
                <w:rFonts w:cs="Arial"/>
                <w:color w:val="000000"/>
                <w:sz w:val="16"/>
              </w:rPr>
              <w:t>Correction for change of gNB-CU-UP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ADDA9A" w14:textId="77777777" w:rsidR="00824806" w:rsidRDefault="00824806" w:rsidP="00824806">
            <w:pPr>
              <w:pStyle w:val="TAL"/>
              <w:rPr>
                <w:rFonts w:eastAsia="MS Mincho"/>
                <w:sz w:val="16"/>
                <w:szCs w:val="16"/>
                <w:lang w:eastAsia="ja-JP"/>
              </w:rPr>
            </w:pPr>
            <w:r w:rsidRPr="005A1553">
              <w:rPr>
                <w:rFonts w:cs="Arial"/>
                <w:color w:val="000000"/>
                <w:sz w:val="16"/>
                <w:szCs w:val="16"/>
              </w:rPr>
              <w:t>16.11.0</w:t>
            </w:r>
          </w:p>
        </w:tc>
      </w:tr>
      <w:tr w:rsidR="002D3887" w:rsidRPr="00B8401F" w14:paraId="1A010646" w14:textId="77777777" w:rsidTr="00912B0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99A493" w14:textId="77777777" w:rsidR="002D3887" w:rsidRPr="005A1553" w:rsidRDefault="002D3887" w:rsidP="002D3887">
            <w:pPr>
              <w:pStyle w:val="TAL"/>
              <w:rPr>
                <w:rFonts w:cs="Arial"/>
                <w:color w:val="000000"/>
                <w:sz w:val="16"/>
                <w:szCs w:val="16"/>
              </w:rPr>
            </w:pPr>
            <w:r w:rsidRPr="00EF319B">
              <w:rPr>
                <w:rFonts w:cs="Arial"/>
                <w:color w:val="000000"/>
                <w:sz w:val="16"/>
                <w:szCs w:val="16"/>
              </w:rPr>
              <w:t>2024-03</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2E4B8C05" w14:textId="77777777" w:rsidR="002D3887" w:rsidRPr="005A1553" w:rsidRDefault="002D3887" w:rsidP="002D3887">
            <w:pPr>
              <w:pStyle w:val="TAL"/>
              <w:rPr>
                <w:rFonts w:cs="Arial"/>
                <w:color w:val="000000"/>
                <w:sz w:val="16"/>
                <w:szCs w:val="16"/>
              </w:rPr>
            </w:pPr>
            <w:r w:rsidRPr="00EF319B">
              <w:rPr>
                <w:rFonts w:cs="Arial"/>
                <w:color w:val="000000"/>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34775F5" w14:textId="77777777" w:rsidR="002D3887" w:rsidRPr="005A1553" w:rsidRDefault="002D3887" w:rsidP="002D3887">
            <w:pPr>
              <w:pStyle w:val="TAL"/>
              <w:rPr>
                <w:rFonts w:cs="Arial"/>
                <w:color w:val="000000"/>
                <w:sz w:val="16"/>
                <w:szCs w:val="16"/>
              </w:rPr>
            </w:pPr>
            <w:r w:rsidRPr="00EF319B">
              <w:rPr>
                <w:rFonts w:cs="Arial"/>
                <w:color w:val="000000"/>
                <w:sz w:val="16"/>
                <w:szCs w:val="16"/>
              </w:rPr>
              <w:t>RP-240643</w:t>
            </w:r>
          </w:p>
        </w:tc>
        <w:tc>
          <w:tcPr>
            <w:tcW w:w="484" w:type="dxa"/>
            <w:tcBorders>
              <w:top w:val="single" w:sz="6" w:space="0" w:color="auto"/>
              <w:left w:val="single" w:sz="6" w:space="0" w:color="auto"/>
              <w:bottom w:val="single" w:sz="6" w:space="0" w:color="auto"/>
              <w:right w:val="single" w:sz="6" w:space="0" w:color="auto"/>
            </w:tcBorders>
            <w:shd w:val="solid" w:color="FFFFFF" w:fill="auto"/>
            <w:vAlign w:val="center"/>
          </w:tcPr>
          <w:p w14:paraId="0784FF31" w14:textId="77777777" w:rsidR="002D3887" w:rsidRPr="005A1553" w:rsidRDefault="002D3887" w:rsidP="002D3887">
            <w:pPr>
              <w:pStyle w:val="TAL"/>
              <w:rPr>
                <w:rFonts w:cs="Arial"/>
                <w:color w:val="000000"/>
                <w:sz w:val="16"/>
              </w:rPr>
            </w:pPr>
            <w:r w:rsidRPr="00EF319B">
              <w:rPr>
                <w:rFonts w:cs="Arial"/>
                <w:color w:val="000000"/>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E9D59" w14:textId="77777777" w:rsidR="002D3887" w:rsidRPr="005A1553" w:rsidRDefault="002D3887" w:rsidP="002D3887">
            <w:pPr>
              <w:pStyle w:val="TAL"/>
              <w:rPr>
                <w:rFonts w:cs="Arial"/>
                <w:color w:val="000000"/>
                <w:sz w:val="16"/>
              </w:rPr>
            </w:pPr>
            <w:r w:rsidRPr="00EF319B">
              <w:rPr>
                <w:rFonts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2708B1" w14:textId="77777777" w:rsidR="002D3887" w:rsidRPr="005A1553" w:rsidRDefault="002D3887" w:rsidP="002D3887">
            <w:pPr>
              <w:pStyle w:val="TAL"/>
              <w:rPr>
                <w:rFonts w:cs="Arial"/>
                <w:color w:val="000000"/>
                <w:sz w:val="16"/>
              </w:rPr>
            </w:pPr>
            <w:r w:rsidRPr="00EF319B">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855255" w14:textId="77777777" w:rsidR="002D3887" w:rsidRPr="005A1553" w:rsidRDefault="002D3887" w:rsidP="002D3887">
            <w:pPr>
              <w:pStyle w:val="TAL"/>
              <w:rPr>
                <w:rFonts w:cs="Arial"/>
                <w:color w:val="000000"/>
                <w:sz w:val="16"/>
              </w:rPr>
            </w:pPr>
            <w:r w:rsidRPr="00EF319B">
              <w:rPr>
                <w:rFonts w:cs="Arial"/>
                <w:color w:val="000000"/>
                <w:sz w:val="16"/>
                <w:szCs w:val="16"/>
              </w:rPr>
              <w:t>Correction on IP address allocation for IAB via OAM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B44D29" w14:textId="77777777" w:rsidR="002D3887" w:rsidRPr="005A1553" w:rsidRDefault="002D3887" w:rsidP="002D3887">
            <w:pPr>
              <w:pStyle w:val="TAL"/>
              <w:rPr>
                <w:rFonts w:cs="Arial"/>
                <w:color w:val="000000"/>
                <w:sz w:val="16"/>
                <w:szCs w:val="16"/>
              </w:rPr>
            </w:pPr>
            <w:r>
              <w:rPr>
                <w:rFonts w:cs="Arial"/>
                <w:color w:val="000000"/>
                <w:sz w:val="16"/>
                <w:szCs w:val="16"/>
              </w:rPr>
              <w:t>16.12.0</w:t>
            </w:r>
          </w:p>
        </w:tc>
      </w:tr>
      <w:tr w:rsidR="002D3887" w:rsidRPr="00B8401F" w14:paraId="6E53DFB3" w14:textId="77777777" w:rsidTr="00912B0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5A5FE1" w14:textId="77777777" w:rsidR="002D3887" w:rsidRPr="005A1553" w:rsidRDefault="002D3887" w:rsidP="002D3887">
            <w:pPr>
              <w:pStyle w:val="TAL"/>
              <w:rPr>
                <w:rFonts w:cs="Arial"/>
                <w:color w:val="000000"/>
                <w:sz w:val="16"/>
                <w:szCs w:val="16"/>
              </w:rPr>
            </w:pPr>
            <w:r w:rsidRPr="00EF319B">
              <w:rPr>
                <w:rFonts w:cs="Arial"/>
                <w:color w:val="000000"/>
                <w:sz w:val="16"/>
                <w:szCs w:val="16"/>
              </w:rPr>
              <w:t>2024-03</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0A1D1A47" w14:textId="77777777" w:rsidR="002D3887" w:rsidRPr="005A1553" w:rsidRDefault="002D3887" w:rsidP="002D3887">
            <w:pPr>
              <w:pStyle w:val="TAL"/>
              <w:rPr>
                <w:rFonts w:cs="Arial"/>
                <w:color w:val="000000"/>
                <w:sz w:val="16"/>
                <w:szCs w:val="16"/>
              </w:rPr>
            </w:pPr>
            <w:r w:rsidRPr="00EF319B">
              <w:rPr>
                <w:rFonts w:cs="Arial"/>
                <w:color w:val="000000"/>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985B99D" w14:textId="77777777" w:rsidR="002D3887" w:rsidRPr="005A1553" w:rsidRDefault="002D3887" w:rsidP="002D3887">
            <w:pPr>
              <w:pStyle w:val="TAL"/>
              <w:rPr>
                <w:rFonts w:cs="Arial"/>
                <w:color w:val="000000"/>
                <w:sz w:val="16"/>
                <w:szCs w:val="16"/>
              </w:rPr>
            </w:pPr>
            <w:r w:rsidRPr="00EF319B">
              <w:rPr>
                <w:rFonts w:cs="Arial"/>
                <w:color w:val="000000"/>
                <w:sz w:val="16"/>
                <w:szCs w:val="16"/>
              </w:rPr>
              <w:t>RP-240643</w:t>
            </w:r>
          </w:p>
        </w:tc>
        <w:tc>
          <w:tcPr>
            <w:tcW w:w="484" w:type="dxa"/>
            <w:tcBorders>
              <w:top w:val="single" w:sz="6" w:space="0" w:color="auto"/>
              <w:left w:val="single" w:sz="6" w:space="0" w:color="auto"/>
              <w:bottom w:val="single" w:sz="6" w:space="0" w:color="auto"/>
              <w:right w:val="single" w:sz="6" w:space="0" w:color="auto"/>
            </w:tcBorders>
            <w:shd w:val="solid" w:color="FFFFFF" w:fill="auto"/>
            <w:vAlign w:val="center"/>
          </w:tcPr>
          <w:p w14:paraId="3A2E68C5" w14:textId="77777777" w:rsidR="002D3887" w:rsidRPr="005A1553" w:rsidRDefault="002D3887" w:rsidP="002D3887">
            <w:pPr>
              <w:pStyle w:val="TAL"/>
              <w:rPr>
                <w:rFonts w:cs="Arial"/>
                <w:color w:val="000000"/>
                <w:sz w:val="16"/>
              </w:rPr>
            </w:pPr>
            <w:r w:rsidRPr="00EF319B">
              <w:rPr>
                <w:rFonts w:cs="Arial"/>
                <w:color w:val="000000"/>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7611E7" w14:textId="77777777" w:rsidR="002D3887" w:rsidRPr="005A1553" w:rsidRDefault="002D3887" w:rsidP="002D3887">
            <w:pPr>
              <w:pStyle w:val="TAL"/>
              <w:rPr>
                <w:rFonts w:cs="Arial"/>
                <w:color w:val="000000"/>
                <w:sz w:val="16"/>
              </w:rPr>
            </w:pPr>
            <w:r w:rsidRPr="00EF319B">
              <w:rPr>
                <w:rFonts w:cs="Arial"/>
                <w:color w:val="000000"/>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999792" w14:textId="77777777" w:rsidR="002D3887" w:rsidRPr="005A1553" w:rsidRDefault="002D3887" w:rsidP="002D3887">
            <w:pPr>
              <w:pStyle w:val="TAL"/>
              <w:rPr>
                <w:rFonts w:cs="Arial"/>
                <w:color w:val="000000"/>
                <w:sz w:val="16"/>
              </w:rPr>
            </w:pPr>
            <w:r w:rsidRPr="00EF319B">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588EE9" w14:textId="77777777" w:rsidR="002D3887" w:rsidRPr="005A1553" w:rsidRDefault="002D3887" w:rsidP="002D3887">
            <w:pPr>
              <w:pStyle w:val="TAL"/>
              <w:rPr>
                <w:rFonts w:cs="Arial"/>
                <w:color w:val="000000"/>
                <w:sz w:val="16"/>
              </w:rPr>
            </w:pPr>
            <w:r w:rsidRPr="00EF319B">
              <w:rPr>
                <w:rFonts w:cs="Arial"/>
                <w:color w:val="000000"/>
                <w:sz w:val="16"/>
                <w:szCs w:val="16"/>
              </w:rPr>
              <w:t>IAB-node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6F566F" w14:textId="77777777" w:rsidR="002D3887" w:rsidRPr="005A1553" w:rsidRDefault="002D3887" w:rsidP="002D3887">
            <w:pPr>
              <w:pStyle w:val="TAL"/>
              <w:rPr>
                <w:rFonts w:cs="Arial"/>
                <w:color w:val="000000"/>
                <w:sz w:val="16"/>
                <w:szCs w:val="16"/>
              </w:rPr>
            </w:pPr>
            <w:r>
              <w:rPr>
                <w:rFonts w:cs="Arial"/>
                <w:color w:val="000000"/>
                <w:sz w:val="16"/>
                <w:szCs w:val="16"/>
              </w:rPr>
              <w:t>16.12.0</w:t>
            </w:r>
          </w:p>
        </w:tc>
      </w:tr>
    </w:tbl>
    <w:p w14:paraId="22B9CE24" w14:textId="77777777" w:rsidR="00DA52A9" w:rsidRPr="00B8401F" w:rsidRDefault="00DA52A9" w:rsidP="00530FD0"/>
    <w:sectPr w:rsidR="00DA52A9" w:rsidRPr="00B8401F">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833540" w14:textId="77777777" w:rsidR="00424789" w:rsidRDefault="00424789">
      <w:r>
        <w:separator/>
      </w:r>
    </w:p>
  </w:endnote>
  <w:endnote w:type="continuationSeparator" w:id="0">
    <w:p w14:paraId="5A70B60B" w14:textId="77777777" w:rsidR="00424789" w:rsidRDefault="004247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KaiTi">
    <w:charset w:val="86"/>
    <w:family w:val="modern"/>
    <w:pitch w:val="fixed"/>
    <w:sig w:usb0="800002BF" w:usb1="38CF7CFA" w:usb2="00000016" w:usb3="00000000" w:csb0="00040001" w:csb1="00000000"/>
  </w:font>
  <w:font w:name="Century">
    <w:panose1 w:val="02040604050505020304"/>
    <w:charset w:val="00"/>
    <w:family w:val="roman"/>
    <w:pitch w:val="variable"/>
    <w:sig w:usb0="00000287" w:usb1="00000000" w:usb2="00000000" w:usb3="00000000" w:csb0="000000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7507A5"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5209FF" w14:textId="77777777" w:rsidR="00424789" w:rsidRDefault="00424789">
      <w:r>
        <w:separator/>
      </w:r>
    </w:p>
  </w:footnote>
  <w:footnote w:type="continuationSeparator" w:id="0">
    <w:p w14:paraId="49B07954" w14:textId="77777777" w:rsidR="00424789" w:rsidRDefault="004247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9985C5" w14:textId="58977C87" w:rsidR="00AB269D" w:rsidRDefault="00AB269D">
    <w:pPr>
      <w:framePr w:wrap="auto" w:vAnchor="text" w:hAnchor="margin" w:xAlign="right" w:y="1"/>
    </w:pPr>
    <w:r>
      <w:fldChar w:fldCharType="begin"/>
    </w:r>
    <w:r>
      <w:instrText xml:space="preserve"> STYLEREF ZA </w:instrText>
    </w:r>
    <w:r>
      <w:fldChar w:fldCharType="separate"/>
    </w:r>
    <w:r w:rsidR="00293257">
      <w:rPr>
        <w:noProof/>
      </w:rPr>
      <w:t>3GPP TS 38.401 V16.12.0 (2024-03)</w:t>
    </w:r>
    <w:r>
      <w:fldChar w:fldCharType="end"/>
    </w:r>
  </w:p>
  <w:p w14:paraId="76ADAB9B" w14:textId="77777777" w:rsidR="00AB269D" w:rsidRDefault="00AB269D">
    <w:pPr>
      <w:framePr w:wrap="auto" w:vAnchor="text" w:hAnchor="margin" w:xAlign="center" w:y="1"/>
    </w:pPr>
    <w:r>
      <w:fldChar w:fldCharType="begin"/>
    </w:r>
    <w:r>
      <w:instrText xml:space="preserve"> PAGE </w:instrText>
    </w:r>
    <w:r>
      <w:fldChar w:fldCharType="separate"/>
    </w:r>
    <w:r w:rsidR="00740E6A">
      <w:rPr>
        <w:noProof/>
      </w:rPr>
      <w:t>4</w:t>
    </w:r>
    <w:r>
      <w:fldChar w:fldCharType="end"/>
    </w:r>
  </w:p>
  <w:p w14:paraId="7F9D5FBA" w14:textId="483CF48F" w:rsidR="00AB269D" w:rsidRDefault="00AB269D">
    <w:pPr>
      <w:framePr w:wrap="auto" w:vAnchor="text" w:hAnchor="margin" w:y="1"/>
    </w:pPr>
    <w:r>
      <w:fldChar w:fldCharType="begin"/>
    </w:r>
    <w:r>
      <w:instrText xml:space="preserve"> STYLEREF ZGSM </w:instrText>
    </w:r>
    <w:r>
      <w:fldChar w:fldCharType="separate"/>
    </w:r>
    <w:r w:rsidR="00293257">
      <w:rPr>
        <w:noProof/>
      </w:rPr>
      <w:t>Release 16</w:t>
    </w:r>
    <w:r>
      <w:fldChar w:fldCharType="end"/>
    </w:r>
  </w:p>
  <w:p w14:paraId="536E5DAD" w14:textId="77777777" w:rsidR="00AB269D" w:rsidRDefault="00AB269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45CC66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D2EC1F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7865EE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8F4E9B"/>
    <w:multiLevelType w:val="multilevel"/>
    <w:tmpl w:val="AA448C0C"/>
    <w:lvl w:ilvl="0">
      <w:start w:val="7"/>
      <w:numFmt w:val="decimal"/>
      <w:lvlText w:val="%1"/>
      <w:lvlJc w:val="left"/>
      <w:pPr>
        <w:tabs>
          <w:tab w:val="num" w:pos="1425"/>
        </w:tabs>
        <w:ind w:left="1425" w:hanging="1425"/>
      </w:pPr>
      <w:rPr>
        <w:rFonts w:hint="default"/>
      </w:rPr>
    </w:lvl>
    <w:lvl w:ilvl="1">
      <w:start w:val="2"/>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BDD5F2B"/>
    <w:multiLevelType w:val="multilevel"/>
    <w:tmpl w:val="64E87570"/>
    <w:lvl w:ilvl="0">
      <w:start w:val="1"/>
      <w:numFmt w:val="decimal"/>
      <w:suff w:val="nothing"/>
      <w:lvlText w:val="%1  "/>
      <w:lvlJc w:val="left"/>
      <w:pPr>
        <w:ind w:left="0" w:firstLine="0"/>
      </w:pPr>
      <w:rPr>
        <w:rFonts w:ascii="Arial" w:eastAsia="SimHei" w:hAnsi="Arial" w:hint="default"/>
        <w:b w:val="0"/>
        <w:i w:val="0"/>
        <w:sz w:val="36"/>
        <w:szCs w:val="36"/>
        <w:lang w:val="en-GB"/>
      </w:rPr>
    </w:lvl>
    <w:lvl w:ilvl="1">
      <w:start w:val="1"/>
      <w:numFmt w:val="decimal"/>
      <w:suff w:val="nothing"/>
      <w:lvlText w:val="%1.%2  "/>
      <w:lvlJc w:val="left"/>
      <w:pPr>
        <w:ind w:left="567"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021"/>
        </w:tabs>
        <w:ind w:left="1021" w:hanging="312"/>
      </w:pPr>
      <w:rPr>
        <w:rFonts w:ascii="Times New Roman" w:hAnsi="Times New Roman" w:cs="Times New Roman"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4" w15:restartNumberingAfterBreak="0">
    <w:nsid w:val="10036E2D"/>
    <w:multiLevelType w:val="hybridMultilevel"/>
    <w:tmpl w:val="0E4CD782"/>
    <w:lvl w:ilvl="0" w:tplc="7D4A230E">
      <w:start w:val="10"/>
      <w:numFmt w:val="bullet"/>
      <w:lvlText w:val="-"/>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0856370"/>
    <w:multiLevelType w:val="hybridMultilevel"/>
    <w:tmpl w:val="B4386974"/>
    <w:lvl w:ilvl="0" w:tplc="31DC4FE6">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10FB29FC"/>
    <w:multiLevelType w:val="hybridMultilevel"/>
    <w:tmpl w:val="1FB6D864"/>
    <w:lvl w:ilvl="0" w:tplc="17FEEA4C">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18B3380A"/>
    <w:multiLevelType w:val="hybridMultilevel"/>
    <w:tmpl w:val="24B2350A"/>
    <w:lvl w:ilvl="0" w:tplc="3662AC60">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A560F9F"/>
    <w:multiLevelType w:val="multilevel"/>
    <w:tmpl w:val="1A560F9F"/>
    <w:lvl w:ilvl="0">
      <w:start w:val="12"/>
      <w:numFmt w:val="bullet"/>
      <w:lvlText w:val="-"/>
      <w:lvlJc w:val="left"/>
      <w:pPr>
        <w:ind w:left="720" w:hanging="360"/>
      </w:pPr>
      <w:rPr>
        <w:rFonts w:ascii="Calibri" w:eastAsia="SimSun"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0300587"/>
    <w:multiLevelType w:val="hybridMultilevel"/>
    <w:tmpl w:val="BCE43006"/>
    <w:lvl w:ilvl="0" w:tplc="3E5A9668">
      <w:numFmt w:val="decimal"/>
      <w:lvlText w:val="%1."/>
      <w:lvlJc w:val="left"/>
      <w:pPr>
        <w:tabs>
          <w:tab w:val="num" w:pos="360"/>
        </w:tabs>
        <w:ind w:left="360" w:hanging="360"/>
      </w:pPr>
    </w:lvl>
    <w:lvl w:ilvl="1" w:tplc="A3B6F3BE">
      <w:numFmt w:val="bullet"/>
      <w:lvlText w:val="•"/>
      <w:lvlJc w:val="left"/>
      <w:pPr>
        <w:tabs>
          <w:tab w:val="num" w:pos="1080"/>
        </w:tabs>
        <w:ind w:left="1080" w:hanging="360"/>
      </w:pPr>
      <w:rPr>
        <w:rFonts w:ascii="Arial" w:hAnsi="Arial" w:hint="default"/>
      </w:rPr>
    </w:lvl>
    <w:lvl w:ilvl="2" w:tplc="8932D418">
      <w:numFmt w:val="bullet"/>
      <w:lvlText w:val=""/>
      <w:lvlJc w:val="left"/>
      <w:pPr>
        <w:tabs>
          <w:tab w:val="num" w:pos="1800"/>
        </w:tabs>
        <w:ind w:left="1800" w:hanging="360"/>
      </w:pPr>
      <w:rPr>
        <w:rFonts w:ascii="Wingdings" w:hAnsi="Wingdings" w:hint="default"/>
      </w:rPr>
    </w:lvl>
    <w:lvl w:ilvl="3" w:tplc="55DAFB58" w:tentative="1">
      <w:start w:val="1"/>
      <w:numFmt w:val="decimal"/>
      <w:lvlText w:val="%4."/>
      <w:lvlJc w:val="left"/>
      <w:pPr>
        <w:tabs>
          <w:tab w:val="num" w:pos="2520"/>
        </w:tabs>
        <w:ind w:left="2520" w:hanging="360"/>
      </w:pPr>
    </w:lvl>
    <w:lvl w:ilvl="4" w:tplc="E676FE20" w:tentative="1">
      <w:start w:val="1"/>
      <w:numFmt w:val="decimal"/>
      <w:lvlText w:val="%5."/>
      <w:lvlJc w:val="left"/>
      <w:pPr>
        <w:tabs>
          <w:tab w:val="num" w:pos="3240"/>
        </w:tabs>
        <w:ind w:left="3240" w:hanging="360"/>
      </w:pPr>
    </w:lvl>
    <w:lvl w:ilvl="5" w:tplc="DC684508" w:tentative="1">
      <w:start w:val="1"/>
      <w:numFmt w:val="decimal"/>
      <w:lvlText w:val="%6."/>
      <w:lvlJc w:val="left"/>
      <w:pPr>
        <w:tabs>
          <w:tab w:val="num" w:pos="3960"/>
        </w:tabs>
        <w:ind w:left="3960" w:hanging="360"/>
      </w:pPr>
    </w:lvl>
    <w:lvl w:ilvl="6" w:tplc="A1FA82A6" w:tentative="1">
      <w:start w:val="1"/>
      <w:numFmt w:val="decimal"/>
      <w:lvlText w:val="%7."/>
      <w:lvlJc w:val="left"/>
      <w:pPr>
        <w:tabs>
          <w:tab w:val="num" w:pos="4680"/>
        </w:tabs>
        <w:ind w:left="4680" w:hanging="360"/>
      </w:pPr>
    </w:lvl>
    <w:lvl w:ilvl="7" w:tplc="975ADB82" w:tentative="1">
      <w:start w:val="1"/>
      <w:numFmt w:val="decimal"/>
      <w:lvlText w:val="%8."/>
      <w:lvlJc w:val="left"/>
      <w:pPr>
        <w:tabs>
          <w:tab w:val="num" w:pos="5400"/>
        </w:tabs>
        <w:ind w:left="5400" w:hanging="360"/>
      </w:pPr>
    </w:lvl>
    <w:lvl w:ilvl="8" w:tplc="A7FCD8DC" w:tentative="1">
      <w:start w:val="1"/>
      <w:numFmt w:val="decimal"/>
      <w:lvlText w:val="%9."/>
      <w:lvlJc w:val="left"/>
      <w:pPr>
        <w:tabs>
          <w:tab w:val="num" w:pos="6120"/>
        </w:tabs>
        <w:ind w:left="6120" w:hanging="360"/>
      </w:pPr>
    </w:lvl>
  </w:abstractNum>
  <w:abstractNum w:abstractNumId="20" w15:restartNumberingAfterBreak="0">
    <w:nsid w:val="212C470D"/>
    <w:multiLevelType w:val="hybridMultilevel"/>
    <w:tmpl w:val="AB044934"/>
    <w:lvl w:ilvl="0" w:tplc="08090001">
      <w:start w:val="1"/>
      <w:numFmt w:val="bullet"/>
      <w:lvlText w:val=""/>
      <w:lvlJc w:val="left"/>
      <w:pPr>
        <w:tabs>
          <w:tab w:val="num" w:pos="1004"/>
        </w:tabs>
        <w:ind w:left="1004" w:hanging="360"/>
      </w:pPr>
      <w:rPr>
        <w:rFonts w:ascii="Symbol" w:hAnsi="Symbol" w:hint="default"/>
      </w:rPr>
    </w:lvl>
    <w:lvl w:ilvl="1" w:tplc="B254F490">
      <w:numFmt w:val="bullet"/>
      <w:lvlText w:val="-"/>
      <w:lvlJc w:val="left"/>
      <w:pPr>
        <w:tabs>
          <w:tab w:val="num" w:pos="1724"/>
        </w:tabs>
        <w:ind w:left="1724" w:hanging="360"/>
      </w:pPr>
      <w:rPr>
        <w:rFonts w:ascii="Times New Roman" w:eastAsia="Times New Roman" w:hAnsi="Times New Roman" w:cs="Times New Roman"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24A34A82"/>
    <w:multiLevelType w:val="hybridMultilevel"/>
    <w:tmpl w:val="AA0C3444"/>
    <w:lvl w:ilvl="0" w:tplc="CD248D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84405B2"/>
    <w:multiLevelType w:val="singleLevel"/>
    <w:tmpl w:val="69E01D66"/>
    <w:lvl w:ilvl="0">
      <w:start w:val="1"/>
      <w:numFmt w:val="decimal"/>
      <w:lvlText w:val="%1."/>
      <w:lvlJc w:val="left"/>
      <w:pPr>
        <w:tabs>
          <w:tab w:val="num" w:pos="644"/>
        </w:tabs>
        <w:ind w:left="644" w:hanging="360"/>
      </w:pPr>
      <w:rPr>
        <w:rFonts w:hint="default"/>
      </w:rPr>
    </w:lvl>
  </w:abstractNum>
  <w:abstractNum w:abstractNumId="2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AC3277F"/>
    <w:multiLevelType w:val="hybridMultilevel"/>
    <w:tmpl w:val="D81E960E"/>
    <w:lvl w:ilvl="0" w:tplc="AC4A00CC">
      <w:numFmt w:val="bullet"/>
      <w:lvlText w:val="-"/>
      <w:lvlJc w:val="left"/>
      <w:pPr>
        <w:ind w:left="360" w:hanging="360"/>
      </w:pPr>
      <w:rPr>
        <w:rFonts w:ascii="Arial" w:eastAsia="MS Mincho"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15:restartNumberingAfterBreak="0">
    <w:nsid w:val="2B8D799C"/>
    <w:multiLevelType w:val="hybridMultilevel"/>
    <w:tmpl w:val="76728DBA"/>
    <w:lvl w:ilvl="0" w:tplc="3662AC60">
      <w:start w:val="1"/>
      <w:numFmt w:val="bullet"/>
      <w:lvlText w:val="-"/>
      <w:lvlJc w:val="left"/>
      <w:pPr>
        <w:tabs>
          <w:tab w:val="num" w:pos="927"/>
        </w:tabs>
        <w:ind w:left="927" w:hanging="360"/>
      </w:pPr>
      <w:rPr>
        <w:rFonts w:ascii="Arial" w:hAnsi="Arial" w:hint="default"/>
        <w:sz w:val="16"/>
      </w:rPr>
    </w:lvl>
    <w:lvl w:ilvl="1" w:tplc="04090003" w:tentative="1">
      <w:start w:val="1"/>
      <w:numFmt w:val="bullet"/>
      <w:lvlText w:val="o"/>
      <w:lvlJc w:val="left"/>
      <w:pPr>
        <w:tabs>
          <w:tab w:val="num" w:pos="1723"/>
        </w:tabs>
        <w:ind w:left="1723" w:hanging="360"/>
      </w:pPr>
      <w:rPr>
        <w:rFonts w:ascii="Courier New" w:hAnsi="Courier New" w:cs="Courier New" w:hint="default"/>
      </w:rPr>
    </w:lvl>
    <w:lvl w:ilvl="2" w:tplc="04090005" w:tentative="1">
      <w:start w:val="1"/>
      <w:numFmt w:val="bullet"/>
      <w:lvlText w:val=""/>
      <w:lvlJc w:val="left"/>
      <w:pPr>
        <w:tabs>
          <w:tab w:val="num" w:pos="2443"/>
        </w:tabs>
        <w:ind w:left="2443" w:hanging="360"/>
      </w:pPr>
      <w:rPr>
        <w:rFonts w:ascii="Wingdings" w:hAnsi="Wingdings" w:hint="default"/>
      </w:rPr>
    </w:lvl>
    <w:lvl w:ilvl="3" w:tplc="04090001" w:tentative="1">
      <w:start w:val="1"/>
      <w:numFmt w:val="bullet"/>
      <w:lvlText w:val=""/>
      <w:lvlJc w:val="left"/>
      <w:pPr>
        <w:tabs>
          <w:tab w:val="num" w:pos="3163"/>
        </w:tabs>
        <w:ind w:left="3163" w:hanging="360"/>
      </w:pPr>
      <w:rPr>
        <w:rFonts w:ascii="Symbol" w:hAnsi="Symbol" w:hint="default"/>
      </w:rPr>
    </w:lvl>
    <w:lvl w:ilvl="4" w:tplc="04090003" w:tentative="1">
      <w:start w:val="1"/>
      <w:numFmt w:val="bullet"/>
      <w:lvlText w:val="o"/>
      <w:lvlJc w:val="left"/>
      <w:pPr>
        <w:tabs>
          <w:tab w:val="num" w:pos="3883"/>
        </w:tabs>
        <w:ind w:left="3883" w:hanging="360"/>
      </w:pPr>
      <w:rPr>
        <w:rFonts w:ascii="Courier New" w:hAnsi="Courier New" w:cs="Courier New" w:hint="default"/>
      </w:rPr>
    </w:lvl>
    <w:lvl w:ilvl="5" w:tplc="04090005" w:tentative="1">
      <w:start w:val="1"/>
      <w:numFmt w:val="bullet"/>
      <w:lvlText w:val=""/>
      <w:lvlJc w:val="left"/>
      <w:pPr>
        <w:tabs>
          <w:tab w:val="num" w:pos="4603"/>
        </w:tabs>
        <w:ind w:left="4603" w:hanging="360"/>
      </w:pPr>
      <w:rPr>
        <w:rFonts w:ascii="Wingdings" w:hAnsi="Wingdings" w:hint="default"/>
      </w:rPr>
    </w:lvl>
    <w:lvl w:ilvl="6" w:tplc="04090001" w:tentative="1">
      <w:start w:val="1"/>
      <w:numFmt w:val="bullet"/>
      <w:lvlText w:val=""/>
      <w:lvlJc w:val="left"/>
      <w:pPr>
        <w:tabs>
          <w:tab w:val="num" w:pos="5323"/>
        </w:tabs>
        <w:ind w:left="5323" w:hanging="360"/>
      </w:pPr>
      <w:rPr>
        <w:rFonts w:ascii="Symbol" w:hAnsi="Symbol" w:hint="default"/>
      </w:rPr>
    </w:lvl>
    <w:lvl w:ilvl="7" w:tplc="04090003" w:tentative="1">
      <w:start w:val="1"/>
      <w:numFmt w:val="bullet"/>
      <w:lvlText w:val="o"/>
      <w:lvlJc w:val="left"/>
      <w:pPr>
        <w:tabs>
          <w:tab w:val="num" w:pos="6043"/>
        </w:tabs>
        <w:ind w:left="6043" w:hanging="360"/>
      </w:pPr>
      <w:rPr>
        <w:rFonts w:ascii="Courier New" w:hAnsi="Courier New" w:cs="Courier New" w:hint="default"/>
      </w:rPr>
    </w:lvl>
    <w:lvl w:ilvl="8" w:tplc="04090005" w:tentative="1">
      <w:start w:val="1"/>
      <w:numFmt w:val="bullet"/>
      <w:lvlText w:val=""/>
      <w:lvlJc w:val="left"/>
      <w:pPr>
        <w:tabs>
          <w:tab w:val="num" w:pos="6763"/>
        </w:tabs>
        <w:ind w:left="6763" w:hanging="360"/>
      </w:pPr>
      <w:rPr>
        <w:rFonts w:ascii="Wingdings" w:hAnsi="Wingdings" w:hint="default"/>
      </w:rPr>
    </w:lvl>
  </w:abstractNum>
  <w:abstractNum w:abstractNumId="26" w15:restartNumberingAfterBreak="0">
    <w:nsid w:val="3510673D"/>
    <w:multiLevelType w:val="multilevel"/>
    <w:tmpl w:val="3510673D"/>
    <w:lvl w:ilvl="0">
      <w:start w:val="1"/>
      <w:numFmt w:val="decimal"/>
      <w:lvlText w:val="%1."/>
      <w:lvlJc w:val="left"/>
      <w:pPr>
        <w:ind w:left="644" w:hanging="360"/>
      </w:pPr>
      <w:rPr>
        <w:rFonts w:eastAsia="KaiTi"/>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7" w15:restartNumberingAfterBreak="0">
    <w:nsid w:val="36CF6F90"/>
    <w:multiLevelType w:val="hybridMultilevel"/>
    <w:tmpl w:val="6AD4C7FE"/>
    <w:lvl w:ilvl="0" w:tplc="41408854">
      <w:numFmt w:val="bullet"/>
      <w:lvlText w:val="-"/>
      <w:lvlJc w:val="left"/>
      <w:pPr>
        <w:tabs>
          <w:tab w:val="num" w:pos="720"/>
        </w:tabs>
        <w:ind w:left="720" w:hanging="360"/>
      </w:pPr>
      <w:rPr>
        <w:rFonts w:ascii="Century" w:eastAsia="MS Mincho" w:hAnsi="Century" w:cs="Times New Roman" w:hint="default"/>
      </w:rPr>
    </w:lvl>
    <w:lvl w:ilvl="1" w:tplc="0409000B">
      <w:start w:val="1"/>
      <w:numFmt w:val="bullet"/>
      <w:lvlText w:val=""/>
      <w:lvlJc w:val="left"/>
      <w:pPr>
        <w:tabs>
          <w:tab w:val="num" w:pos="1200"/>
        </w:tabs>
        <w:ind w:left="1200" w:hanging="420"/>
      </w:pPr>
      <w:rPr>
        <w:rFonts w:ascii="Wingdings" w:hAnsi="Wingdings" w:hint="default"/>
      </w:rPr>
    </w:lvl>
    <w:lvl w:ilvl="2" w:tplc="0409000D"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B" w:tentative="1">
      <w:start w:val="1"/>
      <w:numFmt w:val="bullet"/>
      <w:lvlText w:val=""/>
      <w:lvlJc w:val="left"/>
      <w:pPr>
        <w:tabs>
          <w:tab w:val="num" w:pos="2460"/>
        </w:tabs>
        <w:ind w:left="2460" w:hanging="420"/>
      </w:pPr>
      <w:rPr>
        <w:rFonts w:ascii="Wingdings" w:hAnsi="Wingdings" w:hint="default"/>
      </w:rPr>
    </w:lvl>
    <w:lvl w:ilvl="5" w:tplc="0409000D"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B" w:tentative="1">
      <w:start w:val="1"/>
      <w:numFmt w:val="bullet"/>
      <w:lvlText w:val=""/>
      <w:lvlJc w:val="left"/>
      <w:pPr>
        <w:tabs>
          <w:tab w:val="num" w:pos="3720"/>
        </w:tabs>
        <w:ind w:left="3720" w:hanging="420"/>
      </w:pPr>
      <w:rPr>
        <w:rFonts w:ascii="Wingdings" w:hAnsi="Wingdings" w:hint="default"/>
      </w:rPr>
    </w:lvl>
    <w:lvl w:ilvl="8" w:tplc="0409000D" w:tentative="1">
      <w:start w:val="1"/>
      <w:numFmt w:val="bullet"/>
      <w:lvlText w:val=""/>
      <w:lvlJc w:val="left"/>
      <w:pPr>
        <w:tabs>
          <w:tab w:val="num" w:pos="4140"/>
        </w:tabs>
        <w:ind w:left="4140" w:hanging="420"/>
      </w:pPr>
      <w:rPr>
        <w:rFonts w:ascii="Wingdings" w:hAnsi="Wingdings" w:hint="default"/>
      </w:rPr>
    </w:lvl>
  </w:abstractNum>
  <w:abstractNum w:abstractNumId="28" w15:restartNumberingAfterBreak="0">
    <w:nsid w:val="38432703"/>
    <w:multiLevelType w:val="singleLevel"/>
    <w:tmpl w:val="32704DF0"/>
    <w:lvl w:ilvl="0">
      <w:start w:val="1"/>
      <w:numFmt w:val="decimal"/>
      <w:lvlText w:val="[%1]"/>
      <w:lvlJc w:val="right"/>
      <w:pPr>
        <w:tabs>
          <w:tab w:val="num" w:pos="504"/>
        </w:tabs>
        <w:ind w:left="504" w:hanging="216"/>
      </w:pPr>
    </w:lvl>
  </w:abstractNum>
  <w:abstractNum w:abstractNumId="29"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30" w15:restartNumberingAfterBreak="0">
    <w:nsid w:val="3FFA143F"/>
    <w:multiLevelType w:val="hybridMultilevel"/>
    <w:tmpl w:val="42287D02"/>
    <w:lvl w:ilvl="0" w:tplc="3662AC60">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2"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33" w15:restartNumberingAfterBreak="0">
    <w:nsid w:val="4A42040D"/>
    <w:multiLevelType w:val="multilevel"/>
    <w:tmpl w:val="1D802786"/>
    <w:lvl w:ilvl="0">
      <w:start w:val="9"/>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6"/>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15:restartNumberingAfterBreak="0">
    <w:nsid w:val="534C6072"/>
    <w:multiLevelType w:val="singleLevel"/>
    <w:tmpl w:val="7DE061D6"/>
    <w:lvl w:ilvl="0">
      <w:start w:val="1"/>
      <w:numFmt w:val="decimal"/>
      <w:lvlText w:val="%1."/>
      <w:lvlJc w:val="left"/>
      <w:pPr>
        <w:tabs>
          <w:tab w:val="num" w:pos="330"/>
        </w:tabs>
        <w:ind w:left="330" w:hanging="330"/>
      </w:pPr>
      <w:rPr>
        <w:rFonts w:hint="eastAsia"/>
      </w:rPr>
    </w:lvl>
  </w:abstractNum>
  <w:abstractNum w:abstractNumId="35" w15:restartNumberingAfterBreak="0">
    <w:nsid w:val="54D367A1"/>
    <w:multiLevelType w:val="hybridMultilevel"/>
    <w:tmpl w:val="E76494FA"/>
    <w:lvl w:ilvl="0" w:tplc="7854CFFE">
      <w:start w:val="5"/>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59B07FEE"/>
    <w:multiLevelType w:val="hybridMultilevel"/>
    <w:tmpl w:val="12EEA2E8"/>
    <w:lvl w:ilvl="0" w:tplc="3662AC60">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60AA320C"/>
    <w:multiLevelType w:val="hybridMultilevel"/>
    <w:tmpl w:val="74A2C4D0"/>
    <w:lvl w:ilvl="0" w:tplc="795C2C50">
      <w:numFmt w:val="decimal"/>
      <w:lvlText w:val="%1."/>
      <w:lvlJc w:val="left"/>
      <w:pPr>
        <w:ind w:left="927" w:hanging="360"/>
      </w:pPr>
      <w:rPr>
        <w:rFonts w:hint="default"/>
      </w:rPr>
    </w:lvl>
    <w:lvl w:ilvl="1" w:tplc="04090001">
      <w:start w:val="1"/>
      <w:numFmt w:val="bullet"/>
      <w:lvlText w:val=""/>
      <w:lvlJc w:val="left"/>
      <w:pPr>
        <w:ind w:left="1647" w:hanging="360"/>
      </w:pPr>
      <w:rPr>
        <w:rFonts w:ascii="Symbol" w:hAnsi="Symbol" w:hint="default"/>
      </w:r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8" w15:restartNumberingAfterBreak="0">
    <w:nsid w:val="62983199"/>
    <w:multiLevelType w:val="hybridMultilevel"/>
    <w:tmpl w:val="E1AAC152"/>
    <w:lvl w:ilvl="0" w:tplc="08090001">
      <w:start w:val="1"/>
      <w:numFmt w:val="bullet"/>
      <w:lvlText w:val=""/>
      <w:lvlJc w:val="left"/>
      <w:pPr>
        <w:tabs>
          <w:tab w:val="num" w:pos="1212"/>
        </w:tabs>
        <w:ind w:left="1212" w:hanging="360"/>
      </w:pPr>
      <w:rPr>
        <w:rFonts w:ascii="Symbol" w:hAnsi="Symbol" w:hint="default"/>
      </w:rPr>
    </w:lvl>
    <w:lvl w:ilvl="1" w:tplc="08090003" w:tentative="1">
      <w:start w:val="1"/>
      <w:numFmt w:val="bullet"/>
      <w:lvlText w:val="o"/>
      <w:lvlJc w:val="left"/>
      <w:pPr>
        <w:tabs>
          <w:tab w:val="num" w:pos="1932"/>
        </w:tabs>
        <w:ind w:left="1932" w:hanging="360"/>
      </w:pPr>
      <w:rPr>
        <w:rFonts w:ascii="Courier New" w:hAnsi="Courier New" w:cs="Courier New" w:hint="default"/>
      </w:rPr>
    </w:lvl>
    <w:lvl w:ilvl="2" w:tplc="08090005" w:tentative="1">
      <w:start w:val="1"/>
      <w:numFmt w:val="bullet"/>
      <w:lvlText w:val=""/>
      <w:lvlJc w:val="left"/>
      <w:pPr>
        <w:tabs>
          <w:tab w:val="num" w:pos="2652"/>
        </w:tabs>
        <w:ind w:left="2652" w:hanging="360"/>
      </w:pPr>
      <w:rPr>
        <w:rFonts w:ascii="Wingdings" w:hAnsi="Wingdings" w:hint="default"/>
      </w:rPr>
    </w:lvl>
    <w:lvl w:ilvl="3" w:tplc="08090001" w:tentative="1">
      <w:start w:val="1"/>
      <w:numFmt w:val="bullet"/>
      <w:lvlText w:val=""/>
      <w:lvlJc w:val="left"/>
      <w:pPr>
        <w:tabs>
          <w:tab w:val="num" w:pos="3372"/>
        </w:tabs>
        <w:ind w:left="3372" w:hanging="360"/>
      </w:pPr>
      <w:rPr>
        <w:rFonts w:ascii="Symbol" w:hAnsi="Symbol" w:hint="default"/>
      </w:rPr>
    </w:lvl>
    <w:lvl w:ilvl="4" w:tplc="08090003" w:tentative="1">
      <w:start w:val="1"/>
      <w:numFmt w:val="bullet"/>
      <w:lvlText w:val="o"/>
      <w:lvlJc w:val="left"/>
      <w:pPr>
        <w:tabs>
          <w:tab w:val="num" w:pos="4092"/>
        </w:tabs>
        <w:ind w:left="4092" w:hanging="360"/>
      </w:pPr>
      <w:rPr>
        <w:rFonts w:ascii="Courier New" w:hAnsi="Courier New" w:cs="Courier New" w:hint="default"/>
      </w:rPr>
    </w:lvl>
    <w:lvl w:ilvl="5" w:tplc="08090005" w:tentative="1">
      <w:start w:val="1"/>
      <w:numFmt w:val="bullet"/>
      <w:lvlText w:val=""/>
      <w:lvlJc w:val="left"/>
      <w:pPr>
        <w:tabs>
          <w:tab w:val="num" w:pos="4812"/>
        </w:tabs>
        <w:ind w:left="4812" w:hanging="360"/>
      </w:pPr>
      <w:rPr>
        <w:rFonts w:ascii="Wingdings" w:hAnsi="Wingdings" w:hint="default"/>
      </w:rPr>
    </w:lvl>
    <w:lvl w:ilvl="6" w:tplc="08090001" w:tentative="1">
      <w:start w:val="1"/>
      <w:numFmt w:val="bullet"/>
      <w:lvlText w:val=""/>
      <w:lvlJc w:val="left"/>
      <w:pPr>
        <w:tabs>
          <w:tab w:val="num" w:pos="5532"/>
        </w:tabs>
        <w:ind w:left="5532" w:hanging="360"/>
      </w:pPr>
      <w:rPr>
        <w:rFonts w:ascii="Symbol" w:hAnsi="Symbol" w:hint="default"/>
      </w:rPr>
    </w:lvl>
    <w:lvl w:ilvl="7" w:tplc="08090003" w:tentative="1">
      <w:start w:val="1"/>
      <w:numFmt w:val="bullet"/>
      <w:lvlText w:val="o"/>
      <w:lvlJc w:val="left"/>
      <w:pPr>
        <w:tabs>
          <w:tab w:val="num" w:pos="6252"/>
        </w:tabs>
        <w:ind w:left="6252" w:hanging="360"/>
      </w:pPr>
      <w:rPr>
        <w:rFonts w:ascii="Courier New" w:hAnsi="Courier New" w:cs="Courier New" w:hint="default"/>
      </w:rPr>
    </w:lvl>
    <w:lvl w:ilvl="8" w:tplc="08090005" w:tentative="1">
      <w:start w:val="1"/>
      <w:numFmt w:val="bullet"/>
      <w:lvlText w:val=""/>
      <w:lvlJc w:val="left"/>
      <w:pPr>
        <w:tabs>
          <w:tab w:val="num" w:pos="6972"/>
        </w:tabs>
        <w:ind w:left="6972" w:hanging="360"/>
      </w:pPr>
      <w:rPr>
        <w:rFonts w:ascii="Wingdings" w:hAnsi="Wingdings" w:hint="default"/>
      </w:rPr>
    </w:lvl>
  </w:abstractNum>
  <w:abstractNum w:abstractNumId="39" w15:restartNumberingAfterBreak="0">
    <w:nsid w:val="63EF21F7"/>
    <w:multiLevelType w:val="hybridMultilevel"/>
    <w:tmpl w:val="86FE5FD2"/>
    <w:lvl w:ilvl="0" w:tplc="FFFFFFFF">
      <w:start w:val="9"/>
      <w:numFmt w:val="bullet"/>
      <w:lvlText w:val="-"/>
      <w:lvlJc w:val="left"/>
      <w:pPr>
        <w:tabs>
          <w:tab w:val="num" w:pos="360"/>
        </w:tabs>
        <w:ind w:left="357" w:hanging="357"/>
      </w:pPr>
      <w:rPr>
        <w:rFonts w:ascii="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4C81F58"/>
    <w:multiLevelType w:val="hybridMultilevel"/>
    <w:tmpl w:val="605890DC"/>
    <w:lvl w:ilvl="0" w:tplc="41408854">
      <w:numFmt w:val="bullet"/>
      <w:lvlText w:val="-"/>
      <w:lvlJc w:val="left"/>
      <w:pPr>
        <w:tabs>
          <w:tab w:val="num" w:pos="360"/>
        </w:tabs>
        <w:ind w:left="360" w:hanging="360"/>
      </w:pPr>
      <w:rPr>
        <w:rFonts w:ascii="Century" w:eastAsia="MS Mincho" w:hAnsi="Century" w:cs="Times New Roman" w:hint="default"/>
      </w:rPr>
    </w:lvl>
    <w:lvl w:ilvl="1" w:tplc="0409000B">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4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2" w15:restartNumberingAfterBreak="0">
    <w:nsid w:val="68A71FB2"/>
    <w:multiLevelType w:val="hybridMultilevel"/>
    <w:tmpl w:val="18362E2C"/>
    <w:lvl w:ilvl="0" w:tplc="3662AC60">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6CA06E3"/>
    <w:multiLevelType w:val="hybridMultilevel"/>
    <w:tmpl w:val="3EC439A0"/>
    <w:lvl w:ilvl="0" w:tplc="3662AC60">
      <w:start w:val="1"/>
      <w:numFmt w:val="bullet"/>
      <w:lvlText w:val="-"/>
      <w:lvlJc w:val="left"/>
      <w:pPr>
        <w:tabs>
          <w:tab w:val="num" w:pos="1004"/>
        </w:tabs>
        <w:ind w:left="1004" w:hanging="360"/>
      </w:pPr>
      <w:rPr>
        <w:rFonts w:ascii="Arial" w:hAnsi="Arial" w:hint="default"/>
        <w:color w:val="auto"/>
        <w:sz w:val="16"/>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4" w15:restartNumberingAfterBreak="0">
    <w:nsid w:val="77333A2B"/>
    <w:multiLevelType w:val="hybridMultilevel"/>
    <w:tmpl w:val="EC32C550"/>
    <w:lvl w:ilvl="0" w:tplc="4446972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6697251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7939712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54241984">
    <w:abstractNumId w:val="11"/>
  </w:num>
  <w:num w:numId="4" w16cid:durableId="1984001859">
    <w:abstractNumId w:val="40"/>
  </w:num>
  <w:num w:numId="5" w16cid:durableId="549419372">
    <w:abstractNumId w:val="27"/>
  </w:num>
  <w:num w:numId="6" w16cid:durableId="1992438460">
    <w:abstractNumId w:val="9"/>
  </w:num>
  <w:num w:numId="7" w16cid:durableId="471679260">
    <w:abstractNumId w:val="16"/>
  </w:num>
  <w:num w:numId="8" w16cid:durableId="540632339">
    <w:abstractNumId w:val="12"/>
  </w:num>
  <w:num w:numId="9" w16cid:durableId="1453088290">
    <w:abstractNumId w:val="32"/>
  </w:num>
  <w:num w:numId="10" w16cid:durableId="74667593">
    <w:abstractNumId w:val="34"/>
  </w:num>
  <w:num w:numId="11" w16cid:durableId="2121678950">
    <w:abstractNumId w:val="22"/>
  </w:num>
  <w:num w:numId="12" w16cid:durableId="1220358900">
    <w:abstractNumId w:val="29"/>
  </w:num>
  <w:num w:numId="13" w16cid:durableId="2025210000">
    <w:abstractNumId w:val="39"/>
  </w:num>
  <w:num w:numId="14" w16cid:durableId="108747637">
    <w:abstractNumId w:val="36"/>
  </w:num>
  <w:num w:numId="15" w16cid:durableId="1533693108">
    <w:abstractNumId w:val="33"/>
  </w:num>
  <w:num w:numId="16" w16cid:durableId="1498614171">
    <w:abstractNumId w:val="42"/>
  </w:num>
  <w:num w:numId="17" w16cid:durableId="753162269">
    <w:abstractNumId w:val="30"/>
  </w:num>
  <w:num w:numId="18" w16cid:durableId="455949021">
    <w:abstractNumId w:val="17"/>
  </w:num>
  <w:num w:numId="19" w16cid:durableId="1573541040">
    <w:abstractNumId w:val="25"/>
  </w:num>
  <w:num w:numId="20" w16cid:durableId="829179929">
    <w:abstractNumId w:val="43"/>
  </w:num>
  <w:num w:numId="21" w16cid:durableId="737947681">
    <w:abstractNumId w:val="28"/>
  </w:num>
  <w:num w:numId="22" w16cid:durableId="449403162">
    <w:abstractNumId w:val="2"/>
  </w:num>
  <w:num w:numId="23" w16cid:durableId="337465443">
    <w:abstractNumId w:val="1"/>
  </w:num>
  <w:num w:numId="24" w16cid:durableId="687675955">
    <w:abstractNumId w:val="0"/>
  </w:num>
  <w:num w:numId="25" w16cid:durableId="1415515249">
    <w:abstractNumId w:val="20"/>
  </w:num>
  <w:num w:numId="26" w16cid:durableId="31076621">
    <w:abstractNumId w:val="38"/>
  </w:num>
  <w:num w:numId="27" w16cid:durableId="32537360">
    <w:abstractNumId w:val="24"/>
  </w:num>
  <w:num w:numId="28" w16cid:durableId="1827210729">
    <w:abstractNumId w:val="13"/>
  </w:num>
  <w:num w:numId="29" w16cid:durableId="2036273041">
    <w:abstractNumId w:val="19"/>
  </w:num>
  <w:num w:numId="30" w16cid:durableId="1341007165">
    <w:abstractNumId w:val="37"/>
  </w:num>
  <w:num w:numId="31" w16cid:durableId="1365595360">
    <w:abstractNumId w:val="7"/>
  </w:num>
  <w:num w:numId="32" w16cid:durableId="1544099729">
    <w:abstractNumId w:val="6"/>
  </w:num>
  <w:num w:numId="33" w16cid:durableId="1213614522">
    <w:abstractNumId w:val="5"/>
  </w:num>
  <w:num w:numId="34" w16cid:durableId="864289515">
    <w:abstractNumId w:val="4"/>
  </w:num>
  <w:num w:numId="35" w16cid:durableId="622926327">
    <w:abstractNumId w:val="8"/>
  </w:num>
  <w:num w:numId="36" w16cid:durableId="1632008098">
    <w:abstractNumId w:val="3"/>
  </w:num>
  <w:num w:numId="37" w16cid:durableId="1295601939">
    <w:abstractNumId w:val="23"/>
  </w:num>
  <w:num w:numId="38" w16cid:durableId="2052538494">
    <w:abstractNumId w:val="4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453093104">
    <w:abstractNumId w:val="14"/>
  </w:num>
  <w:num w:numId="40" w16cid:durableId="1808551009">
    <w:abstractNumId w:val="44"/>
  </w:num>
  <w:num w:numId="41" w16cid:durableId="1631785722">
    <w:abstractNumId w:val="21"/>
  </w:num>
  <w:num w:numId="42" w16cid:durableId="660932360">
    <w:abstractNumId w:val="31"/>
  </w:num>
  <w:num w:numId="43" w16cid:durableId="1694453518">
    <w:abstractNumId w:val="18"/>
  </w:num>
  <w:num w:numId="44" w16cid:durableId="5531970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00377506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66300713">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67B0"/>
    <w:rsid w:val="00006933"/>
    <w:rsid w:val="00021774"/>
    <w:rsid w:val="00021D67"/>
    <w:rsid w:val="00027347"/>
    <w:rsid w:val="000366B6"/>
    <w:rsid w:val="00040668"/>
    <w:rsid w:val="00040824"/>
    <w:rsid w:val="0004735E"/>
    <w:rsid w:val="00061047"/>
    <w:rsid w:val="00061A19"/>
    <w:rsid w:val="00082620"/>
    <w:rsid w:val="00086C89"/>
    <w:rsid w:val="00093D3A"/>
    <w:rsid w:val="00096A28"/>
    <w:rsid w:val="00097006"/>
    <w:rsid w:val="000A1288"/>
    <w:rsid w:val="000A26D0"/>
    <w:rsid w:val="000B219A"/>
    <w:rsid w:val="000B70A3"/>
    <w:rsid w:val="000C23BD"/>
    <w:rsid w:val="000C2E47"/>
    <w:rsid w:val="000D3CEB"/>
    <w:rsid w:val="000E2046"/>
    <w:rsid w:val="000E5DEA"/>
    <w:rsid w:val="000E7CEF"/>
    <w:rsid w:val="000F75D8"/>
    <w:rsid w:val="00100C12"/>
    <w:rsid w:val="0010650B"/>
    <w:rsid w:val="001138F5"/>
    <w:rsid w:val="00116C86"/>
    <w:rsid w:val="0012375C"/>
    <w:rsid w:val="00124370"/>
    <w:rsid w:val="00135953"/>
    <w:rsid w:val="00143290"/>
    <w:rsid w:val="001555FD"/>
    <w:rsid w:val="0015740F"/>
    <w:rsid w:val="001603BE"/>
    <w:rsid w:val="00165816"/>
    <w:rsid w:val="00170A36"/>
    <w:rsid w:val="00181FAC"/>
    <w:rsid w:val="00184889"/>
    <w:rsid w:val="00190C99"/>
    <w:rsid w:val="0019256D"/>
    <w:rsid w:val="001979DD"/>
    <w:rsid w:val="001A03B7"/>
    <w:rsid w:val="001A24B8"/>
    <w:rsid w:val="001A5908"/>
    <w:rsid w:val="001B36BE"/>
    <w:rsid w:val="001B53D8"/>
    <w:rsid w:val="001B67DA"/>
    <w:rsid w:val="001C02CD"/>
    <w:rsid w:val="001C4A35"/>
    <w:rsid w:val="001D0E8B"/>
    <w:rsid w:val="001D364C"/>
    <w:rsid w:val="001D37E4"/>
    <w:rsid w:val="001E1357"/>
    <w:rsid w:val="001E274B"/>
    <w:rsid w:val="001E2C16"/>
    <w:rsid w:val="001E6FE8"/>
    <w:rsid w:val="001F51BD"/>
    <w:rsid w:val="001F7756"/>
    <w:rsid w:val="001F7A0D"/>
    <w:rsid w:val="00210760"/>
    <w:rsid w:val="00211747"/>
    <w:rsid w:val="00211E0A"/>
    <w:rsid w:val="0021455B"/>
    <w:rsid w:val="00214D32"/>
    <w:rsid w:val="002155F2"/>
    <w:rsid w:val="00215644"/>
    <w:rsid w:val="0022432A"/>
    <w:rsid w:val="00224F7E"/>
    <w:rsid w:val="00231043"/>
    <w:rsid w:val="0023401C"/>
    <w:rsid w:val="002420C7"/>
    <w:rsid w:val="0024324E"/>
    <w:rsid w:val="00243CA2"/>
    <w:rsid w:val="00243E56"/>
    <w:rsid w:val="00247B27"/>
    <w:rsid w:val="002530D9"/>
    <w:rsid w:val="002660A5"/>
    <w:rsid w:val="00267D00"/>
    <w:rsid w:val="0027507C"/>
    <w:rsid w:val="00285385"/>
    <w:rsid w:val="00293257"/>
    <w:rsid w:val="002962BE"/>
    <w:rsid w:val="00296E63"/>
    <w:rsid w:val="002A218B"/>
    <w:rsid w:val="002A292E"/>
    <w:rsid w:val="002A52AD"/>
    <w:rsid w:val="002A7797"/>
    <w:rsid w:val="002B03F0"/>
    <w:rsid w:val="002B0957"/>
    <w:rsid w:val="002B3F18"/>
    <w:rsid w:val="002B4F3C"/>
    <w:rsid w:val="002B6E1E"/>
    <w:rsid w:val="002B7CE7"/>
    <w:rsid w:val="002C564C"/>
    <w:rsid w:val="002D3887"/>
    <w:rsid w:val="002D6CFD"/>
    <w:rsid w:val="002D6F34"/>
    <w:rsid w:val="002D70D0"/>
    <w:rsid w:val="002E23D1"/>
    <w:rsid w:val="002E2D5E"/>
    <w:rsid w:val="002E410F"/>
    <w:rsid w:val="002F158F"/>
    <w:rsid w:val="002F3356"/>
    <w:rsid w:val="002F4CEC"/>
    <w:rsid w:val="00301ACC"/>
    <w:rsid w:val="00304C86"/>
    <w:rsid w:val="00306A61"/>
    <w:rsid w:val="003077D1"/>
    <w:rsid w:val="00307A92"/>
    <w:rsid w:val="003129B0"/>
    <w:rsid w:val="00314B30"/>
    <w:rsid w:val="003202C8"/>
    <w:rsid w:val="00320884"/>
    <w:rsid w:val="00325D12"/>
    <w:rsid w:val="00330CC5"/>
    <w:rsid w:val="0033632F"/>
    <w:rsid w:val="0033638B"/>
    <w:rsid w:val="0035104A"/>
    <w:rsid w:val="0035418B"/>
    <w:rsid w:val="00354204"/>
    <w:rsid w:val="0035653F"/>
    <w:rsid w:val="00361A41"/>
    <w:rsid w:val="0036275A"/>
    <w:rsid w:val="00363DFD"/>
    <w:rsid w:val="00366D6D"/>
    <w:rsid w:val="00371517"/>
    <w:rsid w:val="00371D61"/>
    <w:rsid w:val="00373621"/>
    <w:rsid w:val="00374CA7"/>
    <w:rsid w:val="00374EBD"/>
    <w:rsid w:val="00377B09"/>
    <w:rsid w:val="00380F94"/>
    <w:rsid w:val="00381D21"/>
    <w:rsid w:val="00387EF3"/>
    <w:rsid w:val="003912D1"/>
    <w:rsid w:val="00392DA4"/>
    <w:rsid w:val="00393197"/>
    <w:rsid w:val="00397B3B"/>
    <w:rsid w:val="003A7E1E"/>
    <w:rsid w:val="003B3BD3"/>
    <w:rsid w:val="003C0031"/>
    <w:rsid w:val="003C1475"/>
    <w:rsid w:val="003C16A7"/>
    <w:rsid w:val="003C2A3B"/>
    <w:rsid w:val="003D4B60"/>
    <w:rsid w:val="003D4D8A"/>
    <w:rsid w:val="003D5A4E"/>
    <w:rsid w:val="003D7B2C"/>
    <w:rsid w:val="003E1872"/>
    <w:rsid w:val="003E2430"/>
    <w:rsid w:val="003E39CA"/>
    <w:rsid w:val="003E5305"/>
    <w:rsid w:val="003E54A4"/>
    <w:rsid w:val="003F0E40"/>
    <w:rsid w:val="003F5538"/>
    <w:rsid w:val="004003D2"/>
    <w:rsid w:val="004101C5"/>
    <w:rsid w:val="00413609"/>
    <w:rsid w:val="0041485D"/>
    <w:rsid w:val="004171BA"/>
    <w:rsid w:val="00421EED"/>
    <w:rsid w:val="00422217"/>
    <w:rsid w:val="0042365B"/>
    <w:rsid w:val="004239B4"/>
    <w:rsid w:val="00424789"/>
    <w:rsid w:val="0043426B"/>
    <w:rsid w:val="00435882"/>
    <w:rsid w:val="004376F0"/>
    <w:rsid w:val="004410F9"/>
    <w:rsid w:val="00444CBB"/>
    <w:rsid w:val="00452BC2"/>
    <w:rsid w:val="004560C2"/>
    <w:rsid w:val="00471424"/>
    <w:rsid w:val="00473765"/>
    <w:rsid w:val="00473BAF"/>
    <w:rsid w:val="0047762D"/>
    <w:rsid w:val="0048016B"/>
    <w:rsid w:val="00483E22"/>
    <w:rsid w:val="004843E2"/>
    <w:rsid w:val="00485B53"/>
    <w:rsid w:val="004938BA"/>
    <w:rsid w:val="0049685A"/>
    <w:rsid w:val="004A3F4D"/>
    <w:rsid w:val="004A4F7D"/>
    <w:rsid w:val="004A5943"/>
    <w:rsid w:val="004A6C35"/>
    <w:rsid w:val="004B3BCB"/>
    <w:rsid w:val="004C1213"/>
    <w:rsid w:val="004C12D2"/>
    <w:rsid w:val="004C4F82"/>
    <w:rsid w:val="004C510E"/>
    <w:rsid w:val="004C5C13"/>
    <w:rsid w:val="004D0D18"/>
    <w:rsid w:val="004D76F1"/>
    <w:rsid w:val="004F0B7A"/>
    <w:rsid w:val="004F15F5"/>
    <w:rsid w:val="004F1FFA"/>
    <w:rsid w:val="00503F7F"/>
    <w:rsid w:val="00504DA0"/>
    <w:rsid w:val="00512317"/>
    <w:rsid w:val="00513710"/>
    <w:rsid w:val="00515B86"/>
    <w:rsid w:val="00517695"/>
    <w:rsid w:val="00517803"/>
    <w:rsid w:val="00524DFA"/>
    <w:rsid w:val="00530E4D"/>
    <w:rsid w:val="00530FD0"/>
    <w:rsid w:val="00535C94"/>
    <w:rsid w:val="00535E2A"/>
    <w:rsid w:val="0053718E"/>
    <w:rsid w:val="00537C6E"/>
    <w:rsid w:val="00540EDA"/>
    <w:rsid w:val="00542D70"/>
    <w:rsid w:val="005515BB"/>
    <w:rsid w:val="00551A41"/>
    <w:rsid w:val="005551CB"/>
    <w:rsid w:val="005566F2"/>
    <w:rsid w:val="005602B9"/>
    <w:rsid w:val="00567561"/>
    <w:rsid w:val="005829EA"/>
    <w:rsid w:val="00583DB7"/>
    <w:rsid w:val="00590B16"/>
    <w:rsid w:val="005924CE"/>
    <w:rsid w:val="00594F9C"/>
    <w:rsid w:val="00596383"/>
    <w:rsid w:val="005A0944"/>
    <w:rsid w:val="005A1467"/>
    <w:rsid w:val="005A1ED8"/>
    <w:rsid w:val="005A2DE8"/>
    <w:rsid w:val="005A6021"/>
    <w:rsid w:val="005A6E33"/>
    <w:rsid w:val="005A749A"/>
    <w:rsid w:val="005B0632"/>
    <w:rsid w:val="005B32A6"/>
    <w:rsid w:val="005B4507"/>
    <w:rsid w:val="005C19F8"/>
    <w:rsid w:val="005C1A52"/>
    <w:rsid w:val="005C237A"/>
    <w:rsid w:val="005D4AC1"/>
    <w:rsid w:val="005D5542"/>
    <w:rsid w:val="005D711D"/>
    <w:rsid w:val="005E1EA4"/>
    <w:rsid w:val="005E3225"/>
    <w:rsid w:val="005E43FC"/>
    <w:rsid w:val="005F01DC"/>
    <w:rsid w:val="005F0321"/>
    <w:rsid w:val="005F4D97"/>
    <w:rsid w:val="005F4E6E"/>
    <w:rsid w:val="005F5C1E"/>
    <w:rsid w:val="005F769F"/>
    <w:rsid w:val="005F7807"/>
    <w:rsid w:val="00601BC5"/>
    <w:rsid w:val="00603F27"/>
    <w:rsid w:val="00612BB3"/>
    <w:rsid w:val="006225D3"/>
    <w:rsid w:val="0063500C"/>
    <w:rsid w:val="00636D21"/>
    <w:rsid w:val="00641D26"/>
    <w:rsid w:val="00644633"/>
    <w:rsid w:val="00645A83"/>
    <w:rsid w:val="006548F1"/>
    <w:rsid w:val="00656A96"/>
    <w:rsid w:val="00661B1A"/>
    <w:rsid w:val="00665ECB"/>
    <w:rsid w:val="00665EEE"/>
    <w:rsid w:val="00680A27"/>
    <w:rsid w:val="00692097"/>
    <w:rsid w:val="006922F5"/>
    <w:rsid w:val="00694914"/>
    <w:rsid w:val="00694A9C"/>
    <w:rsid w:val="006A1111"/>
    <w:rsid w:val="006B2593"/>
    <w:rsid w:val="006B389B"/>
    <w:rsid w:val="006B3DD2"/>
    <w:rsid w:val="006D301E"/>
    <w:rsid w:val="006D415F"/>
    <w:rsid w:val="006D54A3"/>
    <w:rsid w:val="006D660F"/>
    <w:rsid w:val="006D6C7C"/>
    <w:rsid w:val="006D7948"/>
    <w:rsid w:val="006E25E6"/>
    <w:rsid w:val="006E2D81"/>
    <w:rsid w:val="006E40D5"/>
    <w:rsid w:val="006F3AF9"/>
    <w:rsid w:val="007059CA"/>
    <w:rsid w:val="007078E5"/>
    <w:rsid w:val="007108C7"/>
    <w:rsid w:val="00715A08"/>
    <w:rsid w:val="00716E3F"/>
    <w:rsid w:val="00720257"/>
    <w:rsid w:val="00725382"/>
    <w:rsid w:val="007276B1"/>
    <w:rsid w:val="0073398F"/>
    <w:rsid w:val="007351FD"/>
    <w:rsid w:val="00740E6A"/>
    <w:rsid w:val="00741207"/>
    <w:rsid w:val="0074126A"/>
    <w:rsid w:val="0074278D"/>
    <w:rsid w:val="00743A69"/>
    <w:rsid w:val="00744604"/>
    <w:rsid w:val="0074646E"/>
    <w:rsid w:val="00747303"/>
    <w:rsid w:val="0075061F"/>
    <w:rsid w:val="007508FF"/>
    <w:rsid w:val="00750F60"/>
    <w:rsid w:val="0075487D"/>
    <w:rsid w:val="007576CA"/>
    <w:rsid w:val="007605A6"/>
    <w:rsid w:val="007619A1"/>
    <w:rsid w:val="00765499"/>
    <w:rsid w:val="00766364"/>
    <w:rsid w:val="00770EDB"/>
    <w:rsid w:val="00773EE7"/>
    <w:rsid w:val="00781C9A"/>
    <w:rsid w:val="0078295B"/>
    <w:rsid w:val="007874E8"/>
    <w:rsid w:val="00787BCD"/>
    <w:rsid w:val="00790B1A"/>
    <w:rsid w:val="0079178F"/>
    <w:rsid w:val="00792510"/>
    <w:rsid w:val="007A15B8"/>
    <w:rsid w:val="007A24FA"/>
    <w:rsid w:val="007A2F28"/>
    <w:rsid w:val="007B62F3"/>
    <w:rsid w:val="007C047D"/>
    <w:rsid w:val="007C57F5"/>
    <w:rsid w:val="007C5FC6"/>
    <w:rsid w:val="007C60C2"/>
    <w:rsid w:val="007C618A"/>
    <w:rsid w:val="007D57B7"/>
    <w:rsid w:val="007E0930"/>
    <w:rsid w:val="007E52E9"/>
    <w:rsid w:val="007F10B3"/>
    <w:rsid w:val="007F2B12"/>
    <w:rsid w:val="007F6E33"/>
    <w:rsid w:val="00806509"/>
    <w:rsid w:val="0081014A"/>
    <w:rsid w:val="008118C8"/>
    <w:rsid w:val="008159A8"/>
    <w:rsid w:val="008159F3"/>
    <w:rsid w:val="00815C7C"/>
    <w:rsid w:val="00817DE2"/>
    <w:rsid w:val="00820453"/>
    <w:rsid w:val="00824806"/>
    <w:rsid w:val="00825020"/>
    <w:rsid w:val="008358CC"/>
    <w:rsid w:val="00835B0A"/>
    <w:rsid w:val="0083613E"/>
    <w:rsid w:val="00837E0A"/>
    <w:rsid w:val="00843F5D"/>
    <w:rsid w:val="00850B85"/>
    <w:rsid w:val="00851232"/>
    <w:rsid w:val="008523BB"/>
    <w:rsid w:val="008527D7"/>
    <w:rsid w:val="0085697F"/>
    <w:rsid w:val="008601C6"/>
    <w:rsid w:val="00863FAC"/>
    <w:rsid w:val="008648D0"/>
    <w:rsid w:val="008668C5"/>
    <w:rsid w:val="0086778A"/>
    <w:rsid w:val="008720A7"/>
    <w:rsid w:val="00874D79"/>
    <w:rsid w:val="008835E7"/>
    <w:rsid w:val="00883D31"/>
    <w:rsid w:val="00883FDB"/>
    <w:rsid w:val="008842BC"/>
    <w:rsid w:val="00885F09"/>
    <w:rsid w:val="008909EA"/>
    <w:rsid w:val="008927F7"/>
    <w:rsid w:val="008A0633"/>
    <w:rsid w:val="008A30F6"/>
    <w:rsid w:val="008A6084"/>
    <w:rsid w:val="008A710F"/>
    <w:rsid w:val="008B383C"/>
    <w:rsid w:val="008B3FD5"/>
    <w:rsid w:val="008B415F"/>
    <w:rsid w:val="008B4202"/>
    <w:rsid w:val="008B65CF"/>
    <w:rsid w:val="008B7B03"/>
    <w:rsid w:val="008C2C2C"/>
    <w:rsid w:val="008D33F4"/>
    <w:rsid w:val="008D3CAD"/>
    <w:rsid w:val="008D6252"/>
    <w:rsid w:val="008E6FF9"/>
    <w:rsid w:val="008F0BAE"/>
    <w:rsid w:val="008F670C"/>
    <w:rsid w:val="008F7FC3"/>
    <w:rsid w:val="009058D0"/>
    <w:rsid w:val="00912B06"/>
    <w:rsid w:val="00917050"/>
    <w:rsid w:val="009176B5"/>
    <w:rsid w:val="00920EFB"/>
    <w:rsid w:val="0092647E"/>
    <w:rsid w:val="00927185"/>
    <w:rsid w:val="00933C29"/>
    <w:rsid w:val="0093501A"/>
    <w:rsid w:val="0095476B"/>
    <w:rsid w:val="009564B1"/>
    <w:rsid w:val="009564C3"/>
    <w:rsid w:val="0096029D"/>
    <w:rsid w:val="00961249"/>
    <w:rsid w:val="00961D0F"/>
    <w:rsid w:val="00964E19"/>
    <w:rsid w:val="00965F67"/>
    <w:rsid w:val="00972240"/>
    <w:rsid w:val="00972AF2"/>
    <w:rsid w:val="00985F19"/>
    <w:rsid w:val="00986855"/>
    <w:rsid w:val="00992CF4"/>
    <w:rsid w:val="00993FD4"/>
    <w:rsid w:val="00994E7B"/>
    <w:rsid w:val="009950C5"/>
    <w:rsid w:val="009A232F"/>
    <w:rsid w:val="009A3FD5"/>
    <w:rsid w:val="009B1BDF"/>
    <w:rsid w:val="009B20D6"/>
    <w:rsid w:val="009B39F8"/>
    <w:rsid w:val="009B6341"/>
    <w:rsid w:val="009B7F50"/>
    <w:rsid w:val="009C1250"/>
    <w:rsid w:val="009C2A0C"/>
    <w:rsid w:val="009C3D5A"/>
    <w:rsid w:val="009C49C4"/>
    <w:rsid w:val="009D05ED"/>
    <w:rsid w:val="009D2141"/>
    <w:rsid w:val="009D422A"/>
    <w:rsid w:val="009E4447"/>
    <w:rsid w:val="009E5968"/>
    <w:rsid w:val="009F1B98"/>
    <w:rsid w:val="009F2241"/>
    <w:rsid w:val="009F4C4B"/>
    <w:rsid w:val="00A00BAC"/>
    <w:rsid w:val="00A02B37"/>
    <w:rsid w:val="00A046B3"/>
    <w:rsid w:val="00A06D5A"/>
    <w:rsid w:val="00A06F2B"/>
    <w:rsid w:val="00A07F66"/>
    <w:rsid w:val="00A12ECA"/>
    <w:rsid w:val="00A145C4"/>
    <w:rsid w:val="00A14D84"/>
    <w:rsid w:val="00A22C74"/>
    <w:rsid w:val="00A23E24"/>
    <w:rsid w:val="00A24E80"/>
    <w:rsid w:val="00A26D5B"/>
    <w:rsid w:val="00A3403E"/>
    <w:rsid w:val="00A34666"/>
    <w:rsid w:val="00A403B5"/>
    <w:rsid w:val="00A40DAC"/>
    <w:rsid w:val="00A45B1B"/>
    <w:rsid w:val="00A5394A"/>
    <w:rsid w:val="00A53FE7"/>
    <w:rsid w:val="00A54BC2"/>
    <w:rsid w:val="00A55F7D"/>
    <w:rsid w:val="00A61572"/>
    <w:rsid w:val="00A61F61"/>
    <w:rsid w:val="00A645A6"/>
    <w:rsid w:val="00A71584"/>
    <w:rsid w:val="00A74A63"/>
    <w:rsid w:val="00A7625B"/>
    <w:rsid w:val="00A77FA8"/>
    <w:rsid w:val="00A815D5"/>
    <w:rsid w:val="00A8506B"/>
    <w:rsid w:val="00A94513"/>
    <w:rsid w:val="00A95869"/>
    <w:rsid w:val="00A97A82"/>
    <w:rsid w:val="00AA2B7E"/>
    <w:rsid w:val="00AA4737"/>
    <w:rsid w:val="00AA71D4"/>
    <w:rsid w:val="00AA79B2"/>
    <w:rsid w:val="00AB269D"/>
    <w:rsid w:val="00AC424B"/>
    <w:rsid w:val="00AC7473"/>
    <w:rsid w:val="00AD39EF"/>
    <w:rsid w:val="00AE4A28"/>
    <w:rsid w:val="00AF679D"/>
    <w:rsid w:val="00AF6DE6"/>
    <w:rsid w:val="00B0268E"/>
    <w:rsid w:val="00B0508A"/>
    <w:rsid w:val="00B05C8C"/>
    <w:rsid w:val="00B05FA6"/>
    <w:rsid w:val="00B228F8"/>
    <w:rsid w:val="00B22CC8"/>
    <w:rsid w:val="00B26277"/>
    <w:rsid w:val="00B30D4A"/>
    <w:rsid w:val="00B34627"/>
    <w:rsid w:val="00B407BB"/>
    <w:rsid w:val="00B471AC"/>
    <w:rsid w:val="00B51F6F"/>
    <w:rsid w:val="00B6036E"/>
    <w:rsid w:val="00B616E2"/>
    <w:rsid w:val="00B62E7C"/>
    <w:rsid w:val="00B67CA3"/>
    <w:rsid w:val="00B70965"/>
    <w:rsid w:val="00B7357F"/>
    <w:rsid w:val="00B76698"/>
    <w:rsid w:val="00B76CFB"/>
    <w:rsid w:val="00B7743A"/>
    <w:rsid w:val="00B77EC9"/>
    <w:rsid w:val="00B80552"/>
    <w:rsid w:val="00B81354"/>
    <w:rsid w:val="00B8401F"/>
    <w:rsid w:val="00B84FC6"/>
    <w:rsid w:val="00B8720D"/>
    <w:rsid w:val="00B91B94"/>
    <w:rsid w:val="00B93C2D"/>
    <w:rsid w:val="00B97ECF"/>
    <w:rsid w:val="00BA1F87"/>
    <w:rsid w:val="00BB0B84"/>
    <w:rsid w:val="00BB170B"/>
    <w:rsid w:val="00BB2BC9"/>
    <w:rsid w:val="00BC07A1"/>
    <w:rsid w:val="00BC1E23"/>
    <w:rsid w:val="00BC5F67"/>
    <w:rsid w:val="00BD6A19"/>
    <w:rsid w:val="00BD741B"/>
    <w:rsid w:val="00BE2230"/>
    <w:rsid w:val="00BE3692"/>
    <w:rsid w:val="00BE5E5C"/>
    <w:rsid w:val="00BF12B5"/>
    <w:rsid w:val="00BF3135"/>
    <w:rsid w:val="00BF5DB5"/>
    <w:rsid w:val="00BF759A"/>
    <w:rsid w:val="00C0029F"/>
    <w:rsid w:val="00C0311D"/>
    <w:rsid w:val="00C04795"/>
    <w:rsid w:val="00C0516C"/>
    <w:rsid w:val="00C13271"/>
    <w:rsid w:val="00C14974"/>
    <w:rsid w:val="00C15092"/>
    <w:rsid w:val="00C1542A"/>
    <w:rsid w:val="00C201B0"/>
    <w:rsid w:val="00C230E1"/>
    <w:rsid w:val="00C2322D"/>
    <w:rsid w:val="00C25ECD"/>
    <w:rsid w:val="00C31A30"/>
    <w:rsid w:val="00C341B0"/>
    <w:rsid w:val="00C3433E"/>
    <w:rsid w:val="00C401E5"/>
    <w:rsid w:val="00C42047"/>
    <w:rsid w:val="00C42A2F"/>
    <w:rsid w:val="00C4422A"/>
    <w:rsid w:val="00C450F8"/>
    <w:rsid w:val="00C505E8"/>
    <w:rsid w:val="00C50FA2"/>
    <w:rsid w:val="00C62D30"/>
    <w:rsid w:val="00C65D74"/>
    <w:rsid w:val="00C67873"/>
    <w:rsid w:val="00C722ED"/>
    <w:rsid w:val="00C72A6B"/>
    <w:rsid w:val="00C743F3"/>
    <w:rsid w:val="00C773CF"/>
    <w:rsid w:val="00C81DC9"/>
    <w:rsid w:val="00CA12F0"/>
    <w:rsid w:val="00CA2C94"/>
    <w:rsid w:val="00CA41DD"/>
    <w:rsid w:val="00CB2AC5"/>
    <w:rsid w:val="00CB2B1C"/>
    <w:rsid w:val="00CB507F"/>
    <w:rsid w:val="00CC0A13"/>
    <w:rsid w:val="00CC7589"/>
    <w:rsid w:val="00CD1687"/>
    <w:rsid w:val="00CD4E35"/>
    <w:rsid w:val="00CE1236"/>
    <w:rsid w:val="00CE2A56"/>
    <w:rsid w:val="00CE3190"/>
    <w:rsid w:val="00CF0B2B"/>
    <w:rsid w:val="00CF1921"/>
    <w:rsid w:val="00CF3870"/>
    <w:rsid w:val="00D02798"/>
    <w:rsid w:val="00D03BE4"/>
    <w:rsid w:val="00D07C60"/>
    <w:rsid w:val="00D1521E"/>
    <w:rsid w:val="00D26011"/>
    <w:rsid w:val="00D264F7"/>
    <w:rsid w:val="00D3229F"/>
    <w:rsid w:val="00D36FAC"/>
    <w:rsid w:val="00D3732A"/>
    <w:rsid w:val="00D40159"/>
    <w:rsid w:val="00D4611E"/>
    <w:rsid w:val="00D473DF"/>
    <w:rsid w:val="00D47D5E"/>
    <w:rsid w:val="00D50C5F"/>
    <w:rsid w:val="00D53FF9"/>
    <w:rsid w:val="00D551FD"/>
    <w:rsid w:val="00D573D9"/>
    <w:rsid w:val="00D60CB2"/>
    <w:rsid w:val="00D6549F"/>
    <w:rsid w:val="00D7473B"/>
    <w:rsid w:val="00D74ED2"/>
    <w:rsid w:val="00D75FE3"/>
    <w:rsid w:val="00D766A8"/>
    <w:rsid w:val="00D81F90"/>
    <w:rsid w:val="00D821D0"/>
    <w:rsid w:val="00D83E89"/>
    <w:rsid w:val="00D85E4E"/>
    <w:rsid w:val="00D92108"/>
    <w:rsid w:val="00D941B3"/>
    <w:rsid w:val="00DA1A44"/>
    <w:rsid w:val="00DA52A9"/>
    <w:rsid w:val="00DA77FF"/>
    <w:rsid w:val="00DB0220"/>
    <w:rsid w:val="00DB5620"/>
    <w:rsid w:val="00DB616C"/>
    <w:rsid w:val="00DC38D6"/>
    <w:rsid w:val="00DD3CBE"/>
    <w:rsid w:val="00DD46D8"/>
    <w:rsid w:val="00DD640B"/>
    <w:rsid w:val="00DE04CE"/>
    <w:rsid w:val="00DF5851"/>
    <w:rsid w:val="00DF6A31"/>
    <w:rsid w:val="00E00944"/>
    <w:rsid w:val="00E02312"/>
    <w:rsid w:val="00E07448"/>
    <w:rsid w:val="00E12E0F"/>
    <w:rsid w:val="00E13CB8"/>
    <w:rsid w:val="00E14D0B"/>
    <w:rsid w:val="00E16129"/>
    <w:rsid w:val="00E21A7F"/>
    <w:rsid w:val="00E231BC"/>
    <w:rsid w:val="00E24E7C"/>
    <w:rsid w:val="00E25924"/>
    <w:rsid w:val="00E266D9"/>
    <w:rsid w:val="00E30179"/>
    <w:rsid w:val="00E367E4"/>
    <w:rsid w:val="00E51BFB"/>
    <w:rsid w:val="00E55063"/>
    <w:rsid w:val="00E57F8F"/>
    <w:rsid w:val="00E61686"/>
    <w:rsid w:val="00E640EF"/>
    <w:rsid w:val="00E64294"/>
    <w:rsid w:val="00E74E63"/>
    <w:rsid w:val="00E7569E"/>
    <w:rsid w:val="00E75909"/>
    <w:rsid w:val="00E83468"/>
    <w:rsid w:val="00E835A3"/>
    <w:rsid w:val="00E86BD8"/>
    <w:rsid w:val="00E9206D"/>
    <w:rsid w:val="00E9253B"/>
    <w:rsid w:val="00E929DD"/>
    <w:rsid w:val="00E978E3"/>
    <w:rsid w:val="00EA279A"/>
    <w:rsid w:val="00EA3C94"/>
    <w:rsid w:val="00EA521C"/>
    <w:rsid w:val="00EA52AA"/>
    <w:rsid w:val="00EA6D2A"/>
    <w:rsid w:val="00EB0CE9"/>
    <w:rsid w:val="00EB327B"/>
    <w:rsid w:val="00EB34B3"/>
    <w:rsid w:val="00EB64D5"/>
    <w:rsid w:val="00EC01BA"/>
    <w:rsid w:val="00EC2326"/>
    <w:rsid w:val="00EC59C4"/>
    <w:rsid w:val="00ED2A01"/>
    <w:rsid w:val="00ED41E1"/>
    <w:rsid w:val="00ED598A"/>
    <w:rsid w:val="00ED65EF"/>
    <w:rsid w:val="00ED66A6"/>
    <w:rsid w:val="00ED692E"/>
    <w:rsid w:val="00EE10DD"/>
    <w:rsid w:val="00EE43F6"/>
    <w:rsid w:val="00EE71F0"/>
    <w:rsid w:val="00EF1901"/>
    <w:rsid w:val="00EF3EFF"/>
    <w:rsid w:val="00F011B3"/>
    <w:rsid w:val="00F01D06"/>
    <w:rsid w:val="00F02F42"/>
    <w:rsid w:val="00F0336A"/>
    <w:rsid w:val="00F06A80"/>
    <w:rsid w:val="00F07C8D"/>
    <w:rsid w:val="00F10E8D"/>
    <w:rsid w:val="00F34B88"/>
    <w:rsid w:val="00F357F0"/>
    <w:rsid w:val="00F45C81"/>
    <w:rsid w:val="00F52AF7"/>
    <w:rsid w:val="00F627A5"/>
    <w:rsid w:val="00F73C1F"/>
    <w:rsid w:val="00F769AC"/>
    <w:rsid w:val="00F82F0F"/>
    <w:rsid w:val="00F92C1D"/>
    <w:rsid w:val="00F9394E"/>
    <w:rsid w:val="00F94D2A"/>
    <w:rsid w:val="00F950A3"/>
    <w:rsid w:val="00FA1FE8"/>
    <w:rsid w:val="00FA3152"/>
    <w:rsid w:val="00FA7821"/>
    <w:rsid w:val="00FB1C3F"/>
    <w:rsid w:val="00FB26C4"/>
    <w:rsid w:val="00FB350F"/>
    <w:rsid w:val="00FC1839"/>
    <w:rsid w:val="00FC25EF"/>
    <w:rsid w:val="00FD022B"/>
    <w:rsid w:val="00FD0381"/>
    <w:rsid w:val="00FD18BD"/>
    <w:rsid w:val="00FD1F2D"/>
    <w:rsid w:val="00FD3573"/>
    <w:rsid w:val="00FD41CD"/>
    <w:rsid w:val="00FD51A3"/>
    <w:rsid w:val="00FD5527"/>
    <w:rsid w:val="00FD5EDE"/>
    <w:rsid w:val="00FE098C"/>
    <w:rsid w:val="00FE112B"/>
    <w:rsid w:val="00FE3EF2"/>
    <w:rsid w:val="00FF178A"/>
    <w:rsid w:val="00FF17B7"/>
    <w:rsid w:val="00FF17E5"/>
    <w:rsid w:val="00FF6DBB"/>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C0DC710"/>
  <w15:chartTrackingRefBased/>
  <w15:docId w15:val="{1487315F-6F8F-4F08-A88B-830B717100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annotation text" w:uiPriority="9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B03F0"/>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B03F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B03F0"/>
    <w:pPr>
      <w:pBdr>
        <w:top w:val="none" w:sz="0" w:space="0" w:color="auto"/>
      </w:pBdr>
      <w:spacing w:before="180"/>
      <w:outlineLvl w:val="1"/>
    </w:pPr>
    <w:rPr>
      <w:sz w:val="32"/>
    </w:rPr>
  </w:style>
  <w:style w:type="paragraph" w:styleId="Heading3">
    <w:name w:val="heading 3"/>
    <w:basedOn w:val="Heading2"/>
    <w:next w:val="Normal"/>
    <w:link w:val="Heading3Char"/>
    <w:qFormat/>
    <w:rsid w:val="002B03F0"/>
    <w:pPr>
      <w:spacing w:before="120"/>
      <w:outlineLvl w:val="2"/>
    </w:pPr>
    <w:rPr>
      <w:sz w:val="28"/>
    </w:rPr>
  </w:style>
  <w:style w:type="paragraph" w:styleId="Heading4">
    <w:name w:val="heading 4"/>
    <w:basedOn w:val="Heading3"/>
    <w:next w:val="Normal"/>
    <w:link w:val="Heading4Char"/>
    <w:qFormat/>
    <w:rsid w:val="002B03F0"/>
    <w:pPr>
      <w:ind w:left="1418" w:hanging="1418"/>
      <w:outlineLvl w:val="3"/>
    </w:pPr>
    <w:rPr>
      <w:sz w:val="24"/>
    </w:rPr>
  </w:style>
  <w:style w:type="paragraph" w:styleId="Heading5">
    <w:name w:val="heading 5"/>
    <w:basedOn w:val="Heading4"/>
    <w:next w:val="Normal"/>
    <w:qFormat/>
    <w:rsid w:val="002B03F0"/>
    <w:pPr>
      <w:ind w:left="1701" w:hanging="1701"/>
      <w:outlineLvl w:val="4"/>
    </w:pPr>
    <w:rPr>
      <w:sz w:val="22"/>
    </w:rPr>
  </w:style>
  <w:style w:type="paragraph" w:styleId="Heading6">
    <w:name w:val="heading 6"/>
    <w:basedOn w:val="H6"/>
    <w:next w:val="Normal"/>
    <w:qFormat/>
    <w:rsid w:val="002B03F0"/>
    <w:pPr>
      <w:outlineLvl w:val="5"/>
    </w:pPr>
  </w:style>
  <w:style w:type="paragraph" w:styleId="Heading7">
    <w:name w:val="heading 7"/>
    <w:basedOn w:val="H6"/>
    <w:next w:val="Normal"/>
    <w:qFormat/>
    <w:rsid w:val="002B03F0"/>
    <w:pPr>
      <w:outlineLvl w:val="6"/>
    </w:pPr>
  </w:style>
  <w:style w:type="paragraph" w:styleId="Heading8">
    <w:name w:val="heading 8"/>
    <w:basedOn w:val="Heading1"/>
    <w:next w:val="Normal"/>
    <w:link w:val="Heading8Char"/>
    <w:qFormat/>
    <w:rsid w:val="002B03F0"/>
    <w:pPr>
      <w:ind w:left="0" w:firstLine="0"/>
      <w:outlineLvl w:val="7"/>
    </w:pPr>
  </w:style>
  <w:style w:type="paragraph" w:styleId="Heading9">
    <w:name w:val="heading 9"/>
    <w:basedOn w:val="Heading8"/>
    <w:next w:val="Normal"/>
    <w:qFormat/>
    <w:rsid w:val="002B03F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B03F0"/>
    <w:pPr>
      <w:ind w:left="1985" w:hanging="1985"/>
      <w:outlineLvl w:val="9"/>
    </w:pPr>
    <w:rPr>
      <w:sz w:val="20"/>
    </w:rPr>
  </w:style>
  <w:style w:type="paragraph" w:customStyle="1" w:styleId="PL">
    <w:name w:val="PL"/>
    <w:link w:val="PLChar"/>
    <w:rsid w:val="002B03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TOC9">
    <w:name w:val="toc 9"/>
    <w:basedOn w:val="TOC8"/>
    <w:semiHidden/>
    <w:rsid w:val="002B03F0"/>
    <w:pPr>
      <w:ind w:left="1418" w:hanging="1418"/>
    </w:pPr>
  </w:style>
  <w:style w:type="paragraph" w:styleId="TOC8">
    <w:name w:val="toc 8"/>
    <w:basedOn w:val="TOC1"/>
    <w:uiPriority w:val="39"/>
    <w:rsid w:val="002B03F0"/>
    <w:pPr>
      <w:spacing w:before="180"/>
      <w:ind w:left="2693" w:hanging="2693"/>
    </w:pPr>
    <w:rPr>
      <w:b/>
    </w:rPr>
  </w:style>
  <w:style w:type="paragraph" w:styleId="TOC1">
    <w:name w:val="toc 1"/>
    <w:uiPriority w:val="39"/>
    <w:rsid w:val="002B03F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B03F0"/>
    <w:pPr>
      <w:keepLines/>
      <w:tabs>
        <w:tab w:val="center" w:pos="4536"/>
        <w:tab w:val="right" w:pos="9072"/>
      </w:tabs>
    </w:pPr>
    <w:rPr>
      <w:noProof/>
    </w:rPr>
  </w:style>
  <w:style w:type="character" w:customStyle="1" w:styleId="ZGSM">
    <w:name w:val="ZGSM"/>
    <w:rsid w:val="002B03F0"/>
  </w:style>
  <w:style w:type="paragraph" w:styleId="List">
    <w:name w:val="List"/>
    <w:basedOn w:val="Normal"/>
    <w:rsid w:val="002B03F0"/>
    <w:pPr>
      <w:ind w:left="568" w:hanging="284"/>
    </w:pPr>
  </w:style>
  <w:style w:type="paragraph" w:customStyle="1" w:styleId="ZD">
    <w:name w:val="ZD"/>
    <w:rsid w:val="002B03F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semiHidden/>
    <w:rsid w:val="002B03F0"/>
    <w:pPr>
      <w:ind w:left="1701" w:hanging="1701"/>
    </w:pPr>
  </w:style>
  <w:style w:type="paragraph" w:styleId="TOC4">
    <w:name w:val="toc 4"/>
    <w:basedOn w:val="TOC3"/>
    <w:uiPriority w:val="39"/>
    <w:rsid w:val="002B03F0"/>
    <w:pPr>
      <w:ind w:left="1418" w:hanging="1418"/>
    </w:pPr>
  </w:style>
  <w:style w:type="paragraph" w:styleId="TOC3">
    <w:name w:val="toc 3"/>
    <w:basedOn w:val="TOC2"/>
    <w:uiPriority w:val="39"/>
    <w:rsid w:val="002B03F0"/>
    <w:pPr>
      <w:ind w:left="1134" w:hanging="1134"/>
    </w:pPr>
  </w:style>
  <w:style w:type="paragraph" w:styleId="TOC2">
    <w:name w:val="toc 2"/>
    <w:basedOn w:val="TOC1"/>
    <w:uiPriority w:val="39"/>
    <w:rsid w:val="002B03F0"/>
    <w:pPr>
      <w:keepNext w:val="0"/>
      <w:spacing w:before="0"/>
      <w:ind w:left="851" w:hanging="851"/>
    </w:pPr>
    <w:rPr>
      <w:sz w:val="20"/>
    </w:rPr>
  </w:style>
  <w:style w:type="paragraph" w:styleId="Index1">
    <w:name w:val="index 1"/>
    <w:basedOn w:val="Normal"/>
    <w:semiHidden/>
    <w:rsid w:val="002B03F0"/>
    <w:pPr>
      <w:keepLines/>
      <w:spacing w:after="0"/>
    </w:pPr>
  </w:style>
  <w:style w:type="paragraph" w:styleId="Index2">
    <w:name w:val="index 2"/>
    <w:basedOn w:val="Index1"/>
    <w:semiHidden/>
    <w:rsid w:val="002B03F0"/>
    <w:pPr>
      <w:ind w:left="284"/>
    </w:pPr>
  </w:style>
  <w:style w:type="paragraph" w:customStyle="1" w:styleId="TT">
    <w:name w:val="TT"/>
    <w:basedOn w:val="Heading1"/>
    <w:next w:val="Normal"/>
    <w:rsid w:val="002B03F0"/>
    <w:pPr>
      <w:outlineLvl w:val="9"/>
    </w:pPr>
  </w:style>
  <w:style w:type="paragraph" w:styleId="Footer">
    <w:name w:val="footer"/>
    <w:basedOn w:val="Header"/>
    <w:rsid w:val="002B03F0"/>
    <w:pPr>
      <w:jc w:val="center"/>
    </w:pPr>
    <w:rPr>
      <w:i/>
    </w:rPr>
  </w:style>
  <w:style w:type="paragraph" w:styleId="Header">
    <w:name w:val="header"/>
    <w:rsid w:val="002B03F0"/>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semiHidden/>
    <w:rsid w:val="002B03F0"/>
    <w:rPr>
      <w:b/>
      <w:position w:val="6"/>
      <w:sz w:val="16"/>
    </w:rPr>
  </w:style>
  <w:style w:type="paragraph" w:styleId="FootnoteText">
    <w:name w:val="footnote text"/>
    <w:basedOn w:val="Normal"/>
    <w:semiHidden/>
    <w:rsid w:val="002B03F0"/>
    <w:pPr>
      <w:keepLines/>
      <w:spacing w:after="0"/>
      <w:ind w:left="454" w:hanging="454"/>
    </w:pPr>
    <w:rPr>
      <w:sz w:val="16"/>
    </w:rPr>
  </w:style>
  <w:style w:type="paragraph" w:customStyle="1" w:styleId="NF">
    <w:name w:val="NF"/>
    <w:basedOn w:val="NO"/>
    <w:rsid w:val="002B03F0"/>
    <w:pPr>
      <w:keepNext/>
      <w:spacing w:after="0"/>
    </w:pPr>
    <w:rPr>
      <w:rFonts w:ascii="Arial" w:hAnsi="Arial"/>
      <w:sz w:val="18"/>
    </w:rPr>
  </w:style>
  <w:style w:type="paragraph" w:customStyle="1" w:styleId="NO">
    <w:name w:val="NO"/>
    <w:basedOn w:val="Normal"/>
    <w:link w:val="NOZchn"/>
    <w:rsid w:val="002B03F0"/>
    <w:pPr>
      <w:keepLines/>
      <w:ind w:left="1135" w:hanging="851"/>
    </w:pPr>
  </w:style>
  <w:style w:type="paragraph" w:customStyle="1" w:styleId="TAL">
    <w:name w:val="TAL"/>
    <w:basedOn w:val="Normal"/>
    <w:link w:val="TALChar"/>
    <w:rsid w:val="002B03F0"/>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2B03F0"/>
    <w:pPr>
      <w:ind w:left="851"/>
    </w:pPr>
  </w:style>
  <w:style w:type="paragraph" w:styleId="ListNumber">
    <w:name w:val="List Number"/>
    <w:basedOn w:val="List"/>
    <w:rsid w:val="002B03F0"/>
  </w:style>
  <w:style w:type="paragraph" w:customStyle="1" w:styleId="TAR">
    <w:name w:val="TAR"/>
    <w:basedOn w:val="TAL"/>
    <w:rsid w:val="002B03F0"/>
    <w:pPr>
      <w:jc w:val="right"/>
    </w:pPr>
  </w:style>
  <w:style w:type="paragraph" w:customStyle="1" w:styleId="TAH">
    <w:name w:val="TAH"/>
    <w:basedOn w:val="TAC"/>
    <w:rsid w:val="002B03F0"/>
    <w:rPr>
      <w:b/>
    </w:rPr>
  </w:style>
  <w:style w:type="paragraph" w:customStyle="1" w:styleId="TAC">
    <w:name w:val="TAC"/>
    <w:basedOn w:val="TAL"/>
    <w:rsid w:val="002B03F0"/>
    <w:pPr>
      <w:jc w:val="center"/>
    </w:pPr>
  </w:style>
  <w:style w:type="paragraph" w:customStyle="1" w:styleId="LD">
    <w:name w:val="LD"/>
    <w:rsid w:val="002B03F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2B03F0"/>
    <w:pPr>
      <w:keepLines/>
      <w:ind w:left="1702" w:hanging="1418"/>
    </w:pPr>
  </w:style>
  <w:style w:type="paragraph" w:customStyle="1" w:styleId="FP">
    <w:name w:val="FP"/>
    <w:basedOn w:val="Normal"/>
    <w:rsid w:val="002B03F0"/>
    <w:pPr>
      <w:spacing w:after="0"/>
    </w:pPr>
  </w:style>
  <w:style w:type="paragraph" w:customStyle="1" w:styleId="NW">
    <w:name w:val="NW"/>
    <w:basedOn w:val="NO"/>
    <w:rsid w:val="002B03F0"/>
    <w:pPr>
      <w:spacing w:after="0"/>
    </w:pPr>
  </w:style>
  <w:style w:type="paragraph" w:customStyle="1" w:styleId="EW">
    <w:name w:val="EW"/>
    <w:basedOn w:val="EX"/>
    <w:rsid w:val="002B03F0"/>
    <w:pPr>
      <w:spacing w:after="0"/>
    </w:pPr>
  </w:style>
  <w:style w:type="paragraph" w:customStyle="1" w:styleId="B1">
    <w:name w:val="B1"/>
    <w:basedOn w:val="List"/>
    <w:link w:val="B1Zchn"/>
    <w:qFormat/>
    <w:rsid w:val="002B03F0"/>
  </w:style>
  <w:style w:type="character" w:customStyle="1" w:styleId="B1Zchn">
    <w:name w:val="B1 Zchn"/>
    <w:link w:val="B1"/>
    <w:qFormat/>
    <w:rPr>
      <w:rFonts w:eastAsia="Times New Roman"/>
    </w:rPr>
  </w:style>
  <w:style w:type="paragraph" w:styleId="TOC6">
    <w:name w:val="toc 6"/>
    <w:basedOn w:val="TOC5"/>
    <w:next w:val="Normal"/>
    <w:semiHidden/>
    <w:rsid w:val="002B03F0"/>
    <w:pPr>
      <w:ind w:left="1985" w:hanging="1985"/>
    </w:pPr>
  </w:style>
  <w:style w:type="paragraph" w:styleId="TOC7">
    <w:name w:val="toc 7"/>
    <w:basedOn w:val="TOC6"/>
    <w:next w:val="Normal"/>
    <w:semiHidden/>
    <w:rsid w:val="002B03F0"/>
    <w:pPr>
      <w:ind w:left="2268" w:hanging="2268"/>
    </w:pPr>
  </w:style>
  <w:style w:type="paragraph" w:styleId="ListBullet2">
    <w:name w:val="List Bullet 2"/>
    <w:basedOn w:val="ListBullet"/>
    <w:rsid w:val="002B03F0"/>
    <w:pPr>
      <w:ind w:left="851"/>
    </w:pPr>
  </w:style>
  <w:style w:type="paragraph" w:styleId="ListBullet">
    <w:name w:val="List Bullet"/>
    <w:basedOn w:val="List"/>
    <w:rsid w:val="002B03F0"/>
  </w:style>
  <w:style w:type="paragraph" w:customStyle="1" w:styleId="EditorsNote">
    <w:name w:val="Editor's Note"/>
    <w:basedOn w:val="NO"/>
    <w:link w:val="EditorsNoteChar"/>
    <w:rsid w:val="002B03F0"/>
    <w:rPr>
      <w:color w:val="FF0000"/>
    </w:rPr>
  </w:style>
  <w:style w:type="character" w:customStyle="1" w:styleId="EditorsNoteChar">
    <w:name w:val="Editor's Note Char"/>
    <w:link w:val="EditorsNote"/>
    <w:rPr>
      <w:rFonts w:eastAsia="Times New Roman"/>
      <w:color w:val="FF0000"/>
    </w:rPr>
  </w:style>
  <w:style w:type="paragraph" w:customStyle="1" w:styleId="TH">
    <w:name w:val="TH"/>
    <w:basedOn w:val="Normal"/>
    <w:link w:val="THChar"/>
    <w:qFormat/>
    <w:rsid w:val="002B03F0"/>
    <w:pPr>
      <w:keepNext/>
      <w:keepLines/>
      <w:spacing w:before="60"/>
      <w:jc w:val="center"/>
    </w:pPr>
    <w:rPr>
      <w:rFonts w:ascii="Arial" w:hAnsi="Arial"/>
      <w:b/>
    </w:rPr>
  </w:style>
  <w:style w:type="paragraph" w:customStyle="1" w:styleId="ZA">
    <w:name w:val="ZA"/>
    <w:rsid w:val="002B03F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B03F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B03F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B03F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B03F0"/>
    <w:pPr>
      <w:ind w:left="851" w:hanging="851"/>
    </w:pPr>
  </w:style>
  <w:style w:type="paragraph" w:customStyle="1" w:styleId="ZH">
    <w:name w:val="ZH"/>
    <w:rsid w:val="002B03F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B03F0"/>
    <w:pPr>
      <w:keepNext w:val="0"/>
      <w:spacing w:before="0" w:after="240"/>
    </w:pPr>
  </w:style>
  <w:style w:type="paragraph" w:customStyle="1" w:styleId="ZG">
    <w:name w:val="ZG"/>
    <w:rsid w:val="002B03F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2B03F0"/>
    <w:pPr>
      <w:ind w:left="1135"/>
    </w:pPr>
  </w:style>
  <w:style w:type="paragraph" w:styleId="List2">
    <w:name w:val="List 2"/>
    <w:basedOn w:val="List"/>
    <w:rsid w:val="002B03F0"/>
    <w:pPr>
      <w:ind w:left="851"/>
    </w:pPr>
  </w:style>
  <w:style w:type="paragraph" w:styleId="List3">
    <w:name w:val="List 3"/>
    <w:basedOn w:val="List2"/>
    <w:rsid w:val="002B03F0"/>
    <w:pPr>
      <w:ind w:left="1135"/>
    </w:pPr>
  </w:style>
  <w:style w:type="paragraph" w:styleId="List4">
    <w:name w:val="List 4"/>
    <w:basedOn w:val="List3"/>
    <w:rsid w:val="002B03F0"/>
    <w:pPr>
      <w:ind w:left="1418"/>
    </w:pPr>
  </w:style>
  <w:style w:type="paragraph" w:styleId="List5">
    <w:name w:val="List 5"/>
    <w:basedOn w:val="List4"/>
    <w:rsid w:val="002B03F0"/>
    <w:pPr>
      <w:ind w:left="1702"/>
    </w:pPr>
  </w:style>
  <w:style w:type="paragraph" w:styleId="ListBullet4">
    <w:name w:val="List Bullet 4"/>
    <w:basedOn w:val="ListBullet3"/>
    <w:rsid w:val="002B03F0"/>
    <w:pPr>
      <w:ind w:left="1418"/>
    </w:pPr>
  </w:style>
  <w:style w:type="paragraph" w:styleId="ListBullet5">
    <w:name w:val="List Bullet 5"/>
    <w:basedOn w:val="ListBullet4"/>
    <w:rsid w:val="002B03F0"/>
    <w:pPr>
      <w:ind w:left="1702"/>
    </w:pPr>
  </w:style>
  <w:style w:type="paragraph" w:customStyle="1" w:styleId="B2">
    <w:name w:val="B2"/>
    <w:basedOn w:val="List2"/>
    <w:rsid w:val="002B03F0"/>
  </w:style>
  <w:style w:type="paragraph" w:customStyle="1" w:styleId="B3">
    <w:name w:val="B3"/>
    <w:basedOn w:val="List3"/>
    <w:rsid w:val="002B03F0"/>
  </w:style>
  <w:style w:type="paragraph" w:customStyle="1" w:styleId="B4">
    <w:name w:val="B4"/>
    <w:basedOn w:val="List4"/>
    <w:rsid w:val="002B03F0"/>
  </w:style>
  <w:style w:type="paragraph" w:customStyle="1" w:styleId="B5">
    <w:name w:val="B5"/>
    <w:basedOn w:val="List5"/>
    <w:rsid w:val="002B03F0"/>
  </w:style>
  <w:style w:type="paragraph" w:customStyle="1" w:styleId="ZTD">
    <w:name w:val="ZTD"/>
    <w:basedOn w:val="ZB"/>
    <w:rsid w:val="002B03F0"/>
    <w:pPr>
      <w:framePr w:hRule="auto" w:wrap="notBeside" w:y="852"/>
    </w:pPr>
    <w:rPr>
      <w:i w:val="0"/>
      <w:sz w:val="40"/>
    </w:rPr>
  </w:style>
  <w:style w:type="paragraph" w:customStyle="1" w:styleId="ZV">
    <w:name w:val="ZV"/>
    <w:basedOn w:val="ZU"/>
    <w:rsid w:val="002B03F0"/>
    <w:pPr>
      <w:framePr w:wrap="notBeside" w:y="16161"/>
    </w:p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7F2B12"/>
    <w:rPr>
      <w:rFonts w:ascii="Tahoma" w:hAnsi="Tahoma" w:cs="Tahoma"/>
      <w:sz w:val="16"/>
      <w:szCs w:val="16"/>
    </w:rPr>
  </w:style>
  <w:style w:type="character" w:styleId="Hyperlink">
    <w:name w:val="Hyperlink"/>
    <w:rsid w:val="00A61F61"/>
    <w:rPr>
      <w:color w:val="0000FF"/>
      <w:u w:val="single"/>
    </w:rPr>
  </w:style>
  <w:style w:type="character" w:customStyle="1" w:styleId="PLChar">
    <w:name w:val="PL Char"/>
    <w:link w:val="PL"/>
    <w:rsid w:val="00E21A7F"/>
    <w:rPr>
      <w:rFonts w:ascii="Courier New" w:eastAsia="Times New Roman" w:hAnsi="Courier New"/>
      <w:noProof/>
      <w:sz w:val="16"/>
    </w:rPr>
  </w:style>
  <w:style w:type="character" w:customStyle="1" w:styleId="TFChar">
    <w:name w:val="TF Char"/>
    <w:link w:val="TF"/>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locked/>
    <w:rsid w:val="00AC7473"/>
    <w:rPr>
      <w:rFonts w:eastAsia="Times New Roman"/>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rsid w:val="00373621"/>
    <w:rPr>
      <w:rFonts w:ascii="Arial" w:eastAsia="Times New Roman" w:hAnsi="Arial"/>
      <w:sz w:val="32"/>
    </w:rPr>
  </w:style>
  <w:style w:type="character" w:customStyle="1" w:styleId="Heading3Char">
    <w:name w:val="Heading 3 Char"/>
    <w:link w:val="Heading3"/>
    <w:qFormat/>
    <w:rsid w:val="00373621"/>
    <w:rPr>
      <w:rFonts w:ascii="Arial" w:eastAsia="Times New Roman" w:hAnsi="Arial"/>
      <w:sz w:val="28"/>
    </w:rPr>
  </w:style>
  <w:style w:type="character" w:customStyle="1" w:styleId="Heading4Char">
    <w:name w:val="Heading 4 Char"/>
    <w:link w:val="Heading4"/>
    <w:qFormat/>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paragraph" w:styleId="Revision">
    <w:name w:val="Revision"/>
    <w:hidden/>
    <w:uiPriority w:val="99"/>
    <w:semiHidden/>
    <w:rsid w:val="006225D3"/>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theme" Target="theme/theme1.xml"/><Relationship Id="rId21" Type="http://schemas.openxmlformats.org/officeDocument/2006/relationships/package" Target="embeddings/Microsoft_Visio_Drawing1.vsdx"/><Relationship Id="rId42" Type="http://schemas.openxmlformats.org/officeDocument/2006/relationships/image" Target="media/image18.wmf"/><Relationship Id="rId47" Type="http://schemas.openxmlformats.org/officeDocument/2006/relationships/oleObject" Target="embeddings/Microsoft_Visio_2003-2010_Drawing6.vsd"/><Relationship Id="rId63" Type="http://schemas.openxmlformats.org/officeDocument/2006/relationships/package" Target="embeddings/Microsoft_Visio_Drawing8.vsdx"/><Relationship Id="rId68" Type="http://schemas.openxmlformats.org/officeDocument/2006/relationships/image" Target="media/image31.emf"/><Relationship Id="rId84" Type="http://schemas.openxmlformats.org/officeDocument/2006/relationships/image" Target="media/image39.wmf"/><Relationship Id="rId89" Type="http://schemas.openxmlformats.org/officeDocument/2006/relationships/oleObject" Target="embeddings/Microsoft_Visio_2003-2010_Drawing12.vsd"/><Relationship Id="rId112" Type="http://schemas.openxmlformats.org/officeDocument/2006/relationships/image" Target="media/image53.emf"/><Relationship Id="rId16" Type="http://schemas.openxmlformats.org/officeDocument/2006/relationships/image" Target="media/image5.emf"/><Relationship Id="rId107" Type="http://schemas.openxmlformats.org/officeDocument/2006/relationships/package" Target="embeddings/Microsoft_Visio_Drawing18.vsdx"/><Relationship Id="rId11" Type="http://schemas.openxmlformats.org/officeDocument/2006/relationships/hyperlink" Target="http://www.3gpp.org"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5.bin"/><Relationship Id="rId40" Type="http://schemas.openxmlformats.org/officeDocument/2006/relationships/image" Target="media/image17.emf"/><Relationship Id="rId45" Type="http://schemas.openxmlformats.org/officeDocument/2006/relationships/oleObject" Target="embeddings/oleObject8.bin"/><Relationship Id="rId53" Type="http://schemas.openxmlformats.org/officeDocument/2006/relationships/oleObject" Target="embeddings/Microsoft_Visio_2003-2010_Drawing9.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4.vsdx"/><Relationship Id="rId87" Type="http://schemas.openxmlformats.org/officeDocument/2006/relationships/package" Target="embeddings/Microsoft_Visio_Drawing17.vsdx"/><Relationship Id="rId102" Type="http://schemas.openxmlformats.org/officeDocument/2006/relationships/image" Target="media/image48.emf"/><Relationship Id="rId110" Type="http://schemas.openxmlformats.org/officeDocument/2006/relationships/image" Target="media/image52.emf"/><Relationship Id="rId115"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package" Target="embeddings/Microsoft_Visio_Drawing7.vsd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oleObject11.bin"/><Relationship Id="rId1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vsd"/><Relationship Id="rId30" Type="http://schemas.openxmlformats.org/officeDocument/2006/relationships/image" Target="media/image12.emf"/><Relationship Id="rId35" Type="http://schemas.openxmlformats.org/officeDocument/2006/relationships/oleObject" Target="embeddings/Microsoft_Visio_2003-2010_Drawing4.vsd"/><Relationship Id="rId43" Type="http://schemas.openxmlformats.org/officeDocument/2006/relationships/oleObject" Target="embeddings/oleObject7.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10.vsd"/><Relationship Id="rId77" Type="http://schemas.openxmlformats.org/officeDocument/2006/relationships/oleObject" Target="embeddings/Microsoft_Visio_2003-2010_Drawing11.vsd"/><Relationship Id="rId100" Type="http://schemas.openxmlformats.org/officeDocument/2006/relationships/image" Target="media/image47.emf"/><Relationship Id="rId105" Type="http://schemas.openxmlformats.org/officeDocument/2006/relationships/oleObject" Target="embeddings/Microsoft_Visio_2003-2010_Drawing18.vsd"/><Relationship Id="rId113" Type="http://schemas.openxmlformats.org/officeDocument/2006/relationships/package" Target="embeddings/Microsoft_Visio_Drawing20.vsdx"/><Relationship Id="rId8" Type="http://schemas.openxmlformats.org/officeDocument/2006/relationships/image" Target="media/image1.jpeg"/><Relationship Id="rId51" Type="http://schemas.openxmlformats.org/officeDocument/2006/relationships/oleObject" Target="embeddings/Microsoft_Visio_2003-2010_Drawing8.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9.bin"/><Relationship Id="rId93" Type="http://schemas.openxmlformats.org/officeDocument/2006/relationships/oleObject" Target="embeddings/oleObject10.bin"/><Relationship Id="rId98" Type="http://schemas.openxmlformats.org/officeDocument/2006/relationships/image" Target="media/image46.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package" Target="embeddings/Microsoft_Visio_Drawing3.vsdx"/><Relationship Id="rId33" Type="http://schemas.openxmlformats.org/officeDocument/2006/relationships/oleObject" Target="embeddings/Microsoft_Visio_2003-2010_Drawing3.vsd"/><Relationship Id="rId38" Type="http://schemas.openxmlformats.org/officeDocument/2006/relationships/image" Target="media/image16.wmf"/><Relationship Id="rId46" Type="http://schemas.openxmlformats.org/officeDocument/2006/relationships/image" Target="media/image20.emf"/><Relationship Id="rId59" Type="http://schemas.openxmlformats.org/officeDocument/2006/relationships/package" Target="embeddings/Microsoft_Visio_Drawing6.vsdx"/><Relationship Id="rId67" Type="http://schemas.openxmlformats.org/officeDocument/2006/relationships/package" Target="embeddings/Microsoft_Visio_Drawing10.vsdx"/><Relationship Id="rId103" Type="http://schemas.openxmlformats.org/officeDocument/2006/relationships/oleObject" Target="embeddings/Microsoft_Visio_2003-2010_Drawing17.vsd"/><Relationship Id="rId108" Type="http://schemas.openxmlformats.org/officeDocument/2006/relationships/image" Target="media/image51.wmf"/><Relationship Id="rId116"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oleObject" Target="embeddings/Microsoft_Visio_2003-2010_Drawing5.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3.vsdx"/><Relationship Id="rId83" Type="http://schemas.openxmlformats.org/officeDocument/2006/relationships/package" Target="embeddings/Microsoft_Visio_Drawing16.vsdx"/><Relationship Id="rId88" Type="http://schemas.openxmlformats.org/officeDocument/2006/relationships/image" Target="media/image41.emf"/><Relationship Id="rId91" Type="http://schemas.openxmlformats.org/officeDocument/2006/relationships/oleObject" Target="embeddings/Microsoft_Visio_2003-2010_Drawing13.vsd"/><Relationship Id="rId96" Type="http://schemas.openxmlformats.org/officeDocument/2006/relationships/image" Target="media/image45.emf"/><Relationship Id="rId111" Type="http://schemas.openxmlformats.org/officeDocument/2006/relationships/package" Target="embeddings/Microsoft_Visio_Drawing19.vsd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vsdx"/><Relationship Id="rId28" Type="http://schemas.openxmlformats.org/officeDocument/2006/relationships/image" Target="media/image11.emf"/><Relationship Id="rId36" Type="http://schemas.openxmlformats.org/officeDocument/2006/relationships/image" Target="media/image15.wmf"/><Relationship Id="rId49" Type="http://schemas.openxmlformats.org/officeDocument/2006/relationships/oleObject" Target="embeddings/Microsoft_Visio_2003-2010_Drawing7.vsd"/><Relationship Id="rId57" Type="http://schemas.openxmlformats.org/officeDocument/2006/relationships/package" Target="embeddings/Microsoft_Visio_Drawing5.vsdx"/><Relationship Id="rId106" Type="http://schemas.openxmlformats.org/officeDocument/2006/relationships/image" Target="media/image50.emf"/><Relationship Id="rId114"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oleObject" Target="embeddings/Microsoft_Visio_2003-2010_Drawing2.vsd"/><Relationship Id="rId44" Type="http://schemas.openxmlformats.org/officeDocument/2006/relationships/image" Target="media/image19.w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9.vsdx"/><Relationship Id="rId73" Type="http://schemas.openxmlformats.org/officeDocument/2006/relationships/package" Target="embeddings/Microsoft_Visio_Drawing12.vsdx"/><Relationship Id="rId78" Type="http://schemas.openxmlformats.org/officeDocument/2006/relationships/image" Target="media/image36.emf"/><Relationship Id="rId81" Type="http://schemas.openxmlformats.org/officeDocument/2006/relationships/package" Target="embeddings/Microsoft_Visio_Drawing15.vsdx"/><Relationship Id="rId86" Type="http://schemas.openxmlformats.org/officeDocument/2006/relationships/image" Target="media/image40.emf"/><Relationship Id="rId94" Type="http://schemas.openxmlformats.org/officeDocument/2006/relationships/image" Target="media/image44.wmf"/><Relationship Id="rId99" Type="http://schemas.openxmlformats.org/officeDocument/2006/relationships/oleObject" Target="embeddings/Microsoft_Visio_2003-2010_Drawing15.vsd"/><Relationship Id="rId101" Type="http://schemas.openxmlformats.org/officeDocument/2006/relationships/oleObject" Target="embeddings/Microsoft_Visio_2003-2010_Drawing16.vsd"/><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6.bin"/><Relationship Id="rId109" Type="http://schemas.openxmlformats.org/officeDocument/2006/relationships/oleObject" Target="embeddings/oleObject12.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4.vsdx"/><Relationship Id="rId76" Type="http://schemas.openxmlformats.org/officeDocument/2006/relationships/image" Target="media/image35.emf"/><Relationship Id="rId97" Type="http://schemas.openxmlformats.org/officeDocument/2006/relationships/oleObject" Target="embeddings/Microsoft_Visio_2003-2010_Drawing14.vsd"/><Relationship Id="rId104" Type="http://schemas.openxmlformats.org/officeDocument/2006/relationships/image" Target="media/image49.emf"/><Relationship Id="rId7" Type="http://schemas.openxmlformats.org/officeDocument/2006/relationships/endnotes" Target="endnotes.xml"/><Relationship Id="rId71" Type="http://schemas.openxmlformats.org/officeDocument/2006/relationships/package" Target="embeddings/Microsoft_Visio_Drawing11.vsdx"/><Relationship Id="rId92" Type="http://schemas.openxmlformats.org/officeDocument/2006/relationships/image" Target="media/image43.wmf"/><Relationship Id="rId2" Type="http://schemas.openxmlformats.org/officeDocument/2006/relationships/numbering" Target="numbering.xml"/><Relationship Id="rId2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437</TotalTime>
  <Pages>1</Pages>
  <Words>23520</Words>
  <Characters>134067</Characters>
  <Application>Microsoft Office Word</Application>
  <DocSecurity>0</DocSecurity>
  <Lines>1117</Lines>
  <Paragraphs>314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157273</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16)</dc:subject>
  <dc:creator>MCC Support</dc:creator>
  <cp:keywords>NG-RAN, Radio</cp:keywords>
  <dc:description/>
  <cp:lastModifiedBy>MCC</cp:lastModifiedBy>
  <cp:revision>11</cp:revision>
  <dcterms:created xsi:type="dcterms:W3CDTF">2024-03-26T13:39:00Z</dcterms:created>
  <dcterms:modified xsi:type="dcterms:W3CDTF">2024-03-29T15:35:00Z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