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E9BB14" w14:textId="4761DB93" w:rsidR="006D06DD" w:rsidRDefault="002935B0" w:rsidP="006D06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 xml:space="preserve">3GPP TSG-RAN WG2 </w:t>
      </w:r>
      <w:r w:rsidR="00E03933">
        <w:rPr>
          <w:b/>
          <w:noProof/>
          <w:sz w:val="24"/>
        </w:rPr>
        <w:t>NR AdHoc #1807</w:t>
      </w:r>
      <w:r w:rsidR="006D06DD" w:rsidRPr="001322F1">
        <w:rPr>
          <w:b/>
          <w:noProof/>
          <w:sz w:val="24"/>
        </w:rPr>
        <w:t xml:space="preserve"> </w:t>
      </w:r>
      <w:r w:rsidR="006D06DD">
        <w:rPr>
          <w:b/>
          <w:i/>
          <w:noProof/>
          <w:sz w:val="28"/>
        </w:rPr>
        <w:tab/>
      </w:r>
      <w:r w:rsidR="006D06DD" w:rsidRPr="00261ACD">
        <w:rPr>
          <w:b/>
          <w:i/>
          <w:noProof/>
          <w:sz w:val="28"/>
        </w:rPr>
        <w:t>R2-1</w:t>
      </w:r>
      <w:r w:rsidR="006D06DD">
        <w:rPr>
          <w:b/>
          <w:i/>
          <w:noProof/>
          <w:sz w:val="28"/>
        </w:rPr>
        <w:t>80</w:t>
      </w:r>
      <w:r w:rsidR="00E11CD3" w:rsidRPr="00E11CD3">
        <w:rPr>
          <w:b/>
          <w:i/>
          <w:noProof/>
          <w:sz w:val="28"/>
        </w:rPr>
        <w:t>9782</w:t>
      </w:r>
    </w:p>
    <w:p w14:paraId="74E9BB15" w14:textId="77777777" w:rsidR="006D06DD" w:rsidRDefault="00E03933" w:rsidP="006D06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Canada,</w:t>
      </w:r>
      <w:r w:rsidR="00A13F4F" w:rsidRPr="00A13F4F">
        <w:rPr>
          <w:b/>
          <w:noProof/>
          <w:sz w:val="24"/>
        </w:rPr>
        <w:t xml:space="preserve"> </w:t>
      </w:r>
      <w:r w:rsidR="000B646A">
        <w:rPr>
          <w:b/>
          <w:noProof/>
          <w:sz w:val="24"/>
        </w:rPr>
        <w:t>2</w:t>
      </w:r>
      <w:r w:rsidR="00A13F4F" w:rsidRPr="00A13F4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6 July</w:t>
      </w:r>
      <w:r w:rsidR="00837B74" w:rsidRPr="002301A5">
        <w:rPr>
          <w:b/>
          <w:noProof/>
          <w:sz w:val="24"/>
        </w:rPr>
        <w:t xml:space="preserve"> 201</w:t>
      </w:r>
      <w:r w:rsidR="00837B74">
        <w:rPr>
          <w:b/>
          <w:noProof/>
          <w:sz w:val="24"/>
        </w:rPr>
        <w:t>8</w:t>
      </w:r>
      <w:r w:rsidR="006D06DD" w:rsidRPr="00A13F4F">
        <w:rPr>
          <w:b/>
          <w:noProof/>
          <w:sz w:val="24"/>
        </w:rPr>
        <w:t xml:space="preserve"> </w:t>
      </w:r>
      <w:r w:rsidR="006D06DD" w:rsidRPr="00A13F4F">
        <w:rPr>
          <w:b/>
          <w:noProof/>
          <w:sz w:val="24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74E9BB16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74E9BB17" w14:textId="77777777" w:rsidR="006961AD" w:rsidRPr="009B04CE" w:rsidRDefault="006961AD" w:rsidP="006961AD">
      <w:pPr>
        <w:pStyle w:val="CRCoverPage"/>
        <w:rPr>
          <w:rFonts w:eastAsia="SimSun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9E4A94" w:rsidRPr="0000174C">
        <w:rPr>
          <w:rFonts w:eastAsia="SimSun" w:cs="Arial"/>
          <w:b/>
          <w:bCs/>
          <w:sz w:val="24"/>
          <w:lang w:val="en-US"/>
        </w:rPr>
        <w:t>10.3.1</w:t>
      </w:r>
      <w:r w:rsidR="00B10DA2" w:rsidRPr="0000174C">
        <w:rPr>
          <w:rFonts w:eastAsia="SimSun" w:cs="Arial"/>
          <w:b/>
          <w:bCs/>
          <w:sz w:val="24"/>
          <w:lang w:val="en-US"/>
        </w:rPr>
        <w:t>.</w:t>
      </w:r>
      <w:r w:rsidR="00810F37" w:rsidRPr="0000174C">
        <w:rPr>
          <w:rFonts w:eastAsia="SimSun" w:cs="Arial"/>
          <w:b/>
          <w:bCs/>
          <w:sz w:val="24"/>
          <w:lang w:val="en-US"/>
        </w:rPr>
        <w:t>4.2</w:t>
      </w:r>
    </w:p>
    <w:p w14:paraId="74E9BB18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74E9BB19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984F67">
        <w:rPr>
          <w:rFonts w:ascii="Arial" w:hAnsi="Arial" w:cs="Arial"/>
          <w:b/>
          <w:bCs/>
          <w:sz w:val="24"/>
        </w:rPr>
        <w:t>Termination of contention-free BFR</w:t>
      </w:r>
    </w:p>
    <w:p w14:paraId="74E9BB1A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74E9BB1B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74E9BB1C" w14:textId="77777777" w:rsidR="005469B1" w:rsidRDefault="00565C87" w:rsidP="00565C8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RAN2#102 meeting, the consistency between RAN1 and RAN2 regarding BFR termination was discussed based on </w:t>
      </w:r>
      <w:r w:rsidR="00BE35D9">
        <w:rPr>
          <w:lang w:eastAsia="zh-CN"/>
        </w:rPr>
        <w:fldChar w:fldCharType="begin"/>
      </w:r>
      <w:r w:rsidR="00BE35D9">
        <w:rPr>
          <w:lang w:eastAsia="zh-CN"/>
        </w:rPr>
        <w:instrText xml:space="preserve"> REF Ref_CATT \h </w:instrText>
      </w:r>
      <w:r w:rsidR="00BE35D9">
        <w:rPr>
          <w:lang w:eastAsia="zh-CN"/>
        </w:rPr>
      </w:r>
      <w:r w:rsidR="00BE35D9">
        <w:rPr>
          <w:lang w:eastAsia="zh-CN"/>
        </w:rPr>
        <w:fldChar w:fldCharType="separate"/>
      </w:r>
      <w:r w:rsidR="006D66BF" w:rsidRPr="00F47712">
        <w:rPr>
          <w:rFonts w:hint="eastAsia"/>
          <w:lang w:eastAsia="zh-CN"/>
        </w:rPr>
        <w:t>[</w:t>
      </w:r>
      <w:r w:rsidR="006D66BF">
        <w:rPr>
          <w:noProof/>
        </w:rPr>
        <w:t>2</w:t>
      </w:r>
      <w:r w:rsidR="006D66BF" w:rsidRPr="00F47712">
        <w:rPr>
          <w:rFonts w:hint="eastAsia"/>
          <w:lang w:eastAsia="zh-CN"/>
        </w:rPr>
        <w:t>]</w:t>
      </w:r>
      <w:r w:rsidR="00BE35D9">
        <w:rPr>
          <w:lang w:eastAsia="zh-CN"/>
        </w:rPr>
        <w:fldChar w:fldCharType="end"/>
      </w:r>
      <w:r w:rsidR="00E03570">
        <w:rPr>
          <w:lang w:eastAsia="zh-CN"/>
        </w:rPr>
        <w:t>, and n</w:t>
      </w:r>
      <w:r w:rsidR="009B2E2D">
        <w:rPr>
          <w:lang w:eastAsia="zh-CN"/>
        </w:rPr>
        <w:t xml:space="preserve">o conclusion was reached. </w:t>
      </w:r>
    </w:p>
    <w:p w14:paraId="74E9BB1D" w14:textId="77777777" w:rsidR="00E87344" w:rsidRDefault="005469B1" w:rsidP="00565C87">
      <w:pPr>
        <w:rPr>
          <w:lang w:eastAsia="zh-CN"/>
        </w:rPr>
      </w:pPr>
      <w:r>
        <w:rPr>
          <w:lang w:eastAsia="zh-CN"/>
        </w:rPr>
        <w:t>In t</w:t>
      </w:r>
      <w:r w:rsidR="009B2E2D">
        <w:rPr>
          <w:lang w:eastAsia="zh-CN"/>
        </w:rPr>
        <w:t>his contribution</w:t>
      </w:r>
      <w:r>
        <w:rPr>
          <w:lang w:eastAsia="zh-CN"/>
        </w:rPr>
        <w:t>, we discuss how</w:t>
      </w:r>
      <w:r w:rsidR="00D9536B">
        <w:rPr>
          <w:lang w:eastAsia="zh-CN"/>
        </w:rPr>
        <w:t xml:space="preserve"> </w:t>
      </w:r>
      <w:r w:rsidR="00D9536B">
        <w:rPr>
          <w:rFonts w:hint="eastAsia"/>
          <w:lang w:eastAsia="zh-CN"/>
        </w:rPr>
        <w:t>the contention-free BFR procedure is terminated</w:t>
      </w:r>
      <w:r>
        <w:rPr>
          <w:lang w:eastAsia="zh-CN"/>
        </w:rPr>
        <w:t>.</w:t>
      </w:r>
      <w:r w:rsidR="009B2E2D">
        <w:rPr>
          <w:lang w:eastAsia="zh-CN"/>
        </w:rPr>
        <w:t xml:space="preserve"> </w:t>
      </w:r>
    </w:p>
    <w:p w14:paraId="74E9BB1E" w14:textId="77777777" w:rsidR="00AB79E9" w:rsidRDefault="00AB79E9" w:rsidP="00AB79E9">
      <w:pPr>
        <w:pStyle w:val="Heading1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Discussion</w:t>
      </w:r>
    </w:p>
    <w:p w14:paraId="74E9BB1F" w14:textId="09F50B32" w:rsidR="005469B1" w:rsidRDefault="00F349C9" w:rsidP="00455C13">
      <w:pPr>
        <w:rPr>
          <w:lang w:eastAsia="zh-CN"/>
        </w:rPr>
      </w:pPr>
      <w:r>
        <w:rPr>
          <w:lang w:eastAsia="zh-CN"/>
        </w:rPr>
        <w:t>The key issue here is</w:t>
      </w:r>
      <w:r w:rsidR="00E93FEE">
        <w:rPr>
          <w:lang w:eastAsia="zh-CN"/>
        </w:rPr>
        <w:t xml:space="preserve"> whether contention-free BFR procedure is terminated whenever UE receives PDCCH </w:t>
      </w:r>
      <w:r w:rsidR="00CA274C">
        <w:rPr>
          <w:lang w:eastAsia="zh-CN"/>
        </w:rPr>
        <w:t>on any search space/CORSET</w:t>
      </w:r>
      <w:r w:rsidR="00E93FEE">
        <w:rPr>
          <w:lang w:eastAsia="zh-CN"/>
        </w:rPr>
        <w:t xml:space="preserve">, </w:t>
      </w:r>
      <w:r w:rsidR="0063043F">
        <w:rPr>
          <w:lang w:eastAsia="zh-CN"/>
        </w:rPr>
        <w:t xml:space="preserve">or </w:t>
      </w:r>
      <w:r w:rsidR="00CA274C">
        <w:rPr>
          <w:lang w:eastAsia="zh-CN"/>
        </w:rPr>
        <w:t xml:space="preserve">only </w:t>
      </w:r>
      <w:r w:rsidR="000E1CF1">
        <w:rPr>
          <w:lang w:eastAsia="zh-CN"/>
        </w:rPr>
        <w:t xml:space="preserve">when UE received PDCCH with the RRC configured search space </w:t>
      </w:r>
      <w:r w:rsidR="000E1CF1">
        <w:rPr>
          <w:i/>
          <w:lang w:eastAsia="zh-CN"/>
        </w:rPr>
        <w:t>recoverySearchSpaceId</w:t>
      </w:r>
      <w:r w:rsidR="00E3012E">
        <w:rPr>
          <w:lang w:eastAsia="zh-CN"/>
        </w:rPr>
        <w:t>. The current MAC specification is along the first approach, i.e. any PDCCH addressed to C-RNTI stops contention-free BFR procedure</w:t>
      </w:r>
      <w:r w:rsidR="004D2CF6">
        <w:rPr>
          <w:lang w:eastAsia="zh-CN"/>
        </w:rPr>
        <w:t>,</w:t>
      </w:r>
      <w:r w:rsidR="00E3012E">
        <w:rPr>
          <w:lang w:eastAsia="zh-CN"/>
        </w:rPr>
        <w:t xml:space="preserve"> as below</w:t>
      </w:r>
      <w:r w:rsidR="000E1CF1">
        <w:rPr>
          <w:lang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AD1B02" w14:paraId="74E9BB24" w14:textId="77777777" w:rsidTr="000E4412">
        <w:tc>
          <w:tcPr>
            <w:tcW w:w="9747" w:type="dxa"/>
            <w:shd w:val="clear" w:color="auto" w:fill="auto"/>
          </w:tcPr>
          <w:p w14:paraId="74E9BB20" w14:textId="77777777" w:rsidR="00C2651D" w:rsidRPr="00216F88" w:rsidRDefault="00C2651D" w:rsidP="00C2651D">
            <w:pPr>
              <w:pStyle w:val="B1"/>
              <w:rPr>
                <w:lang w:eastAsia="ko-KR"/>
              </w:rPr>
            </w:pPr>
            <w:r w:rsidRPr="00216F88">
              <w:rPr>
                <w:lang w:eastAsia="ko-KR"/>
              </w:rPr>
              <w:t>&gt;</w:t>
            </w:r>
            <w:r w:rsidRPr="00216F88">
              <w:rPr>
                <w:lang w:eastAsia="ko-KR"/>
              </w:rPr>
              <w:tab/>
              <w:t>if notification of a reception of a PDCCH transmission is received from lower layers; and</w:t>
            </w:r>
          </w:p>
          <w:p w14:paraId="74E9BB21" w14:textId="77777777" w:rsidR="00C2651D" w:rsidRPr="00216F88" w:rsidRDefault="00C2651D" w:rsidP="00C2651D">
            <w:pPr>
              <w:pStyle w:val="B1"/>
              <w:rPr>
                <w:lang w:eastAsia="ko-KR"/>
              </w:rPr>
            </w:pPr>
            <w:r w:rsidRPr="00216F88">
              <w:rPr>
                <w:lang w:eastAsia="ko-KR"/>
              </w:rPr>
              <w:t>1&gt;</w:t>
            </w:r>
            <w:r w:rsidRPr="00216F88">
              <w:rPr>
                <w:lang w:eastAsia="ko-KR"/>
              </w:rPr>
              <w:tab/>
              <w:t>if PDCCH transmission is addressed to the C-RNTI; and</w:t>
            </w:r>
          </w:p>
          <w:p w14:paraId="74E9BB22" w14:textId="77777777" w:rsidR="00C2651D" w:rsidRPr="00216F88" w:rsidRDefault="00C2651D" w:rsidP="00C2651D">
            <w:pPr>
              <w:pStyle w:val="B1"/>
              <w:rPr>
                <w:lang w:eastAsia="ko-KR"/>
              </w:rPr>
            </w:pPr>
            <w:r w:rsidRPr="00216F88">
              <w:rPr>
                <w:lang w:eastAsia="ko-KR"/>
              </w:rPr>
              <w:t>1&gt;</w:t>
            </w:r>
            <w:r w:rsidRPr="00216F88">
              <w:rPr>
                <w:lang w:eastAsia="ko-KR"/>
              </w:rPr>
              <w:tab/>
              <w:t>if the contention-free Random Access Preamble for beam failure recovery request was transmitted by the MAC entity:</w:t>
            </w:r>
          </w:p>
          <w:p w14:paraId="74E9BB23" w14:textId="77777777" w:rsidR="00AD1B02" w:rsidRDefault="00C2651D" w:rsidP="000E4412">
            <w:pPr>
              <w:pStyle w:val="B2"/>
              <w:rPr>
                <w:lang w:eastAsia="ko-KR"/>
              </w:rPr>
            </w:pPr>
            <w:r w:rsidRPr="00216F88">
              <w:rPr>
                <w:lang w:eastAsia="ko-KR"/>
              </w:rPr>
              <w:t>2&gt;</w:t>
            </w:r>
            <w:r w:rsidRPr="00216F88">
              <w:rPr>
                <w:lang w:eastAsia="ko-KR"/>
              </w:rPr>
              <w:tab/>
              <w:t>consider the Random Access procedure successfully completed.</w:t>
            </w:r>
          </w:p>
        </w:tc>
      </w:tr>
    </w:tbl>
    <w:p w14:paraId="74E9BB25" w14:textId="77777777" w:rsidR="000E1CF1" w:rsidRDefault="000E1CF1" w:rsidP="00455C13">
      <w:pPr>
        <w:rPr>
          <w:lang w:eastAsia="zh-CN"/>
        </w:rPr>
      </w:pPr>
    </w:p>
    <w:p w14:paraId="74E9BB26" w14:textId="77777777" w:rsidR="00CA7D9C" w:rsidRDefault="00CA7D9C" w:rsidP="00455C13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</w:t>
      </w:r>
      <w:r w:rsidR="0037378C">
        <w:rPr>
          <w:lang w:eastAsia="zh-CN"/>
        </w:rPr>
        <w:t xml:space="preserve">from </w:t>
      </w:r>
      <w:r w:rsidR="00510629">
        <w:rPr>
          <w:lang w:eastAsia="zh-CN"/>
        </w:rPr>
        <w:t xml:space="preserve">section 6.l of </w:t>
      </w:r>
      <w:r w:rsidR="0037378C">
        <w:rPr>
          <w:lang w:eastAsia="zh-CN"/>
        </w:rPr>
        <w:t>TS 38.213</w:t>
      </w:r>
      <w:r w:rsidR="00DD15F6">
        <w:rPr>
          <w:lang w:eastAsia="zh-CN"/>
        </w:rPr>
        <w:t xml:space="preserve"> v15.2.0</w:t>
      </w:r>
      <w:r w:rsidR="00510629">
        <w:rPr>
          <w:lang w:eastAsia="zh-CN"/>
        </w:rPr>
        <w:t xml:space="preserve"> </w:t>
      </w:r>
      <w:r w:rsidR="00510629">
        <w:rPr>
          <w:lang w:eastAsia="zh-CN"/>
        </w:rPr>
        <w:fldChar w:fldCharType="begin"/>
      </w:r>
      <w:r w:rsidR="00510629">
        <w:rPr>
          <w:lang w:eastAsia="zh-CN"/>
        </w:rPr>
        <w:instrText xml:space="preserve"> REF Ref_38213 \h </w:instrText>
      </w:r>
      <w:r w:rsidR="00510629">
        <w:rPr>
          <w:lang w:eastAsia="zh-CN"/>
        </w:rPr>
      </w:r>
      <w:r w:rsidR="00510629">
        <w:rPr>
          <w:lang w:eastAsia="zh-CN"/>
        </w:rPr>
        <w:fldChar w:fldCharType="separate"/>
      </w:r>
      <w:r w:rsidR="006D66BF" w:rsidRPr="00C040EB">
        <w:rPr>
          <w:rFonts w:hint="eastAsia"/>
          <w:lang w:eastAsia="zh-CN"/>
        </w:rPr>
        <w:t>[</w:t>
      </w:r>
      <w:r w:rsidR="006D66BF">
        <w:rPr>
          <w:noProof/>
        </w:rPr>
        <w:t>1</w:t>
      </w:r>
      <w:r w:rsidR="006D66BF" w:rsidRPr="00C040EB">
        <w:rPr>
          <w:rFonts w:hint="eastAsia"/>
          <w:lang w:eastAsia="zh-CN"/>
        </w:rPr>
        <w:t>]</w:t>
      </w:r>
      <w:r w:rsidR="00510629">
        <w:rPr>
          <w:lang w:eastAsia="zh-CN"/>
        </w:rPr>
        <w:fldChar w:fldCharType="end"/>
      </w:r>
      <w:r w:rsidR="00510629">
        <w:rPr>
          <w:lang w:eastAsia="zh-CN"/>
        </w:rPr>
        <w:t xml:space="preserve"> </w:t>
      </w:r>
      <w:r w:rsidR="00E3012E">
        <w:rPr>
          <w:lang w:eastAsia="zh-CN"/>
        </w:rPr>
        <w:t>below</w:t>
      </w:r>
      <w:r w:rsidR="0037378C">
        <w:rPr>
          <w:lang w:eastAsia="zh-CN"/>
        </w:rPr>
        <w:t xml:space="preserve">, </w:t>
      </w:r>
      <w:r w:rsidR="00E3012E">
        <w:rPr>
          <w:lang w:eastAsia="zh-CN"/>
        </w:rPr>
        <w:t xml:space="preserve">UE starts to monitor the PDCCH with RRC configured search space </w:t>
      </w:r>
      <w:r w:rsidR="00E3012E">
        <w:rPr>
          <w:i/>
          <w:lang w:eastAsia="zh-CN"/>
        </w:rPr>
        <w:t>recoverySearchSpaceId</w:t>
      </w:r>
      <w:r w:rsidR="00E3012E">
        <w:rPr>
          <w:lang w:eastAsia="zh-CN"/>
        </w:rPr>
        <w:t xml:space="preserve"> after UE transmits PRACH.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510629" w14:paraId="74E9BB2A" w14:textId="77777777" w:rsidTr="000E4412">
        <w:tc>
          <w:tcPr>
            <w:tcW w:w="9747" w:type="dxa"/>
            <w:shd w:val="clear" w:color="auto" w:fill="auto"/>
          </w:tcPr>
          <w:p w14:paraId="74E9BB27" w14:textId="77777777" w:rsidR="00510629" w:rsidRDefault="00510629" w:rsidP="00510629">
            <w:r w:rsidRPr="000E4412">
              <w:rPr>
                <w:highlight w:val="cyan"/>
              </w:rPr>
              <w:t>A UE may be provided with a control resource set and with an associated search space set by higher layer parameter</w:t>
            </w:r>
            <w:r w:rsidRPr="000E4412">
              <w:rPr>
                <w:i/>
                <w:highlight w:val="cyan"/>
              </w:rPr>
              <w:t xml:space="preserve"> recoverySearchSpaceId</w:t>
            </w:r>
            <w:r w:rsidRPr="000E4412">
              <w:rPr>
                <w:i/>
              </w:rPr>
              <w:t>,</w:t>
            </w:r>
            <w:r>
              <w:t xml:space="preserve"> as described in Subclause 10.1, for monitoring PDCCH in the control resource set</w:t>
            </w:r>
            <w:r w:rsidRPr="00B916EC">
              <w:t>.</w:t>
            </w:r>
            <w:r>
              <w:t xml:space="preserve">   </w:t>
            </w:r>
          </w:p>
          <w:p w14:paraId="74E9BB28" w14:textId="77777777" w:rsidR="00510629" w:rsidRPr="000E4412" w:rsidRDefault="00510629" w:rsidP="00510629">
            <w:pPr>
              <w:rPr>
                <w:iCs/>
              </w:rPr>
            </w:pPr>
            <w:r w:rsidRPr="00B916EC">
              <w:t xml:space="preserve">The UE may receive from higher layers, by parameter </w:t>
            </w:r>
            <w:r w:rsidRPr="000E4412">
              <w:rPr>
                <w:i/>
              </w:rPr>
              <w:t>Beam-failure-recovery-request-RACH-Resource</w:t>
            </w:r>
            <w:r w:rsidRPr="00B916EC">
              <w:t>, a configuration for PRACH transmission as described in Subclause</w:t>
            </w:r>
            <w:r>
              <w:t xml:space="preserve"> 8.1</w:t>
            </w:r>
            <w:r w:rsidRPr="00B916EC">
              <w:t xml:space="preserve">. </w:t>
            </w:r>
            <w:r>
              <w:t>For</w:t>
            </w:r>
            <w:r w:rsidRPr="00B916EC">
              <w:t xml:space="preserve"> PRACH transmission</w:t>
            </w:r>
            <w:r>
              <w:t xml:space="preserve"> in slot </w:t>
            </w:r>
            <w:r w:rsidR="00686D13">
              <w:rPr>
                <w:iCs/>
                <w:position w:val="-6"/>
              </w:rPr>
              <w:pict w14:anchorId="74E9BB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55pt;height:10.25pt">
                  <v:imagedata r:id="rId12" o:title=""/>
                </v:shape>
              </w:pict>
            </w:r>
            <w:r w:rsidRPr="000E4412">
              <w:rPr>
                <w:iCs/>
              </w:rPr>
              <w:t xml:space="preserve"> </w:t>
            </w:r>
            <w:r>
              <w:t xml:space="preserve">and </w:t>
            </w:r>
            <w:r w:rsidRPr="00B916EC">
              <w:t>according to antenna port quasi</w:t>
            </w:r>
            <w:r>
              <w:t xml:space="preserve"> </w:t>
            </w:r>
            <w:r w:rsidRPr="00B916EC">
              <w:t>co</w:t>
            </w:r>
            <w:r>
              <w:t>-</w:t>
            </w:r>
            <w:r w:rsidRPr="00B916EC">
              <w:t xml:space="preserve">location </w:t>
            </w:r>
            <w:r>
              <w:t xml:space="preserve">parameters </w:t>
            </w:r>
            <w:r w:rsidRPr="00B916EC">
              <w:t xml:space="preserve">associated with periodic CSI-RS configuration or SS/PBCH block with index </w:t>
            </w:r>
            <w:r w:rsidR="00686D13">
              <w:rPr>
                <w:iCs/>
                <w:position w:val="-10"/>
              </w:rPr>
              <w:pict w14:anchorId="74E9BB63">
                <v:shape id="_x0000_i1026" type="#_x0000_t75" style="width:19.75pt;height:15.55pt">
                  <v:imagedata r:id="rId13" o:title=""/>
                </v:shape>
              </w:pict>
            </w:r>
            <w:r w:rsidRPr="000E4412">
              <w:rPr>
                <w:iCs/>
              </w:rPr>
              <w:t xml:space="preserve"> provided by higher layers </w:t>
            </w:r>
            <w:r w:rsidRPr="006523BB">
              <w:t>[</w:t>
            </w:r>
            <w:r>
              <w:t>11</w:t>
            </w:r>
            <w:r w:rsidRPr="006523BB">
              <w:t>, TS 38.321]</w:t>
            </w:r>
            <w:r w:rsidRPr="00B916EC">
              <w:t xml:space="preserve">, </w:t>
            </w:r>
            <w:r w:rsidRPr="000E4412">
              <w:rPr>
                <w:highlight w:val="cyan"/>
              </w:rPr>
              <w:t>the UE monitors PDCCH in the control resource set and with the associated search space for detection of a DCI format with CRC scrambled by C-RNTI</w:t>
            </w:r>
            <w:r w:rsidRPr="00B916EC">
              <w:t xml:space="preserve"> </w:t>
            </w:r>
            <w:r>
              <w:t xml:space="preserve">starting from slot </w:t>
            </w:r>
            <w:r w:rsidR="00686D13">
              <w:rPr>
                <w:iCs/>
                <w:position w:val="-6"/>
              </w:rPr>
              <w:pict w14:anchorId="74E9BB64">
                <v:shape id="_x0000_i1027" type="#_x0000_t75" style="width:22.95pt;height:12pt">
                  <v:imagedata r:id="rId14" o:title=""/>
                </v:shape>
              </w:pict>
            </w:r>
            <w:r w:rsidRPr="000E4412">
              <w:rPr>
                <w:iCs/>
              </w:rPr>
              <w:t xml:space="preserve"> </w:t>
            </w:r>
            <w:r w:rsidRPr="00B916EC">
              <w:rPr>
                <w:noProof/>
              </w:rPr>
              <w:t xml:space="preserve">within a window </w:t>
            </w:r>
            <w:r w:rsidRPr="00B916EC">
              <w:t xml:space="preserve">configured by higher layer parameter </w:t>
            </w:r>
            <w:r w:rsidRPr="000E4412">
              <w:rPr>
                <w:i/>
              </w:rPr>
              <w:t>Beam-failure-recovery-request-window</w:t>
            </w:r>
            <w:r w:rsidRPr="000E4412">
              <w:rPr>
                <w:iCs/>
              </w:rPr>
              <w:t xml:space="preserve">. For the PDCCH monitoring and for the corresponding PDSCH reception, the UE assumes the same antenna port quasi-collocation parameters with </w:t>
            </w:r>
            <w:r w:rsidRPr="00571C61">
              <w:t xml:space="preserve">index </w:t>
            </w:r>
            <w:r w:rsidR="00686D13">
              <w:rPr>
                <w:iCs/>
                <w:position w:val="-10"/>
              </w:rPr>
              <w:pict w14:anchorId="74E9BB65">
                <v:shape id="_x0000_i1028" type="#_x0000_t75" style="width:19.05pt;height:15.55pt">
                  <v:imagedata r:id="rId13" o:title=""/>
                </v:shape>
              </w:pict>
            </w:r>
            <w:r w:rsidRPr="000E4412">
              <w:rPr>
                <w:iCs/>
              </w:rPr>
              <w:t xml:space="preserve"> until the UE receives by higher layers an activation for a TCI state or a parameter </w:t>
            </w:r>
            <w:r w:rsidRPr="000E4412">
              <w:rPr>
                <w:i/>
              </w:rPr>
              <w:t>TCI-StatesPDCCH</w:t>
            </w:r>
            <w:r w:rsidRPr="000E4412">
              <w:rPr>
                <w:iCs/>
              </w:rPr>
              <w:t xml:space="preserve">. </w:t>
            </w:r>
            <w:r w:rsidRPr="000E4412">
              <w:rPr>
                <w:highlight w:val="cyan"/>
              </w:rPr>
              <w:t xml:space="preserve">The UE is expected to monitor PDCCH candidates in a search space provided by </w:t>
            </w:r>
            <w:r w:rsidRPr="000E4412">
              <w:rPr>
                <w:i/>
                <w:iCs/>
                <w:highlight w:val="cyan"/>
              </w:rPr>
              <w:t xml:space="preserve">recoverySearchSpaceId </w:t>
            </w:r>
            <w:r w:rsidRPr="000E4412">
              <w:rPr>
                <w:highlight w:val="cyan"/>
              </w:rPr>
              <w:t>from a time the UE transmits PRACH</w:t>
            </w:r>
            <w:r w:rsidRPr="0030569D">
              <w:t xml:space="preserve"> </w:t>
            </w:r>
            <w:r>
              <w:t>until a time the UE receives a</w:t>
            </w:r>
            <w:r w:rsidRPr="0030569D">
              <w:t xml:space="preserve"> MAC CE activati</w:t>
            </w:r>
            <w:r>
              <w:t>on for a TCI state or higher layer parameters</w:t>
            </w:r>
            <w:r w:rsidRPr="0030569D">
              <w:t xml:space="preserve"> </w:t>
            </w:r>
            <w:r w:rsidRPr="000E4412">
              <w:rPr>
                <w:i/>
                <w:iCs/>
              </w:rPr>
              <w:t xml:space="preserve">TCI-StatesPDCCH-ToAddlist </w:t>
            </w:r>
            <w:r w:rsidRPr="000E4412">
              <w:rPr>
                <w:iCs/>
              </w:rPr>
              <w:t>and/or</w:t>
            </w:r>
            <w:r w:rsidRPr="000E4412">
              <w:rPr>
                <w:i/>
                <w:iCs/>
              </w:rPr>
              <w:t xml:space="preserve"> TCI-StatesPDCCH-ToReleaseList.</w:t>
            </w:r>
          </w:p>
          <w:p w14:paraId="74E9BB29" w14:textId="77777777" w:rsidR="00510629" w:rsidRDefault="00510629" w:rsidP="00510629">
            <w:pPr>
              <w:rPr>
                <w:lang w:eastAsia="zh-CN"/>
              </w:rPr>
            </w:pPr>
            <w:r w:rsidRPr="000E4412">
              <w:rPr>
                <w:highlight w:val="cyan"/>
              </w:rPr>
              <w:t>If the UE is not provided a control resource set</w:t>
            </w:r>
            <w:r w:rsidRPr="000E4412">
              <w:rPr>
                <w:iCs/>
                <w:highlight w:val="cyan"/>
              </w:rPr>
              <w:t xml:space="preserve"> </w:t>
            </w:r>
            <w:r w:rsidRPr="000E4412">
              <w:rPr>
                <w:highlight w:val="cyan"/>
              </w:rPr>
              <w:t>for a search space set provided by</w:t>
            </w:r>
            <w:r w:rsidRPr="000E4412">
              <w:rPr>
                <w:i/>
                <w:highlight w:val="cyan"/>
              </w:rPr>
              <w:t xml:space="preserve"> recoverySearchSpaceId</w:t>
            </w:r>
            <w:r w:rsidRPr="000E4412">
              <w:rPr>
                <w:highlight w:val="cyan"/>
              </w:rPr>
              <w:t xml:space="preserve"> or if the UE is not provided </w:t>
            </w:r>
            <w:r w:rsidRPr="000E4412">
              <w:rPr>
                <w:i/>
                <w:highlight w:val="cyan"/>
              </w:rPr>
              <w:t>recoverySearchSpaceId</w:t>
            </w:r>
            <w:r w:rsidRPr="000E4412">
              <w:rPr>
                <w:highlight w:val="cyan"/>
              </w:rPr>
              <w:t>, the UE performs contention based random access procedure</w:t>
            </w:r>
            <w:r w:rsidRPr="00B916EC">
              <w:t xml:space="preserve"> </w:t>
            </w:r>
            <w:r>
              <w:t xml:space="preserve">as described in </w:t>
            </w:r>
            <w:r>
              <w:lastRenderedPageBreak/>
              <w:t>Subclause 8.</w:t>
            </w:r>
          </w:p>
        </w:tc>
      </w:tr>
    </w:tbl>
    <w:p w14:paraId="74E9BB2B" w14:textId="77777777" w:rsidR="00510629" w:rsidRDefault="00510629" w:rsidP="00455C13">
      <w:pPr>
        <w:rPr>
          <w:lang w:eastAsia="zh-CN"/>
        </w:rPr>
      </w:pPr>
    </w:p>
    <w:p w14:paraId="74E9BB2C" w14:textId="77777777" w:rsidR="00DD15F6" w:rsidRDefault="00D76709" w:rsidP="00DD15F6">
      <w:pPr>
        <w:rPr>
          <w:lang w:eastAsia="zh-CN"/>
        </w:rPr>
      </w:pPr>
      <w:r>
        <w:rPr>
          <w:lang w:eastAsia="zh-CN"/>
        </w:rPr>
        <w:t xml:space="preserve">Although there is no explicit mentioning of stopping RACH </w:t>
      </w:r>
      <w:r w:rsidR="00E3012E">
        <w:rPr>
          <w:lang w:eastAsia="zh-CN"/>
        </w:rPr>
        <w:t>procedure</w:t>
      </w:r>
      <w:r>
        <w:rPr>
          <w:lang w:eastAsia="zh-CN"/>
        </w:rPr>
        <w:t xml:space="preserve"> based on</w:t>
      </w:r>
      <w:r>
        <w:rPr>
          <w:i/>
          <w:lang w:eastAsia="zh-CN"/>
        </w:rPr>
        <w:t xml:space="preserve"> </w:t>
      </w:r>
      <w:r>
        <w:rPr>
          <w:lang w:eastAsia="zh-CN"/>
        </w:rPr>
        <w:t>reception of</w:t>
      </w:r>
      <w:r w:rsidR="00E3012E">
        <w:rPr>
          <w:lang w:eastAsia="zh-CN"/>
        </w:rPr>
        <w:t xml:space="preserve"> PDCCH on</w:t>
      </w:r>
      <w:r>
        <w:rPr>
          <w:lang w:eastAsia="zh-CN"/>
        </w:rPr>
        <w:t xml:space="preserve"> </w:t>
      </w:r>
      <w:r>
        <w:rPr>
          <w:i/>
          <w:lang w:eastAsia="zh-CN"/>
        </w:rPr>
        <w:t>recoverySearchSpaceId</w:t>
      </w:r>
      <w:r>
        <w:rPr>
          <w:lang w:eastAsia="zh-CN"/>
        </w:rPr>
        <w:t xml:space="preserve"> </w:t>
      </w:r>
      <w:r w:rsidR="00E3012E">
        <w:rPr>
          <w:lang w:eastAsia="zh-CN"/>
        </w:rPr>
        <w:t>in RAN1 spec</w:t>
      </w:r>
      <w:r>
        <w:rPr>
          <w:lang w:eastAsia="zh-CN"/>
        </w:rPr>
        <w:t xml:space="preserve">, it is clear that </w:t>
      </w:r>
      <w:r>
        <w:rPr>
          <w:i/>
          <w:lang w:eastAsia="zh-CN"/>
        </w:rPr>
        <w:t>recoverySearchSpaceId</w:t>
      </w:r>
      <w:r>
        <w:rPr>
          <w:lang w:eastAsia="zh-CN"/>
        </w:rPr>
        <w:t xml:space="preserve"> is critical for BFR procedure</w:t>
      </w:r>
      <w:r w:rsidR="0027707A">
        <w:rPr>
          <w:lang w:eastAsia="zh-CN"/>
        </w:rPr>
        <w:t>. RAN1 also agreed that</w:t>
      </w:r>
      <w:r>
        <w:rPr>
          <w:lang w:eastAsia="zh-CN"/>
        </w:rPr>
        <w:t xml:space="preserve"> the absence of the configuration </w:t>
      </w:r>
      <w:r w:rsidR="0027707A">
        <w:rPr>
          <w:lang w:eastAsia="zh-CN"/>
        </w:rPr>
        <w:t xml:space="preserve">of </w:t>
      </w:r>
      <w:r w:rsidR="0027707A">
        <w:rPr>
          <w:i/>
          <w:lang w:eastAsia="zh-CN"/>
        </w:rPr>
        <w:t>recoverySearchSpaceId</w:t>
      </w:r>
      <w:r w:rsidR="0027707A">
        <w:rPr>
          <w:lang w:eastAsia="zh-CN"/>
        </w:rPr>
        <w:t xml:space="preserve"> </w:t>
      </w:r>
      <w:r>
        <w:rPr>
          <w:lang w:eastAsia="zh-CN"/>
        </w:rPr>
        <w:t>results in contention-based RACH procedure, according to above cited RAN1 specification, as well as from RAN1</w:t>
      </w:r>
      <w:r w:rsidR="00CF2629">
        <w:rPr>
          <w:lang w:eastAsia="zh-CN"/>
        </w:rPr>
        <w:t xml:space="preserve"> LS R1-1807883 </w:t>
      </w:r>
      <w:r w:rsidR="003768BA">
        <w:rPr>
          <w:lang w:eastAsia="zh-CN"/>
        </w:rPr>
        <w:fldChar w:fldCharType="begin"/>
      </w:r>
      <w:r w:rsidR="003768BA">
        <w:rPr>
          <w:lang w:eastAsia="zh-CN"/>
        </w:rPr>
        <w:instrText xml:space="preserve"> REF Ref_RAN1 \h </w:instrText>
      </w:r>
      <w:r w:rsidR="003768BA">
        <w:rPr>
          <w:lang w:eastAsia="zh-CN"/>
        </w:rPr>
      </w:r>
      <w:r w:rsidR="003768BA">
        <w:rPr>
          <w:lang w:eastAsia="zh-CN"/>
        </w:rPr>
        <w:fldChar w:fldCharType="separate"/>
      </w:r>
      <w:r w:rsidR="006D66BF" w:rsidRPr="00F47712">
        <w:rPr>
          <w:rFonts w:hint="eastAsia"/>
          <w:lang w:eastAsia="zh-CN"/>
        </w:rPr>
        <w:t>[</w:t>
      </w:r>
      <w:r w:rsidR="006D66BF">
        <w:rPr>
          <w:noProof/>
        </w:rPr>
        <w:t>3</w:t>
      </w:r>
      <w:r w:rsidR="006D66BF" w:rsidRPr="00F47712">
        <w:rPr>
          <w:rFonts w:hint="eastAsia"/>
          <w:lang w:eastAsia="zh-CN"/>
        </w:rPr>
        <w:t>]</w:t>
      </w:r>
      <w:r w:rsidR="003768BA">
        <w:rPr>
          <w:lang w:eastAsia="zh-CN"/>
        </w:rPr>
        <w:fldChar w:fldCharType="end"/>
      </w:r>
      <w:r w:rsidR="00DD15F6">
        <w:rPr>
          <w:lang w:eastAsia="zh-CN"/>
        </w:rPr>
        <w:t xml:space="preserve">. </w:t>
      </w:r>
    </w:p>
    <w:p w14:paraId="74E9BB2D" w14:textId="77777777" w:rsidR="00D778F7" w:rsidRDefault="00E3012E" w:rsidP="00455C13">
      <w:pPr>
        <w:rPr>
          <w:lang w:eastAsia="zh-CN"/>
        </w:rPr>
      </w:pPr>
      <w:r>
        <w:rPr>
          <w:lang w:eastAsia="zh-CN"/>
        </w:rPr>
        <w:t>L</w:t>
      </w:r>
      <w:r w:rsidR="00544DE8">
        <w:rPr>
          <w:lang w:eastAsia="zh-CN"/>
        </w:rPr>
        <w:t xml:space="preserve">atest TS 38.331 v15.2.0 </w:t>
      </w:r>
      <w:r>
        <w:rPr>
          <w:lang w:eastAsia="zh-CN"/>
        </w:rPr>
        <w:t xml:space="preserve">already captures that </w:t>
      </w:r>
      <w:r>
        <w:rPr>
          <w:i/>
          <w:lang w:eastAsia="zh-CN"/>
        </w:rPr>
        <w:t>recoverySearchSpaceId</w:t>
      </w:r>
      <w:r>
        <w:rPr>
          <w:lang w:eastAsia="zh-CN"/>
        </w:rPr>
        <w:t xml:space="preserve"> is mandatory present for contention-free BFR, as below</w:t>
      </w:r>
      <w:r w:rsidR="00012320">
        <w:rPr>
          <w:lang w:eastAsia="zh-CN"/>
        </w:rPr>
        <w:t>:</w:t>
      </w:r>
    </w:p>
    <w:p w14:paraId="74E9BB2E" w14:textId="77777777" w:rsidR="00FF3062" w:rsidRPr="00845F4D" w:rsidRDefault="00FF3062" w:rsidP="006E1B60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ind w:leftChars="200" w:left="400"/>
        <w:textAlignment w:val="auto"/>
        <w:rPr>
          <w:rFonts w:eastAsia="Batang"/>
          <w:lang w:val="en-GB" w:eastAsia="sv-SE"/>
        </w:rPr>
      </w:pPr>
      <w:r w:rsidRPr="00845F4D">
        <w:rPr>
          <w:rFonts w:eastAsia="Batang"/>
          <w:lang w:val="en-GB" w:eastAsia="sv-SE"/>
        </w:rPr>
        <w:t xml:space="preserve">BeamFailureRecoveryConfig ::= 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>SEQUENCE {</w:t>
      </w:r>
    </w:p>
    <w:p w14:paraId="74E9BB2F" w14:textId="77777777" w:rsidR="00FF3062" w:rsidRPr="00845F4D" w:rsidRDefault="00FF3062" w:rsidP="006E1B60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ind w:leftChars="200" w:left="400"/>
        <w:textAlignment w:val="auto"/>
        <w:rPr>
          <w:rFonts w:eastAsia="Batang"/>
          <w:lang w:val="en-GB" w:eastAsia="sv-SE"/>
        </w:rPr>
      </w:pPr>
      <w:r w:rsidRPr="00845F4D">
        <w:rPr>
          <w:rFonts w:eastAsia="Batang"/>
          <w:lang w:val="en-GB" w:eastAsia="sv-SE"/>
        </w:rPr>
        <w:tab/>
        <w:t>rootSequenceIndex-BFR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>INTEGER (0..137)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>OPTIONAL,</w:t>
      </w:r>
      <w:r w:rsidRPr="00845F4D">
        <w:rPr>
          <w:rFonts w:eastAsia="Batang"/>
          <w:lang w:val="en-GB" w:eastAsia="sv-SE"/>
        </w:rPr>
        <w:tab/>
        <w:t>-- Need M</w:t>
      </w:r>
    </w:p>
    <w:p w14:paraId="74E9BB30" w14:textId="77777777" w:rsidR="00FF3062" w:rsidRPr="00845F4D" w:rsidRDefault="00FF3062" w:rsidP="006E1B60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ind w:leftChars="200" w:left="400"/>
        <w:textAlignment w:val="auto"/>
        <w:rPr>
          <w:rFonts w:eastAsia="Batang"/>
          <w:lang w:val="en-GB" w:eastAsia="sv-SE"/>
        </w:rPr>
      </w:pPr>
      <w:r w:rsidRPr="00845F4D">
        <w:rPr>
          <w:rFonts w:eastAsia="Batang"/>
          <w:lang w:val="en-GB" w:eastAsia="sv-SE"/>
        </w:rPr>
        <w:tab/>
        <w:t>rach-ConfigBFR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>RACH-ConfigGeneric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>OPTIONAL,</w:t>
      </w:r>
      <w:r w:rsidRPr="00845F4D">
        <w:rPr>
          <w:rFonts w:eastAsia="Batang"/>
          <w:lang w:val="en-GB" w:eastAsia="sv-SE"/>
        </w:rPr>
        <w:tab/>
        <w:t>-- Need M</w:t>
      </w:r>
    </w:p>
    <w:p w14:paraId="74E9BB31" w14:textId="77777777" w:rsidR="00FF3062" w:rsidRPr="00845F4D" w:rsidRDefault="00FF3062" w:rsidP="006E1B60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ind w:leftChars="200" w:left="400"/>
        <w:textAlignment w:val="auto"/>
        <w:rPr>
          <w:rFonts w:eastAsia="Batang"/>
          <w:lang w:val="en-GB" w:eastAsia="sv-SE"/>
        </w:rPr>
      </w:pPr>
      <w:r w:rsidRPr="00845F4D">
        <w:rPr>
          <w:rFonts w:eastAsia="Batang"/>
          <w:lang w:val="en-GB" w:eastAsia="sv-SE"/>
        </w:rPr>
        <w:tab/>
        <w:t>rsrp-ThresholdSSB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>RSRP-Range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>OPTIONAL,</w:t>
      </w:r>
      <w:r w:rsidRPr="00845F4D">
        <w:rPr>
          <w:rFonts w:eastAsia="Batang"/>
          <w:lang w:val="en-GB" w:eastAsia="sv-SE"/>
        </w:rPr>
        <w:tab/>
        <w:t>-- Need M</w:t>
      </w:r>
    </w:p>
    <w:p w14:paraId="74E9BB32" w14:textId="77777777" w:rsidR="00FF3062" w:rsidRPr="00845F4D" w:rsidRDefault="00FF3062" w:rsidP="006E1B60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ind w:leftChars="200" w:left="400"/>
        <w:textAlignment w:val="auto"/>
        <w:rPr>
          <w:rFonts w:eastAsia="Batang"/>
          <w:lang w:val="en-GB" w:eastAsia="sv-SE"/>
        </w:rPr>
      </w:pPr>
      <w:r w:rsidRPr="00845F4D">
        <w:rPr>
          <w:rFonts w:eastAsia="Batang"/>
          <w:lang w:val="en-GB" w:eastAsia="sv-SE"/>
        </w:rPr>
        <w:tab/>
        <w:t>candidateBeamRSList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>SEQUENCE (SIZE(1..maxNrofCandidateBeams)) OF PRACH-ResourceDedicatedBFR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>OPTIONAL,</w:t>
      </w:r>
      <w:r w:rsidRPr="00845F4D">
        <w:rPr>
          <w:rFonts w:eastAsia="Batang"/>
          <w:lang w:val="en-GB" w:eastAsia="sv-SE"/>
        </w:rPr>
        <w:tab/>
        <w:t>-- Need M</w:t>
      </w:r>
    </w:p>
    <w:p w14:paraId="74E9BB33" w14:textId="77777777" w:rsidR="00FF3062" w:rsidRPr="00845F4D" w:rsidRDefault="00FF3062" w:rsidP="006E1B60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ind w:leftChars="200" w:left="400"/>
        <w:textAlignment w:val="auto"/>
        <w:rPr>
          <w:rFonts w:eastAsia="Batang"/>
          <w:lang w:val="en-GB" w:eastAsia="sv-SE"/>
        </w:rPr>
      </w:pPr>
      <w:r w:rsidRPr="00845F4D">
        <w:rPr>
          <w:rFonts w:eastAsia="Batang"/>
          <w:lang w:val="en-GB" w:eastAsia="sv-SE"/>
        </w:rPr>
        <w:tab/>
        <w:t>ssb-perRACH-Occasion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 xml:space="preserve">ENUMERATED {oneEighth, oneFourth, oneHalf, one, two, four, eight, sixteen} </w:t>
      </w:r>
      <w:r w:rsidRPr="00845F4D">
        <w:rPr>
          <w:rFonts w:eastAsia="Batang"/>
          <w:lang w:val="en-GB" w:eastAsia="sv-SE"/>
        </w:rPr>
        <w:tab/>
        <w:t>OPTIONAL,</w:t>
      </w:r>
      <w:r w:rsidRPr="00845F4D">
        <w:rPr>
          <w:rFonts w:eastAsia="Batang"/>
          <w:lang w:val="en-GB" w:eastAsia="sv-SE"/>
        </w:rPr>
        <w:tab/>
        <w:t>-- Need M</w:t>
      </w:r>
    </w:p>
    <w:p w14:paraId="74E9BB34" w14:textId="77777777" w:rsidR="00FF3062" w:rsidRPr="00845F4D" w:rsidRDefault="00FF3062" w:rsidP="006E1B60">
      <w:pPr>
        <w:pStyle w:val="PL"/>
        <w:shd w:val="clear" w:color="auto" w:fill="E6E6E6"/>
        <w:tabs>
          <w:tab w:val="clear" w:pos="6912"/>
          <w:tab w:val="left" w:pos="7244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ind w:leftChars="200" w:left="400"/>
        <w:textAlignment w:val="auto"/>
        <w:rPr>
          <w:rFonts w:eastAsia="Batang"/>
          <w:lang w:val="en-GB" w:eastAsia="sv-SE"/>
        </w:rPr>
      </w:pPr>
      <w:r w:rsidRPr="00845F4D">
        <w:rPr>
          <w:rFonts w:eastAsia="Batang"/>
          <w:lang w:val="en-GB" w:eastAsia="sv-SE"/>
        </w:rPr>
        <w:tab/>
        <w:t>ra-ssb-OccasionMaskIndex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>INTEGER (0..15)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 xml:space="preserve">OPTIONAL, </w:t>
      </w:r>
      <w:r w:rsidRPr="00845F4D">
        <w:rPr>
          <w:rFonts w:eastAsia="Batang"/>
          <w:lang w:val="en-GB" w:eastAsia="sv-SE"/>
        </w:rPr>
        <w:tab/>
        <w:t>-- Need M</w:t>
      </w:r>
    </w:p>
    <w:p w14:paraId="74E9BB35" w14:textId="77777777" w:rsidR="00FF3062" w:rsidRPr="00845F4D" w:rsidRDefault="00FF3062" w:rsidP="006E1B60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ind w:leftChars="200" w:left="400"/>
        <w:textAlignment w:val="auto"/>
        <w:rPr>
          <w:rFonts w:eastAsia="Batang"/>
          <w:lang w:val="en-GB" w:eastAsia="sv-SE"/>
        </w:rPr>
      </w:pPr>
      <w:r w:rsidRPr="00845F4D">
        <w:rPr>
          <w:rFonts w:eastAsia="Batang"/>
          <w:lang w:val="en-GB" w:eastAsia="sv-SE"/>
        </w:rPr>
        <w:tab/>
      </w:r>
      <w:r w:rsidRPr="006E1B60">
        <w:rPr>
          <w:rFonts w:eastAsia="Batang"/>
          <w:highlight w:val="cyan"/>
          <w:lang w:val="en-GB" w:eastAsia="sv-SE"/>
        </w:rPr>
        <w:t>recoverySearchSpaceId</w:t>
      </w:r>
      <w:r w:rsidRPr="006E1B60">
        <w:rPr>
          <w:rFonts w:eastAsia="Batang"/>
          <w:highlight w:val="cyan"/>
          <w:lang w:val="en-GB" w:eastAsia="sv-SE"/>
        </w:rPr>
        <w:tab/>
      </w:r>
      <w:r w:rsidRPr="006E1B60">
        <w:rPr>
          <w:rFonts w:eastAsia="Batang"/>
          <w:highlight w:val="cyan"/>
          <w:lang w:val="en-GB" w:eastAsia="sv-SE"/>
        </w:rPr>
        <w:tab/>
      </w:r>
      <w:r w:rsidRPr="006E1B60">
        <w:rPr>
          <w:rFonts w:eastAsia="Batang"/>
          <w:highlight w:val="cyan"/>
          <w:lang w:val="en-GB" w:eastAsia="sv-SE"/>
        </w:rPr>
        <w:tab/>
      </w:r>
      <w:r w:rsidRPr="006E1B60">
        <w:rPr>
          <w:rFonts w:eastAsia="Batang"/>
          <w:highlight w:val="cyan"/>
          <w:lang w:val="en-GB" w:eastAsia="sv-SE"/>
        </w:rPr>
        <w:tab/>
        <w:t>SearchSpaceId</w:t>
      </w:r>
      <w:r w:rsidRPr="006E1B60">
        <w:rPr>
          <w:rFonts w:eastAsia="Batang"/>
          <w:highlight w:val="cyan"/>
          <w:lang w:val="en-GB" w:eastAsia="sv-SE"/>
        </w:rPr>
        <w:tab/>
      </w:r>
      <w:r w:rsidRPr="006E1B60">
        <w:rPr>
          <w:rFonts w:eastAsia="Batang"/>
          <w:highlight w:val="cyan"/>
          <w:lang w:val="en-GB" w:eastAsia="sv-SE"/>
        </w:rPr>
        <w:tab/>
      </w:r>
      <w:r w:rsidRPr="006E1B60">
        <w:rPr>
          <w:rFonts w:eastAsia="Batang"/>
          <w:highlight w:val="cyan"/>
          <w:lang w:val="en-GB" w:eastAsia="sv-SE"/>
        </w:rPr>
        <w:tab/>
      </w:r>
      <w:r w:rsidRPr="006E1B60">
        <w:rPr>
          <w:rFonts w:eastAsia="Batang"/>
          <w:highlight w:val="cyan"/>
          <w:lang w:val="en-GB" w:eastAsia="sv-SE"/>
        </w:rPr>
        <w:tab/>
      </w:r>
      <w:r w:rsidRPr="006E1B60">
        <w:rPr>
          <w:rFonts w:eastAsia="Batang"/>
          <w:highlight w:val="cyan"/>
          <w:lang w:val="en-GB" w:eastAsia="sv-SE"/>
        </w:rPr>
        <w:tab/>
        <w:t>OPTIONAL,</w:t>
      </w:r>
      <w:r w:rsidRPr="006E1B60">
        <w:rPr>
          <w:rFonts w:eastAsia="Batang"/>
          <w:highlight w:val="cyan"/>
          <w:lang w:val="en-GB" w:eastAsia="sv-SE"/>
        </w:rPr>
        <w:tab/>
        <w:t>-- Cond CF-BFR</w:t>
      </w:r>
    </w:p>
    <w:p w14:paraId="74E9BB36" w14:textId="77777777" w:rsidR="00FF3062" w:rsidRPr="00845F4D" w:rsidRDefault="00FF3062" w:rsidP="006E1B60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ind w:leftChars="200" w:left="400"/>
        <w:textAlignment w:val="auto"/>
        <w:rPr>
          <w:rFonts w:eastAsia="Batang"/>
          <w:lang w:val="en-GB" w:eastAsia="sv-SE"/>
        </w:rPr>
      </w:pPr>
      <w:r w:rsidRPr="00845F4D">
        <w:rPr>
          <w:rFonts w:eastAsia="Batang"/>
          <w:lang w:val="en-GB" w:eastAsia="sv-SE"/>
        </w:rPr>
        <w:tab/>
        <w:t>ra-Prioritization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>RA-Prioritization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>OPTIONAL,</w:t>
      </w:r>
      <w:r w:rsidRPr="00845F4D">
        <w:rPr>
          <w:rFonts w:eastAsia="Batang"/>
          <w:lang w:val="en-GB" w:eastAsia="sv-SE"/>
        </w:rPr>
        <w:tab/>
        <w:t>-- Need R</w:t>
      </w:r>
    </w:p>
    <w:p w14:paraId="74E9BB37" w14:textId="77777777" w:rsidR="00736D30" w:rsidRDefault="00FF3062" w:rsidP="006E1B60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ind w:leftChars="200" w:left="400"/>
        <w:textAlignment w:val="auto"/>
        <w:rPr>
          <w:rFonts w:eastAsia="Batang"/>
          <w:lang w:val="en-GB" w:eastAsia="sv-SE"/>
        </w:rPr>
      </w:pPr>
      <w:r w:rsidRPr="00845F4D">
        <w:rPr>
          <w:rFonts w:eastAsia="Batang"/>
          <w:lang w:val="en-GB" w:eastAsia="sv-SE"/>
        </w:rPr>
        <w:tab/>
        <w:t>beamFailureRecoveryTimer</w:t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</w:r>
      <w:r w:rsidRPr="00845F4D">
        <w:rPr>
          <w:rFonts w:eastAsia="Batang"/>
          <w:lang w:val="en-GB" w:eastAsia="sv-SE"/>
        </w:rPr>
        <w:tab/>
        <w:t xml:space="preserve">ENUMERATED {ms10, ms20, ms40, ms60, ms80, ms100, ms150, </w:t>
      </w:r>
    </w:p>
    <w:p w14:paraId="74E9BB38" w14:textId="77777777" w:rsidR="00FF3062" w:rsidRPr="00845F4D" w:rsidRDefault="00736D30" w:rsidP="006E1B60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ind w:leftChars="200" w:left="400"/>
        <w:textAlignment w:val="auto"/>
        <w:rPr>
          <w:rFonts w:eastAsia="Batang"/>
          <w:lang w:val="en-GB" w:eastAsia="sv-SE"/>
        </w:rPr>
      </w:pPr>
      <w:r>
        <w:rPr>
          <w:rFonts w:eastAsia="Batang"/>
          <w:lang w:val="en-GB" w:eastAsia="sv-SE"/>
        </w:rPr>
        <w:tab/>
      </w:r>
      <w:r>
        <w:rPr>
          <w:rFonts w:eastAsia="Batang"/>
          <w:lang w:val="en-GB" w:eastAsia="sv-SE"/>
        </w:rPr>
        <w:tab/>
      </w:r>
      <w:r w:rsidR="00FF3062" w:rsidRPr="00845F4D">
        <w:rPr>
          <w:rFonts w:eastAsia="Batang"/>
          <w:lang w:val="en-GB" w:eastAsia="sv-SE"/>
        </w:rPr>
        <w:t>ms200}</w:t>
      </w:r>
      <w:r w:rsidR="00FF3062" w:rsidRPr="00845F4D">
        <w:rPr>
          <w:rFonts w:eastAsia="Batang"/>
          <w:lang w:val="en-GB" w:eastAsia="sv-SE"/>
        </w:rPr>
        <w:tab/>
      </w:r>
      <w:r w:rsidR="00FF3062" w:rsidRPr="00845F4D">
        <w:rPr>
          <w:rFonts w:eastAsia="Batang"/>
          <w:lang w:val="en-GB" w:eastAsia="sv-SE"/>
        </w:rPr>
        <w:tab/>
      </w:r>
      <w:r w:rsidR="00FF3062" w:rsidRPr="00845F4D">
        <w:rPr>
          <w:rFonts w:eastAsia="Batang"/>
          <w:lang w:val="en-GB" w:eastAsia="sv-SE"/>
        </w:rPr>
        <w:tab/>
        <w:t>OPTIONAL,</w:t>
      </w:r>
      <w:r w:rsidR="00FF3062" w:rsidRPr="00845F4D">
        <w:rPr>
          <w:rFonts w:eastAsia="Batang"/>
          <w:lang w:val="en-GB" w:eastAsia="sv-SE"/>
        </w:rPr>
        <w:tab/>
        <w:t>-- Need M</w:t>
      </w:r>
    </w:p>
    <w:p w14:paraId="74E9BB39" w14:textId="77777777" w:rsidR="00FF3062" w:rsidRPr="00845F4D" w:rsidRDefault="00FF3062" w:rsidP="006E1B60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ind w:leftChars="200" w:left="400"/>
        <w:textAlignment w:val="auto"/>
        <w:rPr>
          <w:rFonts w:eastAsia="Batang"/>
          <w:lang w:val="en-GB" w:eastAsia="sv-SE"/>
        </w:rPr>
      </w:pPr>
      <w:r w:rsidRPr="00845F4D">
        <w:rPr>
          <w:rFonts w:eastAsia="Batang"/>
          <w:lang w:val="en-GB" w:eastAsia="sv-SE"/>
        </w:rPr>
        <w:tab/>
        <w:t>...</w:t>
      </w:r>
    </w:p>
    <w:p w14:paraId="74E9BB3A" w14:textId="77777777" w:rsidR="00FF3062" w:rsidRPr="00845F4D" w:rsidRDefault="00FF3062" w:rsidP="006E1B60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ind w:leftChars="200" w:left="400"/>
        <w:textAlignment w:val="auto"/>
        <w:rPr>
          <w:rFonts w:eastAsia="Batang"/>
          <w:lang w:val="en-GB" w:eastAsia="sv-SE"/>
        </w:rPr>
      </w:pPr>
      <w:r w:rsidRPr="00845F4D">
        <w:rPr>
          <w:rFonts w:eastAsia="Batang"/>
          <w:lang w:val="en-GB" w:eastAsia="sv-SE"/>
        </w:rPr>
        <w:t>}</w:t>
      </w:r>
    </w:p>
    <w:p w14:paraId="74E9BB3B" w14:textId="77777777" w:rsidR="00FF3062" w:rsidRPr="00F35584" w:rsidRDefault="00FF3062" w:rsidP="006E1B60">
      <w:pPr>
        <w:pStyle w:val="PL"/>
        <w:ind w:leftChars="200" w:left="400"/>
      </w:pPr>
    </w:p>
    <w:p w14:paraId="74E9BB3C" w14:textId="77777777" w:rsidR="00577CD6" w:rsidRDefault="00577CD6" w:rsidP="006E1B60">
      <w:pPr>
        <w:ind w:leftChars="200" w:left="400"/>
      </w:pPr>
    </w:p>
    <w:tbl>
      <w:tblPr>
        <w:tblW w:w="5000" w:type="pct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577CD6" w14:paraId="74E9BB3E" w14:textId="77777777" w:rsidTr="006E1B60">
        <w:tc>
          <w:tcPr>
            <w:tcW w:w="5000" w:type="pct"/>
            <w:shd w:val="clear" w:color="auto" w:fill="auto"/>
          </w:tcPr>
          <w:p w14:paraId="74E9BB3D" w14:textId="77777777" w:rsidR="00577CD6" w:rsidRPr="0040018C" w:rsidRDefault="00577CD6" w:rsidP="00D02029">
            <w:pPr>
              <w:pStyle w:val="TAH"/>
              <w:rPr>
                <w:szCs w:val="22"/>
              </w:rPr>
            </w:pPr>
            <w:r w:rsidRPr="0040018C">
              <w:rPr>
                <w:i/>
                <w:szCs w:val="22"/>
              </w:rPr>
              <w:t>BeamFailureRecoveryConfig field descriptions</w:t>
            </w:r>
          </w:p>
        </w:tc>
      </w:tr>
      <w:tr w:rsidR="00577CD6" w14:paraId="74E9BB40" w14:textId="77777777" w:rsidTr="006E1B60">
        <w:tc>
          <w:tcPr>
            <w:tcW w:w="5000" w:type="pct"/>
            <w:shd w:val="clear" w:color="auto" w:fill="auto"/>
          </w:tcPr>
          <w:p w14:paraId="74E9BB3F" w14:textId="77777777" w:rsidR="00577CD6" w:rsidRPr="00D02029" w:rsidRDefault="00577CD6" w:rsidP="00D02029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…</w:t>
            </w:r>
          </w:p>
        </w:tc>
      </w:tr>
      <w:tr w:rsidR="00577CD6" w14:paraId="74E9BB43" w14:textId="77777777" w:rsidTr="006E1B60">
        <w:tc>
          <w:tcPr>
            <w:tcW w:w="5000" w:type="pct"/>
            <w:shd w:val="clear" w:color="auto" w:fill="auto"/>
          </w:tcPr>
          <w:p w14:paraId="74E9BB41" w14:textId="77777777" w:rsidR="00577CD6" w:rsidRPr="0040018C" w:rsidRDefault="00577CD6" w:rsidP="00D02029">
            <w:pPr>
              <w:pStyle w:val="TAL"/>
              <w:rPr>
                <w:szCs w:val="22"/>
              </w:rPr>
            </w:pPr>
            <w:r w:rsidRPr="002A2801">
              <w:rPr>
                <w:b/>
                <w:i/>
                <w:szCs w:val="22"/>
                <w:highlight w:val="cyan"/>
              </w:rPr>
              <w:t>recoverySearchSpaceId</w:t>
            </w:r>
          </w:p>
          <w:p w14:paraId="74E9BB42" w14:textId="77777777" w:rsidR="00577CD6" w:rsidRPr="0040018C" w:rsidRDefault="00577CD6" w:rsidP="00D02029">
            <w:pPr>
              <w:pStyle w:val="TAL"/>
              <w:rPr>
                <w:szCs w:val="22"/>
              </w:rPr>
            </w:pPr>
            <w:r w:rsidRPr="005F7C27">
              <w:rPr>
                <w:szCs w:val="22"/>
                <w:highlight w:val="cyan"/>
              </w:rPr>
              <w:t>Search space to use for BFR RAR.</w:t>
            </w:r>
            <w:r w:rsidRPr="0040018C">
              <w:rPr>
                <w:szCs w:val="22"/>
              </w:rPr>
              <w:t xml:space="preserve"> </w:t>
            </w:r>
          </w:p>
        </w:tc>
      </w:tr>
    </w:tbl>
    <w:p w14:paraId="74E9BB44" w14:textId="77777777" w:rsidR="00577CD6" w:rsidRDefault="00577CD6" w:rsidP="006E1B60">
      <w:pPr>
        <w:ind w:leftChars="200" w:left="400"/>
      </w:pPr>
    </w:p>
    <w:tbl>
      <w:tblPr>
        <w:tblW w:w="5000" w:type="pct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0"/>
        <w:gridCol w:w="7825"/>
      </w:tblGrid>
      <w:tr w:rsidR="00967149" w14:paraId="74E9BB47" w14:textId="77777777" w:rsidTr="006E1B60">
        <w:tc>
          <w:tcPr>
            <w:tcW w:w="1030" w:type="pct"/>
            <w:shd w:val="clear" w:color="auto" w:fill="auto"/>
          </w:tcPr>
          <w:p w14:paraId="74E9BB45" w14:textId="77777777" w:rsidR="00577CD6" w:rsidRPr="003608CF" w:rsidRDefault="00577CD6" w:rsidP="00D02029">
            <w:pPr>
              <w:pStyle w:val="TAH"/>
            </w:pPr>
            <w:r>
              <w:t>Conditional Presence</w:t>
            </w:r>
          </w:p>
        </w:tc>
        <w:tc>
          <w:tcPr>
            <w:tcW w:w="3970" w:type="pct"/>
            <w:shd w:val="clear" w:color="auto" w:fill="auto"/>
          </w:tcPr>
          <w:p w14:paraId="74E9BB46" w14:textId="77777777" w:rsidR="00577CD6" w:rsidRPr="003608CF" w:rsidRDefault="00577CD6" w:rsidP="00D02029">
            <w:pPr>
              <w:pStyle w:val="TAH"/>
            </w:pPr>
            <w:r>
              <w:t>Explanation</w:t>
            </w:r>
          </w:p>
        </w:tc>
      </w:tr>
      <w:tr w:rsidR="00967149" w14:paraId="74E9BB4A" w14:textId="77777777" w:rsidTr="006E1B60">
        <w:tc>
          <w:tcPr>
            <w:tcW w:w="1030" w:type="pct"/>
            <w:shd w:val="clear" w:color="auto" w:fill="auto"/>
          </w:tcPr>
          <w:p w14:paraId="74E9BB48" w14:textId="77777777" w:rsidR="00577CD6" w:rsidRPr="00967149" w:rsidRDefault="00577CD6" w:rsidP="00D02029">
            <w:pPr>
              <w:pStyle w:val="TAL"/>
              <w:rPr>
                <w:i/>
              </w:rPr>
            </w:pPr>
            <w:r w:rsidRPr="00967149">
              <w:rPr>
                <w:i/>
              </w:rPr>
              <w:t>CF-BFR</w:t>
            </w:r>
          </w:p>
        </w:tc>
        <w:tc>
          <w:tcPr>
            <w:tcW w:w="3970" w:type="pct"/>
            <w:shd w:val="clear" w:color="auto" w:fill="auto"/>
          </w:tcPr>
          <w:p w14:paraId="74E9BB49" w14:textId="77777777" w:rsidR="00577CD6" w:rsidRPr="00967149" w:rsidRDefault="00577CD6" w:rsidP="00D02029">
            <w:pPr>
              <w:pStyle w:val="TAL"/>
              <w:rPr>
                <w:lang w:val="en-GB"/>
              </w:rPr>
            </w:pPr>
            <w:r w:rsidRPr="00C36AA0">
              <w:rPr>
                <w:highlight w:val="cyan"/>
                <w:lang w:val="en-GB"/>
              </w:rPr>
              <w:t>The field is mandatory present, Need R, if CF-BFR is configured</w:t>
            </w:r>
            <w:r w:rsidRPr="00967149">
              <w:rPr>
                <w:lang w:val="en-GB"/>
              </w:rPr>
              <w:t>. It is optionally present otherwise.</w:t>
            </w:r>
          </w:p>
        </w:tc>
      </w:tr>
    </w:tbl>
    <w:p w14:paraId="74E9BB4B" w14:textId="77777777" w:rsidR="00577CD6" w:rsidRPr="00F35584" w:rsidRDefault="00577CD6" w:rsidP="00577CD6"/>
    <w:p w14:paraId="74E9BB4C" w14:textId="707311D3" w:rsidR="00C36AA0" w:rsidRDefault="00C36AA0" w:rsidP="00455C13">
      <w:pPr>
        <w:rPr>
          <w:lang w:eastAsia="zh-CN"/>
        </w:rPr>
      </w:pPr>
      <w:r>
        <w:rPr>
          <w:lang w:eastAsia="zh-CN"/>
        </w:rPr>
        <w:t>The main issue of stopping CF-BFR upon any C-RNTI detection is that gNB might not receive the PRACH preamble and can still schedule UE using</w:t>
      </w:r>
      <w:r w:rsidR="0027707A">
        <w:rPr>
          <w:lang w:eastAsia="zh-CN"/>
        </w:rPr>
        <w:t xml:space="preserve"> original search spaces and CORSETs. </w:t>
      </w:r>
      <w:r w:rsidR="004D2CF6">
        <w:rPr>
          <w:lang w:eastAsia="zh-CN"/>
        </w:rPr>
        <w:t>If UE stops BFR procedure, UE can still run into beam failure problem and needs</w:t>
      </w:r>
      <w:r w:rsidR="0027707A">
        <w:rPr>
          <w:lang w:eastAsia="zh-CN"/>
        </w:rPr>
        <w:t xml:space="preserve"> to initiate CF-BFR procedure again, which delays the recovery</w:t>
      </w:r>
      <w:r>
        <w:rPr>
          <w:lang w:eastAsia="zh-CN"/>
        </w:rPr>
        <w:t>.</w:t>
      </w:r>
    </w:p>
    <w:p w14:paraId="74E9BB4D" w14:textId="097FCFFB" w:rsidR="006306B8" w:rsidRDefault="00C36AA0" w:rsidP="006306B8">
      <w:pPr>
        <w:rPr>
          <w:lang w:eastAsia="zh-CN"/>
        </w:rPr>
      </w:pPr>
      <w:r>
        <w:rPr>
          <w:rFonts w:hint="eastAsia"/>
          <w:lang w:eastAsia="zh-CN"/>
        </w:rPr>
        <w:t>During the</w:t>
      </w:r>
      <w:r>
        <w:rPr>
          <w:lang w:eastAsia="zh-CN"/>
        </w:rPr>
        <w:t xml:space="preserve"> online discussion in RAN2 meeting, some</w:t>
      </w:r>
      <w:r w:rsidR="00163834">
        <w:rPr>
          <w:lang w:eastAsia="zh-CN"/>
        </w:rPr>
        <w:t xml:space="preserve"> companies argue</w:t>
      </w:r>
      <w:r w:rsidR="00BD5253">
        <w:rPr>
          <w:lang w:eastAsia="zh-CN"/>
        </w:rPr>
        <w:t>d</w:t>
      </w:r>
      <w:r w:rsidR="00163834">
        <w:rPr>
          <w:lang w:eastAsia="zh-CN"/>
        </w:rPr>
        <w:t xml:space="preserve"> that if UE can detect PDCCH in </w:t>
      </w:r>
      <w:r w:rsidR="00BD5FAE">
        <w:rPr>
          <w:lang w:eastAsia="zh-CN"/>
        </w:rPr>
        <w:t>serving</w:t>
      </w:r>
      <w:r w:rsidR="00163834">
        <w:rPr>
          <w:lang w:eastAsia="zh-CN"/>
        </w:rPr>
        <w:t xml:space="preserve"> search space/CORSET, the radio condition is good enough. However, it should be noted that UE triggers BFR procedure once the radio condition is below a threshold</w:t>
      </w:r>
      <w:r w:rsidR="00D00CFB">
        <w:rPr>
          <w:lang w:eastAsia="zh-CN"/>
        </w:rPr>
        <w:t xml:space="preserve"> </w:t>
      </w:r>
      <w:r w:rsidR="00D00CFB" w:rsidRPr="00D00CFB">
        <w:rPr>
          <w:lang w:eastAsia="zh-CN"/>
        </w:rPr>
        <w:t>(</w:t>
      </w:r>
      <w:r w:rsidR="00D00CFB" w:rsidRPr="00D00CFB">
        <w:t>Q</w:t>
      </w:r>
      <w:r w:rsidR="00D00CFB" w:rsidRPr="00D00CFB">
        <w:rPr>
          <w:vertAlign w:val="subscript"/>
        </w:rPr>
        <w:t>out,LR</w:t>
      </w:r>
      <w:r w:rsidR="00D00CFB" w:rsidRPr="00D00CFB">
        <w:rPr>
          <w:lang w:eastAsia="zh-CN"/>
        </w:rPr>
        <w:t>)</w:t>
      </w:r>
      <w:r w:rsidR="00163834" w:rsidRPr="00D00CFB">
        <w:rPr>
          <w:lang w:eastAsia="zh-CN"/>
        </w:rPr>
        <w:t xml:space="preserve">, as from section 6.l of TS 38.213 v15.2.0 </w:t>
      </w:r>
      <w:r w:rsidR="00163834" w:rsidRPr="00D00CFB">
        <w:rPr>
          <w:lang w:eastAsia="zh-CN"/>
        </w:rPr>
        <w:fldChar w:fldCharType="begin"/>
      </w:r>
      <w:r w:rsidR="00163834" w:rsidRPr="00D00CFB">
        <w:rPr>
          <w:lang w:eastAsia="zh-CN"/>
        </w:rPr>
        <w:instrText xml:space="preserve"> REF Ref_38213 \h </w:instrText>
      </w:r>
      <w:r w:rsidR="00D00CFB">
        <w:rPr>
          <w:lang w:eastAsia="zh-CN"/>
        </w:rPr>
        <w:instrText xml:space="preserve"> \* MERGEFORMAT </w:instrText>
      </w:r>
      <w:r w:rsidR="00163834" w:rsidRPr="00D00CFB">
        <w:rPr>
          <w:lang w:eastAsia="zh-CN"/>
        </w:rPr>
      </w:r>
      <w:r w:rsidR="00163834" w:rsidRPr="00D00CFB">
        <w:rPr>
          <w:lang w:eastAsia="zh-CN"/>
        </w:rPr>
        <w:fldChar w:fldCharType="separate"/>
      </w:r>
      <w:r w:rsidR="006D66BF" w:rsidRPr="00C040EB">
        <w:rPr>
          <w:rFonts w:hint="eastAsia"/>
          <w:lang w:eastAsia="zh-CN"/>
        </w:rPr>
        <w:t>[</w:t>
      </w:r>
      <w:r w:rsidR="006D66BF">
        <w:rPr>
          <w:noProof/>
        </w:rPr>
        <w:t>1</w:t>
      </w:r>
      <w:r w:rsidR="006D66BF" w:rsidRPr="00C040EB">
        <w:rPr>
          <w:rFonts w:hint="eastAsia"/>
          <w:lang w:eastAsia="zh-CN"/>
        </w:rPr>
        <w:t>]</w:t>
      </w:r>
      <w:r w:rsidR="00163834" w:rsidRPr="00D00CFB">
        <w:rPr>
          <w:lang w:eastAsia="zh-CN"/>
        </w:rPr>
        <w:fldChar w:fldCharType="end"/>
      </w:r>
      <w:r w:rsidR="0079563A" w:rsidRPr="00D00CFB">
        <w:rPr>
          <w:lang w:eastAsia="zh-CN"/>
        </w:rPr>
        <w:t xml:space="preserve"> below</w:t>
      </w:r>
      <w:r w:rsidR="00981D4B">
        <w:rPr>
          <w:lang w:eastAsia="zh-CN"/>
        </w:rPr>
        <w:t xml:space="preserve">.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6E1B60" w14:paraId="74E9BB50" w14:textId="77777777" w:rsidTr="005A0191">
        <w:tc>
          <w:tcPr>
            <w:tcW w:w="9747" w:type="dxa"/>
            <w:shd w:val="clear" w:color="auto" w:fill="auto"/>
          </w:tcPr>
          <w:p w14:paraId="74E9BB4E" w14:textId="77777777" w:rsidR="006E1B60" w:rsidRPr="00B916EC" w:rsidRDefault="006E1B60" w:rsidP="006E1B60">
            <w:r w:rsidRPr="00B916EC">
              <w:t xml:space="preserve">The physical layer in the </w:t>
            </w:r>
            <w:r w:rsidRPr="00D00CFB">
              <w:rPr>
                <w:highlight w:val="cyan"/>
              </w:rPr>
              <w:t xml:space="preserve">UE assesses the radio link quality according to the set </w:t>
            </w:r>
            <w:r w:rsidR="00686D13">
              <w:rPr>
                <w:iCs/>
                <w:position w:val="-10"/>
                <w:highlight w:val="cyan"/>
              </w:rPr>
              <w:pict w14:anchorId="74E9BB66">
                <v:shape id="_x0000_i1029" type="#_x0000_t75" style="width:12pt;height:15.2pt">
                  <v:imagedata r:id="rId15" o:title=""/>
                </v:shape>
              </w:pict>
            </w:r>
            <w:r w:rsidRPr="00D00CFB">
              <w:rPr>
                <w:iCs/>
                <w:highlight w:val="cyan"/>
              </w:rPr>
              <w:t xml:space="preserve"> </w:t>
            </w:r>
            <w:r w:rsidRPr="00D00CFB">
              <w:rPr>
                <w:highlight w:val="cyan"/>
              </w:rPr>
              <w:t>of resource configurations against the threshold Q</w:t>
            </w:r>
            <w:r w:rsidRPr="00D00CFB">
              <w:rPr>
                <w:highlight w:val="cyan"/>
                <w:vertAlign w:val="subscript"/>
              </w:rPr>
              <w:t>out,LR</w:t>
            </w:r>
            <w:r w:rsidRPr="00D00CFB">
              <w:rPr>
                <w:highlight w:val="cyan"/>
              </w:rPr>
              <w:t xml:space="preserve"> [10, TS 38.133]</w:t>
            </w:r>
            <w:r w:rsidRPr="00B916EC">
              <w:t xml:space="preserve">. For the set </w:t>
            </w:r>
            <w:r w:rsidR="00686D13">
              <w:rPr>
                <w:iCs/>
                <w:position w:val="-10"/>
              </w:rPr>
              <w:pict w14:anchorId="74E9BB67">
                <v:shape id="_x0000_i1030" type="#_x0000_t75" style="width:12pt;height:15.2pt">
                  <v:imagedata r:id="rId15" o:title=""/>
                </v:shape>
              </w:pict>
            </w:r>
            <w:r w:rsidRPr="005A0191">
              <w:rPr>
                <w:iCs/>
              </w:rPr>
              <w:t>, the UE</w:t>
            </w:r>
            <w:r w:rsidRPr="00B916EC">
              <w:t xml:space="preserve"> assess</w:t>
            </w:r>
            <w:r>
              <w:t>es</w:t>
            </w:r>
            <w:r w:rsidRPr="00B916EC">
              <w:t xml:space="preserve"> the radio link quality only according to periodic </w:t>
            </w:r>
            <w:r w:rsidRPr="005A0191">
              <w:rPr>
                <w:iCs/>
              </w:rPr>
              <w:t>CSI-RS resource configurations or SS/PBCH blocks that</w:t>
            </w:r>
            <w:r w:rsidRPr="00B916EC">
              <w:t xml:space="preserve"> are quasi</w:t>
            </w:r>
            <w:r>
              <w:t xml:space="preserve"> </w:t>
            </w:r>
            <w:r w:rsidRPr="00B916EC">
              <w:t>co</w:t>
            </w:r>
            <w:r>
              <w:t>-</w:t>
            </w:r>
            <w:r w:rsidRPr="00B916EC">
              <w:t>located, as described in [6, TS 38.214], with the DM</w:t>
            </w:r>
            <w:r>
              <w:t>-</w:t>
            </w:r>
            <w:r w:rsidRPr="00B916EC">
              <w:t>RS of PDCCH receptions monitored by the UE. The UE applies the Q</w:t>
            </w:r>
            <w:r w:rsidRPr="005A0191">
              <w:rPr>
                <w:vertAlign w:val="subscript"/>
              </w:rPr>
              <w:t>in,LR</w:t>
            </w:r>
            <w:r w:rsidRPr="00B916EC">
              <w:t xml:space="preserve"> threshold </w:t>
            </w:r>
            <w:r>
              <w:t>to the L1-RSRP measurement obtained from a SS/PBCH block</w:t>
            </w:r>
            <w:r w:rsidRPr="00B916EC">
              <w:t>. The UE applies the Q</w:t>
            </w:r>
            <w:r w:rsidRPr="005A0191">
              <w:rPr>
                <w:vertAlign w:val="subscript"/>
              </w:rPr>
              <w:t>in,LR</w:t>
            </w:r>
            <w:r w:rsidRPr="00B916EC">
              <w:t xml:space="preserve"> threshold </w:t>
            </w:r>
            <w:r>
              <w:t xml:space="preserve">to the L1-RSRP measurement obtained for a CSI-RS resource </w:t>
            </w:r>
            <w:r w:rsidRPr="00B916EC">
              <w:t xml:space="preserve">after scaling a </w:t>
            </w:r>
            <w:r>
              <w:t>respective CSI-RS reception</w:t>
            </w:r>
            <w:r w:rsidRPr="00B916EC">
              <w:t xml:space="preserve"> power with a value provided by higher layer parameter </w:t>
            </w:r>
            <w:r w:rsidRPr="005A0191">
              <w:rPr>
                <w:i/>
              </w:rPr>
              <w:t>powerControlOffsetSS</w:t>
            </w:r>
            <w:r w:rsidRPr="00B916EC">
              <w:t>.</w:t>
            </w:r>
            <w:r>
              <w:t xml:space="preserve"> </w:t>
            </w:r>
          </w:p>
          <w:p w14:paraId="74E9BB4F" w14:textId="77777777" w:rsidR="006E1B60" w:rsidRDefault="006E1B60" w:rsidP="006306B8">
            <w:pPr>
              <w:rPr>
                <w:lang w:eastAsia="zh-CN"/>
              </w:rPr>
            </w:pPr>
            <w:r w:rsidRPr="00D00CFB">
              <w:rPr>
                <w:highlight w:val="cyan"/>
              </w:rPr>
              <w:t xml:space="preserve">The physical layer in the UE provides an indication to higher layers when the radio link quality for all corresponding resource configurations in the set </w:t>
            </w:r>
            <w:r w:rsidR="00686D13">
              <w:rPr>
                <w:iCs/>
                <w:position w:val="-10"/>
                <w:highlight w:val="cyan"/>
              </w:rPr>
              <w:pict w14:anchorId="74E9BB68">
                <v:shape id="_x0000_i1031" type="#_x0000_t75" style="width:12pt;height:15.2pt">
                  <v:imagedata r:id="rId15" o:title=""/>
                </v:shape>
              </w:pict>
            </w:r>
            <w:r w:rsidRPr="00D00CFB">
              <w:rPr>
                <w:iCs/>
                <w:highlight w:val="cyan"/>
              </w:rPr>
              <w:t xml:space="preserve"> that the UE uses to assess the radio link quality </w:t>
            </w:r>
            <w:r w:rsidRPr="00D00CFB">
              <w:rPr>
                <w:highlight w:val="cyan"/>
              </w:rPr>
              <w:t>is worse than the threshold Q</w:t>
            </w:r>
            <w:r w:rsidRPr="00D00CFB">
              <w:rPr>
                <w:highlight w:val="cyan"/>
                <w:vertAlign w:val="subscript"/>
              </w:rPr>
              <w:t>out,LR</w:t>
            </w:r>
            <w:r w:rsidRPr="00D00CFB">
              <w:rPr>
                <w:highlight w:val="cyan"/>
              </w:rPr>
              <w:t>.</w:t>
            </w:r>
            <w:r w:rsidRPr="00B916EC">
              <w:t xml:space="preserve"> </w:t>
            </w:r>
            <w:r>
              <w:t xml:space="preserve">The physical layer informs the higher layers when the </w:t>
            </w:r>
            <w:r w:rsidRPr="005A0191">
              <w:rPr>
                <w:iCs/>
              </w:rPr>
              <w:t xml:space="preserve">radio link quality </w:t>
            </w:r>
            <w:r w:rsidRPr="00B916EC">
              <w:t>is worse than the threshold Q</w:t>
            </w:r>
            <w:r w:rsidRPr="005A0191">
              <w:rPr>
                <w:vertAlign w:val="subscript"/>
              </w:rPr>
              <w:t>out,LR</w:t>
            </w:r>
            <w:r>
              <w:t xml:space="preserve"> with a periodicity </w:t>
            </w:r>
            <w:r w:rsidRPr="00034AF1">
              <w:t xml:space="preserve">determined by the </w:t>
            </w:r>
            <w:r>
              <w:t xml:space="preserve">maximum between the </w:t>
            </w:r>
            <w:r w:rsidRPr="00034AF1">
              <w:t xml:space="preserve">shortest periodicity of </w:t>
            </w:r>
            <w:r>
              <w:t xml:space="preserve">periodic CSI-RS configurations or </w:t>
            </w:r>
            <w:r>
              <w:lastRenderedPageBreak/>
              <w:t>SS/PBCH blocks in the set</w:t>
            </w:r>
            <w:r w:rsidRPr="00034AF1">
              <w:t xml:space="preserve"> </w:t>
            </w:r>
            <w:r w:rsidR="00686D13">
              <w:rPr>
                <w:iCs/>
                <w:position w:val="-10"/>
              </w:rPr>
              <w:pict w14:anchorId="74E9BB69">
                <v:shape id="_x0000_i1032" type="#_x0000_t75" style="width:12pt;height:15.2pt">
                  <v:imagedata r:id="rId15" o:title=""/>
                </v:shape>
              </w:pict>
            </w:r>
            <w:r w:rsidRPr="005A0191">
              <w:rPr>
                <w:iCs/>
              </w:rPr>
              <w:t xml:space="preserve"> that the UE uses to assess the radio link quality and 2 msec. </w:t>
            </w:r>
          </w:p>
        </w:tc>
      </w:tr>
    </w:tbl>
    <w:p w14:paraId="74E9BB51" w14:textId="77777777" w:rsidR="006E1B60" w:rsidRDefault="006E1B60" w:rsidP="006306B8">
      <w:pPr>
        <w:rPr>
          <w:lang w:eastAsia="zh-CN"/>
        </w:rPr>
      </w:pPr>
    </w:p>
    <w:p w14:paraId="74E9BB52" w14:textId="62BDE3B1" w:rsidR="00981D4B" w:rsidRDefault="00322CBE" w:rsidP="006306B8">
      <w:pPr>
        <w:rPr>
          <w:lang w:eastAsia="zh-CN"/>
        </w:rPr>
      </w:pPr>
      <w:r>
        <w:rPr>
          <w:lang w:eastAsia="zh-CN"/>
        </w:rPr>
        <w:t xml:space="preserve">RAN1#91 meeting agreed that </w:t>
      </w:r>
      <w:r w:rsidR="007F7C49">
        <w:rPr>
          <w:lang w:eastAsia="zh-CN"/>
        </w:rPr>
        <w:t>“</w:t>
      </w:r>
      <w:r w:rsidR="007F7C49" w:rsidRPr="007F7C49">
        <w:rPr>
          <w:i/>
          <w:lang w:eastAsia="x-none"/>
        </w:rPr>
        <w:t>The BLER used for beam failure recovery r</w:t>
      </w:r>
      <w:r w:rsidR="007F7C49" w:rsidRPr="007F7C49">
        <w:rPr>
          <w:i/>
          <w:szCs w:val="32"/>
        </w:rPr>
        <w:t>euses RLM default BLER threshold for RLM out-of-sync declaration</w:t>
      </w:r>
      <w:r w:rsidR="007F7C49">
        <w:rPr>
          <w:lang w:eastAsia="zh-CN"/>
        </w:rPr>
        <w:t>”</w:t>
      </w:r>
      <w:r w:rsidR="00981D4B">
        <w:rPr>
          <w:lang w:eastAsia="zh-CN"/>
        </w:rPr>
        <w:t xml:space="preserve">. </w:t>
      </w:r>
      <w:r w:rsidR="007F7C49">
        <w:rPr>
          <w:lang w:eastAsia="zh-CN"/>
        </w:rPr>
        <w:t>In TS 38.331,</w:t>
      </w:r>
      <w:r w:rsidR="00891938">
        <w:rPr>
          <w:lang w:eastAsia="zh-CN"/>
        </w:rPr>
        <w:t xml:space="preserve"> for RLM,</w:t>
      </w:r>
      <w:r w:rsidR="00981D4B">
        <w:rPr>
          <w:lang w:eastAsia="zh-CN"/>
        </w:rPr>
        <w:t xml:space="preserve"> if the PDCCH BLER is larger than 10%, the out-of-sync </w:t>
      </w:r>
      <w:r w:rsidR="00BD5FAE">
        <w:rPr>
          <w:lang w:eastAsia="zh-CN"/>
        </w:rPr>
        <w:t>indication is provided to upper layer</w:t>
      </w:r>
      <w:r w:rsidR="00981D4B">
        <w:rPr>
          <w:lang w:eastAsia="zh-CN"/>
        </w:rPr>
        <w:t xml:space="preserve">. </w:t>
      </w:r>
      <w:r w:rsidR="004A2584">
        <w:rPr>
          <w:lang w:eastAsia="zh-CN"/>
        </w:rPr>
        <w:t xml:space="preserve">Therefore </w:t>
      </w:r>
      <w:r w:rsidR="00981D4B">
        <w:rPr>
          <w:lang w:eastAsia="zh-CN"/>
        </w:rPr>
        <w:t xml:space="preserve">it can be expected that even if beam failure is detected, UE still has high chance </w:t>
      </w:r>
      <w:r w:rsidR="004A2584">
        <w:rPr>
          <w:lang w:eastAsia="zh-CN"/>
        </w:rPr>
        <w:t xml:space="preserve">(90%) </w:t>
      </w:r>
      <w:r w:rsidR="0034046F">
        <w:rPr>
          <w:lang w:eastAsia="zh-CN"/>
        </w:rPr>
        <w:t xml:space="preserve">to detect PDCCH in current search space/CORSET. </w:t>
      </w:r>
    </w:p>
    <w:p w14:paraId="74E9BB53" w14:textId="77777777" w:rsidR="0034046F" w:rsidRDefault="0034046F" w:rsidP="006306B8">
      <w:pPr>
        <w:rPr>
          <w:lang w:eastAsia="zh-CN"/>
        </w:rPr>
      </w:pPr>
      <w:r>
        <w:rPr>
          <w:lang w:eastAsia="zh-CN"/>
        </w:rPr>
        <w:t>In summary, it is preferable to align RAN2 specification with RAN1 by correcti</w:t>
      </w:r>
      <w:r w:rsidR="00BD5FAE">
        <w:rPr>
          <w:lang w:eastAsia="zh-CN"/>
        </w:rPr>
        <w:t>ng</w:t>
      </w:r>
      <w:r>
        <w:rPr>
          <w:lang w:eastAsia="zh-CN"/>
        </w:rPr>
        <w:t xml:space="preserve"> that UE only considers contention-free BFR successful upon reception of PDCCH on the search space with </w:t>
      </w:r>
      <w:r>
        <w:rPr>
          <w:i/>
          <w:lang w:eastAsia="zh-CN"/>
        </w:rPr>
        <w:t>recoverySearchSpaceId</w:t>
      </w:r>
      <w:r>
        <w:rPr>
          <w:lang w:eastAsia="zh-CN"/>
        </w:rPr>
        <w:t xml:space="preserve">. </w:t>
      </w:r>
    </w:p>
    <w:p w14:paraId="74E9BB54" w14:textId="77777777" w:rsidR="001B2D1A" w:rsidRDefault="004653C0" w:rsidP="006306B8">
      <w:pPr>
        <w:rPr>
          <w:lang w:eastAsia="zh-CN"/>
        </w:rPr>
      </w:pPr>
      <w:bookmarkStart w:id="1" w:name="Proposal_CFBFR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6D66BF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UE only considers contention-free BFR successful upon reception of PDCCH on the search space with </w:t>
      </w:r>
      <w:r>
        <w:rPr>
          <w:i/>
          <w:lang w:eastAsia="zh-CN"/>
        </w:rPr>
        <w:t>recoverySearchSpaceId</w:t>
      </w:r>
      <w:r>
        <w:rPr>
          <w:lang w:eastAsia="zh-CN"/>
        </w:rPr>
        <w:t>.</w:t>
      </w:r>
      <w:bookmarkEnd w:id="1"/>
    </w:p>
    <w:p w14:paraId="74E9BB55" w14:textId="77777777" w:rsidR="00AD513D" w:rsidRDefault="00AD513D" w:rsidP="006306B8">
      <w:pPr>
        <w:rPr>
          <w:lang w:eastAsia="zh-CN"/>
        </w:rPr>
      </w:pPr>
      <w:r>
        <w:rPr>
          <w:rFonts w:hint="eastAsia"/>
          <w:lang w:eastAsia="zh-CN"/>
        </w:rPr>
        <w:t>TP f</w:t>
      </w:r>
      <w:r>
        <w:rPr>
          <w:lang w:eastAsia="zh-CN"/>
        </w:rPr>
        <w:t xml:space="preserve">rom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Ref_CATT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6D66BF" w:rsidRPr="00F47712">
        <w:rPr>
          <w:rFonts w:hint="eastAsia"/>
          <w:lang w:eastAsia="zh-CN"/>
        </w:rPr>
        <w:t>[</w:t>
      </w:r>
      <w:r w:rsidR="006D66BF">
        <w:rPr>
          <w:noProof/>
        </w:rPr>
        <w:t>2</w:t>
      </w:r>
      <w:r w:rsidR="006D66BF" w:rsidRPr="00F47712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 can be considered if Proposal 1 is agreeable.</w:t>
      </w:r>
    </w:p>
    <w:p w14:paraId="74E9BB56" w14:textId="77777777" w:rsidR="006306B8" w:rsidRPr="004653C0" w:rsidRDefault="004653C0" w:rsidP="006306B8">
      <w:pPr>
        <w:rPr>
          <w:lang w:eastAsia="zh-CN"/>
        </w:rPr>
      </w:pPr>
      <w:r>
        <w:rPr>
          <w:lang w:eastAsia="zh-CN"/>
        </w:rPr>
        <w:t xml:space="preserve">If </w:t>
      </w:r>
      <w:r w:rsidR="00AD513D">
        <w:rPr>
          <w:lang w:eastAsia="zh-CN"/>
        </w:rPr>
        <w:t>P</w:t>
      </w:r>
      <w:r>
        <w:rPr>
          <w:lang w:eastAsia="zh-CN"/>
        </w:rPr>
        <w:t xml:space="preserve">roposal 1 </w:t>
      </w:r>
      <w:r w:rsidR="00AD513D">
        <w:rPr>
          <w:lang w:eastAsia="zh-CN"/>
        </w:rPr>
        <w:t>cannot be agreed</w:t>
      </w:r>
      <w:r>
        <w:rPr>
          <w:lang w:eastAsia="zh-CN"/>
        </w:rPr>
        <w:t xml:space="preserve">, it is proposed that a LS is sent to RAN1 to ask the usage of </w:t>
      </w:r>
      <w:r>
        <w:rPr>
          <w:i/>
          <w:lang w:eastAsia="zh-CN"/>
        </w:rPr>
        <w:t>recoverySearchSpaceId</w:t>
      </w:r>
      <w:r>
        <w:rPr>
          <w:lang w:eastAsia="zh-CN"/>
        </w:rPr>
        <w:t xml:space="preserve"> during RAR reception for contention-free BFR.</w:t>
      </w:r>
    </w:p>
    <w:p w14:paraId="74E9BB57" w14:textId="77777777" w:rsidR="00A25564" w:rsidRPr="00F61B11" w:rsidRDefault="00F61B11" w:rsidP="00A25564">
      <w:pPr>
        <w:rPr>
          <w:lang w:eastAsia="zh-CN"/>
        </w:rPr>
      </w:pPr>
      <w:bookmarkStart w:id="2" w:name="Proposal_LS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6D66BF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1B2D1A">
        <w:rPr>
          <w:lang w:eastAsia="zh-CN"/>
        </w:rPr>
        <w:t xml:space="preserve">If proposal 1 </w:t>
      </w:r>
      <w:r w:rsidR="00AD513D">
        <w:rPr>
          <w:lang w:eastAsia="zh-CN"/>
        </w:rPr>
        <w:t>cannot be agreed</w:t>
      </w:r>
      <w:r w:rsidR="001B2D1A">
        <w:rPr>
          <w:lang w:eastAsia="zh-CN"/>
        </w:rPr>
        <w:t xml:space="preserve">, a LS is sent to RAN1 to ask the usage of </w:t>
      </w:r>
      <w:r w:rsidR="001B2D1A">
        <w:rPr>
          <w:i/>
          <w:lang w:eastAsia="zh-CN"/>
        </w:rPr>
        <w:t>recoverySearchSpaceId</w:t>
      </w:r>
      <w:r w:rsidR="001B2D1A">
        <w:rPr>
          <w:lang w:eastAsia="zh-CN"/>
        </w:rPr>
        <w:t xml:space="preserve"> during RAR reception for contention-free BFR.</w:t>
      </w:r>
      <w:bookmarkEnd w:id="2"/>
    </w:p>
    <w:p w14:paraId="74E9BB58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74E9BB59" w14:textId="77777777" w:rsidR="00A249E6" w:rsidRPr="00A238B7" w:rsidRDefault="00254CB6" w:rsidP="00D22685">
      <w:pPr>
        <w:rPr>
          <w:lang w:eastAsia="zh-CN"/>
        </w:rPr>
      </w:pPr>
      <w:r w:rsidRPr="00A10F7A">
        <w:rPr>
          <w:lang w:eastAsia="ko-KR"/>
        </w:rPr>
        <w:t xml:space="preserve">In this contribution, </w:t>
      </w:r>
      <w:r w:rsidR="002148DC">
        <w:rPr>
          <w:lang w:eastAsia="zh-CN"/>
        </w:rPr>
        <w:t xml:space="preserve">we discuss how </w:t>
      </w:r>
      <w:r w:rsidR="002148DC">
        <w:rPr>
          <w:rFonts w:hint="eastAsia"/>
          <w:lang w:eastAsia="zh-CN"/>
        </w:rPr>
        <w:t>the contention-free BFR procedure is terminated</w:t>
      </w:r>
      <w:r w:rsidR="002148DC">
        <w:rPr>
          <w:lang w:eastAsia="zh-CN"/>
        </w:rPr>
        <w:t>.</w:t>
      </w:r>
    </w:p>
    <w:p w14:paraId="74E9BB5A" w14:textId="77777777" w:rsidR="00456B35" w:rsidRDefault="00A10F7A" w:rsidP="00D22685">
      <w:pPr>
        <w:rPr>
          <w:lang w:eastAsia="ko-KR"/>
        </w:rPr>
      </w:pPr>
      <w:r w:rsidRPr="00A10F7A">
        <w:rPr>
          <w:lang w:eastAsia="ko-KR"/>
        </w:rPr>
        <w:t xml:space="preserve">We </w:t>
      </w:r>
      <w:r w:rsidR="001727C3" w:rsidRPr="00A10F7A">
        <w:rPr>
          <w:lang w:eastAsia="ko-KR"/>
        </w:rPr>
        <w:t>propose the following:</w:t>
      </w:r>
    </w:p>
    <w:p w14:paraId="74E9BB5B" w14:textId="77777777" w:rsidR="002148DC" w:rsidRDefault="002148DC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Proposal_CFBFR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6D66BF" w:rsidRPr="00077A03">
        <w:rPr>
          <w:b/>
          <w:lang w:eastAsia="ko-KR"/>
        </w:rPr>
        <w:t xml:space="preserve">Proposal </w:t>
      </w:r>
      <w:r w:rsidR="006D66BF">
        <w:rPr>
          <w:b/>
          <w:noProof/>
          <w:lang w:eastAsia="ko-KR"/>
        </w:rPr>
        <w:t>1</w:t>
      </w:r>
      <w:r w:rsidR="006D66BF" w:rsidRPr="00077A03">
        <w:rPr>
          <w:lang w:eastAsia="ko-KR"/>
        </w:rPr>
        <w:t>:</w:t>
      </w:r>
      <w:r w:rsidR="006D66BF">
        <w:rPr>
          <w:lang w:eastAsia="ko-KR"/>
        </w:rPr>
        <w:t xml:space="preserve"> </w:t>
      </w:r>
      <w:r w:rsidR="006D66BF">
        <w:rPr>
          <w:lang w:eastAsia="zh-CN"/>
        </w:rPr>
        <w:t xml:space="preserve">UE only considers contention-free BFR successful upon reception of PDCCH on the search space with </w:t>
      </w:r>
      <w:r w:rsidR="006D66BF">
        <w:rPr>
          <w:i/>
          <w:lang w:eastAsia="zh-CN"/>
        </w:rPr>
        <w:t>recoverySearchSpaceId</w:t>
      </w:r>
      <w:r w:rsidR="006D66BF">
        <w:rPr>
          <w:lang w:eastAsia="zh-CN"/>
        </w:rPr>
        <w:t>.</w:t>
      </w:r>
      <w:r>
        <w:rPr>
          <w:lang w:eastAsia="ko-KR"/>
        </w:rPr>
        <w:fldChar w:fldCharType="end"/>
      </w:r>
    </w:p>
    <w:p w14:paraId="74E9BB5C" w14:textId="77777777" w:rsidR="002148DC" w:rsidRDefault="002148DC" w:rsidP="00D22685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Proposal_LS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6D66BF" w:rsidRPr="00077A03">
        <w:rPr>
          <w:b/>
          <w:lang w:eastAsia="ko-KR"/>
        </w:rPr>
        <w:t xml:space="preserve">Proposal </w:t>
      </w:r>
      <w:r w:rsidR="006D66BF">
        <w:rPr>
          <w:b/>
          <w:noProof/>
          <w:lang w:eastAsia="ko-KR"/>
        </w:rPr>
        <w:t>2</w:t>
      </w:r>
      <w:r w:rsidR="006D66BF" w:rsidRPr="00077A03">
        <w:rPr>
          <w:lang w:eastAsia="ko-KR"/>
        </w:rPr>
        <w:t>:</w:t>
      </w:r>
      <w:r w:rsidR="006D66BF">
        <w:rPr>
          <w:lang w:eastAsia="ko-KR"/>
        </w:rPr>
        <w:t xml:space="preserve"> </w:t>
      </w:r>
      <w:r w:rsidR="006D66BF">
        <w:rPr>
          <w:lang w:eastAsia="zh-CN"/>
        </w:rPr>
        <w:t xml:space="preserve">If proposal 1 cannot be agreed, a LS is sent to RAN1 to ask the usage of </w:t>
      </w:r>
      <w:r w:rsidR="006D66BF">
        <w:rPr>
          <w:i/>
          <w:lang w:eastAsia="zh-CN"/>
        </w:rPr>
        <w:t>recoverySearchSpaceId</w:t>
      </w:r>
      <w:r w:rsidR="006D66BF">
        <w:rPr>
          <w:lang w:eastAsia="zh-CN"/>
        </w:rPr>
        <w:t xml:space="preserve"> during RAR reception for contention-free BFR.</w:t>
      </w:r>
      <w:r>
        <w:rPr>
          <w:lang w:eastAsia="ko-KR"/>
        </w:rPr>
        <w:fldChar w:fldCharType="end"/>
      </w:r>
    </w:p>
    <w:p w14:paraId="74E9BB5D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74E9BB5E" w14:textId="77777777" w:rsidR="00C64707" w:rsidRDefault="00C64707" w:rsidP="00C64707">
      <w:bookmarkStart w:id="3" w:name="Ref_38213"/>
      <w:r w:rsidRPr="00C040EB">
        <w:rPr>
          <w:rFonts w:hint="eastAsia"/>
          <w:lang w:eastAsia="zh-CN"/>
        </w:rPr>
        <w:t>[</w:t>
      </w:r>
      <w:fldSimple w:instr=" SEQ Ref \* MERGEFORMAT ">
        <w:r w:rsidR="006D66BF">
          <w:rPr>
            <w:noProof/>
          </w:rPr>
          <w:t>1</w:t>
        </w:r>
      </w:fldSimple>
      <w:r w:rsidRPr="00C040EB">
        <w:rPr>
          <w:rFonts w:hint="eastAsia"/>
          <w:lang w:eastAsia="zh-CN"/>
        </w:rPr>
        <w:t>]</w:t>
      </w:r>
      <w:bookmarkEnd w:id="3"/>
      <w:r w:rsidRPr="00C040EB">
        <w:rPr>
          <w:lang w:eastAsia="zh-CN"/>
        </w:rPr>
        <w:t xml:space="preserve"> </w:t>
      </w:r>
      <w:r w:rsidR="007E05DE" w:rsidRPr="007E05DE">
        <w:t>3GPP TS 38.213, "NR; Physical layer procedures for control"</w:t>
      </w:r>
    </w:p>
    <w:p w14:paraId="74E9BB5F" w14:textId="77777777" w:rsidR="00F47712" w:rsidRDefault="00F47712" w:rsidP="00F47712">
      <w:bookmarkStart w:id="4" w:name="Ref_CATT"/>
      <w:r w:rsidRPr="00F47712">
        <w:rPr>
          <w:rFonts w:hint="eastAsia"/>
          <w:lang w:eastAsia="zh-CN"/>
        </w:rPr>
        <w:t>[</w:t>
      </w:r>
      <w:r w:rsidR="00686D13">
        <w:fldChar w:fldCharType="begin"/>
      </w:r>
      <w:r w:rsidR="00686D13">
        <w:instrText xml:space="preserve"> SEQ Ref \* MERGEFORMAT </w:instrText>
      </w:r>
      <w:r w:rsidR="00686D13">
        <w:fldChar w:fldCharType="separate"/>
      </w:r>
      <w:r w:rsidR="006D66BF">
        <w:rPr>
          <w:noProof/>
        </w:rPr>
        <w:t>2</w:t>
      </w:r>
      <w:r w:rsidR="00686D13">
        <w:rPr>
          <w:noProof/>
        </w:rPr>
        <w:fldChar w:fldCharType="end"/>
      </w:r>
      <w:r w:rsidRPr="00F47712">
        <w:rPr>
          <w:rFonts w:hint="eastAsia"/>
          <w:lang w:eastAsia="zh-CN"/>
        </w:rPr>
        <w:t>]</w:t>
      </w:r>
      <w:bookmarkEnd w:id="4"/>
      <w:r w:rsidRPr="00F47712">
        <w:rPr>
          <w:lang w:eastAsia="zh-CN"/>
        </w:rPr>
        <w:t xml:space="preserve"> </w:t>
      </w:r>
      <w:r w:rsidRPr="00F47712">
        <w:t>R2-1808763, CATT, "Inconsistency between RAN1 and RAN2 on BFR termination"</w:t>
      </w:r>
    </w:p>
    <w:p w14:paraId="74E9BB60" w14:textId="77777777" w:rsidR="00DD090A" w:rsidRDefault="00DD090A" w:rsidP="00F47712">
      <w:bookmarkStart w:id="5" w:name="Ref_RAN1"/>
      <w:r w:rsidRPr="00F47712">
        <w:rPr>
          <w:rFonts w:hint="eastAsia"/>
          <w:lang w:eastAsia="zh-CN"/>
        </w:rPr>
        <w:t>[</w:t>
      </w:r>
      <w:r w:rsidR="00686D13">
        <w:fldChar w:fldCharType="begin"/>
      </w:r>
      <w:r w:rsidR="00686D13">
        <w:instrText xml:space="preserve"> SEQ Ref \* MERGEFORMAT </w:instrText>
      </w:r>
      <w:r w:rsidR="00686D13">
        <w:fldChar w:fldCharType="separate"/>
      </w:r>
      <w:r w:rsidR="006D66BF">
        <w:rPr>
          <w:noProof/>
        </w:rPr>
        <w:t>3</w:t>
      </w:r>
      <w:r w:rsidR="00686D13">
        <w:rPr>
          <w:noProof/>
        </w:rPr>
        <w:fldChar w:fldCharType="end"/>
      </w:r>
      <w:r w:rsidRPr="00F47712">
        <w:rPr>
          <w:rFonts w:hint="eastAsia"/>
          <w:lang w:eastAsia="zh-CN"/>
        </w:rPr>
        <w:t>]</w:t>
      </w:r>
      <w:bookmarkEnd w:id="5"/>
      <w:r w:rsidRPr="00F47712">
        <w:rPr>
          <w:lang w:eastAsia="zh-CN"/>
        </w:rPr>
        <w:t xml:space="preserve"> </w:t>
      </w:r>
      <w:r w:rsidRPr="00F47712">
        <w:t>R</w:t>
      </w:r>
      <w:r>
        <w:t>1</w:t>
      </w:r>
      <w:r w:rsidRPr="00F47712">
        <w:t>-180</w:t>
      </w:r>
      <w:r>
        <w:t>7883</w:t>
      </w:r>
      <w:r w:rsidRPr="00F47712">
        <w:t xml:space="preserve">, </w:t>
      </w:r>
      <w:r>
        <w:t>RAN1</w:t>
      </w:r>
      <w:r w:rsidRPr="00F47712">
        <w:t>, "</w:t>
      </w:r>
      <w:r w:rsidR="00C77193" w:rsidRPr="00C77193">
        <w:t>LS on BFR search space configuration</w:t>
      </w:r>
      <w:r w:rsidRPr="00F47712">
        <w:t>"</w:t>
      </w:r>
    </w:p>
    <w:bookmarkEnd w:id="0"/>
    <w:p w14:paraId="74E9BB61" w14:textId="77777777" w:rsidR="00881841" w:rsidRPr="00D350E0" w:rsidRDefault="00881841">
      <w:pPr>
        <w:rPr>
          <w:lang w:eastAsia="zh-CN"/>
        </w:rPr>
      </w:pPr>
    </w:p>
    <w:sectPr w:rsidR="00881841" w:rsidRPr="00D350E0" w:rsidSect="005020B2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596DB2" w14:textId="77777777" w:rsidR="00686D13" w:rsidRDefault="00686D13">
      <w:r>
        <w:separator/>
      </w:r>
    </w:p>
  </w:endnote>
  <w:endnote w:type="continuationSeparator" w:id="0">
    <w:p w14:paraId="47654EA3" w14:textId="77777777" w:rsidR="00686D13" w:rsidRDefault="00686D13">
      <w:r>
        <w:continuationSeparator/>
      </w:r>
    </w:p>
  </w:endnote>
  <w:endnote w:type="continuationNotice" w:id="1">
    <w:p w14:paraId="0938CB4C" w14:textId="77777777" w:rsidR="00686D13" w:rsidRDefault="00686D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altName w:val="Calibri"/>
    <w:charset w:val="00"/>
    <w:family w:val="auto"/>
    <w:pitch w:val="variable"/>
    <w:sig w:usb0="00000287" w:usb1="4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E9BB70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3222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4E9BB71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286DCB" w14:textId="77777777" w:rsidR="00686D13" w:rsidRDefault="00686D13">
      <w:r>
        <w:separator/>
      </w:r>
    </w:p>
  </w:footnote>
  <w:footnote w:type="continuationSeparator" w:id="0">
    <w:p w14:paraId="3D0DA9A1" w14:textId="77777777" w:rsidR="00686D13" w:rsidRDefault="00686D13">
      <w:r>
        <w:continuationSeparator/>
      </w:r>
    </w:p>
  </w:footnote>
  <w:footnote w:type="continuationNotice" w:id="1">
    <w:p w14:paraId="108D71EA" w14:textId="77777777" w:rsidR="00686D13" w:rsidRDefault="00686D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D535F7"/>
    <w:multiLevelType w:val="hybridMultilevel"/>
    <w:tmpl w:val="1CCC04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2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9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8904209"/>
    <w:multiLevelType w:val="hybridMultilevel"/>
    <w:tmpl w:val="A738A828"/>
    <w:lvl w:ilvl="0" w:tplc="C128BF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28"/>
  </w:num>
  <w:num w:numId="4">
    <w:abstractNumId w:val="26"/>
  </w:num>
  <w:num w:numId="5">
    <w:abstractNumId w:val="1"/>
  </w:num>
  <w:num w:numId="6">
    <w:abstractNumId w:val="2"/>
  </w:num>
  <w:num w:numId="7">
    <w:abstractNumId w:val="20"/>
  </w:num>
  <w:num w:numId="8">
    <w:abstractNumId w:val="23"/>
  </w:num>
  <w:num w:numId="9">
    <w:abstractNumId w:val="18"/>
  </w:num>
  <w:num w:numId="10">
    <w:abstractNumId w:val="13"/>
  </w:num>
  <w:num w:numId="11">
    <w:abstractNumId w:val="17"/>
  </w:num>
  <w:num w:numId="12">
    <w:abstractNumId w:val="9"/>
  </w:num>
  <w:num w:numId="13">
    <w:abstractNumId w:val="35"/>
  </w:num>
  <w:num w:numId="14">
    <w:abstractNumId w:val="11"/>
  </w:num>
  <w:num w:numId="15">
    <w:abstractNumId w:val="17"/>
  </w:num>
  <w:num w:numId="16">
    <w:abstractNumId w:val="17"/>
  </w:num>
  <w:num w:numId="17">
    <w:abstractNumId w:val="16"/>
  </w:num>
  <w:num w:numId="18">
    <w:abstractNumId w:val="14"/>
  </w:num>
  <w:num w:numId="19">
    <w:abstractNumId w:val="33"/>
  </w:num>
  <w:num w:numId="20">
    <w:abstractNumId w:val="8"/>
  </w:num>
  <w:num w:numId="21">
    <w:abstractNumId w:val="32"/>
  </w:num>
  <w:num w:numId="22">
    <w:abstractNumId w:val="21"/>
  </w:num>
  <w:num w:numId="23">
    <w:abstractNumId w:val="6"/>
  </w:num>
  <w:num w:numId="24">
    <w:abstractNumId w:val="5"/>
  </w:num>
  <w:num w:numId="25">
    <w:abstractNumId w:val="12"/>
  </w:num>
  <w:num w:numId="26">
    <w:abstractNumId w:val="36"/>
  </w:num>
  <w:num w:numId="27">
    <w:abstractNumId w:val="38"/>
  </w:num>
  <w:num w:numId="28">
    <w:abstractNumId w:val="10"/>
  </w:num>
  <w:num w:numId="29">
    <w:abstractNumId w:val="22"/>
  </w:num>
  <w:num w:numId="30">
    <w:abstractNumId w:val="19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4"/>
  </w:num>
  <w:num w:numId="34">
    <w:abstractNumId w:val="25"/>
  </w:num>
  <w:num w:numId="35">
    <w:abstractNumId w:val="30"/>
  </w:num>
  <w:num w:numId="36">
    <w:abstractNumId w:val="3"/>
  </w:num>
  <w:num w:numId="37">
    <w:abstractNumId w:val="29"/>
  </w:num>
  <w:num w:numId="38">
    <w:abstractNumId w:val="17"/>
  </w:num>
  <w:num w:numId="39">
    <w:abstractNumId w:val="24"/>
  </w:num>
  <w:num w:numId="40">
    <w:abstractNumId w:val="15"/>
  </w:num>
  <w:num w:numId="41">
    <w:abstractNumId w:val="4"/>
  </w:num>
  <w:num w:numId="42">
    <w:abstractNumId w:val="17"/>
  </w:num>
  <w:num w:numId="43">
    <w:abstractNumId w:val="17"/>
  </w:num>
  <w:num w:numId="44">
    <w:abstractNumId w:val="37"/>
  </w:num>
  <w:num w:numId="45">
    <w:abstractNumId w:val="31"/>
  </w:num>
  <w:num w:numId="46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74C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20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04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5ED1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CF1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412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16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6C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546"/>
    <w:rsid w:val="00163834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D1A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8DC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33C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20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AFB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65A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7A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801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ACF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813"/>
    <w:rsid w:val="002B2BCF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583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BBF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CBE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46F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689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78C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8B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2FC"/>
    <w:rsid w:val="0039339F"/>
    <w:rsid w:val="003933EE"/>
    <w:rsid w:val="00393604"/>
    <w:rsid w:val="00393C4B"/>
    <w:rsid w:val="00393D78"/>
    <w:rsid w:val="00393E94"/>
    <w:rsid w:val="00393FE9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A5B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223"/>
    <w:rsid w:val="003B549B"/>
    <w:rsid w:val="003B5573"/>
    <w:rsid w:val="003B5651"/>
    <w:rsid w:val="003B56DF"/>
    <w:rsid w:val="003B5C68"/>
    <w:rsid w:val="003B5CA6"/>
    <w:rsid w:val="003B5DCC"/>
    <w:rsid w:val="003B628B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083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802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B22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4BC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0E7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A68"/>
    <w:rsid w:val="00464BD2"/>
    <w:rsid w:val="00464F02"/>
    <w:rsid w:val="00464F5C"/>
    <w:rsid w:val="004653B1"/>
    <w:rsid w:val="004653C0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584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B"/>
    <w:rsid w:val="004A7D42"/>
    <w:rsid w:val="004A7E09"/>
    <w:rsid w:val="004B037A"/>
    <w:rsid w:val="004B0515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CF6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629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A1F"/>
    <w:rsid w:val="00543C20"/>
    <w:rsid w:val="00543E9B"/>
    <w:rsid w:val="00544899"/>
    <w:rsid w:val="00544A59"/>
    <w:rsid w:val="00544DE8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9B1"/>
    <w:rsid w:val="00546EA1"/>
    <w:rsid w:val="005476FB"/>
    <w:rsid w:val="00547770"/>
    <w:rsid w:val="00547937"/>
    <w:rsid w:val="00547C08"/>
    <w:rsid w:val="0055017F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2B6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C87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CD6"/>
    <w:rsid w:val="00577F94"/>
    <w:rsid w:val="0058004C"/>
    <w:rsid w:val="00580166"/>
    <w:rsid w:val="00580384"/>
    <w:rsid w:val="0058043A"/>
    <w:rsid w:val="0058069F"/>
    <w:rsid w:val="0058079E"/>
    <w:rsid w:val="0058094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191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D7E4D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C2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43F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7B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646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D13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03A"/>
    <w:rsid w:val="00691677"/>
    <w:rsid w:val="0069196D"/>
    <w:rsid w:val="00691A6B"/>
    <w:rsid w:val="00691B17"/>
    <w:rsid w:val="00691B25"/>
    <w:rsid w:val="00691CAB"/>
    <w:rsid w:val="00691D6C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A7E2C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6BF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C4"/>
    <w:rsid w:val="006E1B60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4DE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04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8AA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6D30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82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63A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5DE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C49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37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68C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11F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240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5F4D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B7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938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282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6F40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50A"/>
    <w:rsid w:val="008F37D7"/>
    <w:rsid w:val="008F385E"/>
    <w:rsid w:val="008F3CFB"/>
    <w:rsid w:val="008F3D17"/>
    <w:rsid w:val="008F3E15"/>
    <w:rsid w:val="008F3F90"/>
    <w:rsid w:val="008F40B8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091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22E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25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2FCE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0F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A5"/>
    <w:rsid w:val="009621A3"/>
    <w:rsid w:val="00962426"/>
    <w:rsid w:val="009624BF"/>
    <w:rsid w:val="009626F3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49"/>
    <w:rsid w:val="009671C1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B0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D4B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4F67"/>
    <w:rsid w:val="00985232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2E2D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296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2E10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A94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4FF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63C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B02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3D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277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26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6F7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A3D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81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253"/>
    <w:rsid w:val="00BD5DB6"/>
    <w:rsid w:val="00BD5E46"/>
    <w:rsid w:val="00BD5F42"/>
    <w:rsid w:val="00BD5FAE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5D9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AF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51D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AA0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193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CA8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74C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D9C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29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3C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CFB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709"/>
    <w:rsid w:val="00D7697D"/>
    <w:rsid w:val="00D769A4"/>
    <w:rsid w:val="00D76E7A"/>
    <w:rsid w:val="00D7742E"/>
    <w:rsid w:val="00D778F7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6B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C8F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90A"/>
    <w:rsid w:val="00DD0FC3"/>
    <w:rsid w:val="00DD11FD"/>
    <w:rsid w:val="00DD12B8"/>
    <w:rsid w:val="00DD1451"/>
    <w:rsid w:val="00DD150A"/>
    <w:rsid w:val="00DD15F6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59F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570"/>
    <w:rsid w:val="00E036F2"/>
    <w:rsid w:val="00E0374C"/>
    <w:rsid w:val="00E03845"/>
    <w:rsid w:val="00E03864"/>
    <w:rsid w:val="00E03881"/>
    <w:rsid w:val="00E03933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CD3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2E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1D8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7C5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44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3FEE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1E0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AA5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52F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9C9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4EB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712"/>
    <w:rsid w:val="00F47AB7"/>
    <w:rsid w:val="00F47B90"/>
    <w:rsid w:val="00F47D1C"/>
    <w:rsid w:val="00F47D8A"/>
    <w:rsid w:val="00F5012D"/>
    <w:rsid w:val="00F502A5"/>
    <w:rsid w:val="00F5031B"/>
    <w:rsid w:val="00F50506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B11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D97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062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E9BB14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uiPriority w:val="39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rsid w:val="00E87344"/>
    <w:pPr>
      <w:numPr>
        <w:numId w:val="4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w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w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EB84A8-FE99-40E1-B2B5-A62A9FF6F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3</Pages>
  <Words>1283</Words>
  <Characters>7281</Characters>
  <Application>Microsoft Office Word</Application>
  <DocSecurity>0</DocSecurity>
  <Lines>132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8489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8</cp:revision>
  <cp:lastPrinted>2004-04-14T09:17:00Z</cp:lastPrinted>
  <dcterms:created xsi:type="dcterms:W3CDTF">2018-06-21T05:12:00Z</dcterms:created>
  <dcterms:modified xsi:type="dcterms:W3CDTF">2018-06-22T02:14:00Z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dfe35aac-1179-4369-a2d5-aad47840ee96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2018-06-22 02:14:58Z</vt:lpwstr>
  </property>
  <property fmtid="{D5CDD505-2E9C-101B-9397-08002B2CF9AE}" pid="14" name="CTPClassification">
    <vt:lpwstr>CTP_NT</vt:lpwstr>
  </property>
</Properties>
</file>