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CB8" w:rsidRPr="00054F5D" w:rsidRDefault="00270CB8" w:rsidP="00270CB8">
      <w:pPr>
        <w:pStyle w:val="3GPPHeader"/>
        <w:spacing w:after="0"/>
        <w:rPr>
          <w:rFonts w:ascii="Arial" w:hAnsi="Arial" w:cs="Arial"/>
          <w:sz w:val="22"/>
          <w:lang w:val="en-US"/>
        </w:rPr>
      </w:pPr>
      <w:r w:rsidRPr="00054F5D">
        <w:rPr>
          <w:rFonts w:ascii="Arial" w:hAnsi="Arial" w:cs="Arial"/>
          <w:sz w:val="22"/>
          <w:lang w:val="en-US"/>
        </w:rPr>
        <w:t>3GPP TSG-RAN2 Meeting NB-</w:t>
      </w:r>
      <w:proofErr w:type="spellStart"/>
      <w:r w:rsidRPr="00054F5D">
        <w:rPr>
          <w:rFonts w:ascii="Arial" w:hAnsi="Arial" w:cs="Arial"/>
          <w:sz w:val="22"/>
          <w:lang w:val="en-US"/>
        </w:rPr>
        <w:t>IoT</w:t>
      </w:r>
      <w:proofErr w:type="spellEnd"/>
      <w:r w:rsidRPr="00054F5D">
        <w:rPr>
          <w:rFonts w:ascii="Arial" w:hAnsi="Arial" w:cs="Arial"/>
          <w:sz w:val="22"/>
          <w:lang w:val="en-US"/>
        </w:rPr>
        <w:t xml:space="preserve"> </w:t>
      </w:r>
      <w:proofErr w:type="spellStart"/>
      <w:r w:rsidRPr="00054F5D">
        <w:rPr>
          <w:rFonts w:ascii="Arial" w:hAnsi="Arial" w:cs="Arial"/>
          <w:sz w:val="22"/>
          <w:lang w:val="en-US"/>
        </w:rPr>
        <w:t>Adhoc</w:t>
      </w:r>
      <w:proofErr w:type="spellEnd"/>
      <w:r w:rsidRPr="00054F5D">
        <w:rPr>
          <w:rFonts w:ascii="Arial" w:hAnsi="Arial" w:cs="Arial"/>
          <w:sz w:val="22"/>
          <w:lang w:val="en-US"/>
        </w:rPr>
        <w:tab/>
      </w:r>
      <w:bookmarkStart w:id="0" w:name="_GoBack"/>
      <w:r>
        <w:rPr>
          <w:rFonts w:ascii="Arial" w:hAnsi="Arial" w:cs="Arial"/>
          <w:sz w:val="20"/>
        </w:rPr>
        <w:t>R2-163274</w:t>
      </w:r>
      <w:bookmarkEnd w:id="0"/>
    </w:p>
    <w:p w:rsidR="00270CB8" w:rsidRDefault="00270CB8" w:rsidP="00270CB8">
      <w:pPr>
        <w:spacing w:after="60"/>
        <w:ind w:left="1985" w:hanging="1985"/>
        <w:rPr>
          <w:rFonts w:eastAsia="Times New Roman" w:cs="Arial"/>
          <w:b/>
          <w:sz w:val="22"/>
          <w:lang w:eastAsia="zh-CN"/>
        </w:rPr>
      </w:pPr>
      <w:r w:rsidRPr="00054F5D">
        <w:rPr>
          <w:rFonts w:eastAsia="Times New Roman" w:cs="Arial"/>
          <w:b/>
          <w:sz w:val="22"/>
          <w:lang w:eastAsia="zh-CN"/>
        </w:rPr>
        <w:t>Sophia Antipolis, 3-4 May, 2016</w:t>
      </w:r>
    </w:p>
    <w:p w:rsidR="00270CB8" w:rsidRPr="00D93D2C" w:rsidRDefault="00270CB8" w:rsidP="00270CB8">
      <w:pPr>
        <w:pStyle w:val="3GPPHeader"/>
        <w:spacing w:after="0"/>
        <w:rPr>
          <w:rFonts w:ascii="Arial" w:hAnsi="Arial" w:cs="Arial"/>
          <w:sz w:val="22"/>
          <w:lang w:val="en-US"/>
        </w:rPr>
      </w:pPr>
    </w:p>
    <w:p w:rsidR="00270CB8" w:rsidRPr="004B61D8" w:rsidRDefault="00270CB8" w:rsidP="00270CB8">
      <w:pPr>
        <w:pStyle w:val="3GPPHeader"/>
        <w:spacing w:after="120"/>
        <w:rPr>
          <w:rFonts w:ascii="Arial" w:hAnsi="Arial" w:cs="Arial"/>
          <w:b w:val="0"/>
          <w:sz w:val="22"/>
          <w:lang w:val="en-US"/>
        </w:rPr>
      </w:pPr>
      <w:r w:rsidRPr="004B61D8">
        <w:rPr>
          <w:rFonts w:ascii="Arial" w:hAnsi="Arial" w:cs="Arial"/>
          <w:sz w:val="22"/>
          <w:lang w:val="en-US"/>
        </w:rPr>
        <w:t>Agenda Item:</w:t>
      </w:r>
      <w:r w:rsidRPr="004B61D8">
        <w:rPr>
          <w:rFonts w:ascii="Arial" w:hAnsi="Arial" w:cs="Arial"/>
          <w:sz w:val="22"/>
          <w:lang w:val="en-US"/>
        </w:rPr>
        <w:tab/>
      </w:r>
      <w:r>
        <w:rPr>
          <w:rFonts w:ascii="Arial" w:hAnsi="Arial" w:cs="Arial"/>
          <w:b w:val="0"/>
          <w:sz w:val="22"/>
          <w:lang w:val="en-US"/>
        </w:rPr>
        <w:t xml:space="preserve">4.2 </w:t>
      </w:r>
    </w:p>
    <w:p w:rsidR="00270CB8" w:rsidRPr="0050109B" w:rsidRDefault="00270CB8" w:rsidP="00270CB8">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 xml:space="preserve">Vodafone </w:t>
      </w:r>
    </w:p>
    <w:p w:rsidR="00270CB8" w:rsidRPr="008F7D64" w:rsidRDefault="00270CB8" w:rsidP="00270CB8">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Pr>
          <w:rFonts w:ascii="Arial" w:hAnsi="Arial" w:cs="Arial"/>
          <w:b w:val="0"/>
          <w:bCs/>
          <w:sz w:val="22"/>
          <w:lang w:val="en-US"/>
        </w:rPr>
        <w:t xml:space="preserve">Overload control of </w:t>
      </w:r>
      <w:proofErr w:type="spellStart"/>
      <w:r>
        <w:rPr>
          <w:rFonts w:ascii="Arial" w:hAnsi="Arial" w:cs="Arial"/>
          <w:b w:val="0"/>
          <w:bCs/>
          <w:sz w:val="22"/>
          <w:lang w:val="en-US"/>
        </w:rPr>
        <w:t>CIoT</w:t>
      </w:r>
      <w:proofErr w:type="spellEnd"/>
      <w:r>
        <w:rPr>
          <w:rFonts w:ascii="Arial" w:hAnsi="Arial" w:cs="Arial"/>
          <w:b w:val="0"/>
          <w:bCs/>
          <w:sz w:val="22"/>
          <w:lang w:val="en-US"/>
        </w:rPr>
        <w:t xml:space="preserve"> o</w:t>
      </w:r>
      <w:r w:rsidRPr="000B06D0">
        <w:rPr>
          <w:rFonts w:ascii="Arial" w:hAnsi="Arial" w:cs="Arial"/>
          <w:b w:val="0"/>
          <w:bCs/>
          <w:sz w:val="22"/>
          <w:lang w:val="en-US"/>
        </w:rPr>
        <w:t>ptimization</w:t>
      </w:r>
      <w:r>
        <w:rPr>
          <w:rFonts w:ascii="Arial" w:hAnsi="Arial" w:cs="Arial"/>
          <w:b w:val="0"/>
          <w:bCs/>
          <w:sz w:val="22"/>
          <w:lang w:val="en-US"/>
        </w:rPr>
        <w:t>s</w:t>
      </w:r>
    </w:p>
    <w:p w:rsidR="00270CB8" w:rsidRPr="00A128F5" w:rsidRDefault="00270CB8" w:rsidP="00270CB8">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rsidR="00270CB8" w:rsidRDefault="00270CB8" w:rsidP="00270CB8">
      <w:pPr>
        <w:pStyle w:val="berschrift1"/>
        <w:jc w:val="both"/>
      </w:pPr>
      <w:bookmarkStart w:id="1" w:name="_Toc242573360"/>
      <w:r>
        <w:t>Introduction</w:t>
      </w:r>
    </w:p>
    <w:p w:rsidR="00270CB8" w:rsidRDefault="00270CB8" w:rsidP="00270CB8">
      <w:pPr>
        <w:pStyle w:val="Kopfzeile"/>
        <w:tabs>
          <w:tab w:val="right" w:pos="8280"/>
          <w:tab w:val="right" w:pos="9781"/>
        </w:tabs>
        <w:ind w:right="-58"/>
        <w:rPr>
          <w:rFonts w:eastAsia="PMingLiU"/>
          <w:lang w:eastAsia="zh-TW"/>
        </w:rPr>
      </w:pPr>
      <w:r w:rsidRPr="00EA7B0D">
        <w:rPr>
          <w:rFonts w:eastAsia="PMingLiU"/>
          <w:lang w:eastAsia="zh-TW"/>
        </w:rPr>
        <w:t>RAN WG2 decided that 4 cause values will be used in NB-</w:t>
      </w:r>
      <w:proofErr w:type="spellStart"/>
      <w:r w:rsidRPr="00EA7B0D">
        <w:rPr>
          <w:rFonts w:eastAsia="PMingLiU"/>
          <w:lang w:eastAsia="zh-TW"/>
        </w:rPr>
        <w:t>IOT.In</w:t>
      </w:r>
      <w:proofErr w:type="spellEnd"/>
      <w:r w:rsidRPr="00EA7B0D">
        <w:rPr>
          <w:rFonts w:eastAsia="PMingLiU"/>
          <w:lang w:eastAsia="zh-TW"/>
        </w:rPr>
        <w:t xml:space="preserve"> LS R2-163048 </w:t>
      </w:r>
      <w:r w:rsidRPr="00EA7B0D">
        <w:rPr>
          <w:rFonts w:eastAsia="PMingLiU" w:hint="eastAsia"/>
          <w:lang w:eastAsia="zh-TW"/>
        </w:rPr>
        <w:t>RAN2 want</w:t>
      </w:r>
      <w:r w:rsidRPr="00EA7B0D">
        <w:rPr>
          <w:rFonts w:eastAsia="PMingLiU"/>
          <w:lang w:eastAsia="zh-TW"/>
        </w:rPr>
        <w:t>s</w:t>
      </w:r>
      <w:r w:rsidRPr="00EA7B0D">
        <w:rPr>
          <w:rFonts w:eastAsia="PMingLiU" w:hint="eastAsia"/>
          <w:lang w:eastAsia="zh-TW"/>
        </w:rPr>
        <w:t xml:space="preserve"> to stick to currently agreed cause values for NB-</w:t>
      </w:r>
      <w:proofErr w:type="spellStart"/>
      <w:r w:rsidRPr="00EA7B0D">
        <w:rPr>
          <w:rFonts w:eastAsia="PMingLiU" w:hint="eastAsia"/>
          <w:lang w:eastAsia="zh-TW"/>
        </w:rPr>
        <w:t>IoT</w:t>
      </w:r>
      <w:proofErr w:type="spellEnd"/>
      <w:r w:rsidRPr="00EA7B0D">
        <w:rPr>
          <w:rFonts w:eastAsia="PMingLiU"/>
          <w:lang w:eastAsia="zh-TW"/>
        </w:rPr>
        <w:t xml:space="preserve"> (mo-</w:t>
      </w:r>
      <w:proofErr w:type="spellStart"/>
      <w:r w:rsidRPr="00EA7B0D">
        <w:rPr>
          <w:rFonts w:eastAsia="PMingLiU"/>
          <w:lang w:eastAsia="zh-TW"/>
        </w:rPr>
        <w:t>Signalling</w:t>
      </w:r>
      <w:proofErr w:type="spellEnd"/>
      <w:r w:rsidRPr="00EA7B0D">
        <w:rPr>
          <w:rFonts w:eastAsia="PMingLiU"/>
          <w:lang w:eastAsia="zh-TW"/>
        </w:rPr>
        <w:t>, mo-Data, mo-</w:t>
      </w:r>
      <w:proofErr w:type="spellStart"/>
      <w:r w:rsidRPr="00EA7B0D">
        <w:rPr>
          <w:rFonts w:eastAsia="PMingLiU"/>
          <w:lang w:eastAsia="zh-TW"/>
        </w:rPr>
        <w:t>ExceptionData</w:t>
      </w:r>
      <w:proofErr w:type="spellEnd"/>
      <w:r w:rsidRPr="00EA7B0D">
        <w:rPr>
          <w:rFonts w:eastAsia="PMingLiU"/>
          <w:lang w:eastAsia="zh-TW"/>
        </w:rPr>
        <w:t xml:space="preserve"> and </w:t>
      </w:r>
      <w:proofErr w:type="spellStart"/>
      <w:r w:rsidRPr="00EA7B0D">
        <w:rPr>
          <w:rFonts w:eastAsia="PMingLiU"/>
          <w:lang w:eastAsia="zh-TW"/>
        </w:rPr>
        <w:t>mt</w:t>
      </w:r>
      <w:proofErr w:type="spellEnd"/>
      <w:r w:rsidRPr="00EA7B0D">
        <w:rPr>
          <w:rFonts w:eastAsia="PMingLiU"/>
          <w:lang w:eastAsia="zh-TW"/>
        </w:rPr>
        <w:t>-Access)</w:t>
      </w:r>
      <w:r w:rsidRPr="00EA7B0D">
        <w:rPr>
          <w:rFonts w:eastAsia="PMingLiU" w:hint="eastAsia"/>
          <w:lang w:eastAsia="zh-TW"/>
        </w:rPr>
        <w:t>.</w:t>
      </w:r>
    </w:p>
    <w:p w:rsidR="00270CB8" w:rsidRPr="00EA7B0D" w:rsidRDefault="00270CB8" w:rsidP="00270CB8">
      <w:pPr>
        <w:pStyle w:val="Kopfzeile"/>
        <w:tabs>
          <w:tab w:val="right" w:pos="8280"/>
          <w:tab w:val="right" w:pos="9781"/>
        </w:tabs>
        <w:ind w:right="-58"/>
        <w:rPr>
          <w:rFonts w:eastAsia="PMingLiU"/>
          <w:lang w:eastAsia="zh-TW"/>
        </w:rPr>
      </w:pPr>
      <w:r>
        <w:rPr>
          <w:rFonts w:eastAsia="PMingLiU"/>
          <w:lang w:eastAsia="zh-TW"/>
        </w:rPr>
        <w:t>Also additional RAN WG2 agreements were made:</w:t>
      </w:r>
    </w:p>
    <w:p w:rsidR="00270CB8" w:rsidRPr="008E29AC" w:rsidRDefault="00270CB8" w:rsidP="00270CB8">
      <w:pPr>
        <w:pStyle w:val="Agreement"/>
        <w:tabs>
          <w:tab w:val="clear" w:pos="2070"/>
          <w:tab w:val="num" w:pos="1800"/>
        </w:tabs>
        <w:ind w:left="1800"/>
        <w:rPr>
          <w:rFonts w:eastAsia="PMingLiU"/>
          <w:lang w:eastAsia="zh-TW"/>
        </w:rPr>
      </w:pPr>
      <w:r>
        <w:rPr>
          <w:rFonts w:eastAsia="PMingLiU" w:hint="eastAsia"/>
          <w:lang w:eastAsia="zh-TW"/>
        </w:rPr>
        <w:t xml:space="preserve">We also introduce an indication at connection establishment, to be used at attach, in MSG5, whether the connection is for </w:t>
      </w:r>
      <w:r>
        <w:rPr>
          <w:rFonts w:eastAsia="PMingLiU"/>
          <w:lang w:eastAsia="zh-TW"/>
        </w:rPr>
        <w:t>“</w:t>
      </w:r>
      <w:r>
        <w:rPr>
          <w:rFonts w:eastAsia="PMingLiU" w:hint="eastAsia"/>
          <w:lang w:eastAsia="zh-TW"/>
        </w:rPr>
        <w:t>attach without PDN connectivity</w:t>
      </w:r>
      <w:r>
        <w:rPr>
          <w:rFonts w:eastAsia="PMingLiU"/>
          <w:lang w:eastAsia="zh-TW"/>
        </w:rPr>
        <w:t>”</w:t>
      </w:r>
      <w:r>
        <w:rPr>
          <w:rFonts w:eastAsia="PMingLiU" w:hint="eastAsia"/>
          <w:lang w:eastAsia="zh-TW"/>
        </w:rPr>
        <w:t xml:space="preserve"> or not.</w:t>
      </w:r>
    </w:p>
    <w:p w:rsidR="00270CB8" w:rsidRPr="00303587" w:rsidRDefault="00270CB8" w:rsidP="00270CB8">
      <w:pPr>
        <w:pStyle w:val="Agreement"/>
        <w:tabs>
          <w:tab w:val="clear" w:pos="2070"/>
          <w:tab w:val="num" w:pos="1800"/>
        </w:tabs>
        <w:ind w:left="1800"/>
        <w:rPr>
          <w:rFonts w:eastAsia="PMingLiU"/>
          <w:noProof/>
          <w:lang w:eastAsia="zh-TW"/>
        </w:rPr>
      </w:pPr>
      <w:r>
        <w:rPr>
          <w:rFonts w:eastAsia="PMingLiU" w:hint="eastAsia"/>
          <w:noProof/>
          <w:lang w:eastAsia="zh-TW"/>
        </w:rPr>
        <w:t>We</w:t>
      </w:r>
      <w:r>
        <w:rPr>
          <w:noProof/>
          <w:lang w:eastAsia="zh-TW"/>
        </w:rPr>
        <w:t xml:space="preserve"> define </w:t>
      </w:r>
      <w:r>
        <w:rPr>
          <w:rFonts w:eastAsia="PMingLiU" w:hint="eastAsia"/>
          <w:noProof/>
          <w:lang w:eastAsia="zh-TW"/>
        </w:rPr>
        <w:t xml:space="preserve">a </w:t>
      </w:r>
      <w:r>
        <w:rPr>
          <w:noProof/>
          <w:lang w:eastAsia="zh-TW"/>
        </w:rPr>
        <w:t>new optional flag as part of msg.5 carrying NAS Attach/TAU (i.e. RRC Connection Setup Complete) for the UE to indicate its support of (</w:t>
      </w:r>
      <w:r>
        <w:rPr>
          <w:rFonts w:eastAsia="PMingLiU" w:hint="eastAsia"/>
          <w:noProof/>
          <w:lang w:eastAsia="zh-TW"/>
        </w:rPr>
        <w:t>1</w:t>
      </w:r>
      <w:r>
        <w:rPr>
          <w:noProof/>
          <w:lang w:eastAsia="zh-TW"/>
        </w:rPr>
        <w:t>) CIoT UP solution - AS context caching.</w:t>
      </w:r>
    </w:p>
    <w:p w:rsidR="00270CB8" w:rsidRDefault="00270CB8" w:rsidP="00270CB8">
      <w:pPr>
        <w:rPr>
          <w:lang w:val="en-GB" w:eastAsia="zh-CN"/>
        </w:rPr>
      </w:pPr>
    </w:p>
    <w:p w:rsidR="00270CB8" w:rsidRDefault="00270CB8" w:rsidP="00270CB8">
      <w:pPr>
        <w:rPr>
          <w:lang w:val="en-GB" w:eastAsia="zh-CN"/>
        </w:rPr>
      </w:pPr>
      <w:r>
        <w:rPr>
          <w:lang w:val="en-GB" w:eastAsia="zh-CN"/>
        </w:rPr>
        <w:t xml:space="preserve">These agreements were extensively discussed and in Vodafone view, there is no reason to come back and re-discuss them. </w:t>
      </w:r>
    </w:p>
    <w:p w:rsidR="00270CB8" w:rsidRDefault="00270CB8" w:rsidP="00270CB8">
      <w:pPr>
        <w:rPr>
          <w:lang w:val="en-GB" w:eastAsia="zh-CN"/>
        </w:rPr>
      </w:pPr>
      <w:r>
        <w:rPr>
          <w:lang w:val="en-GB" w:eastAsia="zh-CN"/>
        </w:rPr>
        <w:t xml:space="preserve">Anyway, it has to be noted that in the meantime SA2 defined the overload control where the following text </w:t>
      </w:r>
      <w:proofErr w:type="gramStart"/>
      <w:r>
        <w:rPr>
          <w:lang w:val="en-GB" w:eastAsia="zh-CN"/>
        </w:rPr>
        <w:t>in 23.401 4.3.7.4</w:t>
      </w:r>
      <w:proofErr w:type="gramEnd"/>
      <w:r>
        <w:rPr>
          <w:lang w:val="en-GB" w:eastAsia="zh-CN"/>
        </w:rPr>
        <w:t xml:space="preserve"> was added:</w:t>
      </w:r>
    </w:p>
    <w:p w:rsidR="00270CB8" w:rsidRPr="00EA7B0D" w:rsidRDefault="00270CB8" w:rsidP="00270CB8">
      <w:pPr>
        <w:rPr>
          <w:rFonts w:ascii="Times New Roman" w:eastAsia="Times New Roman" w:hAnsi="Times New Roman"/>
          <w:szCs w:val="20"/>
          <w:lang w:val="en-GB"/>
        </w:rPr>
      </w:pPr>
      <w:r w:rsidRPr="00EA7B0D">
        <w:rPr>
          <w:rFonts w:ascii="Times New Roman" w:eastAsia="Times New Roman" w:hAnsi="Times New Roman"/>
          <w:szCs w:val="20"/>
          <w:lang w:val="en-GB"/>
        </w:rPr>
        <w:t xml:space="preserve">Using the OVERLOAD START message, the MME can request the </w:t>
      </w:r>
      <w:proofErr w:type="spellStart"/>
      <w:r w:rsidRPr="00EA7B0D">
        <w:rPr>
          <w:rFonts w:ascii="Times New Roman" w:eastAsia="Times New Roman" w:hAnsi="Times New Roman"/>
          <w:szCs w:val="20"/>
          <w:lang w:val="en-GB"/>
        </w:rPr>
        <w:t>eNodeB</w:t>
      </w:r>
      <w:proofErr w:type="spellEnd"/>
      <w:r w:rsidRPr="00EA7B0D">
        <w:rPr>
          <w:rFonts w:ascii="Times New Roman" w:eastAsia="Times New Roman" w:hAnsi="Times New Roman"/>
          <w:szCs w:val="20"/>
          <w:lang w:val="en-GB"/>
        </w:rPr>
        <w:t xml:space="preserve"> to:</w:t>
      </w:r>
    </w:p>
    <w:p w:rsidR="00270CB8" w:rsidRDefault="00270CB8" w:rsidP="00270CB8">
      <w:pPr>
        <w:pStyle w:val="B1"/>
      </w:pPr>
      <w:r>
        <w:t>-</w:t>
      </w:r>
      <w:r>
        <w:tab/>
        <w:t>reject RRC connection requests that are for non-emergency</w:t>
      </w:r>
      <w:r w:rsidRPr="00EA7B0D">
        <w:t>, non-exception reporting</w:t>
      </w:r>
      <w:r>
        <w:t xml:space="preserve"> and non-high priority mobile originated services; or</w:t>
      </w:r>
    </w:p>
    <w:p w:rsidR="00270CB8" w:rsidRDefault="00270CB8" w:rsidP="00270CB8">
      <w:pPr>
        <w:pStyle w:val="NO"/>
      </w:pPr>
      <w:r>
        <w:t>NOTE 2:</w:t>
      </w:r>
      <w:r>
        <w:tab/>
        <w:t>This blocks PS service and service provided by MSC following an EPS/IMSI attach procedure.</w:t>
      </w:r>
    </w:p>
    <w:p w:rsidR="00270CB8" w:rsidRDefault="00270CB8" w:rsidP="00270CB8">
      <w:pPr>
        <w:pStyle w:val="B1"/>
      </w:pPr>
      <w:r>
        <w:t>-</w:t>
      </w:r>
      <w:r>
        <w:tab/>
        <w:t>reject new RRC connection requests for EPS Mobility Management signalling (e.g. for TA Updates) for that MME;</w:t>
      </w:r>
    </w:p>
    <w:p w:rsidR="00270CB8" w:rsidRDefault="00270CB8" w:rsidP="00270CB8">
      <w:pPr>
        <w:pStyle w:val="B1"/>
      </w:pPr>
      <w:r>
        <w:t>-</w:t>
      </w:r>
      <w:r>
        <w:tab/>
        <w:t>only permit RRC connection requests for emergency sessions and mobile terminated services for that MME. This blocks emergency session requests from UEs with USIMs provisioned with Access Classes 11 and 15 when they are in their HPLMN/EHPLMN and from UEs with USIMs provisioned with Access Classes 12, 13 and 14 when they are in their home country (defined as the MCC part of the IMSI, see TS 22.011 [67]); or.</w:t>
      </w:r>
    </w:p>
    <w:p w:rsidR="00270CB8" w:rsidRDefault="00270CB8" w:rsidP="00270CB8">
      <w:pPr>
        <w:pStyle w:val="NO"/>
      </w:pPr>
      <w:r>
        <w:t>NOTE 3:</w:t>
      </w:r>
      <w:r>
        <w:tab/>
        <w:t>The MME can restrict the number of responses to paging by not sending paging messages for a proportion of the events that initiate paging. As part of this process, the MME can provide preference for paging UEs with Emergency Bearer Services and terminations associated with MPS ARP.</w:t>
      </w:r>
    </w:p>
    <w:p w:rsidR="00270CB8" w:rsidRDefault="00270CB8" w:rsidP="00270CB8">
      <w:pPr>
        <w:pStyle w:val="B1"/>
      </w:pPr>
      <w:r>
        <w:t>-</w:t>
      </w:r>
      <w:r>
        <w:tab/>
      </w:r>
      <w:proofErr w:type="gramStart"/>
      <w:r>
        <w:t>only</w:t>
      </w:r>
      <w:proofErr w:type="gramEnd"/>
      <w:r>
        <w:t xml:space="preserve"> permit RRC connection requests for high priority sessions, exception reporting and mobile terminated services for that MME;.</w:t>
      </w:r>
    </w:p>
    <w:p w:rsidR="00270CB8" w:rsidRDefault="00270CB8" w:rsidP="00270CB8">
      <w:pPr>
        <w:pStyle w:val="B1"/>
      </w:pPr>
      <w:r>
        <w:lastRenderedPageBreak/>
        <w:t>-</w:t>
      </w:r>
      <w:r>
        <w:tab/>
        <w:t>reject new RRC connection requests from UEs that access the network with low access priority;</w:t>
      </w:r>
    </w:p>
    <w:p w:rsidR="00270CB8" w:rsidRPr="005D3777" w:rsidRDefault="00270CB8" w:rsidP="00270CB8">
      <w:pPr>
        <w:pStyle w:val="B1"/>
        <w:rPr>
          <w:color w:val="FF0000"/>
        </w:rPr>
      </w:pPr>
      <w:r>
        <w:t>-</w:t>
      </w:r>
      <w:r>
        <w:tab/>
      </w:r>
      <w:r w:rsidRPr="005D3777">
        <w:rPr>
          <w:color w:val="FF0000"/>
        </w:rPr>
        <w:t xml:space="preserve">reject RRC connection requests from UEs that access the network to send user data via the Control Plane </w:t>
      </w:r>
      <w:proofErr w:type="spellStart"/>
      <w:r w:rsidRPr="005D3777">
        <w:rPr>
          <w:color w:val="FF0000"/>
        </w:rPr>
        <w:t>CIoT</w:t>
      </w:r>
      <w:proofErr w:type="spellEnd"/>
      <w:r w:rsidRPr="005D3777">
        <w:rPr>
          <w:color w:val="FF0000"/>
        </w:rPr>
        <w:t xml:space="preserve"> Optimization for non-exception reporting.</w:t>
      </w:r>
    </w:p>
    <w:p w:rsidR="00270CB8" w:rsidRPr="005D3777" w:rsidRDefault="00270CB8" w:rsidP="00270CB8">
      <w:pPr>
        <w:rPr>
          <w:b/>
          <w:lang w:val="en-GB" w:eastAsia="zh-CN"/>
        </w:rPr>
      </w:pPr>
      <w:r w:rsidRPr="005D3777">
        <w:rPr>
          <w:b/>
          <w:lang w:val="en-GB" w:eastAsia="zh-CN"/>
        </w:rPr>
        <w:t>As it can be seen from above, according to RAN WG2 agreements:</w:t>
      </w:r>
    </w:p>
    <w:p w:rsidR="00270CB8" w:rsidRDefault="00270CB8" w:rsidP="00270CB8">
      <w:pPr>
        <w:numPr>
          <w:ilvl w:val="0"/>
          <w:numId w:val="3"/>
        </w:numPr>
        <w:rPr>
          <w:lang w:val="en-GB" w:eastAsia="zh-CN"/>
        </w:rPr>
      </w:pPr>
      <w:r>
        <w:rPr>
          <w:lang w:val="en-GB" w:eastAsia="zh-CN"/>
        </w:rPr>
        <w:t xml:space="preserve"> </w:t>
      </w:r>
      <w:proofErr w:type="gramStart"/>
      <w:r>
        <w:rPr>
          <w:lang w:val="en-GB" w:eastAsia="zh-CN"/>
        </w:rPr>
        <w:t>there</w:t>
      </w:r>
      <w:proofErr w:type="gramEnd"/>
      <w:r>
        <w:rPr>
          <w:lang w:val="en-GB" w:eastAsia="zh-CN"/>
        </w:rPr>
        <w:t xml:space="preserve"> is no possibility to provide information regarding CP option support to the </w:t>
      </w:r>
      <w:proofErr w:type="spellStart"/>
      <w:r>
        <w:rPr>
          <w:lang w:val="en-GB" w:eastAsia="zh-CN"/>
        </w:rPr>
        <w:t>eNB</w:t>
      </w:r>
      <w:proofErr w:type="spellEnd"/>
      <w:r>
        <w:rPr>
          <w:lang w:val="en-GB" w:eastAsia="zh-CN"/>
        </w:rPr>
        <w:t xml:space="preserve"> within </w:t>
      </w:r>
      <w:proofErr w:type="spellStart"/>
      <w:r>
        <w:rPr>
          <w:lang w:val="en-GB" w:eastAsia="zh-CN"/>
        </w:rPr>
        <w:t>msg</w:t>
      </w:r>
      <w:proofErr w:type="spellEnd"/>
      <w:r>
        <w:rPr>
          <w:lang w:val="en-GB" w:eastAsia="zh-CN"/>
        </w:rPr>
        <w:t xml:space="preserve"> 3 (Discussed in RAN WG 2 several times). </w:t>
      </w:r>
    </w:p>
    <w:p w:rsidR="00270CB8" w:rsidRDefault="00270CB8" w:rsidP="00270CB8">
      <w:pPr>
        <w:numPr>
          <w:ilvl w:val="0"/>
          <w:numId w:val="3"/>
        </w:numPr>
        <w:rPr>
          <w:lang w:val="en-GB" w:eastAsia="zh-CN"/>
        </w:rPr>
      </w:pPr>
      <w:r>
        <w:rPr>
          <w:lang w:val="en-GB" w:eastAsia="zh-CN"/>
        </w:rPr>
        <w:t xml:space="preserve">The CP optimisation is a mandatory functionality and shall be supported by all UEs anyway. </w:t>
      </w:r>
    </w:p>
    <w:p w:rsidR="00270CB8" w:rsidRDefault="00270CB8" w:rsidP="00270CB8">
      <w:pPr>
        <w:rPr>
          <w:lang w:val="en-GB" w:eastAsia="zh-CN"/>
        </w:rPr>
      </w:pPr>
      <w:r>
        <w:rPr>
          <w:lang w:val="en-GB" w:eastAsia="zh-CN"/>
        </w:rPr>
        <w:t>In addition</w:t>
      </w:r>
      <w:r>
        <w:rPr>
          <w:lang w:val="en-GB" w:eastAsia="zh-CN"/>
        </w:rPr>
        <w:t xml:space="preserve">, SA2 is currently working on other overload mechanism like “rate control” which might impact SA2 discussion anyway. </w:t>
      </w:r>
    </w:p>
    <w:p w:rsidR="00270CB8" w:rsidRDefault="00270CB8" w:rsidP="00270CB8">
      <w:pPr>
        <w:rPr>
          <w:lang w:val="en-GB" w:eastAsia="zh-CN"/>
        </w:rPr>
      </w:pPr>
      <w:r>
        <w:rPr>
          <w:lang w:val="en-GB" w:eastAsia="zh-CN"/>
        </w:rPr>
        <w:t xml:space="preserve">In order to save time and be able to close NB-IOT </w:t>
      </w:r>
      <w:proofErr w:type="spellStart"/>
      <w:r>
        <w:rPr>
          <w:lang w:val="en-GB" w:eastAsia="zh-CN"/>
        </w:rPr>
        <w:t>Rel</w:t>
      </w:r>
      <w:proofErr w:type="spellEnd"/>
      <w:r>
        <w:rPr>
          <w:lang w:val="en-GB" w:eastAsia="zh-CN"/>
        </w:rPr>
        <w:t xml:space="preserve"> 13 in time, it is proposed to highlight to SA2 that the description of overload handling above cannot be realised by RAN WG2 within </w:t>
      </w:r>
      <w:proofErr w:type="spellStart"/>
      <w:r>
        <w:rPr>
          <w:lang w:val="en-GB" w:eastAsia="zh-CN"/>
        </w:rPr>
        <w:t>Rel</w:t>
      </w:r>
      <w:proofErr w:type="spellEnd"/>
      <w:r>
        <w:rPr>
          <w:lang w:val="en-GB" w:eastAsia="zh-CN"/>
        </w:rPr>
        <w:t xml:space="preserve"> 13 as it would open the whole discussion on when what is indicated (msg3 or msg5, which options, </w:t>
      </w:r>
      <w:proofErr w:type="spellStart"/>
      <w:r>
        <w:rPr>
          <w:lang w:val="en-GB" w:eastAsia="zh-CN"/>
        </w:rPr>
        <w:t>etc</w:t>
      </w:r>
      <w:proofErr w:type="spellEnd"/>
      <w:r>
        <w:rPr>
          <w:lang w:val="en-GB" w:eastAsia="zh-CN"/>
        </w:rPr>
        <w:t xml:space="preserve">). </w:t>
      </w:r>
    </w:p>
    <w:p w:rsidR="00270CB8" w:rsidRDefault="00270CB8" w:rsidP="00270CB8">
      <w:pPr>
        <w:rPr>
          <w:lang w:val="en-GB" w:eastAsia="zh-CN"/>
        </w:rPr>
      </w:pPr>
      <w:r>
        <w:rPr>
          <w:lang w:val="en-GB" w:eastAsia="zh-CN"/>
        </w:rPr>
        <w:t xml:space="preserve">It might be anyway useful to indicate that RAN2 defined 2 kinds of </w:t>
      </w:r>
      <w:proofErr w:type="spellStart"/>
      <w:r>
        <w:rPr>
          <w:lang w:val="en-GB" w:eastAsia="zh-CN"/>
        </w:rPr>
        <w:t>msg</w:t>
      </w:r>
      <w:proofErr w:type="spellEnd"/>
      <w:r>
        <w:rPr>
          <w:lang w:val="en-GB" w:eastAsia="zh-CN"/>
        </w:rPr>
        <w:t xml:space="preserve"> 3 (</w:t>
      </w:r>
      <w:proofErr w:type="spellStart"/>
      <w:r>
        <w:rPr>
          <w:lang w:val="en-GB" w:eastAsia="zh-CN"/>
        </w:rPr>
        <w:t>rrcconnectionrequest</w:t>
      </w:r>
      <w:proofErr w:type="spellEnd"/>
      <w:r>
        <w:rPr>
          <w:lang w:val="en-GB" w:eastAsia="zh-CN"/>
        </w:rPr>
        <w:t xml:space="preserve"> and resume) and </w:t>
      </w:r>
      <w:proofErr w:type="spellStart"/>
      <w:r>
        <w:rPr>
          <w:lang w:val="en-GB" w:eastAsia="zh-CN"/>
        </w:rPr>
        <w:t>eNB</w:t>
      </w:r>
      <w:proofErr w:type="spellEnd"/>
      <w:r>
        <w:rPr>
          <w:lang w:val="en-GB" w:eastAsia="zh-CN"/>
        </w:rPr>
        <w:t xml:space="preserve"> could differentiate in-between if such indication is introduced inside overload message</w:t>
      </w:r>
    </w:p>
    <w:p w:rsidR="00270CB8" w:rsidRDefault="00270CB8" w:rsidP="00270CB8">
      <w:pPr>
        <w:pStyle w:val="berschrift1"/>
        <w:jc w:val="both"/>
      </w:pPr>
      <w:r>
        <w:t>Summary</w:t>
      </w:r>
      <w:bookmarkEnd w:id="1"/>
    </w:p>
    <w:p w:rsidR="00270CB8" w:rsidRPr="00EA7B0D" w:rsidRDefault="00270CB8" w:rsidP="00270CB8">
      <w:pPr>
        <w:rPr>
          <w:lang w:val="en-GB" w:eastAsia="zh-CN"/>
        </w:rPr>
      </w:pPr>
      <w:r>
        <w:rPr>
          <w:lang w:val="en-GB" w:eastAsia="zh-CN"/>
        </w:rPr>
        <w:t xml:space="preserve">It is proposed to send the LS to SA2 to highlight that the current text for overload procedure is not aligned with RAN WG2 agreements and propose SA2 to consider RAN WG2 agreements. </w:t>
      </w:r>
    </w:p>
    <w:p w:rsidR="00270CB8" w:rsidRPr="00270CB8" w:rsidRDefault="00270CB8" w:rsidP="00270CB8">
      <w:pPr>
        <w:rPr>
          <w:lang w:val="en-GB"/>
        </w:rPr>
      </w:pPr>
    </w:p>
    <w:p w:rsidR="00187B50" w:rsidRPr="00270CB8" w:rsidRDefault="00187B50">
      <w:pPr>
        <w:rPr>
          <w:lang w:val="en-GB"/>
        </w:rPr>
      </w:pPr>
    </w:p>
    <w:sectPr w:rsidR="00187B50" w:rsidRPr="00270CB8" w:rsidSect="001069AD">
      <w:footerReference w:type="default" r:id="rI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맑은 고딕">
    <w:altName w:val="Malgun Gothic"/>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C91" w:rsidRDefault="00075E07" w:rsidP="00730790">
    <w:pPr>
      <w:pStyle w:val="Fuzeile"/>
      <w:jc w:val="center"/>
    </w:pPr>
    <w:r>
      <w:rPr>
        <w:rStyle w:val="Seitenzahl"/>
      </w:rPr>
      <w:fldChar w:fldCharType="begin"/>
    </w:r>
    <w:r>
      <w:rPr>
        <w:rStyle w:val="Seitenzahl"/>
      </w:rPr>
      <w:instrText xml:space="preserve"> PAGE </w:instrText>
    </w:r>
    <w:r>
      <w:rPr>
        <w:rStyle w:val="Seitenzahl"/>
      </w:rPr>
      <w:fldChar w:fldCharType="separate"/>
    </w:r>
    <w:r w:rsidR="00270CB8">
      <w:rPr>
        <w:rStyle w:val="Seitenzahl"/>
        <w:noProof/>
      </w:rPr>
      <w:t>2</w:t>
    </w:r>
    <w:r>
      <w:rPr>
        <w:rStyle w:val="Seitenzahl"/>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992A67"/>
    <w:multiLevelType w:val="hybridMultilevel"/>
    <w:tmpl w:val="F8DEE90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nsid w:val="50BA264E"/>
    <w:multiLevelType w:val="multilevel"/>
    <w:tmpl w:val="40F67FEC"/>
    <w:lvl w:ilvl="0">
      <w:start w:val="1"/>
      <w:numFmt w:val="decimal"/>
      <w:pStyle w:val="berschrift1"/>
      <w:lvlText w:val="%1"/>
      <w:lvlJc w:val="left"/>
      <w:pPr>
        <w:tabs>
          <w:tab w:val="num" w:pos="432"/>
        </w:tabs>
        <w:ind w:left="432" w:hanging="432"/>
      </w:pPr>
      <w:rPr>
        <w:rFonts w:hint="default"/>
        <w:b/>
        <w:lang w:val="en-US"/>
      </w:rPr>
    </w:lvl>
    <w:lvl w:ilvl="1">
      <w:start w:val="1"/>
      <w:numFmt w:val="decimal"/>
      <w:pStyle w:val="berschrift2"/>
      <w:lvlText w:val="%1.%2"/>
      <w:lvlJc w:val="left"/>
      <w:pPr>
        <w:tabs>
          <w:tab w:val="num" w:pos="763"/>
        </w:tabs>
        <w:ind w:left="763"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CB8"/>
    <w:rsid w:val="00002050"/>
    <w:rsid w:val="00056867"/>
    <w:rsid w:val="00075E07"/>
    <w:rsid w:val="000E1F97"/>
    <w:rsid w:val="000E589D"/>
    <w:rsid w:val="000F3B10"/>
    <w:rsid w:val="001127CA"/>
    <w:rsid w:val="0013627D"/>
    <w:rsid w:val="00136AFB"/>
    <w:rsid w:val="00177ED4"/>
    <w:rsid w:val="00186A5B"/>
    <w:rsid w:val="00187B50"/>
    <w:rsid w:val="001B18E6"/>
    <w:rsid w:val="00200675"/>
    <w:rsid w:val="002076E3"/>
    <w:rsid w:val="00270CB8"/>
    <w:rsid w:val="0027385C"/>
    <w:rsid w:val="00292E61"/>
    <w:rsid w:val="002961A5"/>
    <w:rsid w:val="002A3866"/>
    <w:rsid w:val="002D6DBA"/>
    <w:rsid w:val="003025A6"/>
    <w:rsid w:val="00365923"/>
    <w:rsid w:val="00393813"/>
    <w:rsid w:val="003A0392"/>
    <w:rsid w:val="003A5BB8"/>
    <w:rsid w:val="0041153F"/>
    <w:rsid w:val="00412F2D"/>
    <w:rsid w:val="0045026B"/>
    <w:rsid w:val="00452D1C"/>
    <w:rsid w:val="0045397C"/>
    <w:rsid w:val="00472B61"/>
    <w:rsid w:val="004A17B2"/>
    <w:rsid w:val="004A269C"/>
    <w:rsid w:val="004D6DF0"/>
    <w:rsid w:val="004F6C5C"/>
    <w:rsid w:val="00517B88"/>
    <w:rsid w:val="00550392"/>
    <w:rsid w:val="00570888"/>
    <w:rsid w:val="00574A32"/>
    <w:rsid w:val="005B28CB"/>
    <w:rsid w:val="005D5446"/>
    <w:rsid w:val="006048EE"/>
    <w:rsid w:val="006066F1"/>
    <w:rsid w:val="00637464"/>
    <w:rsid w:val="00657DBB"/>
    <w:rsid w:val="00672871"/>
    <w:rsid w:val="00676392"/>
    <w:rsid w:val="00685747"/>
    <w:rsid w:val="00691057"/>
    <w:rsid w:val="006B3A8E"/>
    <w:rsid w:val="006C14F6"/>
    <w:rsid w:val="006C1AAA"/>
    <w:rsid w:val="00711E35"/>
    <w:rsid w:val="00756A11"/>
    <w:rsid w:val="00773D8E"/>
    <w:rsid w:val="00786F66"/>
    <w:rsid w:val="007C192A"/>
    <w:rsid w:val="007E72D2"/>
    <w:rsid w:val="00822B21"/>
    <w:rsid w:val="00830BB2"/>
    <w:rsid w:val="0083505A"/>
    <w:rsid w:val="00844EA5"/>
    <w:rsid w:val="0087593D"/>
    <w:rsid w:val="00881C4A"/>
    <w:rsid w:val="00915652"/>
    <w:rsid w:val="009267C2"/>
    <w:rsid w:val="00927CA8"/>
    <w:rsid w:val="009516E5"/>
    <w:rsid w:val="00964D2B"/>
    <w:rsid w:val="00974F26"/>
    <w:rsid w:val="00995419"/>
    <w:rsid w:val="009A4C31"/>
    <w:rsid w:val="009A6331"/>
    <w:rsid w:val="009A7EF9"/>
    <w:rsid w:val="009C353F"/>
    <w:rsid w:val="009C438C"/>
    <w:rsid w:val="00A646A8"/>
    <w:rsid w:val="00A86E8A"/>
    <w:rsid w:val="00AC05AD"/>
    <w:rsid w:val="00AC213A"/>
    <w:rsid w:val="00B31B7A"/>
    <w:rsid w:val="00B672B0"/>
    <w:rsid w:val="00B83AAD"/>
    <w:rsid w:val="00B85D5D"/>
    <w:rsid w:val="00BB2244"/>
    <w:rsid w:val="00C36A76"/>
    <w:rsid w:val="00C5059C"/>
    <w:rsid w:val="00C92F66"/>
    <w:rsid w:val="00CB22F9"/>
    <w:rsid w:val="00CC55E4"/>
    <w:rsid w:val="00D848C6"/>
    <w:rsid w:val="00DA376E"/>
    <w:rsid w:val="00DB2DF0"/>
    <w:rsid w:val="00DB38E4"/>
    <w:rsid w:val="00DC4D57"/>
    <w:rsid w:val="00DC7186"/>
    <w:rsid w:val="00DD1219"/>
    <w:rsid w:val="00DE325A"/>
    <w:rsid w:val="00DF601D"/>
    <w:rsid w:val="00E002B9"/>
    <w:rsid w:val="00E01C40"/>
    <w:rsid w:val="00E1680A"/>
    <w:rsid w:val="00E64825"/>
    <w:rsid w:val="00E848EB"/>
    <w:rsid w:val="00ED7DDF"/>
    <w:rsid w:val="00F10E04"/>
    <w:rsid w:val="00F15CF1"/>
    <w:rsid w:val="00F17639"/>
    <w:rsid w:val="00F1794D"/>
    <w:rsid w:val="00F41825"/>
    <w:rsid w:val="00F92F92"/>
    <w:rsid w:val="00FC4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70CB8"/>
    <w:rPr>
      <w:rFonts w:ascii="Arial" w:eastAsia="맑은 고딕" w:hAnsi="Arial" w:cs="Times New Roman"/>
      <w:sz w:val="20"/>
      <w:lang w:val="en-US"/>
    </w:rPr>
  </w:style>
  <w:style w:type="paragraph" w:styleId="berschrift1">
    <w:name w:val="heading 1"/>
    <w:next w:val="Standard"/>
    <w:link w:val="berschrift1Zchn"/>
    <w:qFormat/>
    <w:rsid w:val="00270CB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eastAsia="zh-CN"/>
    </w:rPr>
  </w:style>
  <w:style w:type="paragraph" w:styleId="berschrift2">
    <w:name w:val="heading 2"/>
    <w:basedOn w:val="berschrift1"/>
    <w:next w:val="Standard"/>
    <w:link w:val="berschrift2Zchn"/>
    <w:qFormat/>
    <w:rsid w:val="00270CB8"/>
    <w:pPr>
      <w:numPr>
        <w:ilvl w:val="1"/>
      </w:numPr>
      <w:pBdr>
        <w:top w:val="none" w:sz="0" w:space="0" w:color="auto"/>
      </w:pBdr>
      <w:tabs>
        <w:tab w:val="clear" w:pos="763"/>
      </w:tabs>
      <w:spacing w:before="180"/>
      <w:ind w:left="425" w:hanging="425"/>
      <w:outlineLvl w:val="1"/>
    </w:pPr>
    <w:rPr>
      <w:sz w:val="24"/>
      <w:szCs w:val="32"/>
    </w:rPr>
  </w:style>
  <w:style w:type="paragraph" w:styleId="berschrift3">
    <w:name w:val="heading 3"/>
    <w:basedOn w:val="berschrift2"/>
    <w:next w:val="Standard"/>
    <w:link w:val="berschrift3Zchn"/>
    <w:qFormat/>
    <w:rsid w:val="00270CB8"/>
    <w:pPr>
      <w:numPr>
        <w:ilvl w:val="2"/>
      </w:numPr>
      <w:spacing w:before="120"/>
      <w:outlineLvl w:val="2"/>
    </w:pPr>
    <w:rPr>
      <w:sz w:val="22"/>
      <w:szCs w:val="28"/>
      <w:u w:val="single"/>
    </w:rPr>
  </w:style>
  <w:style w:type="paragraph" w:styleId="berschrift4">
    <w:name w:val="heading 4"/>
    <w:basedOn w:val="berschrift3"/>
    <w:next w:val="Standard"/>
    <w:link w:val="berschrift4Zchn"/>
    <w:qFormat/>
    <w:rsid w:val="00270CB8"/>
    <w:pPr>
      <w:numPr>
        <w:ilvl w:val="3"/>
      </w:numPr>
      <w:outlineLvl w:val="3"/>
    </w:pPr>
    <w:rPr>
      <w:sz w:val="24"/>
      <w:szCs w:val="24"/>
    </w:rPr>
  </w:style>
  <w:style w:type="paragraph" w:styleId="berschrift5">
    <w:name w:val="heading 5"/>
    <w:basedOn w:val="berschrift4"/>
    <w:next w:val="Standard"/>
    <w:link w:val="berschrift5Zchn"/>
    <w:qFormat/>
    <w:rsid w:val="00270CB8"/>
    <w:pPr>
      <w:numPr>
        <w:ilvl w:val="4"/>
      </w:numPr>
      <w:outlineLvl w:val="4"/>
    </w:pPr>
    <w:rPr>
      <w:sz w:val="22"/>
      <w:szCs w:val="22"/>
    </w:rPr>
  </w:style>
  <w:style w:type="paragraph" w:styleId="berschrift6">
    <w:name w:val="heading 6"/>
    <w:basedOn w:val="Standard"/>
    <w:next w:val="Standard"/>
    <w:link w:val="berschrift6Zchn"/>
    <w:qFormat/>
    <w:rsid w:val="00270CB8"/>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berschrift7">
    <w:name w:val="heading 7"/>
    <w:basedOn w:val="Standard"/>
    <w:next w:val="Standard"/>
    <w:link w:val="berschrift7Zchn"/>
    <w:qFormat/>
    <w:rsid w:val="00270CB8"/>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berschrift8">
    <w:name w:val="heading 8"/>
    <w:basedOn w:val="berschrift7"/>
    <w:next w:val="Standard"/>
    <w:link w:val="berschrift8Zchn"/>
    <w:qFormat/>
    <w:rsid w:val="00270CB8"/>
    <w:pPr>
      <w:numPr>
        <w:ilvl w:val="7"/>
      </w:numPr>
      <w:outlineLvl w:val="7"/>
    </w:pPr>
  </w:style>
  <w:style w:type="paragraph" w:styleId="berschrift9">
    <w:name w:val="heading 9"/>
    <w:basedOn w:val="berschrift8"/>
    <w:next w:val="Standard"/>
    <w:link w:val="berschrift9Zchn"/>
    <w:qFormat/>
    <w:rsid w:val="00270CB8"/>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70CB8"/>
    <w:rPr>
      <w:rFonts w:ascii="Arial" w:eastAsia="Times New Roman" w:hAnsi="Arial" w:cs="Arial"/>
      <w:sz w:val="28"/>
      <w:szCs w:val="36"/>
      <w:lang w:eastAsia="zh-CN"/>
    </w:rPr>
  </w:style>
  <w:style w:type="character" w:customStyle="1" w:styleId="berschrift2Zchn">
    <w:name w:val="Überschrift 2 Zchn"/>
    <w:basedOn w:val="Absatz-Standardschriftart"/>
    <w:link w:val="berschrift2"/>
    <w:rsid w:val="00270CB8"/>
    <w:rPr>
      <w:rFonts w:ascii="Arial" w:eastAsia="Times New Roman" w:hAnsi="Arial" w:cs="Arial"/>
      <w:sz w:val="24"/>
      <w:szCs w:val="32"/>
      <w:lang w:eastAsia="zh-CN"/>
    </w:rPr>
  </w:style>
  <w:style w:type="character" w:customStyle="1" w:styleId="berschrift3Zchn">
    <w:name w:val="Überschrift 3 Zchn"/>
    <w:basedOn w:val="Absatz-Standardschriftart"/>
    <w:link w:val="berschrift3"/>
    <w:rsid w:val="00270CB8"/>
    <w:rPr>
      <w:rFonts w:ascii="Arial" w:eastAsia="Times New Roman" w:hAnsi="Arial" w:cs="Arial"/>
      <w:szCs w:val="28"/>
      <w:u w:val="single"/>
      <w:lang w:eastAsia="zh-CN"/>
    </w:rPr>
  </w:style>
  <w:style w:type="character" w:customStyle="1" w:styleId="berschrift4Zchn">
    <w:name w:val="Überschrift 4 Zchn"/>
    <w:basedOn w:val="Absatz-Standardschriftart"/>
    <w:link w:val="berschrift4"/>
    <w:rsid w:val="00270CB8"/>
    <w:rPr>
      <w:rFonts w:ascii="Arial" w:eastAsia="Times New Roman" w:hAnsi="Arial" w:cs="Arial"/>
      <w:sz w:val="24"/>
      <w:szCs w:val="24"/>
      <w:u w:val="single"/>
      <w:lang w:eastAsia="zh-CN"/>
    </w:rPr>
  </w:style>
  <w:style w:type="character" w:customStyle="1" w:styleId="berschrift5Zchn">
    <w:name w:val="Überschrift 5 Zchn"/>
    <w:basedOn w:val="Absatz-Standardschriftart"/>
    <w:link w:val="berschrift5"/>
    <w:rsid w:val="00270CB8"/>
    <w:rPr>
      <w:rFonts w:ascii="Arial" w:eastAsia="Times New Roman" w:hAnsi="Arial" w:cs="Arial"/>
      <w:u w:val="single"/>
      <w:lang w:eastAsia="zh-CN"/>
    </w:rPr>
  </w:style>
  <w:style w:type="character" w:customStyle="1" w:styleId="berschrift6Zchn">
    <w:name w:val="Überschrift 6 Zchn"/>
    <w:basedOn w:val="Absatz-Standardschriftart"/>
    <w:link w:val="berschrift6"/>
    <w:rsid w:val="00270CB8"/>
    <w:rPr>
      <w:rFonts w:ascii="Arial" w:eastAsia="Times New Roman" w:hAnsi="Arial" w:cs="Arial"/>
      <w:sz w:val="20"/>
      <w:szCs w:val="20"/>
      <w:lang w:eastAsia="zh-CN"/>
    </w:rPr>
  </w:style>
  <w:style w:type="character" w:customStyle="1" w:styleId="berschrift7Zchn">
    <w:name w:val="Überschrift 7 Zchn"/>
    <w:basedOn w:val="Absatz-Standardschriftart"/>
    <w:link w:val="berschrift7"/>
    <w:rsid w:val="00270CB8"/>
    <w:rPr>
      <w:rFonts w:ascii="Arial" w:eastAsia="Times New Roman" w:hAnsi="Arial" w:cs="Arial"/>
      <w:sz w:val="20"/>
      <w:szCs w:val="20"/>
      <w:lang w:eastAsia="zh-CN"/>
    </w:rPr>
  </w:style>
  <w:style w:type="character" w:customStyle="1" w:styleId="berschrift8Zchn">
    <w:name w:val="Überschrift 8 Zchn"/>
    <w:basedOn w:val="Absatz-Standardschriftart"/>
    <w:link w:val="berschrift8"/>
    <w:rsid w:val="00270CB8"/>
    <w:rPr>
      <w:rFonts w:ascii="Arial" w:eastAsia="Times New Roman" w:hAnsi="Arial" w:cs="Arial"/>
      <w:sz w:val="20"/>
      <w:szCs w:val="20"/>
      <w:lang w:eastAsia="zh-CN"/>
    </w:rPr>
  </w:style>
  <w:style w:type="character" w:customStyle="1" w:styleId="berschrift9Zchn">
    <w:name w:val="Überschrift 9 Zchn"/>
    <w:basedOn w:val="Absatz-Standardschriftart"/>
    <w:link w:val="berschrift9"/>
    <w:rsid w:val="00270CB8"/>
    <w:rPr>
      <w:rFonts w:ascii="Arial" w:eastAsia="Times New Roman" w:hAnsi="Arial" w:cs="Arial"/>
      <w:sz w:val="20"/>
      <w:szCs w:val="20"/>
      <w:lang w:eastAsia="zh-CN"/>
    </w:rPr>
  </w:style>
  <w:style w:type="paragraph" w:customStyle="1" w:styleId="3GPPHeader">
    <w:name w:val="3GPP_Header"/>
    <w:basedOn w:val="Standard"/>
    <w:link w:val="3GPPHeaderChar"/>
    <w:rsid w:val="00270CB8"/>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270CB8"/>
    <w:rPr>
      <w:rFonts w:ascii="Times New Roman" w:eastAsia="Times New Roman" w:hAnsi="Times New Roman" w:cs="Times New Roman"/>
      <w:b/>
      <w:sz w:val="24"/>
      <w:szCs w:val="20"/>
      <w:lang w:eastAsia="zh-CN"/>
    </w:rPr>
  </w:style>
  <w:style w:type="paragraph" w:customStyle="1" w:styleId="NO">
    <w:name w:val="NO"/>
    <w:basedOn w:val="Standard"/>
    <w:link w:val="NOChar"/>
    <w:rsid w:val="00270CB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e"/>
    <w:link w:val="B1Char"/>
    <w:rsid w:val="00270CB8"/>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Cs w:val="20"/>
      <w:lang w:val="en-GB"/>
    </w:rPr>
  </w:style>
  <w:style w:type="character" w:customStyle="1" w:styleId="B1Char">
    <w:name w:val="B1 Char"/>
    <w:link w:val="B1"/>
    <w:rsid w:val="00270CB8"/>
    <w:rPr>
      <w:rFonts w:ascii="Times New Roman" w:eastAsia="Times New Roman" w:hAnsi="Times New Roman" w:cs="Times New Roman"/>
      <w:sz w:val="20"/>
      <w:szCs w:val="20"/>
    </w:r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basedOn w:val="Standard"/>
    <w:link w:val="KopfzeileZchn"/>
    <w:rsid w:val="00270CB8"/>
    <w:pPr>
      <w:tabs>
        <w:tab w:val="center" w:pos="4703"/>
        <w:tab w:val="right" w:pos="9406"/>
      </w:tabs>
    </w:p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270CB8"/>
    <w:rPr>
      <w:rFonts w:ascii="Arial" w:eastAsia="맑은 고딕" w:hAnsi="Arial" w:cs="Times New Roman"/>
      <w:sz w:val="20"/>
      <w:lang w:val="en-US"/>
    </w:rPr>
  </w:style>
  <w:style w:type="paragraph" w:styleId="Fuzeile">
    <w:name w:val="footer"/>
    <w:basedOn w:val="Standard"/>
    <w:link w:val="FuzeileZchn"/>
    <w:rsid w:val="00270CB8"/>
    <w:pPr>
      <w:tabs>
        <w:tab w:val="center" w:pos="4703"/>
        <w:tab w:val="right" w:pos="9406"/>
      </w:tabs>
    </w:pPr>
  </w:style>
  <w:style w:type="character" w:customStyle="1" w:styleId="FuzeileZchn">
    <w:name w:val="Fußzeile Zchn"/>
    <w:basedOn w:val="Absatz-Standardschriftart"/>
    <w:link w:val="Fuzeile"/>
    <w:rsid w:val="00270CB8"/>
    <w:rPr>
      <w:rFonts w:ascii="Arial" w:eastAsia="맑은 고딕" w:hAnsi="Arial" w:cs="Times New Roman"/>
      <w:sz w:val="20"/>
      <w:lang w:val="en-US"/>
    </w:rPr>
  </w:style>
  <w:style w:type="character" w:styleId="Seitenzahl">
    <w:name w:val="page number"/>
    <w:basedOn w:val="Absatz-Standardschriftart"/>
    <w:rsid w:val="00270CB8"/>
  </w:style>
  <w:style w:type="character" w:customStyle="1" w:styleId="NOChar">
    <w:name w:val="NO Char"/>
    <w:link w:val="NO"/>
    <w:rsid w:val="00270CB8"/>
    <w:rPr>
      <w:rFonts w:ascii="Times New Roman" w:eastAsia="Times New Roman" w:hAnsi="Times New Roman" w:cs="Times New Roman"/>
      <w:sz w:val="20"/>
      <w:szCs w:val="20"/>
    </w:rPr>
  </w:style>
  <w:style w:type="paragraph" w:customStyle="1" w:styleId="Agreement">
    <w:name w:val="Agreement"/>
    <w:basedOn w:val="Standard"/>
    <w:next w:val="Standard"/>
    <w:rsid w:val="00270CB8"/>
    <w:pPr>
      <w:numPr>
        <w:numId w:val="2"/>
      </w:numPr>
      <w:spacing w:before="60" w:after="0" w:line="240" w:lineRule="auto"/>
    </w:pPr>
    <w:rPr>
      <w:rFonts w:eastAsia="MS Mincho"/>
      <w:b/>
      <w:szCs w:val="24"/>
      <w:lang w:val="en-GB" w:eastAsia="en-GB"/>
    </w:rPr>
  </w:style>
  <w:style w:type="paragraph" w:styleId="Liste">
    <w:name w:val="List"/>
    <w:basedOn w:val="Standard"/>
    <w:uiPriority w:val="99"/>
    <w:semiHidden/>
    <w:unhideWhenUsed/>
    <w:rsid w:val="00270CB8"/>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70CB8"/>
    <w:rPr>
      <w:rFonts w:ascii="Arial" w:eastAsia="맑은 고딕" w:hAnsi="Arial" w:cs="Times New Roman"/>
      <w:sz w:val="20"/>
      <w:lang w:val="en-US"/>
    </w:rPr>
  </w:style>
  <w:style w:type="paragraph" w:styleId="berschrift1">
    <w:name w:val="heading 1"/>
    <w:next w:val="Standard"/>
    <w:link w:val="berschrift1Zchn"/>
    <w:qFormat/>
    <w:rsid w:val="00270CB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eastAsia="zh-CN"/>
    </w:rPr>
  </w:style>
  <w:style w:type="paragraph" w:styleId="berschrift2">
    <w:name w:val="heading 2"/>
    <w:basedOn w:val="berschrift1"/>
    <w:next w:val="Standard"/>
    <w:link w:val="berschrift2Zchn"/>
    <w:qFormat/>
    <w:rsid w:val="00270CB8"/>
    <w:pPr>
      <w:numPr>
        <w:ilvl w:val="1"/>
      </w:numPr>
      <w:pBdr>
        <w:top w:val="none" w:sz="0" w:space="0" w:color="auto"/>
      </w:pBdr>
      <w:tabs>
        <w:tab w:val="clear" w:pos="763"/>
      </w:tabs>
      <w:spacing w:before="180"/>
      <w:ind w:left="425" w:hanging="425"/>
      <w:outlineLvl w:val="1"/>
    </w:pPr>
    <w:rPr>
      <w:sz w:val="24"/>
      <w:szCs w:val="32"/>
    </w:rPr>
  </w:style>
  <w:style w:type="paragraph" w:styleId="berschrift3">
    <w:name w:val="heading 3"/>
    <w:basedOn w:val="berschrift2"/>
    <w:next w:val="Standard"/>
    <w:link w:val="berschrift3Zchn"/>
    <w:qFormat/>
    <w:rsid w:val="00270CB8"/>
    <w:pPr>
      <w:numPr>
        <w:ilvl w:val="2"/>
      </w:numPr>
      <w:spacing w:before="120"/>
      <w:outlineLvl w:val="2"/>
    </w:pPr>
    <w:rPr>
      <w:sz w:val="22"/>
      <w:szCs w:val="28"/>
      <w:u w:val="single"/>
    </w:rPr>
  </w:style>
  <w:style w:type="paragraph" w:styleId="berschrift4">
    <w:name w:val="heading 4"/>
    <w:basedOn w:val="berschrift3"/>
    <w:next w:val="Standard"/>
    <w:link w:val="berschrift4Zchn"/>
    <w:qFormat/>
    <w:rsid w:val="00270CB8"/>
    <w:pPr>
      <w:numPr>
        <w:ilvl w:val="3"/>
      </w:numPr>
      <w:outlineLvl w:val="3"/>
    </w:pPr>
    <w:rPr>
      <w:sz w:val="24"/>
      <w:szCs w:val="24"/>
    </w:rPr>
  </w:style>
  <w:style w:type="paragraph" w:styleId="berschrift5">
    <w:name w:val="heading 5"/>
    <w:basedOn w:val="berschrift4"/>
    <w:next w:val="Standard"/>
    <w:link w:val="berschrift5Zchn"/>
    <w:qFormat/>
    <w:rsid w:val="00270CB8"/>
    <w:pPr>
      <w:numPr>
        <w:ilvl w:val="4"/>
      </w:numPr>
      <w:outlineLvl w:val="4"/>
    </w:pPr>
    <w:rPr>
      <w:sz w:val="22"/>
      <w:szCs w:val="22"/>
    </w:rPr>
  </w:style>
  <w:style w:type="paragraph" w:styleId="berschrift6">
    <w:name w:val="heading 6"/>
    <w:basedOn w:val="Standard"/>
    <w:next w:val="Standard"/>
    <w:link w:val="berschrift6Zchn"/>
    <w:qFormat/>
    <w:rsid w:val="00270CB8"/>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berschrift7">
    <w:name w:val="heading 7"/>
    <w:basedOn w:val="Standard"/>
    <w:next w:val="Standard"/>
    <w:link w:val="berschrift7Zchn"/>
    <w:qFormat/>
    <w:rsid w:val="00270CB8"/>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berschrift8">
    <w:name w:val="heading 8"/>
    <w:basedOn w:val="berschrift7"/>
    <w:next w:val="Standard"/>
    <w:link w:val="berschrift8Zchn"/>
    <w:qFormat/>
    <w:rsid w:val="00270CB8"/>
    <w:pPr>
      <w:numPr>
        <w:ilvl w:val="7"/>
      </w:numPr>
      <w:outlineLvl w:val="7"/>
    </w:pPr>
  </w:style>
  <w:style w:type="paragraph" w:styleId="berschrift9">
    <w:name w:val="heading 9"/>
    <w:basedOn w:val="berschrift8"/>
    <w:next w:val="Standard"/>
    <w:link w:val="berschrift9Zchn"/>
    <w:qFormat/>
    <w:rsid w:val="00270CB8"/>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70CB8"/>
    <w:rPr>
      <w:rFonts w:ascii="Arial" w:eastAsia="Times New Roman" w:hAnsi="Arial" w:cs="Arial"/>
      <w:sz w:val="28"/>
      <w:szCs w:val="36"/>
      <w:lang w:eastAsia="zh-CN"/>
    </w:rPr>
  </w:style>
  <w:style w:type="character" w:customStyle="1" w:styleId="berschrift2Zchn">
    <w:name w:val="Überschrift 2 Zchn"/>
    <w:basedOn w:val="Absatz-Standardschriftart"/>
    <w:link w:val="berschrift2"/>
    <w:rsid w:val="00270CB8"/>
    <w:rPr>
      <w:rFonts w:ascii="Arial" w:eastAsia="Times New Roman" w:hAnsi="Arial" w:cs="Arial"/>
      <w:sz w:val="24"/>
      <w:szCs w:val="32"/>
      <w:lang w:eastAsia="zh-CN"/>
    </w:rPr>
  </w:style>
  <w:style w:type="character" w:customStyle="1" w:styleId="berschrift3Zchn">
    <w:name w:val="Überschrift 3 Zchn"/>
    <w:basedOn w:val="Absatz-Standardschriftart"/>
    <w:link w:val="berschrift3"/>
    <w:rsid w:val="00270CB8"/>
    <w:rPr>
      <w:rFonts w:ascii="Arial" w:eastAsia="Times New Roman" w:hAnsi="Arial" w:cs="Arial"/>
      <w:szCs w:val="28"/>
      <w:u w:val="single"/>
      <w:lang w:eastAsia="zh-CN"/>
    </w:rPr>
  </w:style>
  <w:style w:type="character" w:customStyle="1" w:styleId="berschrift4Zchn">
    <w:name w:val="Überschrift 4 Zchn"/>
    <w:basedOn w:val="Absatz-Standardschriftart"/>
    <w:link w:val="berschrift4"/>
    <w:rsid w:val="00270CB8"/>
    <w:rPr>
      <w:rFonts w:ascii="Arial" w:eastAsia="Times New Roman" w:hAnsi="Arial" w:cs="Arial"/>
      <w:sz w:val="24"/>
      <w:szCs w:val="24"/>
      <w:u w:val="single"/>
      <w:lang w:eastAsia="zh-CN"/>
    </w:rPr>
  </w:style>
  <w:style w:type="character" w:customStyle="1" w:styleId="berschrift5Zchn">
    <w:name w:val="Überschrift 5 Zchn"/>
    <w:basedOn w:val="Absatz-Standardschriftart"/>
    <w:link w:val="berschrift5"/>
    <w:rsid w:val="00270CB8"/>
    <w:rPr>
      <w:rFonts w:ascii="Arial" w:eastAsia="Times New Roman" w:hAnsi="Arial" w:cs="Arial"/>
      <w:u w:val="single"/>
      <w:lang w:eastAsia="zh-CN"/>
    </w:rPr>
  </w:style>
  <w:style w:type="character" w:customStyle="1" w:styleId="berschrift6Zchn">
    <w:name w:val="Überschrift 6 Zchn"/>
    <w:basedOn w:val="Absatz-Standardschriftart"/>
    <w:link w:val="berschrift6"/>
    <w:rsid w:val="00270CB8"/>
    <w:rPr>
      <w:rFonts w:ascii="Arial" w:eastAsia="Times New Roman" w:hAnsi="Arial" w:cs="Arial"/>
      <w:sz w:val="20"/>
      <w:szCs w:val="20"/>
      <w:lang w:eastAsia="zh-CN"/>
    </w:rPr>
  </w:style>
  <w:style w:type="character" w:customStyle="1" w:styleId="berschrift7Zchn">
    <w:name w:val="Überschrift 7 Zchn"/>
    <w:basedOn w:val="Absatz-Standardschriftart"/>
    <w:link w:val="berschrift7"/>
    <w:rsid w:val="00270CB8"/>
    <w:rPr>
      <w:rFonts w:ascii="Arial" w:eastAsia="Times New Roman" w:hAnsi="Arial" w:cs="Arial"/>
      <w:sz w:val="20"/>
      <w:szCs w:val="20"/>
      <w:lang w:eastAsia="zh-CN"/>
    </w:rPr>
  </w:style>
  <w:style w:type="character" w:customStyle="1" w:styleId="berschrift8Zchn">
    <w:name w:val="Überschrift 8 Zchn"/>
    <w:basedOn w:val="Absatz-Standardschriftart"/>
    <w:link w:val="berschrift8"/>
    <w:rsid w:val="00270CB8"/>
    <w:rPr>
      <w:rFonts w:ascii="Arial" w:eastAsia="Times New Roman" w:hAnsi="Arial" w:cs="Arial"/>
      <w:sz w:val="20"/>
      <w:szCs w:val="20"/>
      <w:lang w:eastAsia="zh-CN"/>
    </w:rPr>
  </w:style>
  <w:style w:type="character" w:customStyle="1" w:styleId="berschrift9Zchn">
    <w:name w:val="Überschrift 9 Zchn"/>
    <w:basedOn w:val="Absatz-Standardschriftart"/>
    <w:link w:val="berschrift9"/>
    <w:rsid w:val="00270CB8"/>
    <w:rPr>
      <w:rFonts w:ascii="Arial" w:eastAsia="Times New Roman" w:hAnsi="Arial" w:cs="Arial"/>
      <w:sz w:val="20"/>
      <w:szCs w:val="20"/>
      <w:lang w:eastAsia="zh-CN"/>
    </w:rPr>
  </w:style>
  <w:style w:type="paragraph" w:customStyle="1" w:styleId="3GPPHeader">
    <w:name w:val="3GPP_Header"/>
    <w:basedOn w:val="Standard"/>
    <w:link w:val="3GPPHeaderChar"/>
    <w:rsid w:val="00270CB8"/>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270CB8"/>
    <w:rPr>
      <w:rFonts w:ascii="Times New Roman" w:eastAsia="Times New Roman" w:hAnsi="Times New Roman" w:cs="Times New Roman"/>
      <w:b/>
      <w:sz w:val="24"/>
      <w:szCs w:val="20"/>
      <w:lang w:eastAsia="zh-CN"/>
    </w:rPr>
  </w:style>
  <w:style w:type="paragraph" w:customStyle="1" w:styleId="NO">
    <w:name w:val="NO"/>
    <w:basedOn w:val="Standard"/>
    <w:link w:val="NOChar"/>
    <w:rsid w:val="00270CB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e"/>
    <w:link w:val="B1Char"/>
    <w:rsid w:val="00270CB8"/>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Cs w:val="20"/>
      <w:lang w:val="en-GB"/>
    </w:rPr>
  </w:style>
  <w:style w:type="character" w:customStyle="1" w:styleId="B1Char">
    <w:name w:val="B1 Char"/>
    <w:link w:val="B1"/>
    <w:rsid w:val="00270CB8"/>
    <w:rPr>
      <w:rFonts w:ascii="Times New Roman" w:eastAsia="Times New Roman" w:hAnsi="Times New Roman" w:cs="Times New Roman"/>
      <w:sz w:val="20"/>
      <w:szCs w:val="20"/>
    </w:r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basedOn w:val="Standard"/>
    <w:link w:val="KopfzeileZchn"/>
    <w:rsid w:val="00270CB8"/>
    <w:pPr>
      <w:tabs>
        <w:tab w:val="center" w:pos="4703"/>
        <w:tab w:val="right" w:pos="9406"/>
      </w:tabs>
    </w:p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270CB8"/>
    <w:rPr>
      <w:rFonts w:ascii="Arial" w:eastAsia="맑은 고딕" w:hAnsi="Arial" w:cs="Times New Roman"/>
      <w:sz w:val="20"/>
      <w:lang w:val="en-US"/>
    </w:rPr>
  </w:style>
  <w:style w:type="paragraph" w:styleId="Fuzeile">
    <w:name w:val="footer"/>
    <w:basedOn w:val="Standard"/>
    <w:link w:val="FuzeileZchn"/>
    <w:rsid w:val="00270CB8"/>
    <w:pPr>
      <w:tabs>
        <w:tab w:val="center" w:pos="4703"/>
        <w:tab w:val="right" w:pos="9406"/>
      </w:tabs>
    </w:pPr>
  </w:style>
  <w:style w:type="character" w:customStyle="1" w:styleId="FuzeileZchn">
    <w:name w:val="Fußzeile Zchn"/>
    <w:basedOn w:val="Absatz-Standardschriftart"/>
    <w:link w:val="Fuzeile"/>
    <w:rsid w:val="00270CB8"/>
    <w:rPr>
      <w:rFonts w:ascii="Arial" w:eastAsia="맑은 고딕" w:hAnsi="Arial" w:cs="Times New Roman"/>
      <w:sz w:val="20"/>
      <w:lang w:val="en-US"/>
    </w:rPr>
  </w:style>
  <w:style w:type="character" w:styleId="Seitenzahl">
    <w:name w:val="page number"/>
    <w:basedOn w:val="Absatz-Standardschriftart"/>
    <w:rsid w:val="00270CB8"/>
  </w:style>
  <w:style w:type="character" w:customStyle="1" w:styleId="NOChar">
    <w:name w:val="NO Char"/>
    <w:link w:val="NO"/>
    <w:rsid w:val="00270CB8"/>
    <w:rPr>
      <w:rFonts w:ascii="Times New Roman" w:eastAsia="Times New Roman" w:hAnsi="Times New Roman" w:cs="Times New Roman"/>
      <w:sz w:val="20"/>
      <w:szCs w:val="20"/>
    </w:rPr>
  </w:style>
  <w:style w:type="paragraph" w:customStyle="1" w:styleId="Agreement">
    <w:name w:val="Agreement"/>
    <w:basedOn w:val="Standard"/>
    <w:next w:val="Standard"/>
    <w:rsid w:val="00270CB8"/>
    <w:pPr>
      <w:numPr>
        <w:numId w:val="2"/>
      </w:numPr>
      <w:spacing w:before="60" w:after="0" w:line="240" w:lineRule="auto"/>
    </w:pPr>
    <w:rPr>
      <w:rFonts w:eastAsia="MS Mincho"/>
      <w:b/>
      <w:szCs w:val="24"/>
      <w:lang w:val="en-GB" w:eastAsia="en-GB"/>
    </w:rPr>
  </w:style>
  <w:style w:type="paragraph" w:styleId="Liste">
    <w:name w:val="List"/>
    <w:basedOn w:val="Standard"/>
    <w:uiPriority w:val="99"/>
    <w:semiHidden/>
    <w:unhideWhenUsed/>
    <w:rsid w:val="00270CB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549</Words>
  <Characters>3133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Vodafone</Company>
  <LinksUpToDate>false</LinksUpToDate>
  <CharactersWithSpaces>3675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Kulakov, Alexej, Vodafone DE</dc:creator>
  <cp:lastModifiedBy>Kulakov, Alexej, Vodafone DE</cp:lastModifiedBy>
  <cp:revision>2</cp:revision>
  <dcterms:created xsi:type="dcterms:W3CDTF">2016-04-29T13:13:00Z</dcterms:created>
  <dcterms:modified xsi:type="dcterms:W3CDTF">2016-04-29T13:13:00Z</dcterms:modified>
</cp:coreProperties>
</file>