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A23" w:rsidRPr="00847900" w:rsidRDefault="007E4A23" w:rsidP="007E4A23">
      <w:pPr>
        <w:pStyle w:val="Header"/>
        <w:tabs>
          <w:tab w:val="right" w:pos="9639"/>
        </w:tabs>
        <w:rPr>
          <w:rFonts w:eastAsia="SimSun"/>
          <w:bCs w:val="0"/>
          <w:i/>
          <w:noProof w:val="0"/>
          <w:sz w:val="32"/>
          <w:lang w:val="de-DE" w:eastAsia="ja-JP"/>
        </w:rPr>
      </w:pPr>
      <w:r w:rsidRPr="00E12998">
        <w:rPr>
          <w:noProof w:val="0"/>
          <w:sz w:val="22"/>
          <w:lang w:val="de-DE"/>
        </w:rPr>
        <w:t xml:space="preserve">3GPP TSG-RAN </w:t>
      </w:r>
      <w:r w:rsidRPr="00E12998">
        <w:rPr>
          <w:rFonts w:hint="eastAsia"/>
          <w:noProof w:val="0"/>
          <w:sz w:val="22"/>
          <w:lang w:val="de-DE"/>
        </w:rPr>
        <w:t xml:space="preserve">WG2 </w:t>
      </w:r>
      <w:r w:rsidR="00F93771" w:rsidRPr="00E12998">
        <w:rPr>
          <w:noProof w:val="0"/>
          <w:sz w:val="22"/>
          <w:lang w:val="de-DE"/>
        </w:rPr>
        <w:t>#</w:t>
      </w:r>
      <w:r w:rsidR="00E12998" w:rsidRPr="00E12998">
        <w:rPr>
          <w:noProof w:val="0"/>
          <w:sz w:val="22"/>
          <w:lang w:val="de-DE"/>
        </w:rPr>
        <w:t xml:space="preserve"> 99 bis</w:t>
      </w:r>
      <w:r w:rsidRPr="00E12998">
        <w:rPr>
          <w:noProof w:val="0"/>
          <w:sz w:val="24"/>
          <w:lang w:val="de-DE"/>
        </w:rPr>
        <w:tab/>
      </w:r>
      <w:r w:rsidR="00847900" w:rsidRPr="00847900">
        <w:rPr>
          <w:rFonts w:cs="Arial"/>
          <w:bCs w:val="0"/>
          <w:color w:val="808080"/>
          <w:sz w:val="26"/>
          <w:szCs w:val="26"/>
          <w:lang w:val="de-DE"/>
        </w:rPr>
        <w:t>R2-1711262</w:t>
      </w:r>
    </w:p>
    <w:p w:rsidR="007E4A23" w:rsidRPr="00F54637" w:rsidRDefault="00E12998" w:rsidP="007E4A23">
      <w:pPr>
        <w:pStyle w:val="Header"/>
        <w:tabs>
          <w:tab w:val="right" w:pos="9639"/>
        </w:tabs>
        <w:rPr>
          <w:noProof w:val="0"/>
          <w:sz w:val="22"/>
          <w:lang w:val="en-GB"/>
        </w:rPr>
      </w:pPr>
      <w:r>
        <w:rPr>
          <w:noProof w:val="0"/>
          <w:sz w:val="22"/>
          <w:lang w:val="en-GB"/>
        </w:rPr>
        <w:t>Prague Czech Republic</w:t>
      </w:r>
      <w:r w:rsidR="00F54637">
        <w:rPr>
          <w:noProof w:val="0"/>
          <w:sz w:val="22"/>
          <w:lang w:val="en-GB"/>
        </w:rPr>
        <w:t>,</w:t>
      </w:r>
      <w:r w:rsidR="00F54637" w:rsidRPr="00F54637">
        <w:rPr>
          <w:noProof w:val="0"/>
          <w:sz w:val="22"/>
          <w:lang w:val="en-GB"/>
        </w:rPr>
        <w:t xml:space="preserve"> </w:t>
      </w:r>
      <w:r w:rsidR="00847900">
        <w:rPr>
          <w:noProof w:val="0"/>
          <w:sz w:val="22"/>
          <w:lang w:val="en-GB"/>
        </w:rPr>
        <w:t>9-13</w:t>
      </w:r>
      <w:r w:rsidR="00847900" w:rsidRPr="00847900">
        <w:rPr>
          <w:noProof w:val="0"/>
          <w:sz w:val="22"/>
          <w:vertAlign w:val="superscript"/>
          <w:lang w:val="en-GB"/>
        </w:rPr>
        <w:t>th</w:t>
      </w:r>
      <w:r w:rsidR="00847900">
        <w:rPr>
          <w:noProof w:val="0"/>
          <w:sz w:val="22"/>
          <w:lang w:val="en-GB"/>
        </w:rPr>
        <w:t xml:space="preserve"> </w:t>
      </w:r>
      <w:r>
        <w:rPr>
          <w:noProof w:val="0"/>
          <w:sz w:val="22"/>
          <w:lang w:val="en-GB"/>
        </w:rPr>
        <w:t>October</w:t>
      </w:r>
      <w:r w:rsidR="007F1028">
        <w:rPr>
          <w:noProof w:val="0"/>
          <w:sz w:val="22"/>
          <w:lang w:val="en-GB"/>
        </w:rPr>
        <w:t xml:space="preserve"> 2017</w:t>
      </w:r>
    </w:p>
    <w:p w:rsidR="00F54637" w:rsidRPr="00F54637" w:rsidRDefault="00F54637" w:rsidP="007E4A23">
      <w:pPr>
        <w:pStyle w:val="Header"/>
        <w:tabs>
          <w:tab w:val="right" w:pos="9639"/>
        </w:tabs>
        <w:rPr>
          <w:noProof w:val="0"/>
          <w:sz w:val="22"/>
          <w:lang w:val="en-GB"/>
        </w:rPr>
      </w:pPr>
    </w:p>
    <w:p w:rsidR="007E4A23" w:rsidRPr="00C21EDE" w:rsidRDefault="007E4A23" w:rsidP="007E4A23">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847900">
        <w:rPr>
          <w:rFonts w:ascii="Arial" w:hAnsi="Arial" w:cs="Arial"/>
          <w:szCs w:val="24"/>
          <w:lang w:val="en-US"/>
        </w:rPr>
        <w:t>9.13.7</w:t>
      </w:r>
    </w:p>
    <w:p w:rsidR="007E4A23" w:rsidRPr="00D62F16" w:rsidRDefault="007E4A23" w:rsidP="007E4A23">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7E4A23" w:rsidRDefault="007E4A23" w:rsidP="007E4A23">
      <w:pPr>
        <w:pStyle w:val="3GPPHeaderArial"/>
        <w:tabs>
          <w:tab w:val="left" w:pos="1701"/>
        </w:tabs>
        <w:rPr>
          <w:b/>
          <w:sz w:val="24"/>
        </w:rPr>
      </w:pPr>
      <w:r w:rsidRPr="00462FE1">
        <w:rPr>
          <w:b/>
          <w:sz w:val="24"/>
        </w:rPr>
        <w:t xml:space="preserve">Title: </w:t>
      </w:r>
      <w:r w:rsidR="00FD63DE">
        <w:rPr>
          <w:b/>
          <w:sz w:val="24"/>
        </w:rPr>
        <w:t>2-</w:t>
      </w:r>
      <w:r w:rsidR="00E12998">
        <w:rPr>
          <w:b/>
          <w:sz w:val="24"/>
        </w:rPr>
        <w:t>Step RACH support for Small Cells.</w:t>
      </w:r>
    </w:p>
    <w:p w:rsidR="007E4A23" w:rsidRPr="002E10B6" w:rsidRDefault="007E4A23" w:rsidP="007E4A23">
      <w:pPr>
        <w:pStyle w:val="3GPPHeaderArial"/>
        <w:tabs>
          <w:tab w:val="left" w:pos="1701"/>
        </w:tabs>
        <w:rPr>
          <w:rFonts w:eastAsia="SimSun"/>
          <w:b/>
          <w:sz w:val="24"/>
        </w:rPr>
      </w:pPr>
      <w:r w:rsidRPr="002E10B6">
        <w:rPr>
          <w:rFonts w:eastAsia="SimSun"/>
          <w:b/>
          <w:sz w:val="24"/>
        </w:rPr>
        <w:t xml:space="preserve"> </w:t>
      </w:r>
    </w:p>
    <w:p w:rsidR="007E4A23" w:rsidRPr="00A349ED" w:rsidRDefault="007E4A23" w:rsidP="007E4A23">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7E4A23" w:rsidRDefault="007E4A23" w:rsidP="007E4A23">
      <w:pPr>
        <w:pStyle w:val="Heading1"/>
        <w:rPr>
          <w:lang w:val="en-US"/>
        </w:rPr>
      </w:pPr>
      <w:r w:rsidRPr="00683E51">
        <w:rPr>
          <w:lang w:val="en-US"/>
        </w:rPr>
        <w:t>Introduction</w:t>
      </w:r>
    </w:p>
    <w:p w:rsidR="009B7FA4" w:rsidRDefault="009B7FA4" w:rsidP="00825A6D">
      <w:pPr>
        <w:spacing w:line="360" w:lineRule="auto"/>
        <w:rPr>
          <w:rFonts w:asciiTheme="majorHAnsi" w:hAnsiTheme="majorHAnsi"/>
          <w:lang w:val="en-US"/>
        </w:rPr>
      </w:pPr>
      <w:r>
        <w:rPr>
          <w:rFonts w:asciiTheme="majorHAnsi" w:hAnsiTheme="majorHAnsi"/>
          <w:lang w:val="en-US"/>
        </w:rPr>
        <w:t xml:space="preserve">For New Radio: </w:t>
      </w:r>
    </w:p>
    <w:p w:rsidR="00E12998" w:rsidRPr="00E509A8" w:rsidRDefault="00E12998" w:rsidP="00825A6D">
      <w:pPr>
        <w:spacing w:line="360" w:lineRule="auto"/>
        <w:rPr>
          <w:rFonts w:asciiTheme="majorHAnsi" w:hAnsiTheme="majorHAnsi"/>
          <w:lang w:val="en-US"/>
        </w:rPr>
      </w:pPr>
      <w:r w:rsidRPr="00E509A8">
        <w:rPr>
          <w:rFonts w:asciiTheme="majorHAnsi" w:hAnsiTheme="majorHAnsi"/>
          <w:lang w:val="en-US"/>
        </w:rPr>
        <w:t>During RAN1#86 and RAN1#86bis meetings, RAN 1 has discussed the RACH procedure and have agreed the following:</w:t>
      </w:r>
    </w:p>
    <w:p w:rsidR="00E12998" w:rsidRPr="00E509A8" w:rsidRDefault="00E12998" w:rsidP="00825A6D">
      <w:pPr>
        <w:spacing w:line="360" w:lineRule="auto"/>
        <w:ind w:left="284"/>
        <w:rPr>
          <w:rFonts w:asciiTheme="majorHAnsi" w:hAnsiTheme="majorHAnsi"/>
          <w:i/>
          <w:lang w:val="en-US"/>
        </w:rPr>
      </w:pPr>
      <w:r w:rsidRPr="00E509A8">
        <w:rPr>
          <w:rFonts w:asciiTheme="majorHAnsi" w:hAnsiTheme="majorHAnsi"/>
          <w:i/>
          <w:lang w:val="en-US"/>
        </w:rPr>
        <w:t>In RAN1#86, the following was agreed:</w:t>
      </w:r>
    </w:p>
    <w:p w:rsidR="00E12998" w:rsidRPr="00E509A8" w:rsidRDefault="00E12998" w:rsidP="00825A6D">
      <w:pPr>
        <w:numPr>
          <w:ilvl w:val="0"/>
          <w:numId w:val="7"/>
        </w:numPr>
        <w:tabs>
          <w:tab w:val="clear" w:pos="720"/>
          <w:tab w:val="num" w:pos="1004"/>
        </w:tabs>
        <w:spacing w:after="180" w:line="360" w:lineRule="auto"/>
        <w:ind w:left="1004"/>
        <w:rPr>
          <w:rFonts w:asciiTheme="majorHAnsi" w:hAnsiTheme="majorHAnsi"/>
          <w:i/>
          <w:lang w:val="en-US"/>
        </w:rPr>
      </w:pPr>
      <w:r w:rsidRPr="00E509A8">
        <w:rPr>
          <w:rFonts w:asciiTheme="majorHAnsi" w:hAnsiTheme="majorHAnsi"/>
          <w:i/>
          <w:iCs/>
          <w:lang w:val="en-US"/>
        </w:rPr>
        <w:t>RACH procedure including RACH preamble (Msg.1), random access response (Msg.2), message 3, and message 4 is at least assumed for NR from RAN1 perspective.</w:t>
      </w:r>
    </w:p>
    <w:p w:rsidR="00E12998" w:rsidRPr="00E509A8" w:rsidRDefault="00E12998" w:rsidP="00825A6D">
      <w:pPr>
        <w:spacing w:line="360" w:lineRule="auto"/>
        <w:ind w:left="284"/>
        <w:rPr>
          <w:rFonts w:asciiTheme="majorHAnsi" w:hAnsiTheme="majorHAnsi"/>
          <w:i/>
          <w:lang w:val="en-US"/>
        </w:rPr>
      </w:pPr>
      <w:r w:rsidRPr="00E509A8">
        <w:rPr>
          <w:rFonts w:asciiTheme="majorHAnsi" w:hAnsiTheme="majorHAnsi"/>
          <w:i/>
          <w:lang w:val="en-US"/>
        </w:rPr>
        <w:t>In RAN1 #86bis meeting, the following was identified:</w:t>
      </w:r>
    </w:p>
    <w:p w:rsidR="00E12998" w:rsidRPr="00847900" w:rsidRDefault="00E12998" w:rsidP="00825A6D">
      <w:pPr>
        <w:numPr>
          <w:ilvl w:val="0"/>
          <w:numId w:val="8"/>
        </w:numPr>
        <w:tabs>
          <w:tab w:val="clear" w:pos="720"/>
          <w:tab w:val="num" w:pos="1004"/>
        </w:tabs>
        <w:spacing w:after="180" w:line="360" w:lineRule="auto"/>
        <w:ind w:left="1004"/>
        <w:rPr>
          <w:rFonts w:asciiTheme="majorHAnsi" w:hAnsiTheme="majorHAnsi"/>
          <w:i/>
          <w:lang w:val="en-US"/>
        </w:rPr>
      </w:pPr>
      <w:r w:rsidRPr="00E509A8">
        <w:rPr>
          <w:rFonts w:asciiTheme="majorHAnsi" w:hAnsiTheme="majorHAnsi"/>
          <w:i/>
          <w:lang w:val="en-US"/>
        </w:rPr>
        <w:t>RAN1 is studying and some companies see potential benefits of a simplified RACH procedure consisting of two main steps (Msg1 and Msg2) for UEs</w:t>
      </w:r>
    </w:p>
    <w:p w:rsidR="00E12998" w:rsidRPr="00E509A8" w:rsidRDefault="00E12998" w:rsidP="00825A6D">
      <w:pPr>
        <w:spacing w:after="180" w:line="360" w:lineRule="auto"/>
        <w:rPr>
          <w:rFonts w:asciiTheme="majorHAnsi" w:hAnsiTheme="majorHAnsi"/>
          <w:lang w:val="en-US"/>
        </w:rPr>
      </w:pPr>
      <w:r w:rsidRPr="00E509A8">
        <w:rPr>
          <w:rFonts w:asciiTheme="majorHAnsi" w:hAnsiTheme="majorHAnsi"/>
          <w:lang w:val="en-US"/>
        </w:rPr>
        <w:t xml:space="preserve">During RAN2#96 Reno meeting, RAN 2 agreed on following: </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Agreements</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If 2 step RACH is supported:</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 xml:space="preserve">1 The 2-step RACH resources are optionally configurable by the NW </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FFS whether it can be configured by broadcast and/or by dedicated signalling.</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 xml:space="preserve">2: NW can configure/restrict the usage of the 2-step RACH for certain cases </w:t>
      </w:r>
      <w:proofErr w:type="gramStart"/>
      <w:r w:rsidRPr="00E509A8">
        <w:rPr>
          <w:rFonts w:asciiTheme="majorHAnsi" w:hAnsiTheme="majorHAnsi"/>
        </w:rPr>
        <w:t>( e.g</w:t>
      </w:r>
      <w:proofErr w:type="gramEnd"/>
      <w:r w:rsidRPr="00E509A8">
        <w:rPr>
          <w:rFonts w:asciiTheme="majorHAnsi" w:hAnsiTheme="majorHAnsi"/>
        </w:rPr>
        <w:t xml:space="preserve">. procedures/services/radio condition, </w:t>
      </w:r>
      <w:proofErr w:type="spellStart"/>
      <w:r w:rsidRPr="00E509A8">
        <w:rPr>
          <w:rFonts w:asciiTheme="majorHAnsi" w:hAnsiTheme="majorHAnsi"/>
        </w:rPr>
        <w:t>etc</w:t>
      </w:r>
      <w:proofErr w:type="spellEnd"/>
      <w:r w:rsidRPr="00E509A8">
        <w:rPr>
          <w:rFonts w:asciiTheme="majorHAnsi" w:hAnsiTheme="majorHAnsi"/>
        </w:rPr>
        <w:t>) (FFS for which cases for which it is possible to configure/restrict the usage)</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3</w:t>
      </w:r>
      <w:r w:rsidRPr="00E509A8">
        <w:rPr>
          <w:rFonts w:asciiTheme="majorHAnsi" w:hAnsiTheme="majorHAnsi"/>
        </w:rPr>
        <w:tab/>
        <w:t>RAN2 expects a benefit in latency for the 2 step RACH procedure</w:t>
      </w:r>
    </w:p>
    <w:p w:rsidR="00E12998" w:rsidRPr="00E509A8" w:rsidRDefault="00E12998" w:rsidP="00825A6D">
      <w:pPr>
        <w:spacing w:after="180" w:line="360" w:lineRule="auto"/>
        <w:rPr>
          <w:rFonts w:asciiTheme="majorHAnsi" w:hAnsiTheme="majorHAnsi"/>
          <w:lang w:val="en-GB"/>
        </w:rPr>
      </w:pPr>
    </w:p>
    <w:p w:rsidR="008575D5" w:rsidRPr="00E509A8" w:rsidRDefault="008575D5" w:rsidP="00825A6D">
      <w:pPr>
        <w:spacing w:beforeLines="50" w:before="120" w:afterLines="50" w:after="120" w:line="360" w:lineRule="auto"/>
        <w:jc w:val="both"/>
        <w:rPr>
          <w:rFonts w:asciiTheme="majorHAnsi" w:eastAsia="SimSun" w:hAnsiTheme="majorHAnsi"/>
          <w:lang w:val="en-US" w:eastAsia="zh-CN"/>
        </w:rPr>
      </w:pPr>
      <w:r w:rsidRPr="00E509A8">
        <w:rPr>
          <w:rFonts w:asciiTheme="majorHAnsi" w:eastAsia="SimSun" w:hAnsiTheme="majorHAnsi"/>
          <w:lang w:val="en-US"/>
        </w:rPr>
        <w:t xml:space="preserve">In </w:t>
      </w:r>
      <w:r w:rsidRPr="00E509A8">
        <w:rPr>
          <w:rFonts w:asciiTheme="majorHAnsi" w:eastAsia="SimSun" w:hAnsiTheme="majorHAnsi"/>
          <w:lang w:val="en-US" w:eastAsia="zh-CN"/>
        </w:rPr>
        <w:t>the WI of further NB-IoT enhancement (RP-171428),</w:t>
      </w:r>
      <w:bookmarkStart w:id="0" w:name="OLE_LINK1"/>
      <w:bookmarkStart w:id="1" w:name="OLE_LINK4"/>
      <w:r w:rsidRPr="00E509A8">
        <w:rPr>
          <w:rFonts w:asciiTheme="majorHAnsi" w:eastAsia="SimSun" w:hAnsiTheme="majorHAnsi"/>
          <w:lang w:val="en-US" w:eastAsia="zh-CN"/>
        </w:rPr>
        <w:t xml:space="preserve"> </w:t>
      </w:r>
      <w:bookmarkEnd w:id="0"/>
      <w:bookmarkEnd w:id="1"/>
      <w:r w:rsidRPr="00E509A8">
        <w:rPr>
          <w:rFonts w:asciiTheme="majorHAnsi" w:eastAsia="SimSun" w:hAnsiTheme="majorHAnsi"/>
          <w:lang w:val="en-US" w:eastAsia="zh-CN"/>
        </w:rPr>
        <w:t xml:space="preserve">the following optimization </w:t>
      </w:r>
      <w:r w:rsidRPr="00E509A8">
        <w:rPr>
          <w:rFonts w:asciiTheme="majorHAnsi" w:hAnsiTheme="majorHAnsi"/>
          <w:bCs/>
          <w:lang w:val="en-US"/>
        </w:rPr>
        <w:t>objective</w:t>
      </w:r>
      <w:r w:rsidRPr="00E509A8">
        <w:rPr>
          <w:rFonts w:asciiTheme="majorHAnsi" w:eastAsia="SimSun" w:hAnsiTheme="majorHAnsi"/>
          <w:bCs/>
          <w:lang w:val="en-US" w:eastAsia="zh-CN"/>
        </w:rPr>
        <w:t xml:space="preserve"> </w:t>
      </w:r>
      <w:r w:rsidRPr="00E509A8">
        <w:rPr>
          <w:rFonts w:asciiTheme="majorHAnsi" w:eastAsia="SimSun" w:hAnsiTheme="majorHAnsi"/>
          <w:lang w:val="en-US" w:eastAsia="zh-CN"/>
        </w:rPr>
        <w:t>is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8575D5" w:rsidRPr="00E509A8" w:rsidTr="00EA3270">
        <w:tc>
          <w:tcPr>
            <w:tcW w:w="9571" w:type="dxa"/>
          </w:tcPr>
          <w:p w:rsidR="008575D5" w:rsidRPr="00E509A8" w:rsidRDefault="008575D5" w:rsidP="00825A6D">
            <w:pPr>
              <w:spacing w:after="0" w:line="360" w:lineRule="auto"/>
              <w:rPr>
                <w:rFonts w:asciiTheme="majorHAnsi" w:hAnsiTheme="majorHAnsi"/>
                <w:b/>
                <w:bCs/>
                <w:i/>
                <w:u w:val="single"/>
                <w:lang w:val="en-US"/>
              </w:rPr>
            </w:pPr>
            <w:r w:rsidRPr="00E509A8">
              <w:rPr>
                <w:rFonts w:asciiTheme="majorHAnsi" w:hAnsiTheme="majorHAnsi"/>
                <w:b/>
                <w:bCs/>
                <w:i/>
                <w:u w:val="single"/>
                <w:lang w:val="en-US"/>
              </w:rPr>
              <w:t>A-4. NB-IoT small cell support</w:t>
            </w:r>
          </w:p>
          <w:p w:rsidR="008575D5" w:rsidRPr="00E509A8" w:rsidRDefault="008575D5" w:rsidP="00825A6D">
            <w:pPr>
              <w:numPr>
                <w:ilvl w:val="0"/>
                <w:numId w:val="9"/>
              </w:numPr>
              <w:overflowPunct w:val="0"/>
              <w:autoSpaceDE w:val="0"/>
              <w:autoSpaceDN w:val="0"/>
              <w:adjustRightInd w:val="0"/>
              <w:spacing w:after="0" w:line="360" w:lineRule="auto"/>
              <w:textAlignment w:val="baseline"/>
              <w:rPr>
                <w:rFonts w:asciiTheme="majorHAnsi" w:hAnsiTheme="majorHAnsi"/>
                <w:bCs/>
                <w:i/>
                <w:lang w:val="en-US"/>
              </w:rPr>
            </w:pPr>
            <w:r w:rsidRPr="00E509A8">
              <w:rPr>
                <w:rFonts w:asciiTheme="majorHAnsi" w:hAnsiTheme="majorHAnsi"/>
                <w:bCs/>
                <w:i/>
                <w:lang w:val="en-US"/>
              </w:rPr>
              <w:lastRenderedPageBreak/>
              <w:t xml:space="preserve">Specify necessary support for NB-IoT to be used in microcell, </w:t>
            </w:r>
            <w:proofErr w:type="spellStart"/>
            <w:r w:rsidRPr="00E509A8">
              <w:rPr>
                <w:rFonts w:asciiTheme="majorHAnsi" w:hAnsiTheme="majorHAnsi"/>
                <w:bCs/>
                <w:i/>
                <w:lang w:val="en-US"/>
              </w:rPr>
              <w:t>picocell</w:t>
            </w:r>
            <w:proofErr w:type="spellEnd"/>
            <w:r w:rsidRPr="00E509A8">
              <w:rPr>
                <w:rFonts w:asciiTheme="majorHAnsi" w:hAnsiTheme="majorHAnsi"/>
                <w:bCs/>
                <w:i/>
                <w:lang w:val="en-US"/>
              </w:rPr>
              <w:t xml:space="preserve">, and femtocell deployments [RAN4, RAN2, </w:t>
            </w:r>
            <w:proofErr w:type="gramStart"/>
            <w:r w:rsidRPr="00E509A8">
              <w:rPr>
                <w:rFonts w:asciiTheme="majorHAnsi" w:hAnsiTheme="majorHAnsi"/>
                <w:bCs/>
                <w:i/>
                <w:lang w:val="en-US"/>
              </w:rPr>
              <w:t>RAN1</w:t>
            </w:r>
            <w:proofErr w:type="gramEnd"/>
            <w:r w:rsidRPr="00E509A8">
              <w:rPr>
                <w:rFonts w:asciiTheme="majorHAnsi" w:hAnsiTheme="majorHAnsi"/>
                <w:bCs/>
                <w:i/>
                <w:lang w:val="en-US"/>
              </w:rPr>
              <w:t>].</w:t>
            </w:r>
          </w:p>
          <w:p w:rsidR="008575D5" w:rsidRPr="00E509A8" w:rsidRDefault="008575D5" w:rsidP="00825A6D">
            <w:pPr>
              <w:numPr>
                <w:ilvl w:val="1"/>
                <w:numId w:val="9"/>
              </w:numPr>
              <w:overflowPunct w:val="0"/>
              <w:autoSpaceDE w:val="0"/>
              <w:autoSpaceDN w:val="0"/>
              <w:adjustRightInd w:val="0"/>
              <w:spacing w:after="0" w:line="360" w:lineRule="auto"/>
              <w:textAlignment w:val="baseline"/>
              <w:rPr>
                <w:rFonts w:asciiTheme="majorHAnsi" w:hAnsiTheme="majorHAnsi"/>
                <w:bCs/>
                <w:i/>
              </w:rPr>
            </w:pPr>
            <w:proofErr w:type="spellStart"/>
            <w:r w:rsidRPr="00E509A8">
              <w:rPr>
                <w:rFonts w:asciiTheme="majorHAnsi" w:hAnsiTheme="majorHAnsi"/>
                <w:bCs/>
                <w:i/>
              </w:rPr>
              <w:t>Appropriate</w:t>
            </w:r>
            <w:proofErr w:type="spellEnd"/>
            <w:r w:rsidRPr="00E509A8">
              <w:rPr>
                <w:rFonts w:asciiTheme="majorHAnsi" w:hAnsiTheme="majorHAnsi"/>
                <w:bCs/>
                <w:i/>
              </w:rPr>
              <w:t xml:space="preserve"> </w:t>
            </w:r>
            <w:proofErr w:type="spellStart"/>
            <w:r w:rsidRPr="00E509A8">
              <w:rPr>
                <w:rFonts w:asciiTheme="majorHAnsi" w:hAnsiTheme="majorHAnsi"/>
                <w:bCs/>
                <w:i/>
              </w:rPr>
              <w:t>eNB</w:t>
            </w:r>
            <w:proofErr w:type="spellEnd"/>
            <w:r w:rsidRPr="00E509A8">
              <w:rPr>
                <w:rFonts w:asciiTheme="majorHAnsi" w:hAnsiTheme="majorHAnsi"/>
                <w:bCs/>
                <w:i/>
              </w:rPr>
              <w:t xml:space="preserve"> classes [RAN4]</w:t>
            </w:r>
          </w:p>
          <w:p w:rsidR="008575D5" w:rsidRPr="00E509A8" w:rsidRDefault="008575D5" w:rsidP="00825A6D">
            <w:pPr>
              <w:widowControl w:val="0"/>
              <w:numPr>
                <w:ilvl w:val="1"/>
                <w:numId w:val="9"/>
              </w:numPr>
              <w:spacing w:after="0" w:line="360" w:lineRule="auto"/>
              <w:jc w:val="both"/>
              <w:rPr>
                <w:rFonts w:asciiTheme="majorHAnsi" w:hAnsiTheme="majorHAnsi"/>
                <w:bCs/>
              </w:rPr>
            </w:pPr>
            <w:r w:rsidRPr="00E509A8">
              <w:rPr>
                <w:rFonts w:asciiTheme="majorHAnsi" w:hAnsiTheme="majorHAnsi"/>
                <w:bCs/>
                <w:i/>
                <w:lang w:val="en-US"/>
              </w:rPr>
              <w:t xml:space="preserve">Support for closed subscriber group (CSG) functionality can be considered. </w:t>
            </w:r>
            <w:r w:rsidRPr="00E509A8">
              <w:rPr>
                <w:rFonts w:asciiTheme="majorHAnsi" w:hAnsiTheme="majorHAnsi"/>
                <w:bCs/>
                <w:i/>
              </w:rPr>
              <w:t>[RAN2]</w:t>
            </w:r>
          </w:p>
        </w:tc>
      </w:tr>
    </w:tbl>
    <w:p w:rsidR="008575D5" w:rsidRPr="00E509A8" w:rsidRDefault="008575D5" w:rsidP="00825A6D">
      <w:pPr>
        <w:spacing w:after="180" w:line="360" w:lineRule="auto"/>
        <w:rPr>
          <w:rFonts w:asciiTheme="majorHAnsi" w:hAnsiTheme="majorHAnsi"/>
          <w:lang w:val="en-GB"/>
        </w:rPr>
      </w:pPr>
    </w:p>
    <w:p w:rsidR="00E12998" w:rsidRPr="00E509A8" w:rsidRDefault="00E12998" w:rsidP="00825A6D">
      <w:pPr>
        <w:spacing w:after="180" w:line="360" w:lineRule="auto"/>
        <w:rPr>
          <w:rFonts w:asciiTheme="majorHAnsi" w:hAnsiTheme="majorHAnsi"/>
          <w:lang w:val="en-GB"/>
        </w:rPr>
      </w:pPr>
      <w:r w:rsidRPr="00E509A8">
        <w:rPr>
          <w:rFonts w:asciiTheme="majorHAnsi" w:hAnsiTheme="majorHAnsi"/>
          <w:lang w:val="en-GB"/>
        </w:rPr>
        <w:t>Here in this document, we would like to talk about the Support of 2 Step RACH process for Small cells.</w:t>
      </w:r>
    </w:p>
    <w:p w:rsidR="003E5A84" w:rsidRDefault="003E5A84" w:rsidP="003E5A84">
      <w:pPr>
        <w:pStyle w:val="Heading1"/>
        <w:rPr>
          <w:lang w:val="en-US"/>
        </w:rPr>
      </w:pPr>
      <w:r>
        <w:rPr>
          <w:lang w:val="en-US"/>
        </w:rPr>
        <w:t>Discussion</w:t>
      </w:r>
    </w:p>
    <w:p w:rsidR="00E12998" w:rsidRPr="00E509A8" w:rsidRDefault="008575D5" w:rsidP="00825A6D">
      <w:pPr>
        <w:spacing w:line="360" w:lineRule="auto"/>
        <w:rPr>
          <w:rFonts w:asciiTheme="majorHAnsi" w:hAnsiTheme="majorHAnsi"/>
          <w:lang w:val="en-US"/>
        </w:rPr>
      </w:pPr>
      <w:r w:rsidRPr="00E509A8">
        <w:rPr>
          <w:rFonts w:asciiTheme="majorHAnsi" w:hAnsiTheme="majorHAnsi"/>
          <w:lang w:val="en-US"/>
        </w:rPr>
        <w:t xml:space="preserve">For REL-15, we are talking about Measurement relaxation for Devices that are termed as Stationary and Agenda items like Early Data transmission to reduce the signaling for a NB-IoT UE. The motivation for this is to increase the Battery life and reduce any signaling which makes UE consume more battery Power. </w:t>
      </w:r>
    </w:p>
    <w:p w:rsidR="00E12998" w:rsidRPr="00E509A8" w:rsidRDefault="008575D5" w:rsidP="00825A6D">
      <w:pPr>
        <w:spacing w:line="360" w:lineRule="auto"/>
        <w:rPr>
          <w:rFonts w:asciiTheme="majorHAnsi" w:hAnsiTheme="majorHAnsi"/>
          <w:lang w:val="en-US"/>
        </w:rPr>
      </w:pPr>
      <w:r w:rsidRPr="00E509A8">
        <w:rPr>
          <w:rFonts w:asciiTheme="majorHAnsi" w:hAnsiTheme="majorHAnsi"/>
          <w:lang w:val="en-US"/>
        </w:rPr>
        <w:t>A “Static” or “Stationary” device concept is getting finalized during current work meetings. Normally a device is considered as static if it is not mobile, has been fixed to a wall or is camped on to one cell for a longer time. Such device only need to perform Initial cell selection and reselection but after that there do not need t</w:t>
      </w:r>
      <w:r w:rsidR="00B235E8" w:rsidRPr="00E509A8">
        <w:rPr>
          <w:rFonts w:asciiTheme="majorHAnsi" w:hAnsiTheme="majorHAnsi"/>
          <w:lang w:val="en-US"/>
        </w:rPr>
        <w:t>o do any further measurements.</w:t>
      </w:r>
    </w:p>
    <w:p w:rsidR="00E12998" w:rsidRPr="00E509A8" w:rsidRDefault="00B235E8" w:rsidP="00825A6D">
      <w:pPr>
        <w:spacing w:line="360" w:lineRule="auto"/>
        <w:rPr>
          <w:rFonts w:asciiTheme="majorHAnsi" w:hAnsiTheme="majorHAnsi"/>
          <w:lang w:val="en-US"/>
        </w:rPr>
      </w:pPr>
      <w:r w:rsidRPr="00E509A8">
        <w:rPr>
          <w:rFonts w:asciiTheme="majorHAnsi" w:hAnsiTheme="majorHAnsi"/>
          <w:lang w:val="en-US"/>
        </w:rPr>
        <w:t xml:space="preserve">Small cell support concept is introduced to expand Coverage of NB-IOT UE. Since we do agree that there will be a high percentage of NB-IOT UE’s being used a smart meter or as a stationary device. One important aspect for a stationary or Static device is, it does not require Timing advance values while doing RACH process. Also if it is trying to camp on a small cell, TA values will not be much of a worry here. One more important point to discuss here is about the knowledge of UE about application level feedback. </w:t>
      </w:r>
    </w:p>
    <w:p w:rsidR="00E509A8" w:rsidRDefault="00B235E8" w:rsidP="00825A6D">
      <w:pPr>
        <w:spacing w:line="360" w:lineRule="auto"/>
        <w:rPr>
          <w:rFonts w:asciiTheme="majorHAnsi" w:hAnsiTheme="majorHAnsi"/>
          <w:lang w:val="en-US"/>
        </w:rPr>
      </w:pPr>
      <w:r w:rsidRPr="00E509A8">
        <w:rPr>
          <w:rFonts w:asciiTheme="majorHAnsi" w:hAnsiTheme="majorHAnsi"/>
          <w:lang w:val="en-US"/>
        </w:rPr>
        <w:t>So we propose to introduce 2 Step RACH process for a static/stationary device camped on a small cell</w:t>
      </w:r>
      <w:r w:rsidR="00E509A8" w:rsidRPr="00E509A8">
        <w:rPr>
          <w:rFonts w:asciiTheme="majorHAnsi" w:hAnsiTheme="majorHAnsi"/>
          <w:lang w:val="en-US"/>
        </w:rPr>
        <w:t xml:space="preserve"> where TA acquisition becomes unnecessary</w:t>
      </w:r>
      <w:r w:rsidRPr="00E509A8">
        <w:rPr>
          <w:rFonts w:asciiTheme="majorHAnsi" w:hAnsiTheme="majorHAnsi"/>
          <w:lang w:val="en-US"/>
        </w:rPr>
        <w:t xml:space="preserve"> to reduce signaling for a static NB-IOT UE that can increase the battery life.</w:t>
      </w:r>
      <w:r w:rsidR="00107BCF">
        <w:rPr>
          <w:rFonts w:asciiTheme="majorHAnsi" w:hAnsiTheme="majorHAnsi"/>
          <w:lang w:val="en-US"/>
        </w:rPr>
        <w:t xml:space="preserve"> </w:t>
      </w:r>
    </w:p>
    <w:p w:rsidR="00D9469D" w:rsidRPr="00D9469D" w:rsidRDefault="00D9469D" w:rsidP="00825A6D">
      <w:pPr>
        <w:spacing w:line="360" w:lineRule="auto"/>
        <w:rPr>
          <w:rFonts w:asciiTheme="majorHAnsi" w:hAnsiTheme="majorHAnsi"/>
          <w:b/>
          <w:lang w:val="en-US"/>
        </w:rPr>
      </w:pPr>
      <w:r w:rsidRPr="00D9469D">
        <w:rPr>
          <w:rFonts w:asciiTheme="majorHAnsi" w:hAnsiTheme="majorHAnsi"/>
          <w:b/>
          <w:lang w:val="en-US"/>
        </w:rPr>
        <w:t>Observation: Since TA acquisition for static devices is unnecessary in small cells, it can use 2 Step Rach Procedure to transit from idle to connected mode.</w:t>
      </w:r>
    </w:p>
    <w:p w:rsidR="002D0A18" w:rsidRPr="00E509A8" w:rsidRDefault="002D0A18" w:rsidP="00825A6D">
      <w:pPr>
        <w:spacing w:line="360" w:lineRule="auto"/>
        <w:rPr>
          <w:rFonts w:asciiTheme="majorHAnsi" w:hAnsiTheme="majorHAnsi"/>
          <w:lang w:val="en-US"/>
        </w:rPr>
      </w:pPr>
      <w:r w:rsidRPr="00E509A8">
        <w:rPr>
          <w:rFonts w:asciiTheme="majorHAnsi" w:hAnsiTheme="majorHAnsi"/>
          <w:lang w:val="en-US"/>
        </w:rPr>
        <w:t xml:space="preserve">With 2 Step Rach Process, number of handshakes between </w:t>
      </w:r>
      <w:proofErr w:type="spellStart"/>
      <w:r w:rsidRPr="00E509A8">
        <w:rPr>
          <w:rFonts w:asciiTheme="majorHAnsi" w:hAnsiTheme="majorHAnsi"/>
          <w:lang w:val="en-US"/>
        </w:rPr>
        <w:t>eNB</w:t>
      </w:r>
      <w:proofErr w:type="spellEnd"/>
      <w:r w:rsidRPr="00E509A8">
        <w:rPr>
          <w:rFonts w:asciiTheme="majorHAnsi" w:hAnsiTheme="majorHAnsi"/>
          <w:lang w:val="en-US"/>
        </w:rPr>
        <w:t xml:space="preserve"> and UE will be reduced and it will be quicker in case of small data or one-off small user data transmission. UE can quickly go to connected state, send the data, receive the feedback and get back to idle mode with less signaling. </w:t>
      </w:r>
    </w:p>
    <w:p w:rsidR="002D0A18" w:rsidRPr="00825A6D" w:rsidRDefault="00E509A8" w:rsidP="00825A6D">
      <w:pPr>
        <w:spacing w:line="360" w:lineRule="auto"/>
        <w:rPr>
          <w:rFonts w:asciiTheme="majorHAnsi" w:hAnsiTheme="majorHAnsi"/>
          <w:lang w:val="en-US"/>
        </w:rPr>
      </w:pPr>
      <w:r w:rsidRPr="00E509A8">
        <w:rPr>
          <w:rFonts w:asciiTheme="majorHAnsi" w:hAnsiTheme="majorHAnsi"/>
          <w:lang w:val="en-US"/>
        </w:rPr>
        <w:lastRenderedPageBreak/>
        <w:t xml:space="preserve">NW can reserve preambles that can be used for 2 STEP Rach process. NW will announce resources. UE will select a Preamble reserved for a 2 Step RACH process and transmit it in msg1 alongside UE ID for contention resolution. The UE ID should uniquely identify UE and hence should be decided by RAN1 on how to include this. </w:t>
      </w:r>
      <w:r w:rsidR="00F313B4">
        <w:rPr>
          <w:rFonts w:asciiTheme="majorHAnsi" w:hAnsiTheme="majorHAnsi"/>
          <w:lang w:val="en-US"/>
        </w:rPr>
        <w:t xml:space="preserve">In Return NW can send </w:t>
      </w:r>
      <w:proofErr w:type="spellStart"/>
      <w:r w:rsidR="00F313B4">
        <w:rPr>
          <w:rFonts w:asciiTheme="majorHAnsi" w:hAnsiTheme="majorHAnsi"/>
          <w:lang w:val="en-US"/>
        </w:rPr>
        <w:t>msg</w:t>
      </w:r>
      <w:proofErr w:type="spellEnd"/>
      <w:r w:rsidR="00F313B4">
        <w:rPr>
          <w:rFonts w:asciiTheme="majorHAnsi" w:hAnsiTheme="majorHAnsi"/>
          <w:lang w:val="en-US"/>
        </w:rPr>
        <w:t xml:space="preserve"> 2 that includes RAR and contention resolution information. UE will then be in RRC Connected state so that it can send or receive data. Upon completion of data, it can return back to idle mode. There will be multiple UE’s in a small cell that will not require TA </w:t>
      </w:r>
      <w:r w:rsidR="00D9469D">
        <w:rPr>
          <w:rFonts w:asciiTheme="majorHAnsi" w:hAnsiTheme="majorHAnsi"/>
          <w:lang w:val="en-US"/>
        </w:rPr>
        <w:t>acquisition,</w:t>
      </w:r>
      <w:r w:rsidR="00F313B4">
        <w:rPr>
          <w:rFonts w:asciiTheme="majorHAnsi" w:hAnsiTheme="majorHAnsi"/>
          <w:lang w:val="en-US"/>
        </w:rPr>
        <w:t xml:space="preserve"> hence can do simply do a quick state transition to Connected mode using 2 Step RACH procedure.</w:t>
      </w:r>
    </w:p>
    <w:p w:rsidR="00E509A8" w:rsidRPr="00F313B4" w:rsidRDefault="00D9469D" w:rsidP="00825A6D">
      <w:pPr>
        <w:spacing w:line="360" w:lineRule="auto"/>
        <w:rPr>
          <w:rFonts w:asciiTheme="majorHAnsi" w:hAnsiTheme="majorHAnsi"/>
          <w:lang w:val="en-US"/>
        </w:rPr>
      </w:pPr>
      <w:r>
        <w:rPr>
          <w:rFonts w:asciiTheme="majorHAnsi" w:hAnsiTheme="majorHAnsi"/>
          <w:lang w:val="en-US"/>
        </w:rPr>
        <w:t xml:space="preserve">2 Step Rach and 4 Step Rach procedure can be supported in Parallel. </w:t>
      </w:r>
      <w:r w:rsidR="00F313B4" w:rsidRPr="00F313B4">
        <w:rPr>
          <w:rFonts w:asciiTheme="majorHAnsi" w:hAnsiTheme="majorHAnsi"/>
          <w:lang w:val="en-US"/>
        </w:rPr>
        <w:t xml:space="preserve">It is quite possible that UE may have to fall back to 4 Step Legacy RACH process because of high interference of NW unable to decode data. For this scenario, NW will just </w:t>
      </w:r>
      <w:r w:rsidR="00FD63DE">
        <w:rPr>
          <w:rFonts w:asciiTheme="majorHAnsi" w:hAnsiTheme="majorHAnsi"/>
          <w:lang w:val="en-US"/>
        </w:rPr>
        <w:t>send the RAR and pre</w:t>
      </w:r>
      <w:r w:rsidR="00F313B4" w:rsidRPr="00F313B4">
        <w:rPr>
          <w:rFonts w:asciiTheme="majorHAnsi" w:hAnsiTheme="majorHAnsi"/>
          <w:lang w:val="en-US"/>
        </w:rPr>
        <w:t>amble to be used to</w:t>
      </w:r>
      <w:r w:rsidR="00FD63DE">
        <w:rPr>
          <w:rFonts w:asciiTheme="majorHAnsi" w:hAnsiTheme="majorHAnsi"/>
          <w:lang w:val="en-US"/>
        </w:rPr>
        <w:t xml:space="preserve"> fall back to</w:t>
      </w:r>
      <w:r w:rsidR="00F313B4" w:rsidRPr="00F313B4">
        <w:rPr>
          <w:rFonts w:asciiTheme="majorHAnsi" w:hAnsiTheme="majorHAnsi"/>
          <w:lang w:val="en-US"/>
        </w:rPr>
        <w:t xml:space="preserve"> legacy 4 step RACH procedure. UE on receiving this will fall back to legacy 4 Step RACH procedure. </w:t>
      </w:r>
    </w:p>
    <w:p w:rsidR="00E509A8" w:rsidRPr="00107BCF" w:rsidRDefault="00107BCF" w:rsidP="00825A6D">
      <w:pPr>
        <w:spacing w:line="360" w:lineRule="auto"/>
        <w:rPr>
          <w:b/>
          <w:lang w:val="en-US"/>
        </w:rPr>
      </w:pPr>
      <w:r w:rsidRPr="00107BCF">
        <w:rPr>
          <w:b/>
          <w:lang w:val="en-US"/>
        </w:rPr>
        <w:t>Proposal</w:t>
      </w:r>
      <w:r w:rsidR="00D9469D" w:rsidRPr="00107BCF">
        <w:rPr>
          <w:b/>
          <w:lang w:val="en-US"/>
        </w:rPr>
        <w:t>: 2 Step and 4 Step Rach procedures can be supported in parallel so that UE can fall back to legacy procedure if NW is unable to decode data.</w:t>
      </w:r>
    </w:p>
    <w:p w:rsidR="00825A6D" w:rsidRDefault="00825A6D" w:rsidP="00825A6D">
      <w:pPr>
        <w:spacing w:line="360" w:lineRule="auto"/>
        <w:rPr>
          <w:rFonts w:asciiTheme="majorHAnsi" w:hAnsiTheme="majorHAnsi"/>
          <w:lang w:val="en-US"/>
        </w:rPr>
      </w:pPr>
      <w:r>
        <w:rPr>
          <w:rFonts w:asciiTheme="majorHAnsi" w:hAnsiTheme="majorHAnsi"/>
          <w:lang w:val="en-US"/>
        </w:rPr>
        <w:t xml:space="preserve">If above proposals and Observation are agreed then we can also talk about enhancement of 2 Step Rach where we can include 2 Step Rach in general for all Stationary Devices. If a devices declares itself to be stationary of Static, it can use 2 step Rach even if camped on a normal cell. </w:t>
      </w:r>
      <w:r w:rsidR="009B7FA4">
        <w:rPr>
          <w:rFonts w:asciiTheme="majorHAnsi" w:hAnsiTheme="majorHAnsi"/>
          <w:lang w:val="en-US"/>
        </w:rPr>
        <w:t>The principle of TA stays the same as it was discussed in NR and it doesn’t differ. In Small cells TA is not important and in Normal cells for Static, TA can be maintained by stationary devices once evaluated.</w:t>
      </w:r>
    </w:p>
    <w:p w:rsidR="00825A6D" w:rsidRPr="00825A6D" w:rsidRDefault="00107BCF" w:rsidP="00E12998">
      <w:pPr>
        <w:rPr>
          <w:rFonts w:asciiTheme="majorHAnsi" w:hAnsiTheme="majorHAnsi"/>
          <w:b/>
          <w:lang w:val="en-US"/>
        </w:rPr>
      </w:pPr>
      <w:r>
        <w:rPr>
          <w:rFonts w:asciiTheme="majorHAnsi" w:hAnsiTheme="majorHAnsi"/>
          <w:b/>
          <w:lang w:val="en-US"/>
        </w:rPr>
        <w:t>Proposal</w:t>
      </w:r>
      <w:r w:rsidR="00825A6D" w:rsidRPr="00825A6D">
        <w:rPr>
          <w:rFonts w:asciiTheme="majorHAnsi" w:hAnsiTheme="majorHAnsi"/>
          <w:b/>
          <w:lang w:val="en-US"/>
        </w:rPr>
        <w:t>: Static or Stationary devices can always use 2 Step Random access procedure. In case of NW data decoding failure, It will fall back to use normal 4 Step RACH procedure.</w:t>
      </w:r>
    </w:p>
    <w:p w:rsidR="00AC3556" w:rsidRDefault="00AC3556" w:rsidP="00AC3556">
      <w:pPr>
        <w:pStyle w:val="Heading1"/>
        <w:rPr>
          <w:lang w:val="en-US"/>
        </w:rPr>
      </w:pPr>
      <w:r w:rsidRPr="007B58C5">
        <w:rPr>
          <w:lang w:val="en-US"/>
        </w:rPr>
        <w:t>Conclusions</w:t>
      </w:r>
    </w:p>
    <w:p w:rsidR="00D9469D" w:rsidRPr="00825A6D" w:rsidRDefault="00D9469D" w:rsidP="00921431">
      <w:pPr>
        <w:rPr>
          <w:rFonts w:asciiTheme="majorHAnsi" w:hAnsiTheme="majorHAnsi"/>
          <w:lang w:val="en-US"/>
        </w:rPr>
      </w:pPr>
      <w:r w:rsidRPr="00D9469D">
        <w:rPr>
          <w:rFonts w:asciiTheme="majorHAnsi" w:hAnsiTheme="majorHAnsi"/>
          <w:lang w:val="en-US"/>
        </w:rPr>
        <w:t>Following Proposal</w:t>
      </w:r>
      <w:r w:rsidR="009B7FA4">
        <w:rPr>
          <w:rFonts w:asciiTheme="majorHAnsi" w:hAnsiTheme="majorHAnsi"/>
          <w:lang w:val="en-US"/>
        </w:rPr>
        <w:t>s are</w:t>
      </w:r>
      <w:r w:rsidRPr="00D9469D">
        <w:rPr>
          <w:rFonts w:asciiTheme="majorHAnsi" w:hAnsiTheme="majorHAnsi"/>
          <w:lang w:val="en-US"/>
        </w:rPr>
        <w:t xml:space="preserve"> made: </w:t>
      </w:r>
    </w:p>
    <w:p w:rsidR="00825A6D" w:rsidRDefault="00D9469D" w:rsidP="00921431">
      <w:pPr>
        <w:rPr>
          <w:rFonts w:asciiTheme="majorHAnsi" w:hAnsiTheme="majorHAnsi"/>
          <w:b/>
          <w:lang w:val="en-US"/>
        </w:rPr>
      </w:pPr>
      <w:r w:rsidRPr="00D9469D">
        <w:rPr>
          <w:rFonts w:asciiTheme="majorHAnsi" w:hAnsiTheme="majorHAnsi"/>
          <w:b/>
          <w:lang w:val="en-US"/>
        </w:rPr>
        <w:t>Proposal</w:t>
      </w:r>
      <w:r w:rsidR="00825A6D">
        <w:rPr>
          <w:rFonts w:asciiTheme="majorHAnsi" w:hAnsiTheme="majorHAnsi"/>
          <w:b/>
          <w:lang w:val="en-US"/>
        </w:rPr>
        <w:t xml:space="preserve"> 1</w:t>
      </w:r>
      <w:r w:rsidR="00107BCF" w:rsidRPr="00D9469D">
        <w:rPr>
          <w:rFonts w:asciiTheme="majorHAnsi" w:hAnsiTheme="majorHAnsi"/>
          <w:b/>
          <w:lang w:val="en-US"/>
        </w:rPr>
        <w:t>:</w:t>
      </w:r>
      <w:r w:rsidR="00107BCF">
        <w:rPr>
          <w:rFonts w:asciiTheme="majorHAnsi" w:hAnsiTheme="majorHAnsi"/>
          <w:b/>
          <w:lang w:val="en-US"/>
        </w:rPr>
        <w:t xml:space="preserve"> We should adopt 2 STEP Rach Process for Small cells for NB-IoT on same principles as discussed during NR.</w:t>
      </w:r>
    </w:p>
    <w:p w:rsidR="00825A6D" w:rsidRPr="009B7FA4" w:rsidRDefault="00825A6D" w:rsidP="00825A6D">
      <w:pPr>
        <w:rPr>
          <w:lang w:val="en-US"/>
        </w:rPr>
      </w:pPr>
      <w:r w:rsidRPr="00D9469D">
        <w:rPr>
          <w:rFonts w:asciiTheme="majorHAnsi" w:hAnsiTheme="majorHAnsi"/>
          <w:b/>
          <w:lang w:val="en-US"/>
        </w:rPr>
        <w:t>Proposal</w:t>
      </w:r>
      <w:r>
        <w:rPr>
          <w:rFonts w:asciiTheme="majorHAnsi" w:hAnsiTheme="majorHAnsi"/>
          <w:b/>
          <w:lang w:val="en-US"/>
        </w:rPr>
        <w:t xml:space="preserve"> 2</w:t>
      </w:r>
      <w:r w:rsidRPr="00D9469D">
        <w:rPr>
          <w:rFonts w:asciiTheme="majorHAnsi" w:hAnsiTheme="majorHAnsi"/>
          <w:b/>
          <w:lang w:val="en-US"/>
        </w:rPr>
        <w:t xml:space="preserve">: </w:t>
      </w:r>
      <w:r w:rsidRPr="00107BCF">
        <w:rPr>
          <w:b/>
          <w:lang w:val="en-US"/>
        </w:rPr>
        <w:t>2 Step and 4 Step Rach procedures can be supported in parallel so that UE can fall back to legacy procedure if NW is unable to decode data.</w:t>
      </w:r>
    </w:p>
    <w:p w:rsidR="00825A6D" w:rsidRPr="00D9469D" w:rsidRDefault="00825A6D" w:rsidP="00921431">
      <w:pPr>
        <w:rPr>
          <w:rFonts w:asciiTheme="majorHAnsi" w:hAnsiTheme="majorHAnsi"/>
          <w:b/>
          <w:lang w:val="en-US"/>
        </w:rPr>
      </w:pPr>
      <w:r w:rsidRPr="00D9469D">
        <w:rPr>
          <w:rFonts w:asciiTheme="majorHAnsi" w:hAnsiTheme="majorHAnsi"/>
          <w:b/>
          <w:lang w:val="en-US"/>
        </w:rPr>
        <w:t>Proposal</w:t>
      </w:r>
      <w:r>
        <w:rPr>
          <w:rFonts w:asciiTheme="majorHAnsi" w:hAnsiTheme="majorHAnsi"/>
          <w:b/>
          <w:lang w:val="en-US"/>
        </w:rPr>
        <w:t xml:space="preserve"> 3</w:t>
      </w:r>
      <w:r w:rsidRPr="00D9469D">
        <w:rPr>
          <w:rFonts w:asciiTheme="majorHAnsi" w:hAnsiTheme="majorHAnsi"/>
          <w:b/>
          <w:lang w:val="en-US"/>
        </w:rPr>
        <w:t xml:space="preserve">: </w:t>
      </w:r>
      <w:r>
        <w:rPr>
          <w:rFonts w:asciiTheme="majorHAnsi" w:hAnsiTheme="majorHAnsi"/>
          <w:b/>
          <w:lang w:val="en-US"/>
        </w:rPr>
        <w:t>S</w:t>
      </w:r>
      <w:r w:rsidRPr="00825A6D">
        <w:rPr>
          <w:rFonts w:asciiTheme="majorHAnsi" w:hAnsiTheme="majorHAnsi"/>
          <w:b/>
          <w:lang w:val="en-US"/>
        </w:rPr>
        <w:t>tatic or Stationary devices can always use 2 Step Random access procedure. In case of NW data decoding failure, It will fall back to use normal 4 Step RACH procedure.</w:t>
      </w:r>
    </w:p>
    <w:p w:rsidR="00AC3556" w:rsidRPr="007B58C5" w:rsidRDefault="00AC3556" w:rsidP="00AC3556">
      <w:pPr>
        <w:pStyle w:val="Heading1"/>
        <w:rPr>
          <w:rFonts w:eastAsia="SimSun"/>
          <w:lang w:val="en-US"/>
        </w:rPr>
      </w:pPr>
      <w:r w:rsidRPr="007B58C5">
        <w:rPr>
          <w:rFonts w:eastAsia="SimSun" w:hint="eastAsia"/>
        </w:rPr>
        <w:t>Reference</w:t>
      </w:r>
    </w:p>
    <w:p w:rsidR="00FD63DE" w:rsidRDefault="009B7FA4" w:rsidP="00FD63DE">
      <w:pPr>
        <w:pStyle w:val="ListParagraph"/>
        <w:numPr>
          <w:ilvl w:val="0"/>
          <w:numId w:val="10"/>
        </w:num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R2-168013 Nokia</w:t>
      </w:r>
    </w:p>
    <w:p w:rsidR="009B7FA4" w:rsidRDefault="009B7FA4" w:rsidP="009B7FA4">
      <w:pPr>
        <w:pStyle w:val="ListParagraph"/>
        <w:numPr>
          <w:ilvl w:val="0"/>
          <w:numId w:val="10"/>
        </w:num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R2-168465 Inter Digital Communications</w:t>
      </w:r>
    </w:p>
    <w:p w:rsidR="00107BCF" w:rsidRPr="009B7FA4" w:rsidRDefault="00107BCF" w:rsidP="00107BCF">
      <w:pPr>
        <w:pStyle w:val="ListParagraph"/>
        <w:numPr>
          <w:ilvl w:val="0"/>
          <w:numId w:val="10"/>
        </w:numPr>
        <w:overflowPunct w:val="0"/>
        <w:autoSpaceDE w:val="0"/>
        <w:autoSpaceDN w:val="0"/>
        <w:adjustRightInd w:val="0"/>
        <w:spacing w:after="120" w:line="240" w:lineRule="auto"/>
        <w:jc w:val="both"/>
        <w:rPr>
          <w:rFonts w:eastAsia="SimSun" w:cs="Arial"/>
          <w:sz w:val="20"/>
          <w:szCs w:val="20"/>
          <w:lang w:val="en-US" w:eastAsia="zh-CN"/>
        </w:rPr>
      </w:pPr>
      <w:r w:rsidRPr="00107BCF">
        <w:rPr>
          <w:rFonts w:eastAsia="SimSun" w:cs="Arial"/>
          <w:sz w:val="20"/>
          <w:szCs w:val="20"/>
          <w:lang w:val="en-US" w:eastAsia="zh-CN"/>
        </w:rPr>
        <w:t>RAN2-96-Reno-Chairman-</w:t>
      </w:r>
      <w:bookmarkStart w:id="2" w:name="_GoBack"/>
      <w:bookmarkEnd w:id="2"/>
      <w:r w:rsidRPr="00107BCF">
        <w:rPr>
          <w:rFonts w:eastAsia="SimSun" w:cs="Arial"/>
          <w:sz w:val="20"/>
          <w:szCs w:val="20"/>
          <w:lang w:val="en-US" w:eastAsia="zh-CN"/>
        </w:rPr>
        <w:t>Notes-2016-11-17-2115</w:t>
      </w:r>
    </w:p>
    <w:sectPr w:rsidR="00107BCF" w:rsidRPr="009B7F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854"/>
        </w:tabs>
        <w:ind w:left="185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973B2A"/>
    <w:multiLevelType w:val="hybridMultilevel"/>
    <w:tmpl w:val="D3EA60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C251995"/>
    <w:multiLevelType w:val="hybridMultilevel"/>
    <w:tmpl w:val="CF28D8FE"/>
    <w:lvl w:ilvl="0" w:tplc="40123C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9FC6074"/>
    <w:multiLevelType w:val="multilevel"/>
    <w:tmpl w:val="29FC6074"/>
    <w:lvl w:ilvl="0">
      <w:start w:val="4"/>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3529A5"/>
    <w:multiLevelType w:val="hybridMultilevel"/>
    <w:tmpl w:val="1288363E"/>
    <w:lvl w:ilvl="0" w:tplc="1AC4522E">
      <w:start w:val="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C22FDA"/>
    <w:multiLevelType w:val="hybridMultilevel"/>
    <w:tmpl w:val="CFCAF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CAB4E0D2"/>
    <w:lvl w:ilvl="0" w:tplc="62FE4644">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871"/>
        </w:tabs>
        <w:ind w:left="-4871" w:hanging="360"/>
      </w:pPr>
      <w:rPr>
        <w:rFonts w:ascii="Courier New" w:hAnsi="Courier New" w:cs="Courier New" w:hint="default"/>
      </w:rPr>
    </w:lvl>
    <w:lvl w:ilvl="2" w:tplc="04090005">
      <w:start w:val="1"/>
      <w:numFmt w:val="bullet"/>
      <w:lvlText w:val=""/>
      <w:lvlJc w:val="left"/>
      <w:pPr>
        <w:tabs>
          <w:tab w:val="num" w:pos="-4151"/>
        </w:tabs>
        <w:ind w:left="-4151" w:hanging="360"/>
      </w:pPr>
      <w:rPr>
        <w:rFonts w:ascii="Wingdings" w:hAnsi="Wingdings" w:hint="default"/>
      </w:rPr>
    </w:lvl>
    <w:lvl w:ilvl="3" w:tplc="04090001">
      <w:start w:val="1"/>
      <w:numFmt w:val="bullet"/>
      <w:lvlText w:val=""/>
      <w:lvlJc w:val="left"/>
      <w:pPr>
        <w:tabs>
          <w:tab w:val="num" w:pos="-3431"/>
        </w:tabs>
        <w:ind w:left="-3431" w:hanging="360"/>
      </w:pPr>
      <w:rPr>
        <w:rFonts w:ascii="Symbol" w:hAnsi="Symbol" w:hint="default"/>
      </w:rPr>
    </w:lvl>
    <w:lvl w:ilvl="4" w:tplc="04090003" w:tentative="1">
      <w:start w:val="1"/>
      <w:numFmt w:val="bullet"/>
      <w:lvlText w:val="o"/>
      <w:lvlJc w:val="left"/>
      <w:pPr>
        <w:tabs>
          <w:tab w:val="num" w:pos="-2711"/>
        </w:tabs>
        <w:ind w:left="-2711" w:hanging="360"/>
      </w:pPr>
      <w:rPr>
        <w:rFonts w:ascii="Courier New" w:hAnsi="Courier New" w:cs="Courier New" w:hint="default"/>
      </w:rPr>
    </w:lvl>
    <w:lvl w:ilvl="5" w:tplc="04090005" w:tentative="1">
      <w:start w:val="1"/>
      <w:numFmt w:val="bullet"/>
      <w:lvlText w:val=""/>
      <w:lvlJc w:val="left"/>
      <w:pPr>
        <w:tabs>
          <w:tab w:val="num" w:pos="-1991"/>
        </w:tabs>
        <w:ind w:left="-1991" w:hanging="360"/>
      </w:pPr>
      <w:rPr>
        <w:rFonts w:ascii="Wingdings" w:hAnsi="Wingdings" w:hint="default"/>
      </w:rPr>
    </w:lvl>
    <w:lvl w:ilvl="6" w:tplc="04090001" w:tentative="1">
      <w:start w:val="1"/>
      <w:numFmt w:val="bullet"/>
      <w:lvlText w:val=""/>
      <w:lvlJc w:val="left"/>
      <w:pPr>
        <w:tabs>
          <w:tab w:val="num" w:pos="-1271"/>
        </w:tabs>
        <w:ind w:left="-1271" w:hanging="360"/>
      </w:pPr>
      <w:rPr>
        <w:rFonts w:ascii="Symbol" w:hAnsi="Symbol" w:hint="default"/>
      </w:rPr>
    </w:lvl>
    <w:lvl w:ilvl="7" w:tplc="04090003" w:tentative="1">
      <w:start w:val="1"/>
      <w:numFmt w:val="bullet"/>
      <w:lvlText w:val="o"/>
      <w:lvlJc w:val="left"/>
      <w:pPr>
        <w:tabs>
          <w:tab w:val="num" w:pos="-551"/>
        </w:tabs>
        <w:ind w:left="-551" w:hanging="360"/>
      </w:pPr>
      <w:rPr>
        <w:rFonts w:ascii="Courier New" w:hAnsi="Courier New" w:cs="Courier New" w:hint="default"/>
      </w:rPr>
    </w:lvl>
    <w:lvl w:ilvl="8" w:tplc="04090005" w:tentative="1">
      <w:start w:val="1"/>
      <w:numFmt w:val="bullet"/>
      <w:lvlText w:val=""/>
      <w:lvlJc w:val="left"/>
      <w:pPr>
        <w:tabs>
          <w:tab w:val="num" w:pos="169"/>
        </w:tabs>
        <w:ind w:left="169"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8"/>
  </w:num>
  <w:num w:numId="6">
    <w:abstractNumId w:val="6"/>
  </w:num>
  <w:num w:numId="7">
    <w:abstractNumId w:val="7"/>
  </w:num>
  <w:num w:numId="8">
    <w:abstractNumId w:val="5"/>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23"/>
    <w:rsid w:val="00063B78"/>
    <w:rsid w:val="00085274"/>
    <w:rsid w:val="00107BCF"/>
    <w:rsid w:val="0014119A"/>
    <w:rsid w:val="001646E1"/>
    <w:rsid w:val="002C005B"/>
    <w:rsid w:val="002D0A18"/>
    <w:rsid w:val="002D2237"/>
    <w:rsid w:val="00340730"/>
    <w:rsid w:val="003768A5"/>
    <w:rsid w:val="003E5A84"/>
    <w:rsid w:val="00442F38"/>
    <w:rsid w:val="004A7F32"/>
    <w:rsid w:val="00525D86"/>
    <w:rsid w:val="0053407B"/>
    <w:rsid w:val="00540F8C"/>
    <w:rsid w:val="005D182D"/>
    <w:rsid w:val="006412E4"/>
    <w:rsid w:val="00653485"/>
    <w:rsid w:val="00656AB3"/>
    <w:rsid w:val="006B16B6"/>
    <w:rsid w:val="006D3FB9"/>
    <w:rsid w:val="00750898"/>
    <w:rsid w:val="007E4A23"/>
    <w:rsid w:val="007F1028"/>
    <w:rsid w:val="00825A6D"/>
    <w:rsid w:val="00847900"/>
    <w:rsid w:val="008575D5"/>
    <w:rsid w:val="00884A8C"/>
    <w:rsid w:val="008927F3"/>
    <w:rsid w:val="00921431"/>
    <w:rsid w:val="009B7FA4"/>
    <w:rsid w:val="009D615C"/>
    <w:rsid w:val="009E1254"/>
    <w:rsid w:val="00AC3556"/>
    <w:rsid w:val="00B235E8"/>
    <w:rsid w:val="00B32A6E"/>
    <w:rsid w:val="00B40D7D"/>
    <w:rsid w:val="00B67E5E"/>
    <w:rsid w:val="00BC2B4D"/>
    <w:rsid w:val="00BD52DC"/>
    <w:rsid w:val="00BD52F1"/>
    <w:rsid w:val="00C35C8A"/>
    <w:rsid w:val="00C73263"/>
    <w:rsid w:val="00CE015C"/>
    <w:rsid w:val="00D45095"/>
    <w:rsid w:val="00D9469D"/>
    <w:rsid w:val="00E12998"/>
    <w:rsid w:val="00E509A8"/>
    <w:rsid w:val="00E555A6"/>
    <w:rsid w:val="00ED7062"/>
    <w:rsid w:val="00F313B4"/>
    <w:rsid w:val="00F54637"/>
    <w:rsid w:val="00F93771"/>
    <w:rsid w:val="00FD63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16EB4-5CF7-4575-BB42-4DF59448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E4A2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7E4A2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7E4A23"/>
    <w:pPr>
      <w:numPr>
        <w:ilvl w:val="2"/>
      </w:numPr>
      <w:tabs>
        <w:tab w:val="clear" w:pos="1854"/>
        <w:tab w:val="num" w:pos="720"/>
      </w:tabs>
      <w:spacing w:before="120"/>
      <w:ind w:left="720"/>
      <w:outlineLvl w:val="2"/>
    </w:pPr>
    <w:rPr>
      <w:sz w:val="28"/>
      <w:szCs w:val="28"/>
    </w:rPr>
  </w:style>
  <w:style w:type="paragraph" w:styleId="Heading4">
    <w:name w:val="heading 4"/>
    <w:basedOn w:val="Heading3"/>
    <w:next w:val="Normal"/>
    <w:link w:val="Heading4Char"/>
    <w:qFormat/>
    <w:rsid w:val="007E4A23"/>
    <w:pPr>
      <w:numPr>
        <w:ilvl w:val="3"/>
      </w:numPr>
      <w:outlineLvl w:val="3"/>
    </w:pPr>
    <w:rPr>
      <w:sz w:val="24"/>
      <w:szCs w:val="24"/>
    </w:rPr>
  </w:style>
  <w:style w:type="paragraph" w:styleId="Heading5">
    <w:name w:val="heading 5"/>
    <w:basedOn w:val="Heading4"/>
    <w:next w:val="Normal"/>
    <w:link w:val="Heading5Char"/>
    <w:qFormat/>
    <w:rsid w:val="007E4A23"/>
    <w:pPr>
      <w:numPr>
        <w:ilvl w:val="4"/>
      </w:numPr>
      <w:outlineLvl w:val="4"/>
    </w:pPr>
    <w:rPr>
      <w:sz w:val="22"/>
      <w:szCs w:val="22"/>
    </w:rPr>
  </w:style>
  <w:style w:type="paragraph" w:styleId="Heading6">
    <w:name w:val="heading 6"/>
    <w:basedOn w:val="Normal"/>
    <w:next w:val="Normal"/>
    <w:link w:val="Heading6Char"/>
    <w:qFormat/>
    <w:rsid w:val="007E4A23"/>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7E4A23"/>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7E4A23"/>
    <w:pPr>
      <w:numPr>
        <w:ilvl w:val="7"/>
      </w:numPr>
      <w:outlineLvl w:val="7"/>
    </w:pPr>
  </w:style>
  <w:style w:type="paragraph" w:styleId="Heading9">
    <w:name w:val="heading 9"/>
    <w:basedOn w:val="Heading8"/>
    <w:next w:val="Normal"/>
    <w:link w:val="Heading9Char"/>
    <w:qFormat/>
    <w:rsid w:val="007E4A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E4A23"/>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4A23"/>
    <w:rPr>
      <w:rFonts w:ascii="Arial" w:eastAsia="PMingLiU" w:hAnsi="Arial" w:cs="Times New Roman"/>
      <w:b/>
      <w:bCs/>
      <w:noProof/>
      <w:sz w:val="18"/>
      <w:szCs w:val="18"/>
      <w:lang w:val="en-US" w:eastAsia="zh-CN"/>
    </w:rPr>
  </w:style>
  <w:style w:type="paragraph" w:customStyle="1" w:styleId="3GPPHeader">
    <w:name w:val="3GPP_Header"/>
    <w:basedOn w:val="Normal"/>
    <w:rsid w:val="007E4A23"/>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7E4A23"/>
    <w:pPr>
      <w:spacing w:after="0" w:line="240" w:lineRule="auto"/>
    </w:pPr>
    <w:rPr>
      <w:rFonts w:ascii="Arial" w:eastAsia="PMingLiU" w:hAnsi="Arial" w:cs="Arial"/>
      <w:szCs w:val="24"/>
      <w:lang w:val="en-US" w:eastAsia="zh-CN"/>
    </w:rPr>
  </w:style>
  <w:style w:type="character" w:customStyle="1" w:styleId="Heading1Char">
    <w:name w:val="Heading 1 Char"/>
    <w:basedOn w:val="DefaultParagraphFont"/>
    <w:link w:val="Heading1"/>
    <w:rsid w:val="007E4A23"/>
    <w:rPr>
      <w:rFonts w:ascii="Arial" w:eastAsia="PMingLiU" w:hAnsi="Arial" w:cs="Times New Roman"/>
      <w:sz w:val="36"/>
      <w:szCs w:val="36"/>
      <w:lang w:val="en-GB"/>
    </w:rPr>
  </w:style>
  <w:style w:type="character" w:customStyle="1" w:styleId="Heading2Char">
    <w:name w:val="Heading 2 Char"/>
    <w:basedOn w:val="DefaultParagraphFont"/>
    <w:link w:val="Heading2"/>
    <w:rsid w:val="007E4A23"/>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7E4A23"/>
    <w:rPr>
      <w:rFonts w:ascii="Arial" w:eastAsia="PMingLiU" w:hAnsi="Arial" w:cs="Times New Roman"/>
      <w:sz w:val="28"/>
      <w:szCs w:val="28"/>
      <w:lang w:val="en-GB"/>
    </w:rPr>
  </w:style>
  <w:style w:type="character" w:customStyle="1" w:styleId="Heading4Char">
    <w:name w:val="Heading 4 Char"/>
    <w:basedOn w:val="DefaultParagraphFont"/>
    <w:link w:val="Heading4"/>
    <w:rsid w:val="007E4A23"/>
    <w:rPr>
      <w:rFonts w:ascii="Arial" w:eastAsia="PMingLiU" w:hAnsi="Arial" w:cs="Times New Roman"/>
      <w:sz w:val="24"/>
      <w:szCs w:val="24"/>
      <w:lang w:val="en-GB"/>
    </w:rPr>
  </w:style>
  <w:style w:type="character" w:customStyle="1" w:styleId="Heading5Char">
    <w:name w:val="Heading 5 Char"/>
    <w:basedOn w:val="DefaultParagraphFont"/>
    <w:link w:val="Heading5"/>
    <w:rsid w:val="007E4A23"/>
    <w:rPr>
      <w:rFonts w:ascii="Arial" w:eastAsia="PMingLiU" w:hAnsi="Arial" w:cs="Times New Roman"/>
      <w:lang w:val="en-GB"/>
    </w:rPr>
  </w:style>
  <w:style w:type="character" w:customStyle="1" w:styleId="Heading6Char">
    <w:name w:val="Heading 6 Char"/>
    <w:basedOn w:val="DefaultParagraphFont"/>
    <w:link w:val="Heading6"/>
    <w:rsid w:val="007E4A23"/>
    <w:rPr>
      <w:rFonts w:ascii="Arial" w:eastAsia="PMingLiU" w:hAnsi="Arial" w:cs="Arial"/>
      <w:szCs w:val="20"/>
      <w:lang w:val="en-GB" w:eastAsia="zh-CN"/>
    </w:rPr>
  </w:style>
  <w:style w:type="character" w:customStyle="1" w:styleId="Heading7Char">
    <w:name w:val="Heading 7 Char"/>
    <w:basedOn w:val="DefaultParagraphFont"/>
    <w:link w:val="Heading7"/>
    <w:rsid w:val="007E4A23"/>
    <w:rPr>
      <w:rFonts w:ascii="Arial" w:eastAsia="PMingLiU" w:hAnsi="Arial" w:cs="Arial"/>
      <w:szCs w:val="20"/>
      <w:lang w:val="en-GB" w:eastAsia="zh-CN"/>
    </w:rPr>
  </w:style>
  <w:style w:type="character" w:customStyle="1" w:styleId="Heading8Char">
    <w:name w:val="Heading 8 Char"/>
    <w:basedOn w:val="DefaultParagraphFont"/>
    <w:link w:val="Heading8"/>
    <w:rsid w:val="007E4A23"/>
    <w:rPr>
      <w:rFonts w:ascii="Arial" w:eastAsia="PMingLiU" w:hAnsi="Arial" w:cs="Arial"/>
      <w:szCs w:val="20"/>
      <w:lang w:val="en-GB" w:eastAsia="zh-CN"/>
    </w:rPr>
  </w:style>
  <w:style w:type="character" w:customStyle="1" w:styleId="Heading9Char">
    <w:name w:val="Heading 9 Char"/>
    <w:basedOn w:val="DefaultParagraphFont"/>
    <w:link w:val="Heading9"/>
    <w:rsid w:val="007E4A23"/>
    <w:rPr>
      <w:rFonts w:ascii="Arial" w:eastAsia="PMingLiU" w:hAnsi="Arial" w:cs="Arial"/>
      <w:szCs w:val="20"/>
      <w:lang w:val="en-GB" w:eastAsia="zh-CN"/>
    </w:rPr>
  </w:style>
  <w:style w:type="paragraph" w:styleId="BalloonText">
    <w:name w:val="Balloon Text"/>
    <w:basedOn w:val="Normal"/>
    <w:link w:val="BalloonTextChar"/>
    <w:uiPriority w:val="99"/>
    <w:semiHidden/>
    <w:unhideWhenUsed/>
    <w:rsid w:val="00E55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5A6"/>
    <w:rPr>
      <w:rFonts w:ascii="Segoe UI" w:hAnsi="Segoe UI" w:cs="Segoe UI"/>
      <w:sz w:val="18"/>
      <w:szCs w:val="18"/>
    </w:rPr>
  </w:style>
  <w:style w:type="character" w:styleId="Hyperlink">
    <w:name w:val="Hyperlink"/>
    <w:basedOn w:val="DefaultParagraphFont"/>
    <w:uiPriority w:val="99"/>
    <w:semiHidden/>
    <w:unhideWhenUsed/>
    <w:rsid w:val="00F54637"/>
    <w:rPr>
      <w:color w:val="0000FF"/>
      <w:u w:val="single"/>
    </w:rPr>
  </w:style>
  <w:style w:type="character" w:customStyle="1" w:styleId="apple-converted-space">
    <w:name w:val="apple-converted-space"/>
    <w:basedOn w:val="DefaultParagraphFont"/>
    <w:rsid w:val="00F54637"/>
  </w:style>
  <w:style w:type="paragraph" w:customStyle="1" w:styleId="Agreement">
    <w:name w:val="Agreement"/>
    <w:basedOn w:val="Normal"/>
    <w:next w:val="Normal"/>
    <w:rsid w:val="001646E1"/>
    <w:pPr>
      <w:numPr>
        <w:numId w:val="4"/>
      </w:numPr>
      <w:tabs>
        <w:tab w:val="num" w:pos="1800"/>
      </w:tabs>
      <w:spacing w:before="60" w:after="0" w:line="240" w:lineRule="auto"/>
      <w:ind w:left="1800"/>
    </w:pPr>
    <w:rPr>
      <w:rFonts w:ascii="Arial" w:eastAsia="MS Mincho" w:hAnsi="Arial" w:cs="Times New Roman"/>
      <w:b/>
      <w:sz w:val="20"/>
      <w:szCs w:val="24"/>
      <w:lang w:val="en-GB" w:eastAsia="en-GB"/>
    </w:rPr>
  </w:style>
  <w:style w:type="paragraph" w:styleId="ListParagraph">
    <w:name w:val="List Paragraph"/>
    <w:basedOn w:val="Normal"/>
    <w:uiPriority w:val="34"/>
    <w:qFormat/>
    <w:rsid w:val="00F93771"/>
    <w:pPr>
      <w:ind w:left="720"/>
      <w:contextualSpacing/>
    </w:pPr>
  </w:style>
  <w:style w:type="paragraph" w:customStyle="1" w:styleId="Doc-text2">
    <w:name w:val="Doc-text2"/>
    <w:basedOn w:val="Normal"/>
    <w:link w:val="Doc-text2Char"/>
    <w:qFormat/>
    <w:rsid w:val="00E12998"/>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1299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942</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6112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Okhaliq</cp:lastModifiedBy>
  <cp:revision>3</cp:revision>
  <dcterms:created xsi:type="dcterms:W3CDTF">2017-09-28T13:55:00Z</dcterms:created>
  <dcterms:modified xsi:type="dcterms:W3CDTF">2017-09-28T14:10:00Z</dcterms:modified>
</cp:coreProperties>
</file>