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7BDC8" w14:textId="5A04165E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3GPP TSG-RAN WG2 Meeting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>#</w:t>
      </w:r>
      <w:r w:rsidR="00940533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  <w:lang w:val="en-GB"/>
        </w:rPr>
        <w:t>99</w:t>
      </w:r>
      <w:r w:rsidR="00B87D03">
        <w:rPr>
          <w:rFonts w:ascii="Arial" w:hAnsi="Arial" w:cs="Arial"/>
          <w:b/>
          <w:bCs/>
          <w:noProof/>
          <w:snapToGrid w:val="0"/>
          <w:kern w:val="0"/>
          <w:sz w:val="28"/>
          <w:szCs w:val="28"/>
          <w:lang w:val="en-GB"/>
        </w:rPr>
        <w:t>bis</w:t>
      </w:r>
      <w:r w:rsidR="00940533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  <w:lang w:val="en-GB"/>
        </w:rPr>
        <w:t xml:space="preserve">         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  </w:t>
      </w:r>
      <w:r w:rsidR="00DE1B4A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</w:t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6B5FBF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1F31F0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R2-1710441</w:t>
      </w:r>
    </w:p>
    <w:p w14:paraId="36F8761A" w14:textId="77777777" w:rsidR="00402985" w:rsidRPr="00402985" w:rsidRDefault="00B87D03" w:rsidP="00402985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kern w:val="0"/>
          <w:sz w:val="28"/>
          <w:szCs w:val="28"/>
        </w:rPr>
      </w:pP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Prague</w:t>
      </w:r>
      <w:r w:rsidR="008A4FE1" w:rsidRPr="008A4FE1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, </w:t>
      </w: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Czech republic</w:t>
      </w:r>
      <w:r w:rsidR="008A4FE1" w:rsidRPr="008A4FE1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, </w:t>
      </w: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9-13</w:t>
      </w:r>
      <w:r w:rsidR="008A4FE1" w:rsidRPr="008A4FE1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</w:t>
      </w:r>
      <w:r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>October</w:t>
      </w:r>
      <w:r w:rsidR="008A4FE1" w:rsidRPr="008A4FE1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 xml:space="preserve"> 2017</w:t>
      </w:r>
      <w:r w:rsidR="00670351">
        <w:rPr>
          <w:rFonts w:ascii="Arial" w:hAnsi="Arial" w:cs="Arial"/>
          <w:b/>
          <w:bCs/>
          <w:noProof/>
          <w:kern w:val="0"/>
          <w:sz w:val="28"/>
          <w:szCs w:val="28"/>
        </w:rPr>
        <w:t xml:space="preserve"> </w:t>
      </w:r>
      <w:r w:rsidR="00DE1B4A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</w:r>
      <w:r w:rsidR="00DE1B4A">
        <w:rPr>
          <w:rFonts w:ascii="Arial" w:hAnsi="Arial" w:cs="Arial"/>
          <w:b/>
          <w:bCs/>
          <w:noProof/>
          <w:kern w:val="0"/>
          <w:sz w:val="28"/>
          <w:szCs w:val="28"/>
          <w:lang w:val="en-GB"/>
        </w:rPr>
        <w:tab/>
        <w:t xml:space="preserve">  </w:t>
      </w:r>
    </w:p>
    <w:p w14:paraId="74D7921E" w14:textId="77777777" w:rsidR="003436BE" w:rsidRPr="00402985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</w:p>
    <w:p w14:paraId="0D0D7E77" w14:textId="79CD6B20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Source: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ZTE</w:t>
      </w:r>
      <w:r w:rsidR="004D0C75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 Corporation</w:t>
      </w:r>
      <w:r w:rsidR="001806A8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, Sane chips</w:t>
      </w:r>
    </w:p>
    <w:p w14:paraId="59B94E8E" w14:textId="699D7090" w:rsidR="003436BE" w:rsidRPr="007F3A42" w:rsidRDefault="003436BE" w:rsidP="001806A8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Title: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r w:rsidR="001806A8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 xml:space="preserve">QoS flow to DRB mapping during handover for bearers with reflective QoS </w:t>
      </w:r>
    </w:p>
    <w:p w14:paraId="350787AF" w14:textId="39FB749B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Agenda item: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</w:r>
      <w:bookmarkStart w:id="0" w:name="Source"/>
      <w:bookmarkEnd w:id="0"/>
      <w:r w:rsidR="005F05DE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10.2.16</w:t>
      </w:r>
    </w:p>
    <w:p w14:paraId="7CED2634" w14:textId="77777777" w:rsidR="003436BE" w:rsidRPr="0044222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</w:pP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</w:t>
      </w:r>
      <w:r w:rsidRPr="00442222">
        <w:rPr>
          <w:rFonts w:ascii="Arial" w:hAnsi="Arial" w:cs="Arial"/>
          <w:b/>
          <w:bCs/>
          <w:noProof/>
          <w:snapToGrid w:val="0"/>
          <w:kern w:val="0"/>
          <w:sz w:val="28"/>
          <w:szCs w:val="28"/>
        </w:rPr>
        <w:tab/>
        <w:t>Discussion</w:t>
      </w:r>
      <w:r w:rsidRPr="00442222">
        <w:rPr>
          <w:rFonts w:ascii="Arial" w:hAnsi="Arial" w:cs="Arial" w:hint="eastAsia"/>
          <w:b/>
          <w:bCs/>
          <w:noProof/>
          <w:snapToGrid w:val="0"/>
          <w:kern w:val="0"/>
          <w:sz w:val="28"/>
          <w:szCs w:val="28"/>
        </w:rPr>
        <w:t xml:space="preserve"> and Decision</w:t>
      </w:r>
    </w:p>
    <w:p w14:paraId="30DF8CBB" w14:textId="77777777" w:rsidR="00206380" w:rsidRDefault="00384541" w:rsidP="00206380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 w:rsidRPr="005B4513"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5A72DF66" w14:textId="07BC5A8A" w:rsidR="00F75B44" w:rsidRDefault="00393338" w:rsidP="00206380">
      <w:r>
        <w:t>RAN2 made the following agreement</w:t>
      </w:r>
      <w:r w:rsidR="006F2252">
        <w:t xml:space="preserve"> with regards to the information carried between source and target node during handover</w:t>
      </w:r>
      <w:r>
        <w:t xml:space="preserve">: </w:t>
      </w:r>
    </w:p>
    <w:p w14:paraId="2D7FF215" w14:textId="215F7A61" w:rsidR="00393338" w:rsidRPr="00503D7F" w:rsidRDefault="00393338" w:rsidP="003933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The AS configuration includes the measurement configuration and radio resource configurations, UE identifier in the source, at least Antenna Info and DL Carrier Frequency.</w:t>
      </w:r>
    </w:p>
    <w:p w14:paraId="36F7E8E7" w14:textId="77777777" w:rsidR="006F2252" w:rsidRDefault="006F2252" w:rsidP="003933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076ED5E" w14:textId="66E6953B" w:rsidR="00393338" w:rsidRPr="00503D7F" w:rsidRDefault="00393338" w:rsidP="003933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F05DE">
        <w:rPr>
          <w:highlight w:val="yellow"/>
        </w:rPr>
        <w:t xml:space="preserve">FFS Whether the AS configuration includes the </w:t>
      </w:r>
      <w:proofErr w:type="spellStart"/>
      <w:r w:rsidRPr="005F05DE">
        <w:rPr>
          <w:highlight w:val="yellow"/>
        </w:rPr>
        <w:t>QoS</w:t>
      </w:r>
      <w:proofErr w:type="spellEnd"/>
      <w:r w:rsidRPr="005F05DE">
        <w:rPr>
          <w:highlight w:val="yellow"/>
        </w:rPr>
        <w:t xml:space="preserve"> flow to DRB mapping that was not configured to the UE via RRC signalling.</w:t>
      </w:r>
    </w:p>
    <w:p w14:paraId="5C0BE9B9" w14:textId="792EBC8A" w:rsidR="0019547D" w:rsidRDefault="006F2252" w:rsidP="006F2252">
      <w:pPr>
        <w:rPr>
          <w:rFonts w:ascii="Arial" w:hAnsi="Arial" w:cs="Arial"/>
          <w:b/>
          <w:bCs/>
          <w:kern w:val="0"/>
          <w:sz w:val="32"/>
          <w:szCs w:val="36"/>
        </w:rPr>
      </w:pPr>
      <w:r>
        <w:t xml:space="preserve">In this contribution, we discuss how the AS configuration for </w:t>
      </w:r>
      <w:proofErr w:type="spellStart"/>
      <w:r>
        <w:t>QoS</w:t>
      </w:r>
      <w:proofErr w:type="spellEnd"/>
      <w:r>
        <w:t xml:space="preserve"> flow to DRB mapping for flows subject to reflective </w:t>
      </w:r>
      <w:proofErr w:type="spellStart"/>
      <w:r>
        <w:t>QoS</w:t>
      </w:r>
      <w:proofErr w:type="spellEnd"/>
      <w:r>
        <w:t xml:space="preserve"> is constructed when forwarding this to the target </w:t>
      </w:r>
      <w:proofErr w:type="spellStart"/>
      <w:r>
        <w:t>gNB</w:t>
      </w:r>
      <w:proofErr w:type="spellEnd"/>
      <w:r>
        <w:t xml:space="preserve">. </w:t>
      </w:r>
    </w:p>
    <w:p w14:paraId="36B65BB2" w14:textId="530D0EFC" w:rsidR="006F2252" w:rsidRDefault="006F2252" w:rsidP="00C65327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14:paraId="69C7C486" w14:textId="1CCF2EF9" w:rsidR="00470697" w:rsidRDefault="00370E0A" w:rsidP="00297A88">
      <w:r>
        <w:t xml:space="preserve">When reflective </w:t>
      </w:r>
      <w:proofErr w:type="spellStart"/>
      <w:r>
        <w:t>QoS</w:t>
      </w:r>
      <w:proofErr w:type="spellEnd"/>
      <w:r>
        <w:t xml:space="preserve"> is </w:t>
      </w:r>
      <w:r w:rsidR="00470697">
        <w:t xml:space="preserve">configured, the </w:t>
      </w:r>
      <w:proofErr w:type="spellStart"/>
      <w:r w:rsidR="00CF4A61" w:rsidRPr="00CF4A61">
        <w:rPr>
          <w:i/>
        </w:rPr>
        <w:t>QoS</w:t>
      </w:r>
      <w:proofErr w:type="spellEnd"/>
      <w:r w:rsidR="00CF4A61" w:rsidRPr="00CF4A61">
        <w:rPr>
          <w:i/>
        </w:rPr>
        <w:t xml:space="preserve"> Flow</w:t>
      </w:r>
      <w:r w:rsidR="00470697">
        <w:t xml:space="preserve"> to DRB mapping configured during the initial RRC configuration may change during the session without further explicit reconfiguration </w:t>
      </w:r>
      <w:r w:rsidR="00B425D5">
        <w:t>message</w:t>
      </w:r>
      <w:r w:rsidR="00470697">
        <w:t xml:space="preserve"> from the </w:t>
      </w:r>
      <w:proofErr w:type="spellStart"/>
      <w:r w:rsidR="00470697">
        <w:t>gNB</w:t>
      </w:r>
      <w:proofErr w:type="spellEnd"/>
      <w:r w:rsidR="00470697">
        <w:t xml:space="preserve">. </w:t>
      </w:r>
      <w:proofErr w:type="gramStart"/>
      <w:r w:rsidR="00470697">
        <w:t>It is clear that the</w:t>
      </w:r>
      <w:proofErr w:type="gramEnd"/>
      <w:r w:rsidR="00470697">
        <w:t xml:space="preserve"> </w:t>
      </w:r>
      <w:proofErr w:type="spellStart"/>
      <w:r w:rsidR="00470697">
        <w:t>gNB</w:t>
      </w:r>
      <w:proofErr w:type="spellEnd"/>
      <w:r w:rsidR="00470697">
        <w:t xml:space="preserve"> and UE keep track of the updated </w:t>
      </w:r>
      <w:proofErr w:type="spellStart"/>
      <w:r w:rsidR="00CF4A61" w:rsidRPr="00CF4A61">
        <w:rPr>
          <w:i/>
        </w:rPr>
        <w:t>QoS</w:t>
      </w:r>
      <w:proofErr w:type="spellEnd"/>
      <w:r w:rsidR="00CF4A61" w:rsidRPr="00CF4A61">
        <w:rPr>
          <w:i/>
        </w:rPr>
        <w:t xml:space="preserve"> Flow</w:t>
      </w:r>
      <w:r w:rsidR="00470697">
        <w:t xml:space="preserve"> to DRB mapping. Specifically, the UE keeps track of the each </w:t>
      </w:r>
      <w:proofErr w:type="spellStart"/>
      <w:r w:rsidR="00CF4A61" w:rsidRPr="00CF4A61">
        <w:rPr>
          <w:i/>
        </w:rPr>
        <w:t>QoS</w:t>
      </w:r>
      <w:proofErr w:type="spellEnd"/>
      <w:r w:rsidR="00CF4A61" w:rsidRPr="00CF4A61">
        <w:rPr>
          <w:i/>
        </w:rPr>
        <w:t xml:space="preserve"> Flow</w:t>
      </w:r>
      <w:r w:rsidR="00470697">
        <w:t xml:space="preserve"> and the DRB on which it is received on the DL and reflects any changes for these on the corresponding DRB for UL. Since there is a delay between the successful reception of the first DL packet upon change of the </w:t>
      </w:r>
      <w:proofErr w:type="spellStart"/>
      <w:r w:rsidR="00CF4A61" w:rsidRPr="00CF4A61">
        <w:rPr>
          <w:i/>
        </w:rPr>
        <w:t>QoS</w:t>
      </w:r>
      <w:proofErr w:type="spellEnd"/>
      <w:r w:rsidR="00CF4A61" w:rsidRPr="00CF4A61">
        <w:rPr>
          <w:i/>
        </w:rPr>
        <w:t xml:space="preserve"> Flow</w:t>
      </w:r>
      <w:r w:rsidR="00470697">
        <w:t xml:space="preserve"> to a different DRB, there is a delay between the </w:t>
      </w:r>
      <w:proofErr w:type="spellStart"/>
      <w:r w:rsidR="00470697">
        <w:t>gNB’s</w:t>
      </w:r>
      <w:proofErr w:type="spellEnd"/>
      <w:r w:rsidR="00470697">
        <w:t xml:space="preserve"> understanding of the </w:t>
      </w:r>
      <w:proofErr w:type="spellStart"/>
      <w:r w:rsidR="00CF4A61" w:rsidRPr="00CF4A61">
        <w:rPr>
          <w:i/>
        </w:rPr>
        <w:t>QoS</w:t>
      </w:r>
      <w:proofErr w:type="spellEnd"/>
      <w:r w:rsidR="00CF4A61" w:rsidRPr="00CF4A61">
        <w:rPr>
          <w:i/>
        </w:rPr>
        <w:t xml:space="preserve"> Flow</w:t>
      </w:r>
      <w:r w:rsidR="00470697">
        <w:t xml:space="preserve"> to DRB mapping and the UE’s understanding of the same. This delay or the period of uncertainty is depicted in </w:t>
      </w:r>
      <w:r w:rsidR="00CF4A61">
        <w:fldChar w:fldCharType="begin"/>
      </w:r>
      <w:r w:rsidR="00CF4A61">
        <w:instrText xml:space="preserve"> REF _Ref493071247 \h </w:instrText>
      </w:r>
      <w:r w:rsidR="00CF4A61">
        <w:fldChar w:fldCharType="separate"/>
      </w:r>
      <w:r w:rsidR="00CF4A61">
        <w:t xml:space="preserve">Figure </w:t>
      </w:r>
      <w:r w:rsidR="00CF4A61">
        <w:rPr>
          <w:noProof/>
        </w:rPr>
        <w:t>1</w:t>
      </w:r>
      <w:r w:rsidR="00CF4A61">
        <w:fldChar w:fldCharType="end"/>
      </w:r>
      <w:r w:rsidR="00CF4A61">
        <w:t xml:space="preserve"> </w:t>
      </w:r>
      <w:r w:rsidR="00470697">
        <w:t xml:space="preserve">below. </w:t>
      </w:r>
      <w:r w:rsidR="00CF4A61">
        <w:t>E</w:t>
      </w:r>
      <w:r w:rsidR="00470697">
        <w:t xml:space="preserve">ventually, upon receiving a </w:t>
      </w:r>
      <w:r w:rsidR="00B425D5">
        <w:t>lower layer</w:t>
      </w:r>
      <w:r w:rsidR="00470697">
        <w:t xml:space="preserve"> ACK for the DL packet or </w:t>
      </w:r>
      <w:r w:rsidR="00CF4A61">
        <w:t xml:space="preserve">upon receiving </w:t>
      </w:r>
      <w:r w:rsidR="00470697">
        <w:t xml:space="preserve">an UL packet on the </w:t>
      </w:r>
      <w:r w:rsidR="00B425D5">
        <w:t>updated (i.e. new)</w:t>
      </w:r>
      <w:r w:rsidR="00470697">
        <w:t xml:space="preserve"> DRB from the UE </w:t>
      </w:r>
      <w:proofErr w:type="spellStart"/>
      <w:r w:rsidR="00470697">
        <w:t>etc</w:t>
      </w:r>
      <w:proofErr w:type="spellEnd"/>
      <w:r w:rsidR="00470697">
        <w:t xml:space="preserve">, the </w:t>
      </w:r>
      <w:proofErr w:type="spellStart"/>
      <w:r w:rsidR="00470697">
        <w:t>gNB</w:t>
      </w:r>
      <w:proofErr w:type="spellEnd"/>
      <w:r w:rsidR="00470697">
        <w:t xml:space="preserve"> can be sure that the </w:t>
      </w:r>
      <w:proofErr w:type="spellStart"/>
      <w:r w:rsidR="00CF4A61" w:rsidRPr="00CF4A61">
        <w:rPr>
          <w:i/>
        </w:rPr>
        <w:t>QoS</w:t>
      </w:r>
      <w:proofErr w:type="spellEnd"/>
      <w:r w:rsidR="00CF4A61" w:rsidRPr="00CF4A61">
        <w:rPr>
          <w:i/>
        </w:rPr>
        <w:t xml:space="preserve"> Flow</w:t>
      </w:r>
      <w:r w:rsidR="00470697">
        <w:t xml:space="preserve"> to DRB mapping in both UE and </w:t>
      </w:r>
      <w:proofErr w:type="spellStart"/>
      <w:r w:rsidR="00470697">
        <w:t>gNB</w:t>
      </w:r>
      <w:proofErr w:type="spellEnd"/>
      <w:r w:rsidR="00470697">
        <w:t xml:space="preserve"> are back in sync. If a handover happens subsequent to this</w:t>
      </w:r>
      <w:r w:rsidR="00CF4A61">
        <w:t xml:space="preserve"> uncertainty period</w:t>
      </w:r>
      <w:r w:rsidR="00470697">
        <w:t xml:space="preserve">, then the source </w:t>
      </w:r>
      <w:proofErr w:type="spellStart"/>
      <w:r w:rsidR="00470697">
        <w:t>gNB</w:t>
      </w:r>
      <w:proofErr w:type="spellEnd"/>
      <w:r w:rsidR="00470697">
        <w:t xml:space="preserve"> can forward the </w:t>
      </w:r>
      <w:proofErr w:type="spellStart"/>
      <w:r w:rsidR="00CF4A61" w:rsidRPr="00CF4A61">
        <w:rPr>
          <w:i/>
        </w:rPr>
        <w:t>QoS</w:t>
      </w:r>
      <w:proofErr w:type="spellEnd"/>
      <w:r w:rsidR="00CF4A61" w:rsidRPr="00CF4A61">
        <w:rPr>
          <w:i/>
        </w:rPr>
        <w:t xml:space="preserve"> Flow</w:t>
      </w:r>
      <w:r w:rsidR="00CF4A61">
        <w:t xml:space="preserve"> to DRB mapping per the latest mapping table in the</w:t>
      </w:r>
      <w:r w:rsidR="00470697">
        <w:t xml:space="preserve"> </w:t>
      </w:r>
      <w:proofErr w:type="spellStart"/>
      <w:r w:rsidR="00470697" w:rsidRPr="00B425D5">
        <w:rPr>
          <w:i/>
        </w:rPr>
        <w:t>ASConfig</w:t>
      </w:r>
      <w:proofErr w:type="spellEnd"/>
      <w:r w:rsidR="00470697">
        <w:t xml:space="preserve"> to the target and the target can take this into account</w:t>
      </w:r>
      <w:r w:rsidR="00CF4A61">
        <w:t xml:space="preserve"> in the subsequent configuration</w:t>
      </w:r>
      <w:r w:rsidR="00470697">
        <w:t xml:space="preserve">. This case is straightforward and is depicted in </w:t>
      </w:r>
      <w:r w:rsidR="00CF4A61">
        <w:fldChar w:fldCharType="begin"/>
      </w:r>
      <w:r w:rsidR="00CF4A61">
        <w:instrText xml:space="preserve"> REF _Ref493071247 \h </w:instrText>
      </w:r>
      <w:r w:rsidR="00CF4A61">
        <w:fldChar w:fldCharType="separate"/>
      </w:r>
      <w:r w:rsidR="00CF4A61">
        <w:t xml:space="preserve">Figure </w:t>
      </w:r>
      <w:r w:rsidR="00CF4A61">
        <w:rPr>
          <w:noProof/>
        </w:rPr>
        <w:t>1</w:t>
      </w:r>
      <w:r w:rsidR="00CF4A61">
        <w:fldChar w:fldCharType="end"/>
      </w:r>
      <w:r w:rsidR="00470697">
        <w:t>.</w:t>
      </w:r>
    </w:p>
    <w:p w14:paraId="3AC68FF3" w14:textId="6E8D2103" w:rsidR="00470697" w:rsidRDefault="00470697" w:rsidP="00297A88"/>
    <w:p w14:paraId="692536AE" w14:textId="1D0EB541" w:rsidR="00470697" w:rsidRDefault="001D2914" w:rsidP="00470697">
      <w:pPr>
        <w:keepNext/>
      </w:pPr>
      <w:r>
        <w:object w:dxaOrig="8115" w:dyaOrig="10723" w14:anchorId="2D2C71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35pt;height:535.95pt" o:ole="">
            <v:imagedata r:id="rId8" o:title=""/>
          </v:shape>
          <o:OLEObject Type="Embed" ProgID="Visio.Drawing.11" ShapeID="_x0000_i1025" DrawAspect="Content" ObjectID="_1568132154" r:id="rId9"/>
        </w:object>
      </w:r>
    </w:p>
    <w:p w14:paraId="373851B9" w14:textId="7191691B" w:rsidR="00470697" w:rsidRDefault="00470697" w:rsidP="00470697">
      <w:pPr>
        <w:pStyle w:val="Caption"/>
        <w:jc w:val="center"/>
      </w:pPr>
      <w:bookmarkStart w:id="2" w:name="_Ref493071247"/>
      <w:r>
        <w:t xml:space="preserve">Figure </w:t>
      </w:r>
      <w:r w:rsidR="00CB17DE">
        <w:fldChar w:fldCharType="begin"/>
      </w:r>
      <w:r w:rsidR="00CB17DE">
        <w:instrText xml:space="preserve"> SEQ Figure \* ARABIC </w:instrText>
      </w:r>
      <w:r w:rsidR="00CB17DE">
        <w:fldChar w:fldCharType="separate"/>
      </w:r>
      <w:r w:rsidR="0052657B">
        <w:rPr>
          <w:noProof/>
        </w:rPr>
        <w:t>1</w:t>
      </w:r>
      <w:r w:rsidR="00CB17DE">
        <w:rPr>
          <w:noProof/>
        </w:rPr>
        <w:fldChar w:fldCharType="end"/>
      </w:r>
      <w:bookmarkEnd w:id="2"/>
      <w:r>
        <w:t xml:space="preserve">: Normal handover procedure without </w:t>
      </w:r>
      <w:proofErr w:type="spellStart"/>
      <w:r w:rsidR="00CF4A61" w:rsidRPr="00CF4A61">
        <w:rPr>
          <w:i/>
        </w:rPr>
        <w:t>QoS</w:t>
      </w:r>
      <w:proofErr w:type="spellEnd"/>
      <w:r w:rsidR="00CF4A61" w:rsidRPr="00CF4A61">
        <w:rPr>
          <w:i/>
        </w:rPr>
        <w:t xml:space="preserve"> Flow</w:t>
      </w:r>
      <w:r>
        <w:t xml:space="preserve"> to DRB mapping confusion</w:t>
      </w:r>
    </w:p>
    <w:p w14:paraId="5237C99E" w14:textId="5349BF40" w:rsidR="00C33DEA" w:rsidRDefault="0052657B" w:rsidP="00470697">
      <w:pPr>
        <w:rPr>
          <w:b/>
        </w:rPr>
      </w:pPr>
      <w:r>
        <w:rPr>
          <w:b/>
        </w:rPr>
        <w:t xml:space="preserve">Observation 1: With reflective </w:t>
      </w:r>
      <w:proofErr w:type="spellStart"/>
      <w:r>
        <w:rPr>
          <w:b/>
        </w:rPr>
        <w:t>QoS</w:t>
      </w:r>
      <w:proofErr w:type="spellEnd"/>
      <w:r>
        <w:rPr>
          <w:b/>
        </w:rPr>
        <w:t xml:space="preserve">, there is a period of uncertainty during which the </w:t>
      </w:r>
      <w:proofErr w:type="spellStart"/>
      <w:r>
        <w:rPr>
          <w:b/>
        </w:rPr>
        <w:t>QoS</w:t>
      </w:r>
      <w:proofErr w:type="spellEnd"/>
      <w:r>
        <w:rPr>
          <w:b/>
        </w:rPr>
        <w:t xml:space="preserve"> Flow to DRB mapping at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and at the UE may be out of sync. </w:t>
      </w:r>
    </w:p>
    <w:p w14:paraId="4F3AEE50" w14:textId="77777777" w:rsidR="00B425D5" w:rsidRDefault="00B425D5" w:rsidP="00470697">
      <w:pPr>
        <w:rPr>
          <w:b/>
        </w:rPr>
      </w:pPr>
    </w:p>
    <w:p w14:paraId="04A066B7" w14:textId="35D30632" w:rsidR="0052657B" w:rsidRDefault="00C33DEA" w:rsidP="00470697">
      <w:pPr>
        <w:rPr>
          <w:b/>
        </w:rPr>
      </w:pPr>
      <w:r>
        <w:rPr>
          <w:b/>
        </w:rPr>
        <w:t xml:space="preserve">Observation 2: </w:t>
      </w:r>
      <w:r w:rsidR="0052657B">
        <w:rPr>
          <w:b/>
        </w:rPr>
        <w:t>During th</w:t>
      </w:r>
      <w:r>
        <w:rPr>
          <w:b/>
        </w:rPr>
        <w:t>e</w:t>
      </w:r>
      <w:r w:rsidR="0052657B">
        <w:rPr>
          <w:b/>
        </w:rPr>
        <w:t xml:space="preserve"> </w:t>
      </w:r>
      <w:r>
        <w:rPr>
          <w:b/>
        </w:rPr>
        <w:t xml:space="preserve">above </w:t>
      </w:r>
      <w:r w:rsidR="0052657B">
        <w:rPr>
          <w:b/>
        </w:rPr>
        <w:t xml:space="preserve">period, it is possible for the UE to use the </w:t>
      </w:r>
      <w:r w:rsidR="00B425D5">
        <w:rPr>
          <w:b/>
        </w:rPr>
        <w:t>mismatched</w:t>
      </w:r>
      <w:r w:rsidR="0052657B">
        <w:rPr>
          <w:b/>
        </w:rPr>
        <w:t xml:space="preserve"> (i.e. the previous</w:t>
      </w:r>
      <w:r w:rsidR="00B425D5">
        <w:rPr>
          <w:b/>
        </w:rPr>
        <w:t>)</w:t>
      </w:r>
      <w:r w:rsidR="0052657B">
        <w:rPr>
          <w:b/>
        </w:rPr>
        <w:t xml:space="preserve"> configuration for </w:t>
      </w:r>
      <w:proofErr w:type="spellStart"/>
      <w:r w:rsidR="0052657B" w:rsidRPr="00C33DEA">
        <w:rPr>
          <w:b/>
          <w:i/>
        </w:rPr>
        <w:t>QoS</w:t>
      </w:r>
      <w:proofErr w:type="spellEnd"/>
      <w:r w:rsidR="0052657B" w:rsidRPr="00C33DEA">
        <w:rPr>
          <w:b/>
          <w:i/>
        </w:rPr>
        <w:t xml:space="preserve"> Flow</w:t>
      </w:r>
      <w:r w:rsidR="0052657B">
        <w:rPr>
          <w:b/>
        </w:rPr>
        <w:t xml:space="preserve"> to DRB mapping in </w:t>
      </w:r>
      <w:r>
        <w:rPr>
          <w:b/>
        </w:rPr>
        <w:t xml:space="preserve">UL. </w:t>
      </w:r>
    </w:p>
    <w:p w14:paraId="151335F4" w14:textId="77777777" w:rsidR="0052657B" w:rsidRDefault="0052657B" w:rsidP="00470697">
      <w:pPr>
        <w:rPr>
          <w:b/>
        </w:rPr>
      </w:pPr>
    </w:p>
    <w:p w14:paraId="006C3C0B" w14:textId="77777777" w:rsidR="00CF4A61" w:rsidRPr="00CF4A61" w:rsidRDefault="00CF4A61" w:rsidP="00470697">
      <w:pPr>
        <w:rPr>
          <w:b/>
        </w:rPr>
      </w:pPr>
    </w:p>
    <w:p w14:paraId="387B8683" w14:textId="134D32E6" w:rsidR="00187FEF" w:rsidRDefault="00470697" w:rsidP="00470697">
      <w:r>
        <w:lastRenderedPageBreak/>
        <w:t>However, it is possible that during the period of uncertainty</w:t>
      </w:r>
      <w:r w:rsidR="00D70B9D">
        <w:t xml:space="preserve"> depicted in </w:t>
      </w:r>
      <w:r w:rsidR="00D70B9D">
        <w:fldChar w:fldCharType="begin"/>
      </w:r>
      <w:r w:rsidR="00D70B9D">
        <w:instrText xml:space="preserve"> REF _Ref493071247 \h </w:instrText>
      </w:r>
      <w:r w:rsidR="00D70B9D">
        <w:fldChar w:fldCharType="separate"/>
      </w:r>
      <w:r w:rsidR="00D70B9D">
        <w:t xml:space="preserve">Figure </w:t>
      </w:r>
      <w:r w:rsidR="00D70B9D">
        <w:rPr>
          <w:noProof/>
        </w:rPr>
        <w:t>1</w:t>
      </w:r>
      <w:r w:rsidR="00D70B9D">
        <w:fldChar w:fldCharType="end"/>
      </w:r>
      <w:r>
        <w:t xml:space="preserve">, handover is triggered. In this case, the question is </w:t>
      </w:r>
      <w:r w:rsidR="004D238B">
        <w:t xml:space="preserve">whether the approach per proposal </w:t>
      </w:r>
      <w:r w:rsidR="0052657B">
        <w:t>1</w:t>
      </w:r>
      <w:r w:rsidR="004D238B">
        <w:t xml:space="preserve"> still works. </w:t>
      </w:r>
      <w:r w:rsidR="00CF4A61">
        <w:t xml:space="preserve">It should be noted here that it is possible that the </w:t>
      </w:r>
      <w:r w:rsidR="0049176F">
        <w:t xml:space="preserve">packet sent in DL that triggers a change to the </w:t>
      </w:r>
      <w:proofErr w:type="spellStart"/>
      <w:r w:rsidR="0049176F">
        <w:t>QoS</w:t>
      </w:r>
      <w:proofErr w:type="spellEnd"/>
      <w:r w:rsidR="0049176F">
        <w:t xml:space="preserve"> Flow to DRB mapping at the UE </w:t>
      </w:r>
      <w:r w:rsidR="001C0CED">
        <w:t xml:space="preserve">is lost (see </w:t>
      </w:r>
      <w:r w:rsidR="00F32911">
        <w:fldChar w:fldCharType="begin"/>
      </w:r>
      <w:r w:rsidR="00F32911">
        <w:instrText xml:space="preserve"> REF _Ref493078634 \h </w:instrText>
      </w:r>
      <w:r w:rsidR="00F32911">
        <w:fldChar w:fldCharType="separate"/>
      </w:r>
      <w:r w:rsidR="00F32911">
        <w:t xml:space="preserve">Figure </w:t>
      </w:r>
      <w:r w:rsidR="00F32911">
        <w:rPr>
          <w:noProof/>
        </w:rPr>
        <w:t>2</w:t>
      </w:r>
      <w:r w:rsidR="00F32911">
        <w:fldChar w:fldCharType="end"/>
      </w:r>
      <w:r w:rsidR="001C0CED">
        <w:t xml:space="preserve">). </w:t>
      </w:r>
    </w:p>
    <w:p w14:paraId="4DD10A3A" w14:textId="77777777" w:rsidR="00187FEF" w:rsidRDefault="00187FEF" w:rsidP="00470697"/>
    <w:p w14:paraId="39BB1669" w14:textId="2FB5BAD4" w:rsidR="0052657B" w:rsidRDefault="00F32911" w:rsidP="00F32911">
      <w:pPr>
        <w:keepNext/>
        <w:jc w:val="center"/>
      </w:pPr>
      <w:r>
        <w:object w:dxaOrig="9939" w:dyaOrig="12244" w14:anchorId="626B82B2">
          <v:shape id="_x0000_i1026" type="#_x0000_t75" style="width:425.1pt;height:524.05pt" o:ole="">
            <v:imagedata r:id="rId10" o:title=""/>
          </v:shape>
          <o:OLEObject Type="Embed" ProgID="Visio.Drawing.11" ShapeID="_x0000_i1026" DrawAspect="Content" ObjectID="_1568132155" r:id="rId11"/>
        </w:object>
      </w:r>
    </w:p>
    <w:p w14:paraId="080D37CE" w14:textId="7EEA0D00" w:rsidR="00187FEF" w:rsidRDefault="0052657B" w:rsidP="0052657B">
      <w:pPr>
        <w:pStyle w:val="Caption"/>
        <w:jc w:val="center"/>
      </w:pPr>
      <w:bookmarkStart w:id="3" w:name="_Ref493078634"/>
      <w:r>
        <w:t xml:space="preserve">Figure </w:t>
      </w:r>
      <w:r w:rsidR="00CB17DE">
        <w:fldChar w:fldCharType="begin"/>
      </w:r>
      <w:r w:rsidR="00CB17DE">
        <w:instrText xml:space="preserve"> SEQ Figure \* ARABIC </w:instrText>
      </w:r>
      <w:r w:rsidR="00CB17DE">
        <w:fldChar w:fldCharType="separate"/>
      </w:r>
      <w:r>
        <w:rPr>
          <w:noProof/>
        </w:rPr>
        <w:t>2</w:t>
      </w:r>
      <w:r w:rsidR="00CB17DE">
        <w:rPr>
          <w:noProof/>
        </w:rPr>
        <w:fldChar w:fldCharType="end"/>
      </w:r>
      <w:bookmarkEnd w:id="3"/>
      <w:r>
        <w:t xml:space="preserve">: Handover during the “period of uncertainty” for </w:t>
      </w:r>
      <w:proofErr w:type="gramStart"/>
      <w:r>
        <w:t>bearers</w:t>
      </w:r>
      <w:proofErr w:type="gramEnd"/>
      <w:r>
        <w:t xml:space="preserve"> subject to reflective </w:t>
      </w:r>
      <w:proofErr w:type="spellStart"/>
      <w:r>
        <w:t>QoS</w:t>
      </w:r>
      <w:proofErr w:type="spellEnd"/>
    </w:p>
    <w:p w14:paraId="3B39D2BD" w14:textId="77777777" w:rsidR="005F05DE" w:rsidRDefault="001C0CED" w:rsidP="00470697">
      <w:r>
        <w:t xml:space="preserve">In this case </w:t>
      </w:r>
      <w:r w:rsidR="0052657B">
        <w:t xml:space="preserve">even though </w:t>
      </w:r>
      <w:bookmarkStart w:id="4" w:name="_GoBack"/>
      <w:r>
        <w:t xml:space="preserve">there is </w:t>
      </w:r>
      <w:r w:rsidR="00F32911">
        <w:t xml:space="preserve">a temporary </w:t>
      </w:r>
      <w:r w:rsidR="00187FEF">
        <w:t>mis</w:t>
      </w:r>
      <w:r>
        <w:t xml:space="preserve">match between the UE’s </w:t>
      </w:r>
      <w:proofErr w:type="spellStart"/>
      <w:r w:rsidRPr="001C0CED">
        <w:rPr>
          <w:i/>
        </w:rPr>
        <w:t>QoS</w:t>
      </w:r>
      <w:proofErr w:type="spellEnd"/>
      <w:r w:rsidRPr="001C0CED">
        <w:rPr>
          <w:i/>
        </w:rPr>
        <w:t xml:space="preserve"> Flow</w:t>
      </w:r>
      <w:r>
        <w:t xml:space="preserve"> to DRB mapping and the one at the network</w:t>
      </w:r>
      <w:r w:rsidR="0052657B">
        <w:t xml:space="preserve"> during the handover procedure</w:t>
      </w:r>
      <w:r>
        <w:t>, if</w:t>
      </w:r>
      <w:r w:rsidR="00CF4A61">
        <w:t xml:space="preserve"> the source </w:t>
      </w:r>
      <w:proofErr w:type="spellStart"/>
      <w:r w:rsidR="00CF4A61">
        <w:t>gNB</w:t>
      </w:r>
      <w:proofErr w:type="spellEnd"/>
      <w:r w:rsidR="00CF4A61">
        <w:t xml:space="preserve"> includes the late</w:t>
      </w:r>
      <w:r>
        <w:t xml:space="preserve">st mapping per </w:t>
      </w:r>
      <w:r w:rsidR="005F05DE">
        <w:t>its understanding (i.e. based on the last DL packet sent on a given DRB)</w:t>
      </w:r>
      <w:r>
        <w:t xml:space="preserve">, then target </w:t>
      </w:r>
      <w:proofErr w:type="spellStart"/>
      <w:r>
        <w:t>gNB</w:t>
      </w:r>
      <w:proofErr w:type="spellEnd"/>
      <w:r>
        <w:t xml:space="preserve"> will </w:t>
      </w:r>
      <w:bookmarkEnd w:id="4"/>
      <w:r w:rsidR="00187FEF">
        <w:t>follow this mapping</w:t>
      </w:r>
      <w:r w:rsidR="0052657B">
        <w:t xml:space="preserve"> and send</w:t>
      </w:r>
      <w:r w:rsidR="005F05DE">
        <w:t>s</w:t>
      </w:r>
      <w:r w:rsidR="0052657B">
        <w:t xml:space="preserve"> DL packets accordingly thus resulting in the UE and the network eventually coming to the same state after the handover</w:t>
      </w:r>
      <w:r w:rsidR="00187FEF">
        <w:t xml:space="preserve">. </w:t>
      </w:r>
      <w:proofErr w:type="gramStart"/>
      <w:r w:rsidR="00F32911">
        <w:t>So</w:t>
      </w:r>
      <w:proofErr w:type="gramEnd"/>
      <w:r w:rsidR="005F05DE">
        <w:t xml:space="preserve"> we </w:t>
      </w:r>
      <w:r w:rsidR="005F05DE">
        <w:lastRenderedPageBreak/>
        <w:t xml:space="preserve">propose the following methodology for all scenarios: </w:t>
      </w:r>
    </w:p>
    <w:p w14:paraId="34566112" w14:textId="42035D78" w:rsidR="005F05DE" w:rsidRDefault="005F05DE" w:rsidP="005F05DE">
      <w:pPr>
        <w:rPr>
          <w:b/>
        </w:rPr>
      </w:pPr>
      <w:r>
        <w:rPr>
          <w:b/>
        </w:rPr>
        <w:t>Proposal 1</w:t>
      </w:r>
      <w:r w:rsidRPr="00CF4A61">
        <w:rPr>
          <w:b/>
        </w:rPr>
        <w:t xml:space="preserve">: </w:t>
      </w:r>
      <w:r>
        <w:rPr>
          <w:b/>
        </w:rPr>
        <w:t>During handover, f</w:t>
      </w:r>
      <w:r w:rsidRPr="00CF4A61">
        <w:rPr>
          <w:b/>
        </w:rPr>
        <w:t xml:space="preserve">or </w:t>
      </w:r>
      <w:proofErr w:type="spellStart"/>
      <w:r w:rsidRPr="00CF4A61">
        <w:rPr>
          <w:b/>
          <w:i/>
        </w:rPr>
        <w:t>QoS</w:t>
      </w:r>
      <w:proofErr w:type="spellEnd"/>
      <w:r w:rsidRPr="00CF4A61">
        <w:rPr>
          <w:b/>
          <w:i/>
        </w:rPr>
        <w:t xml:space="preserve"> Flows</w:t>
      </w:r>
      <w:r w:rsidRPr="00CF4A61">
        <w:rPr>
          <w:b/>
        </w:rPr>
        <w:t xml:space="preserve"> that are subject to reflective </w:t>
      </w:r>
      <w:proofErr w:type="spellStart"/>
      <w:r w:rsidRPr="00CF4A61">
        <w:rPr>
          <w:b/>
        </w:rPr>
        <w:t>QoS</w:t>
      </w:r>
      <w:proofErr w:type="spellEnd"/>
      <w:r w:rsidRPr="00CF4A61">
        <w:rPr>
          <w:b/>
        </w:rPr>
        <w:t xml:space="preserve">, the </w:t>
      </w:r>
      <w:proofErr w:type="spellStart"/>
      <w:r w:rsidRPr="00CF4A61">
        <w:rPr>
          <w:b/>
          <w:i/>
        </w:rPr>
        <w:t>QoS</w:t>
      </w:r>
      <w:proofErr w:type="spellEnd"/>
      <w:r w:rsidRPr="00CF4A61">
        <w:rPr>
          <w:b/>
          <w:i/>
        </w:rPr>
        <w:t xml:space="preserve"> Flow</w:t>
      </w:r>
      <w:r w:rsidRPr="00CF4A61">
        <w:rPr>
          <w:b/>
        </w:rPr>
        <w:t xml:space="preserve"> to DRB mapping </w:t>
      </w:r>
      <w:r>
        <w:rPr>
          <w:b/>
        </w:rPr>
        <w:t xml:space="preserve">indicated to the target in the </w:t>
      </w:r>
      <w:proofErr w:type="spellStart"/>
      <w:r w:rsidRPr="00B425D5">
        <w:rPr>
          <w:b/>
          <w:i/>
        </w:rPr>
        <w:t>ASConfig</w:t>
      </w:r>
      <w:proofErr w:type="spellEnd"/>
      <w:r>
        <w:rPr>
          <w:b/>
        </w:rPr>
        <w:t xml:space="preserve"> is per</w:t>
      </w:r>
      <w:r w:rsidRPr="00CF4A61">
        <w:rPr>
          <w:b/>
        </w:rPr>
        <w:t xml:space="preserve"> the latest mapping according to the </w:t>
      </w:r>
      <w:r>
        <w:rPr>
          <w:b/>
        </w:rPr>
        <w:t xml:space="preserve">source </w:t>
      </w:r>
      <w:proofErr w:type="spellStart"/>
      <w:r w:rsidRPr="00CF4A61">
        <w:rPr>
          <w:b/>
        </w:rPr>
        <w:t>gNB’s</w:t>
      </w:r>
      <w:proofErr w:type="spellEnd"/>
      <w:r w:rsidRPr="00CF4A61">
        <w:rPr>
          <w:b/>
        </w:rPr>
        <w:t xml:space="preserve"> understanding (i.e. </w:t>
      </w:r>
      <w:r>
        <w:rPr>
          <w:b/>
        </w:rPr>
        <w:t xml:space="preserve">for each DRB, the </w:t>
      </w:r>
      <w:r w:rsidRPr="00CF4A61">
        <w:rPr>
          <w:b/>
        </w:rPr>
        <w:t>mapping</w:t>
      </w:r>
      <w:r>
        <w:rPr>
          <w:b/>
        </w:rPr>
        <w:t xml:space="preserve"> is</w:t>
      </w:r>
      <w:r w:rsidRPr="00CF4A61">
        <w:rPr>
          <w:b/>
        </w:rPr>
        <w:t xml:space="preserve"> according to the last DL packet sent </w:t>
      </w:r>
      <w:r>
        <w:rPr>
          <w:b/>
        </w:rPr>
        <w:t xml:space="preserve">on that DRB, </w:t>
      </w:r>
      <w:r w:rsidRPr="00CF4A61">
        <w:rPr>
          <w:b/>
        </w:rPr>
        <w:t xml:space="preserve">prior to triggering handover). </w:t>
      </w:r>
    </w:p>
    <w:p w14:paraId="13751AF6" w14:textId="7EE53BF3" w:rsidR="00470697" w:rsidRDefault="00F32911" w:rsidP="00470697">
      <w:r>
        <w:t xml:space="preserve"> </w:t>
      </w:r>
    </w:p>
    <w:p w14:paraId="789B3D6C" w14:textId="3E5DFCC1" w:rsidR="005F1004" w:rsidRDefault="005F1004" w:rsidP="00C65327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 w:rsidR="00B87D03"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76906193" w14:textId="267E1660" w:rsidR="00925A8F" w:rsidRDefault="00925A8F" w:rsidP="00925A8F">
      <w:r>
        <w:t xml:space="preserve">In this contribution, we discussed </w:t>
      </w:r>
      <w:r w:rsidR="00F32911">
        <w:t xml:space="preserve">aspects related to the reflective </w:t>
      </w:r>
      <w:proofErr w:type="spellStart"/>
      <w:r w:rsidR="00F32911">
        <w:t>QoS</w:t>
      </w:r>
      <w:proofErr w:type="spellEnd"/>
      <w:r w:rsidR="00F32911">
        <w:t xml:space="preserve"> during handover</w:t>
      </w:r>
      <w:r>
        <w:t xml:space="preserve">. The following </w:t>
      </w:r>
      <w:r w:rsidR="00F32911">
        <w:t>observations/</w:t>
      </w:r>
      <w:r>
        <w:t>proposals are made:</w:t>
      </w:r>
    </w:p>
    <w:p w14:paraId="4E2D1C98" w14:textId="77777777" w:rsidR="00F32911" w:rsidRDefault="00F32911" w:rsidP="00925A8F"/>
    <w:p w14:paraId="33AEC424" w14:textId="2326A41C" w:rsidR="00F32911" w:rsidRDefault="00F32911" w:rsidP="00F32911">
      <w:pPr>
        <w:rPr>
          <w:b/>
        </w:rPr>
      </w:pPr>
      <w:r>
        <w:rPr>
          <w:b/>
        </w:rPr>
        <w:t xml:space="preserve">Observation 1: With reflective </w:t>
      </w:r>
      <w:proofErr w:type="spellStart"/>
      <w:r>
        <w:rPr>
          <w:b/>
        </w:rPr>
        <w:t>QoS</w:t>
      </w:r>
      <w:proofErr w:type="spellEnd"/>
      <w:r>
        <w:rPr>
          <w:b/>
        </w:rPr>
        <w:t xml:space="preserve">, there is a period of uncertainty during which the </w:t>
      </w:r>
      <w:proofErr w:type="spellStart"/>
      <w:r>
        <w:rPr>
          <w:b/>
        </w:rPr>
        <w:t>QoS</w:t>
      </w:r>
      <w:proofErr w:type="spellEnd"/>
      <w:r>
        <w:rPr>
          <w:b/>
        </w:rPr>
        <w:t xml:space="preserve"> Flow to DRB mapping at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and at the UE may be out of sync. </w:t>
      </w:r>
    </w:p>
    <w:p w14:paraId="1C7295E6" w14:textId="77777777" w:rsidR="00F32911" w:rsidRDefault="00F32911" w:rsidP="00F32911">
      <w:pPr>
        <w:rPr>
          <w:b/>
        </w:rPr>
      </w:pPr>
    </w:p>
    <w:p w14:paraId="52A77983" w14:textId="14A5D732" w:rsidR="00F32911" w:rsidRDefault="00F32911" w:rsidP="00F32911">
      <w:pPr>
        <w:rPr>
          <w:b/>
        </w:rPr>
      </w:pPr>
      <w:r>
        <w:rPr>
          <w:b/>
        </w:rPr>
        <w:t xml:space="preserve">Observation 2: During the above period, it is possible for the UE to use the wrong (i.e. the previous configuration) for </w:t>
      </w:r>
      <w:proofErr w:type="spellStart"/>
      <w:r w:rsidRPr="00C33DEA">
        <w:rPr>
          <w:b/>
          <w:i/>
        </w:rPr>
        <w:t>QoS</w:t>
      </w:r>
      <w:proofErr w:type="spellEnd"/>
      <w:r w:rsidRPr="00C33DEA">
        <w:rPr>
          <w:b/>
          <w:i/>
        </w:rPr>
        <w:t xml:space="preserve"> Flow</w:t>
      </w:r>
      <w:r>
        <w:rPr>
          <w:b/>
        </w:rPr>
        <w:t xml:space="preserve"> to DRB mapping in UL. Such packets will not be discarded at the network. </w:t>
      </w:r>
    </w:p>
    <w:p w14:paraId="7DED67A9" w14:textId="77777777" w:rsidR="00F32911" w:rsidRDefault="00F32911" w:rsidP="00F32911">
      <w:pPr>
        <w:rPr>
          <w:b/>
        </w:rPr>
      </w:pPr>
    </w:p>
    <w:p w14:paraId="17AEACC4" w14:textId="6F82CB08" w:rsidR="00F32911" w:rsidRDefault="00F32911" w:rsidP="00F32911">
      <w:pPr>
        <w:rPr>
          <w:b/>
        </w:rPr>
      </w:pPr>
      <w:r>
        <w:rPr>
          <w:b/>
        </w:rPr>
        <w:t>Proposal 1</w:t>
      </w:r>
      <w:r w:rsidRPr="00CF4A61">
        <w:rPr>
          <w:b/>
        </w:rPr>
        <w:t xml:space="preserve">: </w:t>
      </w:r>
      <w:r>
        <w:rPr>
          <w:b/>
        </w:rPr>
        <w:t>During handover, f</w:t>
      </w:r>
      <w:r w:rsidRPr="00CF4A61">
        <w:rPr>
          <w:b/>
        </w:rPr>
        <w:t xml:space="preserve">or </w:t>
      </w:r>
      <w:proofErr w:type="spellStart"/>
      <w:r w:rsidRPr="00CF4A61">
        <w:rPr>
          <w:b/>
          <w:i/>
        </w:rPr>
        <w:t>QoS</w:t>
      </w:r>
      <w:proofErr w:type="spellEnd"/>
      <w:r w:rsidRPr="00CF4A61">
        <w:rPr>
          <w:b/>
          <w:i/>
        </w:rPr>
        <w:t xml:space="preserve"> Flows</w:t>
      </w:r>
      <w:r w:rsidRPr="00CF4A61">
        <w:rPr>
          <w:b/>
        </w:rPr>
        <w:t xml:space="preserve"> that are subject to reflective </w:t>
      </w:r>
      <w:proofErr w:type="spellStart"/>
      <w:r w:rsidRPr="00CF4A61">
        <w:rPr>
          <w:b/>
        </w:rPr>
        <w:t>QoS</w:t>
      </w:r>
      <w:proofErr w:type="spellEnd"/>
      <w:r w:rsidRPr="00CF4A61">
        <w:rPr>
          <w:b/>
        </w:rPr>
        <w:t xml:space="preserve">, the </w:t>
      </w:r>
      <w:proofErr w:type="spellStart"/>
      <w:r w:rsidRPr="00CF4A61">
        <w:rPr>
          <w:b/>
          <w:i/>
        </w:rPr>
        <w:t>QoS</w:t>
      </w:r>
      <w:proofErr w:type="spellEnd"/>
      <w:r w:rsidRPr="00CF4A61">
        <w:rPr>
          <w:b/>
          <w:i/>
        </w:rPr>
        <w:t xml:space="preserve"> Flow</w:t>
      </w:r>
      <w:r w:rsidRPr="00CF4A61">
        <w:rPr>
          <w:b/>
        </w:rPr>
        <w:t xml:space="preserve"> to DRB mapping </w:t>
      </w:r>
      <w:r>
        <w:rPr>
          <w:b/>
        </w:rPr>
        <w:t xml:space="preserve">indicated to the target in the </w:t>
      </w:r>
      <w:proofErr w:type="spellStart"/>
      <w:r>
        <w:rPr>
          <w:b/>
        </w:rPr>
        <w:t>ASConfig</w:t>
      </w:r>
      <w:proofErr w:type="spellEnd"/>
      <w:r>
        <w:rPr>
          <w:b/>
        </w:rPr>
        <w:t xml:space="preserve"> </w:t>
      </w:r>
      <w:r w:rsidR="005F05DE">
        <w:rPr>
          <w:b/>
        </w:rPr>
        <w:t>is per</w:t>
      </w:r>
      <w:r w:rsidRPr="00CF4A61">
        <w:rPr>
          <w:b/>
        </w:rPr>
        <w:t xml:space="preserve"> the latest mapping according to the </w:t>
      </w:r>
      <w:r>
        <w:rPr>
          <w:b/>
        </w:rPr>
        <w:t xml:space="preserve">source </w:t>
      </w:r>
      <w:proofErr w:type="spellStart"/>
      <w:r w:rsidRPr="00CF4A61">
        <w:rPr>
          <w:b/>
        </w:rPr>
        <w:t>gNB’s</w:t>
      </w:r>
      <w:proofErr w:type="spellEnd"/>
      <w:r w:rsidRPr="00CF4A61">
        <w:rPr>
          <w:b/>
        </w:rPr>
        <w:t xml:space="preserve"> understanding (i.e. </w:t>
      </w:r>
      <w:r>
        <w:rPr>
          <w:b/>
        </w:rPr>
        <w:t xml:space="preserve">for each DRB, the </w:t>
      </w:r>
      <w:r w:rsidRPr="00CF4A61">
        <w:rPr>
          <w:b/>
        </w:rPr>
        <w:t>mapping</w:t>
      </w:r>
      <w:r>
        <w:rPr>
          <w:b/>
        </w:rPr>
        <w:t xml:space="preserve"> is</w:t>
      </w:r>
      <w:r w:rsidRPr="00CF4A61">
        <w:rPr>
          <w:b/>
        </w:rPr>
        <w:t xml:space="preserve"> according to the last DL packet sent </w:t>
      </w:r>
      <w:r>
        <w:rPr>
          <w:b/>
        </w:rPr>
        <w:t xml:space="preserve">on that DRB, </w:t>
      </w:r>
      <w:r w:rsidRPr="00CF4A61">
        <w:rPr>
          <w:b/>
        </w:rPr>
        <w:t xml:space="preserve">prior to triggering handover). </w:t>
      </w:r>
    </w:p>
    <w:p w14:paraId="110DF84A" w14:textId="77777777" w:rsidR="001D2FB0" w:rsidRDefault="00A93FD6" w:rsidP="00C65327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sectPr w:rsidR="001D2FB0" w:rsidSect="003436BE">
      <w:headerReference w:type="default" r:id="rId12"/>
      <w:footerReference w:type="even" r:id="rId13"/>
      <w:footerReference w:type="defaul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68011" w14:textId="77777777" w:rsidR="00CB17DE" w:rsidRDefault="00CB17DE" w:rsidP="00FF0AAD">
      <w:r>
        <w:separator/>
      </w:r>
    </w:p>
  </w:endnote>
  <w:endnote w:type="continuationSeparator" w:id="0">
    <w:p w14:paraId="33C7CBAE" w14:textId="77777777" w:rsidR="00CB17DE" w:rsidRDefault="00CB17DE" w:rsidP="00FF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DA8C5" w14:textId="77777777" w:rsidR="00ED5032" w:rsidRDefault="00A03D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D503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804623" w14:textId="77777777" w:rsidR="00ED5032" w:rsidRDefault="00ED50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5DE14" w14:textId="77777777" w:rsidR="00ED5032" w:rsidRDefault="00ED5032" w:rsidP="00816F96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09E2F" w14:textId="77777777" w:rsidR="00CB17DE" w:rsidRDefault="00CB17DE" w:rsidP="00FF0AAD">
      <w:r>
        <w:separator/>
      </w:r>
    </w:p>
  </w:footnote>
  <w:footnote w:type="continuationSeparator" w:id="0">
    <w:p w14:paraId="2F604753" w14:textId="77777777" w:rsidR="00CB17DE" w:rsidRDefault="00CB17DE" w:rsidP="00FF0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498C3" w14:textId="77777777" w:rsidR="00ED5032" w:rsidRDefault="00ED5032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1496191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D15A68"/>
    <w:multiLevelType w:val="hybridMultilevel"/>
    <w:tmpl w:val="3FDC67F8"/>
    <w:lvl w:ilvl="0" w:tplc="ECE4946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EE10F8"/>
    <w:multiLevelType w:val="hybridMultilevel"/>
    <w:tmpl w:val="5CA499CC"/>
    <w:lvl w:ilvl="0" w:tplc="5EA079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E15742"/>
    <w:multiLevelType w:val="hybridMultilevel"/>
    <w:tmpl w:val="74A8DD9A"/>
    <w:lvl w:ilvl="0" w:tplc="21D8BF0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AE3352"/>
    <w:multiLevelType w:val="hybridMultilevel"/>
    <w:tmpl w:val="24B0CFC2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22431A"/>
    <w:multiLevelType w:val="hybridMultilevel"/>
    <w:tmpl w:val="14E872C2"/>
    <w:lvl w:ilvl="0" w:tplc="9E1E63F4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732298"/>
    <w:multiLevelType w:val="hybridMultilevel"/>
    <w:tmpl w:val="42227E5C"/>
    <w:lvl w:ilvl="0" w:tplc="19866F0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8C28CC"/>
    <w:multiLevelType w:val="hybridMultilevel"/>
    <w:tmpl w:val="5B7AE2A2"/>
    <w:lvl w:ilvl="0" w:tplc="54DE399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171A43"/>
    <w:multiLevelType w:val="hybridMultilevel"/>
    <w:tmpl w:val="BED44A18"/>
    <w:lvl w:ilvl="0" w:tplc="7032C8E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9F5A7D"/>
    <w:multiLevelType w:val="hybridMultilevel"/>
    <w:tmpl w:val="7F5A0B7E"/>
    <w:lvl w:ilvl="0" w:tplc="07C445AC">
      <w:start w:val="1"/>
      <w:numFmt w:val="decimal"/>
      <w:lvlText w:val="Issu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414593"/>
    <w:multiLevelType w:val="hybridMultilevel"/>
    <w:tmpl w:val="560679FC"/>
    <w:lvl w:ilvl="0" w:tplc="4DE234E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480" w:hanging="420"/>
      </w:pPr>
    </w:lvl>
    <w:lvl w:ilvl="2" w:tplc="0409001B">
      <w:start w:val="1"/>
      <w:numFmt w:val="lowerRoman"/>
      <w:lvlText w:val="%3."/>
      <w:lvlJc w:val="right"/>
      <w:pPr>
        <w:ind w:left="900" w:hanging="420"/>
      </w:pPr>
    </w:lvl>
    <w:lvl w:ilvl="3" w:tplc="0409000F">
      <w:start w:val="1"/>
      <w:numFmt w:val="decimal"/>
      <w:lvlText w:val="%4."/>
      <w:lvlJc w:val="left"/>
      <w:pPr>
        <w:ind w:left="1320" w:hanging="420"/>
      </w:pPr>
    </w:lvl>
    <w:lvl w:ilvl="4" w:tplc="04090019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3" w15:restartNumberingAfterBreak="0">
    <w:nsid w:val="3F1130FD"/>
    <w:multiLevelType w:val="hybridMultilevel"/>
    <w:tmpl w:val="BB1494B2"/>
    <w:lvl w:ilvl="0" w:tplc="5F384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8B450E"/>
    <w:multiLevelType w:val="hybridMultilevel"/>
    <w:tmpl w:val="D438F44C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93238C4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775812"/>
    <w:multiLevelType w:val="hybridMultilevel"/>
    <w:tmpl w:val="95648984"/>
    <w:lvl w:ilvl="0" w:tplc="D172A1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EF6A64"/>
    <w:multiLevelType w:val="hybridMultilevel"/>
    <w:tmpl w:val="32204F46"/>
    <w:lvl w:ilvl="0" w:tplc="452652C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640745A"/>
    <w:multiLevelType w:val="hybridMultilevel"/>
    <w:tmpl w:val="BA1E89FE"/>
    <w:lvl w:ilvl="0" w:tplc="24D6B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76B450D"/>
    <w:multiLevelType w:val="hybridMultilevel"/>
    <w:tmpl w:val="C708358C"/>
    <w:lvl w:ilvl="0" w:tplc="77FEC5FC">
      <w:start w:val="7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1" w15:restartNumberingAfterBreak="0">
    <w:nsid w:val="6D220F7F"/>
    <w:multiLevelType w:val="hybridMultilevel"/>
    <w:tmpl w:val="0EEE1A90"/>
    <w:lvl w:ilvl="0" w:tplc="C112418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373F6B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A5F656C"/>
    <w:multiLevelType w:val="hybridMultilevel"/>
    <w:tmpl w:val="30E8B008"/>
    <w:lvl w:ilvl="0" w:tplc="0E588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7"/>
  </w:num>
  <w:num w:numId="3">
    <w:abstractNumId w:val="20"/>
  </w:num>
  <w:num w:numId="4">
    <w:abstractNumId w:val="1"/>
  </w:num>
  <w:num w:numId="5">
    <w:abstractNumId w:val="11"/>
  </w:num>
  <w:num w:numId="6">
    <w:abstractNumId w:val="8"/>
  </w:num>
  <w:num w:numId="7">
    <w:abstractNumId w:val="13"/>
  </w:num>
  <w:num w:numId="8">
    <w:abstractNumId w:val="19"/>
  </w:num>
  <w:num w:numId="9">
    <w:abstractNumId w:val="23"/>
  </w:num>
  <w:num w:numId="10">
    <w:abstractNumId w:val="6"/>
  </w:num>
  <w:num w:numId="11">
    <w:abstractNumId w:val="15"/>
  </w:num>
  <w:num w:numId="12">
    <w:abstractNumId w:val="14"/>
  </w:num>
  <w:num w:numId="13">
    <w:abstractNumId w:val="22"/>
  </w:num>
  <w:num w:numId="14">
    <w:abstractNumId w:val="2"/>
  </w:num>
  <w:num w:numId="15">
    <w:abstractNumId w:val="3"/>
  </w:num>
  <w:num w:numId="16">
    <w:abstractNumId w:val="18"/>
  </w:num>
  <w:num w:numId="17">
    <w:abstractNumId w:val="5"/>
  </w:num>
  <w:num w:numId="18">
    <w:abstractNumId w:val="21"/>
  </w:num>
  <w:num w:numId="19">
    <w:abstractNumId w:val="7"/>
  </w:num>
  <w:num w:numId="20">
    <w:abstractNumId w:val="9"/>
  </w:num>
  <w:num w:numId="21">
    <w:abstractNumId w:val="10"/>
  </w:num>
  <w:num w:numId="22">
    <w:abstractNumId w:val="12"/>
  </w:num>
  <w:num w:numId="23">
    <w:abstractNumId w:val="4"/>
  </w:num>
  <w:num w:numId="2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16BC"/>
    <w:rsid w:val="00001366"/>
    <w:rsid w:val="000055B1"/>
    <w:rsid w:val="000103E7"/>
    <w:rsid w:val="00013FAD"/>
    <w:rsid w:val="00017BA5"/>
    <w:rsid w:val="00021259"/>
    <w:rsid w:val="00021359"/>
    <w:rsid w:val="000248FC"/>
    <w:rsid w:val="0002660A"/>
    <w:rsid w:val="00026899"/>
    <w:rsid w:val="0002698B"/>
    <w:rsid w:val="00035EF9"/>
    <w:rsid w:val="00037973"/>
    <w:rsid w:val="00040A63"/>
    <w:rsid w:val="0004105F"/>
    <w:rsid w:val="00042E6F"/>
    <w:rsid w:val="00043923"/>
    <w:rsid w:val="000563ED"/>
    <w:rsid w:val="0007093A"/>
    <w:rsid w:val="0007205B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9777E"/>
    <w:rsid w:val="000A204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690"/>
    <w:rsid w:val="000C364E"/>
    <w:rsid w:val="000C5D4C"/>
    <w:rsid w:val="000C7FC7"/>
    <w:rsid w:val="000D18C5"/>
    <w:rsid w:val="000D2BF9"/>
    <w:rsid w:val="000E1125"/>
    <w:rsid w:val="000E1993"/>
    <w:rsid w:val="000E3B8A"/>
    <w:rsid w:val="000F0A7B"/>
    <w:rsid w:val="00100030"/>
    <w:rsid w:val="00111C96"/>
    <w:rsid w:val="00111CE0"/>
    <w:rsid w:val="00111DF0"/>
    <w:rsid w:val="001135C5"/>
    <w:rsid w:val="001147C0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60A40"/>
    <w:rsid w:val="001627D9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201FFE"/>
    <w:rsid w:val="00202C4B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2518"/>
    <w:rsid w:val="00270A1C"/>
    <w:rsid w:val="00271ED8"/>
    <w:rsid w:val="002730ED"/>
    <w:rsid w:val="00281718"/>
    <w:rsid w:val="002855D0"/>
    <w:rsid w:val="00290E18"/>
    <w:rsid w:val="00291D54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1163"/>
    <w:rsid w:val="002F3161"/>
    <w:rsid w:val="002F5517"/>
    <w:rsid w:val="00305358"/>
    <w:rsid w:val="0030650B"/>
    <w:rsid w:val="00312C1A"/>
    <w:rsid w:val="00312DD1"/>
    <w:rsid w:val="00313308"/>
    <w:rsid w:val="003144CA"/>
    <w:rsid w:val="003171FD"/>
    <w:rsid w:val="00321077"/>
    <w:rsid w:val="00322EDB"/>
    <w:rsid w:val="003268BB"/>
    <w:rsid w:val="00330072"/>
    <w:rsid w:val="00330B4E"/>
    <w:rsid w:val="0033176D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0E0A"/>
    <w:rsid w:val="00371876"/>
    <w:rsid w:val="00372C00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A150D"/>
    <w:rsid w:val="003A2A06"/>
    <w:rsid w:val="003A3ACC"/>
    <w:rsid w:val="003A4C78"/>
    <w:rsid w:val="003A552B"/>
    <w:rsid w:val="003B132E"/>
    <w:rsid w:val="003B139B"/>
    <w:rsid w:val="003B3A50"/>
    <w:rsid w:val="003B448B"/>
    <w:rsid w:val="003C3E62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7C95"/>
    <w:rsid w:val="003E7D68"/>
    <w:rsid w:val="003F1437"/>
    <w:rsid w:val="003F3365"/>
    <w:rsid w:val="003F448B"/>
    <w:rsid w:val="003F58F6"/>
    <w:rsid w:val="003F6316"/>
    <w:rsid w:val="00401149"/>
    <w:rsid w:val="00402720"/>
    <w:rsid w:val="00402985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2B05"/>
    <w:rsid w:val="004B2BBA"/>
    <w:rsid w:val="004B71F4"/>
    <w:rsid w:val="004B76B6"/>
    <w:rsid w:val="004C0B5E"/>
    <w:rsid w:val="004C16C3"/>
    <w:rsid w:val="004C16F8"/>
    <w:rsid w:val="004C63EE"/>
    <w:rsid w:val="004D0C75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46EB"/>
    <w:rsid w:val="005214BE"/>
    <w:rsid w:val="005219AA"/>
    <w:rsid w:val="00522736"/>
    <w:rsid w:val="00525585"/>
    <w:rsid w:val="0052657B"/>
    <w:rsid w:val="00534869"/>
    <w:rsid w:val="005371D2"/>
    <w:rsid w:val="00537528"/>
    <w:rsid w:val="00542ED7"/>
    <w:rsid w:val="00545A76"/>
    <w:rsid w:val="005506C7"/>
    <w:rsid w:val="005514AA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D57F1"/>
    <w:rsid w:val="005D680C"/>
    <w:rsid w:val="005E06D3"/>
    <w:rsid w:val="005E27C0"/>
    <w:rsid w:val="005E4F1C"/>
    <w:rsid w:val="005F05DE"/>
    <w:rsid w:val="005F097D"/>
    <w:rsid w:val="005F1004"/>
    <w:rsid w:val="005F1FAE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517C3"/>
    <w:rsid w:val="00751F2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7A57"/>
    <w:rsid w:val="00787B7D"/>
    <w:rsid w:val="00792D48"/>
    <w:rsid w:val="00793203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5D4"/>
    <w:rsid w:val="00823AF8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60FE6"/>
    <w:rsid w:val="00864D17"/>
    <w:rsid w:val="008719DB"/>
    <w:rsid w:val="00872250"/>
    <w:rsid w:val="008731B8"/>
    <w:rsid w:val="00873D16"/>
    <w:rsid w:val="00880F6C"/>
    <w:rsid w:val="008855E2"/>
    <w:rsid w:val="00886521"/>
    <w:rsid w:val="008937A3"/>
    <w:rsid w:val="0089509A"/>
    <w:rsid w:val="008A4FE1"/>
    <w:rsid w:val="008A5E28"/>
    <w:rsid w:val="008B4198"/>
    <w:rsid w:val="008B4609"/>
    <w:rsid w:val="008B725C"/>
    <w:rsid w:val="008C1D6D"/>
    <w:rsid w:val="008C3F98"/>
    <w:rsid w:val="008D1DAC"/>
    <w:rsid w:val="008D23AF"/>
    <w:rsid w:val="008D3A05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7271"/>
    <w:rsid w:val="00922A9F"/>
    <w:rsid w:val="00925478"/>
    <w:rsid w:val="00925A8F"/>
    <w:rsid w:val="00925D8E"/>
    <w:rsid w:val="009269F5"/>
    <w:rsid w:val="00930CAD"/>
    <w:rsid w:val="009400CF"/>
    <w:rsid w:val="00940533"/>
    <w:rsid w:val="009432FE"/>
    <w:rsid w:val="009438F8"/>
    <w:rsid w:val="00944414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71DDC"/>
    <w:rsid w:val="009755AD"/>
    <w:rsid w:val="009757E0"/>
    <w:rsid w:val="0097718E"/>
    <w:rsid w:val="009800B6"/>
    <w:rsid w:val="00985DB7"/>
    <w:rsid w:val="00986B3C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D159F"/>
    <w:rsid w:val="009D2A16"/>
    <w:rsid w:val="009D6952"/>
    <w:rsid w:val="009E068F"/>
    <w:rsid w:val="009E1B89"/>
    <w:rsid w:val="009E619C"/>
    <w:rsid w:val="009E7020"/>
    <w:rsid w:val="009E7045"/>
    <w:rsid w:val="009E748B"/>
    <w:rsid w:val="009F2244"/>
    <w:rsid w:val="009F3D12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42B8"/>
    <w:rsid w:val="00A54719"/>
    <w:rsid w:val="00A612B9"/>
    <w:rsid w:val="00A66B14"/>
    <w:rsid w:val="00A66CF8"/>
    <w:rsid w:val="00A727DA"/>
    <w:rsid w:val="00A74F48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51E8"/>
    <w:rsid w:val="00AD0CA9"/>
    <w:rsid w:val="00AD2407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2666"/>
    <w:rsid w:val="00B126DA"/>
    <w:rsid w:val="00B15903"/>
    <w:rsid w:val="00B166C8"/>
    <w:rsid w:val="00B23604"/>
    <w:rsid w:val="00B2566A"/>
    <w:rsid w:val="00B41694"/>
    <w:rsid w:val="00B425D5"/>
    <w:rsid w:val="00B427B9"/>
    <w:rsid w:val="00B43371"/>
    <w:rsid w:val="00B44CA2"/>
    <w:rsid w:val="00B454AE"/>
    <w:rsid w:val="00B52464"/>
    <w:rsid w:val="00B55CF3"/>
    <w:rsid w:val="00B670CE"/>
    <w:rsid w:val="00B67B79"/>
    <w:rsid w:val="00B67E74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902"/>
    <w:rsid w:val="00BE42CB"/>
    <w:rsid w:val="00BE6162"/>
    <w:rsid w:val="00BE6C9C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622"/>
    <w:rsid w:val="00C54982"/>
    <w:rsid w:val="00C54B46"/>
    <w:rsid w:val="00C55B71"/>
    <w:rsid w:val="00C621A1"/>
    <w:rsid w:val="00C63153"/>
    <w:rsid w:val="00C63CB8"/>
    <w:rsid w:val="00C65327"/>
    <w:rsid w:val="00C67382"/>
    <w:rsid w:val="00C72471"/>
    <w:rsid w:val="00C8086B"/>
    <w:rsid w:val="00C82D97"/>
    <w:rsid w:val="00C84D14"/>
    <w:rsid w:val="00C9369C"/>
    <w:rsid w:val="00C93EDD"/>
    <w:rsid w:val="00C953EF"/>
    <w:rsid w:val="00C953F6"/>
    <w:rsid w:val="00CA0363"/>
    <w:rsid w:val="00CA06A4"/>
    <w:rsid w:val="00CA501F"/>
    <w:rsid w:val="00CA59FA"/>
    <w:rsid w:val="00CA61CF"/>
    <w:rsid w:val="00CB1749"/>
    <w:rsid w:val="00CB17DE"/>
    <w:rsid w:val="00CB3A9F"/>
    <w:rsid w:val="00CB5048"/>
    <w:rsid w:val="00CC10DA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44FE"/>
    <w:rsid w:val="00D5596F"/>
    <w:rsid w:val="00D56F3F"/>
    <w:rsid w:val="00D61F13"/>
    <w:rsid w:val="00D672D6"/>
    <w:rsid w:val="00D67D4A"/>
    <w:rsid w:val="00D70B9D"/>
    <w:rsid w:val="00D72B46"/>
    <w:rsid w:val="00D75D2E"/>
    <w:rsid w:val="00D806A3"/>
    <w:rsid w:val="00D81BAC"/>
    <w:rsid w:val="00D83149"/>
    <w:rsid w:val="00D83173"/>
    <w:rsid w:val="00D8380A"/>
    <w:rsid w:val="00D85273"/>
    <w:rsid w:val="00D90CC5"/>
    <w:rsid w:val="00D92C6A"/>
    <w:rsid w:val="00DA12AB"/>
    <w:rsid w:val="00DB3689"/>
    <w:rsid w:val="00DB3767"/>
    <w:rsid w:val="00DB39E0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62B3D"/>
    <w:rsid w:val="00E6315A"/>
    <w:rsid w:val="00E65E86"/>
    <w:rsid w:val="00E71B00"/>
    <w:rsid w:val="00E73C7F"/>
    <w:rsid w:val="00E740D9"/>
    <w:rsid w:val="00E8224F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4324"/>
    <w:rsid w:val="00EB6B41"/>
    <w:rsid w:val="00EC1D1E"/>
    <w:rsid w:val="00EC465B"/>
    <w:rsid w:val="00EC5A04"/>
    <w:rsid w:val="00EC7D8F"/>
    <w:rsid w:val="00EC7E1A"/>
    <w:rsid w:val="00ED09F7"/>
    <w:rsid w:val="00ED0F55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25BEF"/>
    <w:rsid w:val="00F270BA"/>
    <w:rsid w:val="00F308AF"/>
    <w:rsid w:val="00F32911"/>
    <w:rsid w:val="00F337F8"/>
    <w:rsid w:val="00F3464D"/>
    <w:rsid w:val="00F36774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44A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B44"/>
    <w:rsid w:val="00F83593"/>
    <w:rsid w:val="00F837F7"/>
    <w:rsid w:val="00F90E30"/>
    <w:rsid w:val="00F917E4"/>
    <w:rsid w:val="00F91B00"/>
    <w:rsid w:val="00F9424D"/>
    <w:rsid w:val="00F94DFC"/>
    <w:rsid w:val="00F96BAD"/>
    <w:rsid w:val="00FA34B5"/>
    <w:rsid w:val="00FB0158"/>
    <w:rsid w:val="00FB16BC"/>
    <w:rsid w:val="00FB25A0"/>
    <w:rsid w:val="00FB2D7C"/>
    <w:rsid w:val="00FB4F37"/>
    <w:rsid w:val="00FB79F1"/>
    <w:rsid w:val="00FB7E5A"/>
    <w:rsid w:val="00FC6E54"/>
    <w:rsid w:val="00FD33A2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33F4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1CB8AD07"/>
  <w15:docId w15:val="{EC8E726A-C1DE-4C8F-863E-B25E8A59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/>
    <w:lsdException w:name="footer" w:semiHidden="1" w:uiPriority="99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0AAD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rsid w:val="004A0053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4A0053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rsid w:val="004A0053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A0053"/>
    <w:pPr>
      <w:keepNext/>
      <w:keepLines/>
      <w:tabs>
        <w:tab w:val="left" w:pos="864"/>
        <w:tab w:val="num" w:pos="2071"/>
      </w:tabs>
      <w:spacing w:before="280" w:after="290" w:line="372" w:lineRule="auto"/>
      <w:ind w:left="1884" w:hanging="528"/>
      <w:outlineLvl w:val="3"/>
    </w:pPr>
    <w:rPr>
      <w:rFonts w:ascii="Arial" w:eastAsia="SimHei" w:hAnsi="Arial"/>
      <w:b/>
      <w:sz w:val="28"/>
    </w:rPr>
  </w:style>
  <w:style w:type="paragraph" w:styleId="Heading5">
    <w:name w:val="heading 5"/>
    <w:basedOn w:val="Normal"/>
    <w:next w:val="Normal"/>
    <w:link w:val="Heading5Char"/>
    <w:qFormat/>
    <w:rsid w:val="004A0053"/>
    <w:pPr>
      <w:keepNext/>
      <w:keepLines/>
      <w:tabs>
        <w:tab w:val="left" w:pos="1008"/>
        <w:tab w:val="num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rsid w:val="004A0053"/>
    <w:pPr>
      <w:keepNext/>
      <w:keepLines/>
      <w:tabs>
        <w:tab w:val="left" w:pos="1151"/>
        <w:tab w:val="num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rsid w:val="004A0053"/>
    <w:pPr>
      <w:keepNext/>
      <w:keepLines/>
      <w:tabs>
        <w:tab w:val="left" w:pos="1296"/>
        <w:tab w:val="num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4A0053"/>
    <w:pPr>
      <w:keepNext/>
      <w:keepLines/>
      <w:tabs>
        <w:tab w:val="left" w:pos="1440"/>
        <w:tab w:val="num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rsid w:val="004A0053"/>
    <w:pPr>
      <w:keepNext/>
      <w:keepLines/>
      <w:tabs>
        <w:tab w:val="left" w:pos="1583"/>
        <w:tab w:val="num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FF0AAD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FF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PageNumber">
    <w:name w:val="page number"/>
    <w:basedOn w:val="DefaultParagraphFont"/>
    <w:rsid w:val="00FF0AAD"/>
  </w:style>
  <w:style w:type="character" w:customStyle="1" w:styleId="BalloonTextChar">
    <w:name w:val="Balloon Text Char"/>
    <w:basedOn w:val="DefaultParagraphFont"/>
    <w:link w:val="BalloonText"/>
    <w:rsid w:val="00FF0AAD"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rsid w:val="00FB16BC"/>
    <w:pPr>
      <w:ind w:firstLineChars="200" w:firstLine="420"/>
    </w:pPr>
  </w:style>
  <w:style w:type="paragraph" w:styleId="DocumentMap">
    <w:name w:val="Document Map"/>
    <w:basedOn w:val="Normal"/>
    <w:link w:val="DocumentMapChar"/>
    <w:unhideWhenUsed/>
    <w:rsid w:val="006521E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521E7"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4A0053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4A0053"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4A0053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A0053"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4A0053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4A0053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4A0053"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A0053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A0053"/>
    <w:rPr>
      <w:rFonts w:ascii="Arial" w:eastAsia="SimHei" w:hAnsi="Arial"/>
      <w:kern w:val="2"/>
      <w:sz w:val="21"/>
      <w:szCs w:val="24"/>
    </w:rPr>
  </w:style>
  <w:style w:type="character" w:styleId="EndnoteReference">
    <w:name w:val="endnote reference"/>
    <w:basedOn w:val="DefaultParagraphFont"/>
    <w:rsid w:val="004A0053"/>
    <w:rPr>
      <w:vertAlign w:val="superscript"/>
    </w:rPr>
  </w:style>
  <w:style w:type="character" w:customStyle="1" w:styleId="CharChar5">
    <w:name w:val="Char Char5"/>
    <w:rsid w:val="004A0053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BoldCommentsChar">
    <w:name w:val="Bold Comments Char"/>
    <w:link w:val="BoldComments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THChar">
    <w:name w:val="TH Char"/>
    <w:link w:val="TH"/>
    <w:rsid w:val="004A0053"/>
    <w:rPr>
      <w:rFonts w:ascii="Arial" w:eastAsia="Batang" w:hAnsi="Arial"/>
      <w:b/>
      <w:color w:val="0000FF"/>
      <w:kern w:val="2"/>
      <w:lang w:eastAsia="en-US"/>
    </w:rPr>
  </w:style>
  <w:style w:type="character" w:customStyle="1" w:styleId="CaptionChar">
    <w:name w:val="Caption Char"/>
    <w:link w:val="Caption"/>
    <w:uiPriority w:val="99"/>
    <w:rsid w:val="004A0053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rsid w:val="004A0053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rsid w:val="004A0053"/>
    <w:rPr>
      <w:rFonts w:ascii="Arial" w:eastAsia="MS Mincho" w:hAnsi="Arial"/>
      <w:b/>
      <w:bCs/>
      <w:lang w:val="en-GB" w:eastAsia="en-GB"/>
    </w:rPr>
  </w:style>
  <w:style w:type="character" w:customStyle="1" w:styleId="B1Char1">
    <w:name w:val="B1 Char1"/>
    <w:link w:val="B1"/>
    <w:locked/>
    <w:rsid w:val="004A0053"/>
    <w:rPr>
      <w:lang w:val="en-GB" w:eastAsia="ja-JP"/>
    </w:rPr>
  </w:style>
  <w:style w:type="character" w:customStyle="1" w:styleId="EmailDiscussionChar">
    <w:name w:val="EmailDiscussion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rsid w:val="004A0053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character" w:customStyle="1" w:styleId="CharChar7">
    <w:name w:val="Char Char7"/>
    <w:rsid w:val="004A005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rsid w:val="004A005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rsid w:val="004A0053"/>
    <w:rPr>
      <w:rFonts w:ascii="SimSun"/>
      <w:sz w:val="21"/>
    </w:rPr>
  </w:style>
  <w:style w:type="character" w:customStyle="1" w:styleId="SubHeadingChar">
    <w:name w:val="SubHeading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styleId="FollowedHyperlink">
    <w:name w:val="FollowedHyperlink"/>
    <w:basedOn w:val="DefaultParagraphFont"/>
    <w:rsid w:val="004A0053"/>
    <w:rPr>
      <w:color w:val="800080"/>
      <w:u w:val="single"/>
    </w:rPr>
  </w:style>
  <w:style w:type="character" w:customStyle="1" w:styleId="TALChar">
    <w:name w:val="TAL Char"/>
    <w:link w:val="TAL"/>
    <w:rsid w:val="004A0053"/>
    <w:rPr>
      <w:rFonts w:ascii="Arial" w:eastAsia="MS Mincho" w:hAnsi="Arial" w:cs="Arial"/>
      <w:sz w:val="18"/>
      <w:szCs w:val="18"/>
      <w:lang w:val="en-GB"/>
    </w:rPr>
  </w:style>
  <w:style w:type="character" w:customStyle="1" w:styleId="B2Char">
    <w:name w:val="B2 Char"/>
    <w:link w:val="B2"/>
    <w:rsid w:val="004A0053"/>
    <w:rPr>
      <w:rFonts w:eastAsia="MS Mincho"/>
      <w:lang w:val="en-GB" w:eastAsia="ja-JP"/>
    </w:rPr>
  </w:style>
  <w:style w:type="character" w:customStyle="1" w:styleId="ZGSM">
    <w:name w:val="ZGSM"/>
    <w:rsid w:val="004A0053"/>
  </w:style>
  <w:style w:type="character" w:customStyle="1" w:styleId="Doc-titleChar">
    <w:name w:val="Doc-title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rsid w:val="004A0053"/>
    <w:rPr>
      <w:b/>
      <w:bCs/>
      <w:kern w:val="44"/>
      <w:sz w:val="44"/>
      <w:szCs w:val="44"/>
    </w:rPr>
  </w:style>
  <w:style w:type="character" w:styleId="CommentReference">
    <w:name w:val="annotation reference"/>
    <w:rsid w:val="004A0053"/>
    <w:rPr>
      <w:sz w:val="16"/>
    </w:rPr>
  </w:style>
  <w:style w:type="character" w:styleId="Emphasis">
    <w:name w:val="Emphasis"/>
    <w:qFormat/>
    <w:rsid w:val="004A0053"/>
    <w:rPr>
      <w:i/>
      <w:iCs/>
    </w:rPr>
  </w:style>
  <w:style w:type="character" w:customStyle="1" w:styleId="Doc-titleCharChar">
    <w:name w:val="Doc-title Char Char"/>
    <w:basedOn w:val="DefaultParagraphFont"/>
    <w:link w:val="Doc-title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rsid w:val="004A0053"/>
    <w:rPr>
      <w:rFonts w:ascii="Arial" w:hAnsi="Arial" w:cs="Arial" w:hint="default"/>
      <w:color w:val="auto"/>
      <w:sz w:val="20"/>
      <w:szCs w:val="20"/>
    </w:rPr>
  </w:style>
  <w:style w:type="character" w:styleId="Hyperlink">
    <w:name w:val="Hyperlink"/>
    <w:basedOn w:val="DefaultParagraphFont"/>
    <w:uiPriority w:val="99"/>
    <w:rsid w:val="004A0053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Char">
    <w:name w:val="批注文字 Char"/>
    <w:basedOn w:val="DefaultParagraphFont"/>
    <w:rsid w:val="004A0053"/>
    <w:rPr>
      <w:rFonts w:eastAsia="MS Mincho"/>
      <w:lang w:val="en-GB"/>
    </w:rPr>
  </w:style>
  <w:style w:type="character" w:styleId="FootnoteReference">
    <w:name w:val="footnote reference"/>
    <w:basedOn w:val="DefaultParagraphFont"/>
    <w:rsid w:val="004A0053"/>
    <w:rPr>
      <w:vertAlign w:val="superscript"/>
    </w:rPr>
  </w:style>
  <w:style w:type="character" w:customStyle="1" w:styleId="FooterChar">
    <w:name w:val="Footer Char"/>
    <w:link w:val="Footer"/>
    <w:uiPriority w:val="99"/>
    <w:rsid w:val="004A0053"/>
    <w:rPr>
      <w:kern w:val="2"/>
      <w:sz w:val="18"/>
      <w:szCs w:val="18"/>
    </w:rPr>
  </w:style>
  <w:style w:type="character" w:styleId="PlaceholderText">
    <w:name w:val="Placeholder Text"/>
    <w:uiPriority w:val="99"/>
    <w:semiHidden/>
    <w:rsid w:val="004A0053"/>
    <w:rPr>
      <w:color w:val="808080"/>
    </w:rPr>
  </w:style>
  <w:style w:type="character" w:customStyle="1" w:styleId="Doc-text2Char">
    <w:name w:val="Doc-text2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CharChar0">
    <w:name w:val="附录公式 Char Char"/>
    <w:basedOn w:val="CharChar"/>
    <w:link w:val="a0"/>
    <w:rsid w:val="004A0053"/>
    <w:rPr>
      <w:rFonts w:ascii="SimSun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A0053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rsid w:val="004A0053"/>
    <w:rPr>
      <w:rFonts w:ascii="SimSun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rsid w:val="004A0053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rsid w:val="004A005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rsid w:val="004A0053"/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EmailDiscussionCharChar">
    <w:name w:val="EmailDiscussion Char Char"/>
    <w:link w:val="EmailDiscussion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link w:val="Header"/>
    <w:uiPriority w:val="99"/>
    <w:rsid w:val="004A0053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rsid w:val="004A0053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sid w:val="004A0053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rsid w:val="004A00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rsid w:val="004A0053"/>
    <w:pPr>
      <w:spacing w:line="0" w:lineRule="atLeast"/>
    </w:pPr>
    <w:rPr>
      <w:rFonts w:ascii="SimHei" w:eastAsia="SimHei"/>
      <w:b w:val="0"/>
    </w:rPr>
  </w:style>
  <w:style w:type="paragraph" w:customStyle="1" w:styleId="a5">
    <w:name w:val="示例"/>
    <w:next w:val="a6"/>
    <w:rsid w:val="004A0053"/>
    <w:pPr>
      <w:widowControl w:val="0"/>
      <w:ind w:left="360" w:hanging="360"/>
      <w:jc w:val="both"/>
    </w:pPr>
    <w:rPr>
      <w:rFonts w:ascii="SimSun"/>
      <w:sz w:val="18"/>
      <w:szCs w:val="18"/>
    </w:rPr>
  </w:style>
  <w:style w:type="paragraph" w:customStyle="1" w:styleId="a7">
    <w:name w:val="附录数字编号列项（二级）"/>
    <w:rsid w:val="004A0053"/>
    <w:pPr>
      <w:tabs>
        <w:tab w:val="num" w:pos="363"/>
        <w:tab w:val="left" w:pos="840"/>
      </w:tabs>
      <w:ind w:firstLine="363"/>
    </w:pPr>
    <w:rPr>
      <w:rFonts w:ascii="SimSun"/>
      <w:sz w:val="21"/>
    </w:rPr>
  </w:style>
  <w:style w:type="paragraph" w:customStyle="1" w:styleId="a8">
    <w:name w:val="标准书眉_奇数页"/>
    <w:next w:val="Normal"/>
    <w:rsid w:val="004A0053"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</w:rPr>
  </w:style>
  <w:style w:type="paragraph" w:styleId="Index5">
    <w:name w:val="index 5"/>
    <w:basedOn w:val="Normal"/>
    <w:next w:val="Normal"/>
    <w:rsid w:val="004A0053"/>
    <w:pPr>
      <w:ind w:left="1050" w:hanging="210"/>
      <w:jc w:val="left"/>
    </w:pPr>
    <w:rPr>
      <w:rFonts w:ascii="Calibri" w:hAnsi="Calibri"/>
      <w:sz w:val="20"/>
      <w:szCs w:val="20"/>
    </w:rPr>
  </w:style>
  <w:style w:type="paragraph" w:customStyle="1" w:styleId="a9">
    <w:name w:val="列项◆（三级）"/>
    <w:basedOn w:val="Normal"/>
    <w:rsid w:val="004A0053"/>
    <w:pPr>
      <w:tabs>
        <w:tab w:val="num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Doc-title">
    <w:name w:val="Doc-title"/>
    <w:basedOn w:val="Normal"/>
    <w:next w:val="Doc-text2"/>
    <w:link w:val="Doc-titleCharChar"/>
    <w:qFormat/>
    <w:rsid w:val="004A0053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rsid w:val="004A0053"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TOC5">
    <w:name w:val="toc 5"/>
    <w:basedOn w:val="Normal"/>
    <w:next w:val="Normal"/>
    <w:rsid w:val="004A0053"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9">
    <w:name w:val="toc 9"/>
    <w:basedOn w:val="Normal"/>
    <w:next w:val="Normal"/>
    <w:rsid w:val="004A0053"/>
    <w:pPr>
      <w:ind w:left="1470"/>
      <w:jc w:val="left"/>
    </w:pPr>
    <w:rPr>
      <w:sz w:val="20"/>
      <w:szCs w:val="20"/>
    </w:rPr>
  </w:style>
  <w:style w:type="paragraph" w:customStyle="1" w:styleId="ZU">
    <w:name w:val="ZU"/>
    <w:rsid w:val="004A00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rsid w:val="004A0053"/>
    <w:pPr>
      <w:outlineLvl w:val="4"/>
    </w:pPr>
  </w:style>
  <w:style w:type="paragraph" w:styleId="Index7">
    <w:name w:val="index 7"/>
    <w:basedOn w:val="Normal"/>
    <w:next w:val="Normal"/>
    <w:rsid w:val="004A0053"/>
    <w:pPr>
      <w:ind w:left="1470" w:hanging="210"/>
      <w:jc w:val="left"/>
    </w:pPr>
    <w:rPr>
      <w:rFonts w:ascii="Calibri" w:hAnsi="Calibri"/>
      <w:sz w:val="20"/>
      <w:szCs w:val="20"/>
    </w:rPr>
  </w:style>
  <w:style w:type="paragraph" w:customStyle="1" w:styleId="EX">
    <w:name w:val="EX"/>
    <w:basedOn w:val="Normal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c">
    <w:name w:val="附录一级条标题"/>
    <w:basedOn w:val="ad"/>
    <w:next w:val="a"/>
    <w:rsid w:val="004A0053"/>
    <w:pPr>
      <w:tabs>
        <w:tab w:val="clear" w:pos="575"/>
        <w:tab w:val="num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四级条标题"/>
    <w:basedOn w:val="aa"/>
    <w:next w:val="a"/>
    <w:rsid w:val="004A0053"/>
    <w:pPr>
      <w:numPr>
        <w:ilvl w:val="0"/>
      </w:numPr>
      <w:outlineLvl w:val="5"/>
    </w:pPr>
  </w:style>
  <w:style w:type="paragraph" w:styleId="FootnoteText">
    <w:name w:val="footnote text"/>
    <w:basedOn w:val="Normal"/>
    <w:link w:val="FootnoteTextChar"/>
    <w:rsid w:val="004A0053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A0053"/>
    <w:rPr>
      <w:rFonts w:ascii="SimSun"/>
      <w:kern w:val="2"/>
      <w:sz w:val="18"/>
      <w:szCs w:val="18"/>
    </w:rPr>
  </w:style>
  <w:style w:type="paragraph" w:customStyle="1" w:styleId="af">
    <w:name w:val="章标题"/>
    <w:next w:val="a"/>
    <w:rsid w:val="004A0053"/>
    <w:pPr>
      <w:spacing w:beforeLines="100" w:afterLines="100"/>
      <w:jc w:val="both"/>
      <w:outlineLvl w:val="1"/>
    </w:pPr>
    <w:rPr>
      <w:rFonts w:ascii="SimHei" w:eastAsia="SimHei"/>
      <w:sz w:val="21"/>
    </w:rPr>
  </w:style>
  <w:style w:type="paragraph" w:customStyle="1" w:styleId="af0">
    <w:name w:val="正文表标题"/>
    <w:next w:val="a"/>
    <w:rsid w:val="004A0053"/>
    <w:pPr>
      <w:tabs>
        <w:tab w:val="num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</w:rPr>
  </w:style>
  <w:style w:type="paragraph" w:styleId="Index1">
    <w:name w:val="index 1"/>
    <w:basedOn w:val="Normal"/>
    <w:next w:val="a"/>
    <w:rsid w:val="004A0053"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f1">
    <w:name w:val="一级条标题"/>
    <w:next w:val="a"/>
    <w:rsid w:val="004A0053"/>
    <w:pPr>
      <w:spacing w:beforeLines="50" w:afterLines="50"/>
      <w:outlineLvl w:val="2"/>
    </w:pPr>
    <w:rPr>
      <w:rFonts w:ascii="SimHei" w:eastAsia="SimHei"/>
      <w:sz w:val="21"/>
      <w:szCs w:val="21"/>
    </w:rPr>
  </w:style>
  <w:style w:type="paragraph" w:styleId="IndexHeading">
    <w:name w:val="index heading"/>
    <w:basedOn w:val="Normal"/>
    <w:next w:val="Index1"/>
    <w:rsid w:val="004A005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customStyle="1" w:styleId="TT">
    <w:name w:val="TT"/>
    <w:basedOn w:val="Heading1"/>
    <w:next w:val="Normal"/>
    <w:rsid w:val="004A0053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B3">
    <w:name w:val="B3"/>
    <w:basedOn w:val="List3"/>
    <w:link w:val="B3Char2"/>
    <w:rsid w:val="004A0053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paragraph" w:customStyle="1" w:styleId="B2">
    <w:name w:val="B2"/>
    <w:basedOn w:val="List2"/>
    <w:link w:val="B2Char"/>
    <w:rsid w:val="004A005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paragraph" w:customStyle="1" w:styleId="af2">
    <w:name w:val="注："/>
    <w:next w:val="a"/>
    <w:rsid w:val="004A0053"/>
    <w:pPr>
      <w:widowControl w:val="0"/>
      <w:autoSpaceDE w:val="0"/>
      <w:autoSpaceDN w:val="0"/>
      <w:jc w:val="both"/>
    </w:pPr>
    <w:rPr>
      <w:rFonts w:ascii="SimSun"/>
      <w:sz w:val="18"/>
      <w:szCs w:val="18"/>
    </w:rPr>
  </w:style>
  <w:style w:type="paragraph" w:customStyle="1" w:styleId="af3">
    <w:name w:val="附录五级条标题"/>
    <w:basedOn w:val="af4"/>
    <w:next w:val="a"/>
    <w:rsid w:val="004A0053"/>
    <w:pPr>
      <w:numPr>
        <w:ilvl w:val="0"/>
      </w:numPr>
      <w:tabs>
        <w:tab w:val="num" w:pos="1008"/>
        <w:tab w:val="num" w:pos="1296"/>
      </w:tabs>
      <w:ind w:left="1296" w:hanging="1296"/>
      <w:outlineLvl w:val="6"/>
    </w:pPr>
  </w:style>
  <w:style w:type="paragraph" w:customStyle="1" w:styleId="Comments">
    <w:name w:val="Comments"/>
    <w:basedOn w:val="Normal"/>
    <w:link w:val="CommentsCharChar"/>
    <w:qFormat/>
    <w:rsid w:val="004A0053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paragraph" w:styleId="ListBullet4">
    <w:name w:val="List Bullet 4"/>
    <w:basedOn w:val="ListBullet3"/>
    <w:rsid w:val="004A0053"/>
    <w:pPr>
      <w:ind w:left="1418"/>
    </w:pPr>
  </w:style>
  <w:style w:type="paragraph" w:styleId="Index3">
    <w:name w:val="index 3"/>
    <w:basedOn w:val="Normal"/>
    <w:next w:val="Normal"/>
    <w:rsid w:val="004A0053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NormalWeb">
    <w:name w:val="Normal (Web)"/>
    <w:basedOn w:val="Normal"/>
    <w:uiPriority w:val="99"/>
    <w:unhideWhenUsed/>
    <w:rsid w:val="004A0053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List3">
    <w:name w:val="List 3"/>
    <w:basedOn w:val="Normal"/>
    <w:rsid w:val="004A0053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ableofFigures">
    <w:name w:val="table of figures"/>
    <w:basedOn w:val="Normal"/>
    <w:next w:val="Normal"/>
    <w:uiPriority w:val="99"/>
    <w:rsid w:val="004A0053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5">
    <w:name w:val="文献分类号"/>
    <w:rsid w:val="004A0053"/>
    <w:pPr>
      <w:widowControl w:val="0"/>
      <w:textAlignment w:val="center"/>
    </w:pPr>
    <w:rPr>
      <w:rFonts w:ascii="SimHei" w:eastAsia="SimHei"/>
      <w:sz w:val="21"/>
      <w:szCs w:val="21"/>
    </w:rPr>
  </w:style>
  <w:style w:type="paragraph" w:customStyle="1" w:styleId="Review-comment">
    <w:name w:val="Review-comment"/>
    <w:basedOn w:val="Normal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6">
    <w:name w:val="一级无"/>
    <w:basedOn w:val="af1"/>
    <w:rsid w:val="004A0053"/>
    <w:pPr>
      <w:spacing w:beforeLines="0" w:afterLines="0"/>
    </w:pPr>
    <w:rPr>
      <w:rFonts w:ascii="SimSun" w:eastAsia="SimSun"/>
    </w:rPr>
  </w:style>
  <w:style w:type="paragraph" w:customStyle="1" w:styleId="TH">
    <w:name w:val="TH"/>
    <w:basedOn w:val="Normal"/>
    <w:link w:val="THChar"/>
    <w:rsid w:val="004A0053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paragraph" w:styleId="ListNumber2">
    <w:name w:val="List Number 2"/>
    <w:basedOn w:val="ListNumber"/>
    <w:rsid w:val="004A0053"/>
    <w:pPr>
      <w:ind w:left="851"/>
    </w:pPr>
  </w:style>
  <w:style w:type="paragraph" w:styleId="PlainText">
    <w:name w:val="Plain Text"/>
    <w:basedOn w:val="Normal"/>
    <w:link w:val="PlainTextChar"/>
    <w:uiPriority w:val="99"/>
    <w:unhideWhenUsed/>
    <w:rsid w:val="004A0053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character" w:customStyle="1" w:styleId="Char1">
    <w:name w:val="纯文本 Char1"/>
    <w:basedOn w:val="DefaultParagraphFont"/>
    <w:semiHidden/>
    <w:rsid w:val="004A0053"/>
    <w:rPr>
      <w:rFonts w:ascii="SimSun" w:hAnsi="Courier New" w:cs="Courier New"/>
      <w:kern w:val="2"/>
      <w:sz w:val="21"/>
      <w:szCs w:val="21"/>
    </w:rPr>
  </w:style>
  <w:style w:type="paragraph" w:styleId="List4">
    <w:name w:val="List 4"/>
    <w:basedOn w:val="List3"/>
    <w:rsid w:val="004A005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customStyle="1" w:styleId="H6">
    <w:name w:val="H6"/>
    <w:basedOn w:val="Heading5"/>
    <w:next w:val="Normal"/>
    <w:rsid w:val="004A0053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EmailDiscussion">
    <w:name w:val="EmailDiscussion"/>
    <w:basedOn w:val="Normal"/>
    <w:next w:val="Doc-text2"/>
    <w:link w:val="EmailDiscussionCharChar"/>
    <w:rsid w:val="004A0053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af7">
    <w:name w:val="附录四级无"/>
    <w:basedOn w:val="af4"/>
    <w:rsid w:val="004A0053"/>
    <w:pPr>
      <w:numPr>
        <w:ilvl w:val="0"/>
      </w:numPr>
      <w:tabs>
        <w:tab w:val="clear" w:pos="360"/>
        <w:tab w:val="num" w:pos="1008"/>
        <w:tab w:val="num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8">
    <w:name w:val="实施日期"/>
    <w:basedOn w:val="af9"/>
    <w:rsid w:val="004A0053"/>
    <w:pPr>
      <w:jc w:val="right"/>
    </w:pPr>
  </w:style>
  <w:style w:type="paragraph" w:styleId="List2">
    <w:name w:val="List 2"/>
    <w:basedOn w:val="Normal"/>
    <w:unhideWhenUsed/>
    <w:rsid w:val="004A0053"/>
    <w:pPr>
      <w:ind w:leftChars="200" w:left="100" w:hangingChars="200" w:hanging="200"/>
      <w:contextualSpacing/>
    </w:pPr>
  </w:style>
  <w:style w:type="paragraph" w:styleId="List5">
    <w:name w:val="List 5"/>
    <w:basedOn w:val="List4"/>
    <w:rsid w:val="004A0053"/>
    <w:pPr>
      <w:ind w:left="1702"/>
    </w:pPr>
  </w:style>
  <w:style w:type="paragraph" w:styleId="Index6">
    <w:name w:val="index 6"/>
    <w:basedOn w:val="Normal"/>
    <w:next w:val="Normal"/>
    <w:rsid w:val="004A0053"/>
    <w:pPr>
      <w:ind w:left="1260" w:hanging="210"/>
      <w:jc w:val="left"/>
    </w:pPr>
    <w:rPr>
      <w:rFonts w:ascii="Calibri" w:hAnsi="Calibri"/>
      <w:sz w:val="20"/>
      <w:szCs w:val="20"/>
    </w:rPr>
  </w:style>
  <w:style w:type="paragraph" w:customStyle="1" w:styleId="ZG">
    <w:name w:val="ZG"/>
    <w:rsid w:val="004A00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a">
    <w:name w:val="附录三级条标题"/>
    <w:basedOn w:val="afb"/>
    <w:next w:val="a"/>
    <w:rsid w:val="004A0053"/>
    <w:pPr>
      <w:tabs>
        <w:tab w:val="clear" w:pos="864"/>
        <w:tab w:val="num" w:pos="1008"/>
      </w:tabs>
      <w:ind w:left="1008" w:hanging="1008"/>
      <w:outlineLvl w:val="4"/>
    </w:pPr>
  </w:style>
  <w:style w:type="paragraph" w:styleId="ListBullet3">
    <w:name w:val="List Bullet 3"/>
    <w:basedOn w:val="ListBullet2"/>
    <w:rsid w:val="004A0053"/>
    <w:pPr>
      <w:ind w:left="1135"/>
    </w:pPr>
  </w:style>
  <w:style w:type="paragraph" w:customStyle="1" w:styleId="LSApproved">
    <w:name w:val="LS Approved"/>
    <w:basedOn w:val="Normal"/>
    <w:next w:val="Doc-text2"/>
    <w:qFormat/>
    <w:rsid w:val="004A0053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aption">
    <w:name w:val="caption"/>
    <w:basedOn w:val="Normal"/>
    <w:next w:val="Normal"/>
    <w:link w:val="CaptionChar"/>
    <w:qFormat/>
    <w:rsid w:val="004A0053"/>
    <w:pPr>
      <w:spacing w:before="152" w:after="160"/>
    </w:pPr>
    <w:rPr>
      <w:rFonts w:ascii="Arial" w:eastAsia="SimHei" w:hAnsi="Arial" w:cs="Arial"/>
      <w:sz w:val="20"/>
      <w:szCs w:val="20"/>
    </w:rPr>
  </w:style>
  <w:style w:type="paragraph" w:customStyle="1" w:styleId="2">
    <w:name w:val="封面标准文稿类别2"/>
    <w:basedOn w:val="afc"/>
    <w:rsid w:val="004A0053"/>
  </w:style>
  <w:style w:type="paragraph" w:customStyle="1" w:styleId="afd">
    <w:name w:val="五级条标题"/>
    <w:basedOn w:val="ae"/>
    <w:next w:val="a"/>
    <w:rsid w:val="004A0053"/>
    <w:pPr>
      <w:numPr>
        <w:ilvl w:val="5"/>
      </w:numPr>
      <w:outlineLvl w:val="6"/>
    </w:pPr>
  </w:style>
  <w:style w:type="paragraph" w:customStyle="1" w:styleId="afe">
    <w:name w:val="封面标准代替信息"/>
    <w:rsid w:val="004A0053"/>
    <w:pPr>
      <w:spacing w:before="57" w:line="280" w:lineRule="exact"/>
      <w:jc w:val="right"/>
    </w:pPr>
    <w:rPr>
      <w:rFonts w:ascii="SimSun"/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A0053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4A0053"/>
    <w:rPr>
      <w:kern w:val="2"/>
      <w:sz w:val="21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A0053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character" w:customStyle="1" w:styleId="Char10">
    <w:name w:val="批注主题 Char1"/>
    <w:basedOn w:val="CommentTextChar"/>
    <w:semiHidden/>
    <w:rsid w:val="004A0053"/>
    <w:rPr>
      <w:b/>
      <w:bCs/>
      <w:kern w:val="2"/>
      <w:sz w:val="21"/>
      <w:szCs w:val="24"/>
    </w:rPr>
  </w:style>
  <w:style w:type="paragraph" w:styleId="Index4">
    <w:name w:val="index 4"/>
    <w:basedOn w:val="Normal"/>
    <w:next w:val="Normal"/>
    <w:rsid w:val="004A005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Normal"/>
    <w:next w:val="Normal"/>
    <w:uiPriority w:val="39"/>
    <w:rsid w:val="004A0053"/>
    <w:pPr>
      <w:tabs>
        <w:tab w:val="right" w:leader="dot" w:pos="9242"/>
      </w:tabs>
    </w:pPr>
    <w:rPr>
      <w:rFonts w:ascii="SimSun"/>
      <w:szCs w:val="21"/>
    </w:rPr>
  </w:style>
  <w:style w:type="paragraph" w:customStyle="1" w:styleId="BoldComments">
    <w:name w:val="Bold Comments"/>
    <w:basedOn w:val="SubHeading"/>
    <w:link w:val="BoldCommentsChar"/>
    <w:qFormat/>
    <w:rsid w:val="004A0053"/>
  </w:style>
  <w:style w:type="paragraph" w:customStyle="1" w:styleId="20">
    <w:name w:val="封面标准英文名称2"/>
    <w:basedOn w:val="aff"/>
    <w:rsid w:val="004A0053"/>
  </w:style>
  <w:style w:type="paragraph" w:customStyle="1" w:styleId="21">
    <w:name w:val="封面标准号2"/>
    <w:rsid w:val="004A0053"/>
    <w:pPr>
      <w:spacing w:before="357" w:line="280" w:lineRule="exact"/>
      <w:jc w:val="right"/>
    </w:pPr>
    <w:rPr>
      <w:rFonts w:ascii="SimHei" w:eastAsia="SimHei"/>
      <w:sz w:val="28"/>
      <w:szCs w:val="28"/>
    </w:rPr>
  </w:style>
  <w:style w:type="paragraph" w:customStyle="1" w:styleId="ad">
    <w:name w:val="附录章标题"/>
    <w:next w:val="a"/>
    <w:rsid w:val="004A0053"/>
    <w:pPr>
      <w:tabs>
        <w:tab w:val="left" w:pos="360"/>
        <w:tab w:val="num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</w:rPr>
  </w:style>
  <w:style w:type="paragraph" w:styleId="TOC4">
    <w:name w:val="toc 4"/>
    <w:basedOn w:val="Normal"/>
    <w:next w:val="Normal"/>
    <w:rsid w:val="004A0053"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customStyle="1" w:styleId="22">
    <w:name w:val="封面一致性程度标识2"/>
    <w:basedOn w:val="aff0"/>
    <w:rsid w:val="004A0053"/>
  </w:style>
  <w:style w:type="paragraph" w:customStyle="1" w:styleId="TAL">
    <w:name w:val="TAL"/>
    <w:basedOn w:val="Normal"/>
    <w:link w:val="TALChar"/>
    <w:rsid w:val="004A005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paragraph" w:customStyle="1" w:styleId="aff1">
    <w:name w:val="注×："/>
    <w:rsid w:val="004A0053"/>
    <w:pPr>
      <w:widowControl w:val="0"/>
      <w:autoSpaceDE w:val="0"/>
      <w:autoSpaceDN w:val="0"/>
      <w:ind w:left="1287" w:hanging="360"/>
      <w:jc w:val="both"/>
    </w:pPr>
    <w:rPr>
      <w:rFonts w:ascii="SimSun"/>
      <w:sz w:val="18"/>
      <w:szCs w:val="18"/>
    </w:rPr>
  </w:style>
  <w:style w:type="paragraph" w:styleId="ListBullet5">
    <w:name w:val="List Bullet 5"/>
    <w:basedOn w:val="ListBullet4"/>
    <w:rsid w:val="004A0053"/>
    <w:pPr>
      <w:ind w:left="1702"/>
    </w:pPr>
  </w:style>
  <w:style w:type="paragraph" w:customStyle="1" w:styleId="B1">
    <w:name w:val="B1"/>
    <w:basedOn w:val="List"/>
    <w:link w:val="B1Char1"/>
    <w:rsid w:val="004A005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afc">
    <w:name w:val="封面标准文稿类别"/>
    <w:basedOn w:val="aff0"/>
    <w:rsid w:val="004A0053"/>
    <w:pPr>
      <w:spacing w:after="160" w:line="240" w:lineRule="auto"/>
    </w:pPr>
    <w:rPr>
      <w:sz w:val="24"/>
    </w:rPr>
  </w:style>
  <w:style w:type="paragraph" w:styleId="List">
    <w:name w:val="List"/>
    <w:basedOn w:val="Normal"/>
    <w:unhideWhenUsed/>
    <w:rsid w:val="004A0053"/>
    <w:pPr>
      <w:ind w:left="200" w:hangingChars="200" w:hanging="200"/>
      <w:contextualSpacing/>
    </w:pPr>
  </w:style>
  <w:style w:type="paragraph" w:styleId="BodyText">
    <w:name w:val="Body Text"/>
    <w:basedOn w:val="Normal"/>
    <w:link w:val="BodyTextChar"/>
    <w:rsid w:val="004A0053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11">
    <w:name w:val="正文文本 Char1"/>
    <w:basedOn w:val="DefaultParagraphFont"/>
    <w:semiHidden/>
    <w:rsid w:val="004A0053"/>
    <w:rPr>
      <w:kern w:val="2"/>
      <w:sz w:val="21"/>
      <w:szCs w:val="24"/>
    </w:rPr>
  </w:style>
  <w:style w:type="paragraph" w:customStyle="1" w:styleId="ZH">
    <w:name w:val="ZH"/>
    <w:rsid w:val="004A00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2">
    <w:name w:val="三级无"/>
    <w:basedOn w:val="aa"/>
    <w:rsid w:val="004A0053"/>
    <w:rPr>
      <w:rFonts w:ascii="SimSun" w:eastAsia="SimSun"/>
    </w:rPr>
  </w:style>
  <w:style w:type="paragraph" w:customStyle="1" w:styleId="aff3">
    <w:name w:val="条文脚注"/>
    <w:basedOn w:val="FootnoteText"/>
    <w:rsid w:val="004A0053"/>
    <w:pPr>
      <w:jc w:val="both"/>
    </w:pPr>
  </w:style>
  <w:style w:type="paragraph" w:styleId="Index8">
    <w:name w:val="index 8"/>
    <w:basedOn w:val="Normal"/>
    <w:next w:val="Normal"/>
    <w:rsid w:val="004A0053"/>
    <w:pPr>
      <w:ind w:left="1680" w:hanging="210"/>
      <w:jc w:val="left"/>
    </w:pPr>
    <w:rPr>
      <w:rFonts w:ascii="Calibri" w:hAnsi="Calibri"/>
      <w:sz w:val="20"/>
      <w:szCs w:val="20"/>
    </w:rPr>
  </w:style>
  <w:style w:type="paragraph" w:customStyle="1" w:styleId="aff4">
    <w:name w:val="其他标准标志"/>
    <w:basedOn w:val="aff5"/>
    <w:rsid w:val="004A0053"/>
    <w:rPr>
      <w:w w:val="130"/>
    </w:rPr>
  </w:style>
  <w:style w:type="paragraph" w:customStyle="1" w:styleId="Internal">
    <w:name w:val="Internal"/>
    <w:basedOn w:val="Comments"/>
    <w:link w:val="InternalChar"/>
    <w:rsid w:val="004A0053"/>
    <w:rPr>
      <w:color w:val="333399"/>
    </w:rPr>
  </w:style>
  <w:style w:type="paragraph" w:customStyle="1" w:styleId="Agreement">
    <w:name w:val="Agreement"/>
    <w:basedOn w:val="Normal"/>
    <w:next w:val="Doc-text2"/>
    <w:rsid w:val="004A0053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rsid w:val="004A00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ComeBack">
    <w:name w:val="ComeBack"/>
    <w:basedOn w:val="Doc-text2"/>
    <w:next w:val="Doc-text2"/>
    <w:link w:val="ComeBackCharChar"/>
    <w:rsid w:val="004A0053"/>
    <w:pPr>
      <w:tabs>
        <w:tab w:val="clear" w:pos="1622"/>
        <w:tab w:val="left" w:pos="1259"/>
      </w:tabs>
      <w:ind w:left="1619" w:hanging="360"/>
    </w:pPr>
  </w:style>
  <w:style w:type="paragraph" w:customStyle="1" w:styleId="aff6">
    <w:name w:val="标准书眉一"/>
    <w:rsid w:val="004A0053"/>
    <w:pPr>
      <w:jc w:val="both"/>
    </w:pPr>
  </w:style>
  <w:style w:type="paragraph" w:styleId="ListBullet">
    <w:name w:val="List Bullet"/>
    <w:basedOn w:val="Normal"/>
    <w:rsid w:val="004A0053"/>
    <w:pPr>
      <w:widowControl/>
      <w:tabs>
        <w:tab w:val="left" w:pos="360"/>
        <w:tab w:val="num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7">
    <w:name w:val="附录五级无"/>
    <w:basedOn w:val="af3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8">
    <w:name w:val="图的脚注"/>
    <w:next w:val="a"/>
    <w:rsid w:val="004A0053"/>
    <w:pPr>
      <w:widowControl w:val="0"/>
      <w:ind w:leftChars="200" w:left="840" w:hangingChars="200" w:hanging="420"/>
      <w:jc w:val="both"/>
    </w:pPr>
    <w:rPr>
      <w:rFonts w:ascii="SimSun"/>
      <w:sz w:val="18"/>
    </w:rPr>
  </w:style>
  <w:style w:type="paragraph" w:styleId="ListNumber">
    <w:name w:val="List Number"/>
    <w:basedOn w:val="List"/>
    <w:rsid w:val="004A0053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4A0053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rsid w:val="004A0053"/>
    <w:rPr>
      <w:kern w:val="2"/>
      <w:sz w:val="21"/>
      <w:szCs w:val="24"/>
    </w:rPr>
  </w:style>
  <w:style w:type="paragraph" w:styleId="Index2">
    <w:name w:val="index 2"/>
    <w:basedOn w:val="Normal"/>
    <w:next w:val="Normal"/>
    <w:rsid w:val="004A0053"/>
    <w:pPr>
      <w:ind w:left="420" w:hanging="210"/>
      <w:jc w:val="left"/>
    </w:pPr>
    <w:rPr>
      <w:rFonts w:ascii="Calibri" w:hAnsi="Calibri"/>
      <w:sz w:val="20"/>
      <w:szCs w:val="20"/>
    </w:rPr>
  </w:style>
  <w:style w:type="paragraph" w:customStyle="1" w:styleId="LD">
    <w:name w:val="LD"/>
    <w:rsid w:val="004A00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4">
    <w:name w:val="发布部门"/>
    <w:next w:val="a"/>
    <w:rsid w:val="004A0053"/>
    <w:pPr>
      <w:jc w:val="center"/>
    </w:pPr>
    <w:rPr>
      <w:rFonts w:ascii="SimSun"/>
      <w:b/>
      <w:spacing w:val="20"/>
      <w:w w:val="135"/>
      <w:sz w:val="28"/>
    </w:rPr>
  </w:style>
  <w:style w:type="paragraph" w:styleId="ListBullet2">
    <w:name w:val="List Bullet 2"/>
    <w:basedOn w:val="ListBullet"/>
    <w:rsid w:val="004A0053"/>
    <w:pPr>
      <w:tabs>
        <w:tab w:val="clear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Index9">
    <w:name w:val="index 9"/>
    <w:basedOn w:val="Normal"/>
    <w:next w:val="Normal"/>
    <w:rsid w:val="004A0053"/>
    <w:pPr>
      <w:ind w:left="1890" w:hanging="210"/>
      <w:jc w:val="left"/>
    </w:pPr>
    <w:rPr>
      <w:rFonts w:ascii="Calibri" w:hAnsi="Calibri"/>
      <w:sz w:val="20"/>
      <w:szCs w:val="20"/>
    </w:rPr>
  </w:style>
  <w:style w:type="paragraph" w:customStyle="1" w:styleId="aff9">
    <w:name w:val="编号列项（三级）"/>
    <w:rsid w:val="004A0053"/>
    <w:rPr>
      <w:rFonts w:ascii="SimSun"/>
      <w:sz w:val="21"/>
    </w:rPr>
  </w:style>
  <w:style w:type="paragraph" w:customStyle="1" w:styleId="affa">
    <w:name w:val="附录公式编号制表符"/>
    <w:basedOn w:val="Normal"/>
    <w:next w:val="a"/>
    <w:rsid w:val="004A005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b">
    <w:name w:val="附录二级条标题"/>
    <w:basedOn w:val="Normal"/>
    <w:next w:val="a"/>
    <w:rsid w:val="004A0053"/>
    <w:pPr>
      <w:widowControl/>
      <w:tabs>
        <w:tab w:val="left" w:pos="360"/>
        <w:tab w:val="num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styleId="TOC6">
    <w:name w:val="toc 6"/>
    <w:basedOn w:val="Normal"/>
    <w:next w:val="Normal"/>
    <w:rsid w:val="004A0053"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customStyle="1" w:styleId="affb">
    <w:name w:val="参考文献、索引标题"/>
    <w:basedOn w:val="Normal"/>
    <w:next w:val="a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c">
    <w:name w:val="封面标准名称"/>
    <w:rsid w:val="004A0053"/>
    <w:pPr>
      <w:widowControl w:val="0"/>
      <w:spacing w:line="680" w:lineRule="exact"/>
      <w:jc w:val="center"/>
      <w:textAlignment w:val="center"/>
    </w:pPr>
    <w:rPr>
      <w:rFonts w:ascii="SimHei" w:eastAsia="SimHei"/>
      <w:sz w:val="52"/>
    </w:rPr>
  </w:style>
  <w:style w:type="paragraph" w:styleId="TOC1">
    <w:name w:val="toc 1"/>
    <w:basedOn w:val="Normal"/>
    <w:next w:val="Normal"/>
    <w:uiPriority w:val="39"/>
    <w:rsid w:val="004A0053"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customStyle="1" w:styleId="TF">
    <w:name w:val="TF"/>
    <w:basedOn w:val="TH"/>
    <w:rsid w:val="004A00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rsid w:val="004A0053"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</w:rPr>
  </w:style>
  <w:style w:type="paragraph" w:customStyle="1" w:styleId="TAH">
    <w:name w:val="TAH"/>
    <w:basedOn w:val="Normal"/>
    <w:rsid w:val="004A00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rsid w:val="004A0053"/>
    <w:pPr>
      <w:ind w:firstLine="360"/>
    </w:pPr>
    <w:rPr>
      <w:sz w:val="18"/>
    </w:rPr>
  </w:style>
  <w:style w:type="paragraph" w:customStyle="1" w:styleId="afff">
    <w:name w:val="图标脚注说明"/>
    <w:basedOn w:val="a"/>
    <w:rsid w:val="004A0053"/>
    <w:pPr>
      <w:ind w:left="840" w:firstLineChars="0" w:hanging="420"/>
    </w:pPr>
    <w:rPr>
      <w:sz w:val="18"/>
      <w:szCs w:val="18"/>
    </w:rPr>
  </w:style>
  <w:style w:type="paragraph" w:styleId="TOC8">
    <w:name w:val="toc 8"/>
    <w:basedOn w:val="Normal"/>
    <w:next w:val="Normal"/>
    <w:rsid w:val="004A0053"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customStyle="1" w:styleId="FP">
    <w:name w:val="FP"/>
    <w:basedOn w:val="Normal"/>
    <w:rsid w:val="004A00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rsid w:val="004A0053"/>
    <w:pPr>
      <w:tabs>
        <w:tab w:val="num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rsid w:val="004A005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">
    <w:name w:val="封面标准英文名称"/>
    <w:basedOn w:val="affc"/>
    <w:rsid w:val="004A0053"/>
    <w:pPr>
      <w:spacing w:before="370" w:line="400" w:lineRule="exact"/>
    </w:pPr>
    <w:rPr>
      <w:rFonts w:ascii="Times New Roman"/>
      <w:sz w:val="28"/>
      <w:szCs w:val="28"/>
    </w:rPr>
  </w:style>
  <w:style w:type="paragraph" w:styleId="TOC3">
    <w:name w:val="toc 3"/>
    <w:basedOn w:val="Normal"/>
    <w:next w:val="Normal"/>
    <w:rsid w:val="004A0053"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customStyle="1" w:styleId="afff1">
    <w:name w:val="参考文献"/>
    <w:basedOn w:val="Normal"/>
    <w:next w:val="a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Doclist">
    <w:name w:val="Doc list"/>
    <w:basedOn w:val="Doc-title"/>
    <w:link w:val="DoclistChar"/>
    <w:qFormat/>
    <w:rsid w:val="004A0053"/>
    <w:pPr>
      <w:spacing w:before="60"/>
      <w:ind w:left="1259" w:hanging="1259"/>
    </w:pPr>
  </w:style>
  <w:style w:type="paragraph" w:customStyle="1" w:styleId="afff2">
    <w:name w:val="正文图标题"/>
    <w:next w:val="a"/>
    <w:rsid w:val="004A0053"/>
    <w:pPr>
      <w:tabs>
        <w:tab w:val="num" w:pos="1304"/>
      </w:tabs>
      <w:spacing w:beforeLines="50" w:afterLines="50"/>
      <w:ind w:left="1304" w:hanging="1304"/>
      <w:jc w:val="center"/>
    </w:pPr>
    <w:rPr>
      <w:rFonts w:ascii="SimHei" w:eastAsia="SimHei"/>
      <w:sz w:val="21"/>
    </w:rPr>
  </w:style>
  <w:style w:type="paragraph" w:customStyle="1" w:styleId="CharChar1CharChar">
    <w:name w:val="Char Char1 Char Char"/>
    <w:semiHidden/>
    <w:rsid w:val="004A005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Normal"/>
    <w:rsid w:val="004A0053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1">
    <w:name w:val="首示例"/>
    <w:next w:val="a"/>
    <w:link w:val="CharChar1"/>
    <w:rsid w:val="004A0053"/>
    <w:pPr>
      <w:tabs>
        <w:tab w:val="left" w:pos="360"/>
      </w:tabs>
    </w:pPr>
    <w:rPr>
      <w:rFonts w:ascii="SimSun" w:hAnsi="SimSun"/>
      <w:kern w:val="2"/>
      <w:sz w:val="18"/>
      <w:szCs w:val="18"/>
    </w:rPr>
  </w:style>
  <w:style w:type="paragraph" w:customStyle="1" w:styleId="afff3">
    <w:name w:val="其他实施日期"/>
    <w:basedOn w:val="af8"/>
    <w:rsid w:val="004A0053"/>
  </w:style>
  <w:style w:type="paragraph" w:customStyle="1" w:styleId="a">
    <w:name w:val="段"/>
    <w:link w:val="CharChar"/>
    <w:rsid w:val="004A005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/>
      <w:sz w:val="21"/>
    </w:rPr>
  </w:style>
  <w:style w:type="paragraph" w:customStyle="1" w:styleId="afff4">
    <w:name w:val="附录标识"/>
    <w:basedOn w:val="Normal"/>
    <w:next w:val="a"/>
    <w:rsid w:val="004A0053"/>
    <w:pPr>
      <w:keepNext/>
      <w:widowControl/>
      <w:shd w:val="clear" w:color="FFFFFF" w:fill="FFFFFF"/>
      <w:tabs>
        <w:tab w:val="left" w:pos="360"/>
        <w:tab w:val="num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6">
    <w:name w:val="示例内容"/>
    <w:rsid w:val="004A0053"/>
    <w:pPr>
      <w:ind w:firstLineChars="200" w:firstLine="200"/>
    </w:pPr>
    <w:rPr>
      <w:rFonts w:ascii="SimSun"/>
      <w:sz w:val="18"/>
      <w:szCs w:val="18"/>
    </w:rPr>
  </w:style>
  <w:style w:type="paragraph" w:customStyle="1" w:styleId="afff5">
    <w:name w:val="四级无"/>
    <w:basedOn w:val="ae"/>
    <w:rsid w:val="004A0053"/>
    <w:rPr>
      <w:rFonts w:ascii="SimSun" w:eastAsia="SimSun"/>
    </w:rPr>
  </w:style>
  <w:style w:type="paragraph" w:customStyle="1" w:styleId="afff6">
    <w:name w:val="示例×："/>
    <w:basedOn w:val="af"/>
    <w:rsid w:val="004A0053"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  <w:rsid w:val="004A0053"/>
  </w:style>
  <w:style w:type="paragraph" w:customStyle="1" w:styleId="ab">
    <w:name w:val="二级条标题"/>
    <w:basedOn w:val="af1"/>
    <w:next w:val="a"/>
    <w:rsid w:val="004A0053"/>
    <w:pPr>
      <w:numPr>
        <w:ilvl w:val="2"/>
      </w:numPr>
      <w:spacing w:beforeLines="0" w:afterLines="0"/>
      <w:outlineLvl w:val="3"/>
    </w:pPr>
  </w:style>
  <w:style w:type="paragraph" w:customStyle="1" w:styleId="B5">
    <w:name w:val="B5"/>
    <w:basedOn w:val="List5"/>
    <w:rsid w:val="004A0053"/>
  </w:style>
  <w:style w:type="paragraph" w:customStyle="1" w:styleId="aff5">
    <w:name w:val="标准标志"/>
    <w:next w:val="Normal"/>
    <w:rsid w:val="004A0053"/>
    <w:pPr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9">
    <w:name w:val="发布日期"/>
    <w:rsid w:val="004A0053"/>
    <w:rPr>
      <w:rFonts w:eastAsia="SimHei"/>
      <w:sz w:val="28"/>
    </w:rPr>
  </w:style>
  <w:style w:type="paragraph" w:customStyle="1" w:styleId="afff7">
    <w:name w:val="其他发布日期"/>
    <w:basedOn w:val="af9"/>
    <w:rsid w:val="004A0053"/>
  </w:style>
  <w:style w:type="paragraph" w:customStyle="1" w:styleId="aff0">
    <w:name w:val="封面一致性程度标识"/>
    <w:basedOn w:val="aff"/>
    <w:rsid w:val="004A0053"/>
    <w:pPr>
      <w:spacing w:before="440"/>
    </w:pPr>
    <w:rPr>
      <w:rFonts w:ascii="SimSun" w:eastAsia="SimSun"/>
    </w:rPr>
  </w:style>
  <w:style w:type="paragraph" w:customStyle="1" w:styleId="B4">
    <w:name w:val="B4"/>
    <w:basedOn w:val="List4"/>
    <w:link w:val="B4Char"/>
    <w:rsid w:val="004A0053"/>
  </w:style>
  <w:style w:type="paragraph" w:customStyle="1" w:styleId="NO">
    <w:name w:val="NO"/>
    <w:basedOn w:val="Normal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4A0053"/>
    <w:rPr>
      <w:color w:val="0070C0"/>
    </w:rPr>
  </w:style>
  <w:style w:type="paragraph" w:customStyle="1" w:styleId="afff8">
    <w:name w:val="注×：（正文）"/>
    <w:rsid w:val="004A0053"/>
    <w:pPr>
      <w:ind w:firstLine="363"/>
      <w:jc w:val="both"/>
    </w:pPr>
    <w:rPr>
      <w:rFonts w:ascii="SimSun"/>
      <w:sz w:val="18"/>
      <w:szCs w:val="18"/>
    </w:rPr>
  </w:style>
  <w:style w:type="paragraph" w:customStyle="1" w:styleId="afff9">
    <w:name w:val="附录表标号"/>
    <w:basedOn w:val="Normal"/>
    <w:next w:val="a"/>
    <w:rsid w:val="004A0053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rsid w:val="004A0053"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rsid w:val="004A0053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rsid w:val="004A0053"/>
    <w:pPr>
      <w:tabs>
        <w:tab w:val="left" w:pos="1260"/>
      </w:tabs>
      <w:ind w:left="1190" w:hanging="567"/>
      <w:jc w:val="both"/>
    </w:pPr>
    <w:rPr>
      <w:rFonts w:ascii="SimSun"/>
      <w:sz w:val="21"/>
    </w:rPr>
  </w:style>
  <w:style w:type="paragraph" w:customStyle="1" w:styleId="TAC">
    <w:name w:val="TAC"/>
    <w:basedOn w:val="TAL"/>
    <w:rsid w:val="004A0053"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rsid w:val="004A0053"/>
    <w:pPr>
      <w:jc w:val="left"/>
    </w:pPr>
  </w:style>
  <w:style w:type="paragraph" w:customStyle="1" w:styleId="afffe">
    <w:name w:val="附录三级无"/>
    <w:basedOn w:val="afa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Doc-text2">
    <w:name w:val="Doc-text2"/>
    <w:basedOn w:val="Normal"/>
    <w:link w:val="Doc-text2CharChar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TAR">
    <w:name w:val="TAR"/>
    <w:basedOn w:val="TAL"/>
    <w:rsid w:val="004A0053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rsid w:val="004A0053"/>
    <w:pPr>
      <w:framePr w:wrap="notBeside" w:y="16161"/>
    </w:pPr>
  </w:style>
  <w:style w:type="paragraph" w:customStyle="1" w:styleId="affff">
    <w:name w:val="字母编号列项（一级）"/>
    <w:rsid w:val="004A0053"/>
    <w:pPr>
      <w:tabs>
        <w:tab w:val="left" w:pos="840"/>
      </w:tabs>
      <w:ind w:left="623" w:hanging="425"/>
      <w:jc w:val="both"/>
    </w:pPr>
    <w:rPr>
      <w:rFonts w:ascii="SimSun"/>
      <w:sz w:val="21"/>
    </w:rPr>
  </w:style>
  <w:style w:type="paragraph" w:customStyle="1" w:styleId="affff0">
    <w:name w:val="附录字母编号列项（一级）"/>
    <w:rsid w:val="004A0053"/>
    <w:pPr>
      <w:tabs>
        <w:tab w:val="left" w:pos="839"/>
      </w:tabs>
      <w:ind w:firstLine="363"/>
    </w:pPr>
    <w:rPr>
      <w:rFonts w:ascii="SimSun"/>
      <w:sz w:val="21"/>
    </w:rPr>
  </w:style>
  <w:style w:type="paragraph" w:customStyle="1" w:styleId="NW">
    <w:name w:val="NW"/>
    <w:basedOn w:val="NO"/>
    <w:rsid w:val="004A0053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rsid w:val="004A0053"/>
    <w:pPr>
      <w:spacing w:line="320" w:lineRule="exact"/>
      <w:jc w:val="both"/>
    </w:pPr>
    <w:rPr>
      <w:rFonts w:ascii="SimSun"/>
      <w:sz w:val="21"/>
    </w:rPr>
  </w:style>
  <w:style w:type="paragraph" w:customStyle="1" w:styleId="affff2">
    <w:name w:val="标准称谓"/>
    <w:next w:val="Normal"/>
    <w:rsid w:val="004A0053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/>
      <w:b/>
      <w:bCs/>
      <w:spacing w:val="20"/>
      <w:w w:val="148"/>
      <w:sz w:val="48"/>
    </w:rPr>
  </w:style>
  <w:style w:type="paragraph" w:customStyle="1" w:styleId="affff3">
    <w:name w:val="二级无"/>
    <w:basedOn w:val="ab"/>
    <w:rsid w:val="004A0053"/>
    <w:rPr>
      <w:rFonts w:ascii="SimSun" w:eastAsia="SimSun"/>
    </w:rPr>
  </w:style>
  <w:style w:type="paragraph" w:customStyle="1" w:styleId="affff4">
    <w:name w:val="列项说明"/>
    <w:basedOn w:val="Normal"/>
    <w:rsid w:val="004A005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rsid w:val="004A0053"/>
    <w:pPr>
      <w:tabs>
        <w:tab w:val="num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4A0053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sid w:val="004A0053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rsid w:val="004A0053"/>
  </w:style>
  <w:style w:type="paragraph" w:customStyle="1" w:styleId="affff7">
    <w:name w:val="五级无"/>
    <w:basedOn w:val="afd"/>
    <w:rsid w:val="004A0053"/>
    <w:rPr>
      <w:rFonts w:ascii="SimSun" w:eastAsia="SimSun"/>
    </w:rPr>
  </w:style>
  <w:style w:type="paragraph" w:customStyle="1" w:styleId="affff8">
    <w:name w:val="正文公式编号制表符"/>
    <w:basedOn w:val="a"/>
    <w:next w:val="a"/>
    <w:rsid w:val="004A0053"/>
    <w:pPr>
      <w:ind w:firstLineChars="0" w:firstLine="0"/>
    </w:pPr>
  </w:style>
  <w:style w:type="paragraph" w:customStyle="1" w:styleId="affff9">
    <w:name w:val="列项——（一级）"/>
    <w:rsid w:val="004A0053"/>
    <w:pPr>
      <w:widowControl w:val="0"/>
      <w:tabs>
        <w:tab w:val="num" w:pos="839"/>
      </w:tabs>
      <w:ind w:left="839" w:hanging="419"/>
      <w:jc w:val="both"/>
    </w:pPr>
    <w:rPr>
      <w:rFonts w:ascii="SimSun"/>
      <w:sz w:val="21"/>
    </w:rPr>
  </w:style>
  <w:style w:type="paragraph" w:customStyle="1" w:styleId="23">
    <w:name w:val="封面标准文稿编辑信息2"/>
    <w:basedOn w:val="affffa"/>
    <w:rsid w:val="004A0053"/>
  </w:style>
  <w:style w:type="paragraph" w:customStyle="1" w:styleId="PL">
    <w:name w:val="PL"/>
    <w:rsid w:val="004A0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affffa">
    <w:name w:val="封面标准文稿编辑信息"/>
    <w:basedOn w:val="afc"/>
    <w:rsid w:val="004A0053"/>
    <w:pPr>
      <w:spacing w:before="180" w:line="180" w:lineRule="exact"/>
    </w:pPr>
    <w:rPr>
      <w:sz w:val="21"/>
    </w:rPr>
  </w:style>
  <w:style w:type="paragraph" w:customStyle="1" w:styleId="NF">
    <w:name w:val="NF"/>
    <w:basedOn w:val="NO"/>
    <w:rsid w:val="004A0053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a0">
    <w:name w:val="附录公式"/>
    <w:basedOn w:val="a"/>
    <w:next w:val="a"/>
    <w:link w:val="CharChar0"/>
    <w:rsid w:val="004A0053"/>
  </w:style>
  <w:style w:type="paragraph" w:customStyle="1" w:styleId="Style1">
    <w:name w:val="Style1"/>
    <w:basedOn w:val="Heading4"/>
    <w:rsid w:val="004A0053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af4">
    <w:name w:val="附录四级条标题"/>
    <w:basedOn w:val="afa"/>
    <w:next w:val="a"/>
    <w:rsid w:val="004A0053"/>
    <w:pPr>
      <w:numPr>
        <w:ilvl w:val="5"/>
      </w:numPr>
      <w:tabs>
        <w:tab w:val="num" w:pos="1008"/>
      </w:tabs>
      <w:ind w:left="1008" w:hanging="1008"/>
      <w:outlineLvl w:val="5"/>
    </w:pPr>
  </w:style>
  <w:style w:type="paragraph" w:customStyle="1" w:styleId="ZA">
    <w:name w:val="ZA"/>
    <w:rsid w:val="004A0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rsid w:val="004A0053"/>
    <w:pPr>
      <w:tabs>
        <w:tab w:val="left" w:pos="760"/>
        <w:tab w:val="left" w:pos="840"/>
      </w:tabs>
      <w:ind w:left="839" w:hanging="419"/>
      <w:jc w:val="both"/>
    </w:pPr>
    <w:rPr>
      <w:rFonts w:ascii="SimSun"/>
      <w:sz w:val="21"/>
    </w:rPr>
  </w:style>
  <w:style w:type="paragraph" w:customStyle="1" w:styleId="24">
    <w:name w:val="封面标准名称2"/>
    <w:basedOn w:val="affc"/>
    <w:rsid w:val="004A0053"/>
    <w:pPr>
      <w:spacing w:beforeLines="630"/>
    </w:pPr>
  </w:style>
  <w:style w:type="paragraph" w:customStyle="1" w:styleId="affffc">
    <w:name w:val="前言、引言标题"/>
    <w:next w:val="a"/>
    <w:rsid w:val="004A005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</w:rPr>
  </w:style>
  <w:style w:type="paragraph" w:customStyle="1" w:styleId="EQ">
    <w:name w:val="EQ"/>
    <w:basedOn w:val="Normal"/>
    <w:next w:val="Normal"/>
    <w:rsid w:val="004A0053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rsid w:val="004A0053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styleId="Revision">
    <w:name w:val="Revision"/>
    <w:uiPriority w:val="99"/>
    <w:semiHidden/>
    <w:rsid w:val="004A0053"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rsid w:val="004A0053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rsid w:val="004A0053"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rsid w:val="004A0053"/>
    <w:pPr>
      <w:keepNext/>
      <w:pageBreakBefore/>
      <w:widowControl/>
      <w:tabs>
        <w:tab w:val="num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rsid w:val="004A0053"/>
    <w:pPr>
      <w:spacing w:before="120"/>
      <w:ind w:right="198"/>
      <w:jc w:val="right"/>
    </w:pPr>
    <w:rPr>
      <w:rFonts w:ascii="SimSun"/>
      <w:sz w:val="18"/>
      <w:szCs w:val="18"/>
    </w:rPr>
  </w:style>
  <w:style w:type="paragraph" w:customStyle="1" w:styleId="afffff0">
    <w:name w:val="附录二级无"/>
    <w:basedOn w:val="afb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c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rsid w:val="004A0053"/>
    <w:pPr>
      <w:ind w:leftChars="400" w:left="600" w:hangingChars="200" w:hanging="200"/>
    </w:pPr>
    <w:rPr>
      <w:rFonts w:ascii="SimSun"/>
      <w:sz w:val="21"/>
    </w:rPr>
  </w:style>
  <w:style w:type="paragraph" w:customStyle="1" w:styleId="afffff3">
    <w:name w:val="目次、标准名称标题"/>
    <w:basedOn w:val="Normal"/>
    <w:next w:val="a"/>
    <w:rsid w:val="004A005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SubHeading">
    <w:name w:val="SubHeading"/>
    <w:basedOn w:val="Normal"/>
    <w:next w:val="Doc-title"/>
    <w:link w:val="SubHeadingCharChar"/>
    <w:rsid w:val="004A0053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TAN">
    <w:name w:val="TAN"/>
    <w:basedOn w:val="TAL"/>
    <w:rsid w:val="004A0053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rsid w:val="004A0053"/>
    <w:pPr>
      <w:jc w:val="both"/>
    </w:pPr>
  </w:style>
  <w:style w:type="paragraph" w:customStyle="1" w:styleId="2Char">
    <w:name w:val="2 Char"/>
    <w:semiHidden/>
    <w:rsid w:val="004A005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4A00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rsid w:val="004A0053"/>
    <w:pPr>
      <w:spacing w:before="120"/>
      <w:ind w:left="221"/>
    </w:pPr>
    <w:rPr>
      <w:rFonts w:ascii="SimSun"/>
      <w:sz w:val="18"/>
      <w:szCs w:val="18"/>
    </w:rPr>
  </w:style>
  <w:style w:type="paragraph" w:customStyle="1" w:styleId="EW">
    <w:name w:val="EW"/>
    <w:basedOn w:val="EX"/>
    <w:rsid w:val="004A0053"/>
    <w:pPr>
      <w:spacing w:after="0"/>
    </w:pPr>
  </w:style>
  <w:style w:type="paragraph" w:customStyle="1" w:styleId="1">
    <w:name w:val="封面标准号1"/>
    <w:rsid w:val="004A005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table" w:styleId="TableGrid">
    <w:name w:val="Table Grid"/>
    <w:basedOn w:val="TableNormal"/>
    <w:rsid w:val="004A005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1D2FB0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BF37B7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sid w:val="002155FA"/>
    <w:rPr>
      <w:kern w:val="2"/>
      <w:sz w:val="21"/>
      <w:szCs w:val="24"/>
    </w:rPr>
  </w:style>
  <w:style w:type="character" w:customStyle="1" w:styleId="B3Char">
    <w:name w:val="B3 Char"/>
    <w:basedOn w:val="DefaultParagraphFont"/>
    <w:rsid w:val="008855E2"/>
    <w:rPr>
      <w:lang w:val="en-GB"/>
    </w:rPr>
  </w:style>
  <w:style w:type="character" w:customStyle="1" w:styleId="B4Char">
    <w:name w:val="B4 Char"/>
    <w:link w:val="B4"/>
    <w:rsid w:val="008855E2"/>
    <w:rPr>
      <w:rFonts w:eastAsia="MS Mincho"/>
      <w:lang w:val="en-GB" w:eastAsia="en-US"/>
    </w:rPr>
  </w:style>
  <w:style w:type="paragraph" w:customStyle="1" w:styleId="Guidance">
    <w:name w:val="Guidance"/>
    <w:basedOn w:val="Normal"/>
    <w:rsid w:val="0047403A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rsid w:val="0047403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8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61758-84C2-4ECF-8B15-A00D7E485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1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E Vutukuri</cp:lastModifiedBy>
  <cp:revision>17</cp:revision>
  <cp:lastPrinted>2113-01-01T00:00:00Z</cp:lastPrinted>
  <dcterms:created xsi:type="dcterms:W3CDTF">2017-09-06T12:59:00Z</dcterms:created>
  <dcterms:modified xsi:type="dcterms:W3CDTF">2017-09-28T18:29:00Z</dcterms:modified>
</cp:coreProperties>
</file>