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3AD15" w14:textId="5C6A7B92" w:rsidR="00BC3553" w:rsidRPr="00BC3553" w:rsidRDefault="00BC3553" w:rsidP="00BC3553">
      <w:pPr>
        <w:pStyle w:val="Header"/>
        <w:rPr>
          <w:noProof w:val="0"/>
          <w:sz w:val="24"/>
        </w:rPr>
      </w:pPr>
      <w:r w:rsidRPr="00BC3553">
        <w:rPr>
          <w:noProof w:val="0"/>
          <w:sz w:val="24"/>
        </w:rPr>
        <w:t>3GPP TSG-RAN WG2 Meeting #99bis</w:t>
      </w:r>
      <w:r w:rsidRPr="00BC3553">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Pr>
          <w:noProof w:val="0"/>
          <w:sz w:val="24"/>
        </w:rPr>
        <w:tab/>
      </w:r>
      <w:r w:rsidR="00FB4F6B">
        <w:rPr>
          <w:noProof w:val="0"/>
          <w:sz w:val="24"/>
        </w:rPr>
        <w:t>R2-1710415</w:t>
      </w:r>
    </w:p>
    <w:p w14:paraId="7513BE17" w14:textId="77777777" w:rsidR="00BC3553" w:rsidRPr="00BC3553" w:rsidRDefault="00BC3553" w:rsidP="00BC3553">
      <w:pPr>
        <w:pStyle w:val="Header"/>
        <w:rPr>
          <w:noProof w:val="0"/>
          <w:sz w:val="24"/>
        </w:rPr>
      </w:pPr>
      <w:r w:rsidRPr="00BC3553">
        <w:rPr>
          <w:noProof w:val="0"/>
          <w:sz w:val="24"/>
        </w:rPr>
        <w:t>Prague, Czech Republic, 9th – 13th October 2017</w:t>
      </w:r>
    </w:p>
    <w:p w14:paraId="1849C7EB" w14:textId="77777777" w:rsidR="002E2FAF" w:rsidRDefault="002E2FAF">
      <w:pPr>
        <w:pStyle w:val="RecCCITT"/>
        <w:keepNext w:val="0"/>
        <w:keepLines w:val="0"/>
        <w:rPr>
          <w:rFonts w:ascii="Arial" w:hAnsi="Arial"/>
        </w:rPr>
      </w:pPr>
    </w:p>
    <w:p w14:paraId="61874FEC" w14:textId="77777777" w:rsidR="002E2FAF" w:rsidRPr="00DA5216" w:rsidRDefault="002E2FAF" w:rsidP="00B02CB3">
      <w:pPr>
        <w:tabs>
          <w:tab w:val="left" w:pos="2127"/>
        </w:tabs>
        <w:spacing w:before="120" w:after="0"/>
        <w:ind w:left="2131" w:hanging="2131"/>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1F11EA80" w14:textId="1566BCE5" w:rsidR="002E2FAF" w:rsidRPr="00DA5216" w:rsidRDefault="002E2FAF" w:rsidP="00B02CB3">
      <w:pPr>
        <w:tabs>
          <w:tab w:val="left" w:pos="2127"/>
        </w:tabs>
        <w:spacing w:before="120" w:after="0"/>
        <w:ind w:left="2127" w:hanging="2127"/>
        <w:rPr>
          <w:rFonts w:ascii="Arial" w:hAnsi="Arial"/>
          <w:b/>
          <w:bCs/>
          <w:sz w:val="24"/>
        </w:rPr>
      </w:pPr>
      <w:r w:rsidRPr="00DA5216">
        <w:rPr>
          <w:rFonts w:ascii="Arial" w:hAnsi="Arial"/>
          <w:b/>
          <w:sz w:val="24"/>
        </w:rPr>
        <w:t xml:space="preserve">Title: </w:t>
      </w:r>
      <w:r w:rsidRPr="00DA5216">
        <w:rPr>
          <w:rFonts w:ascii="Arial" w:hAnsi="Arial"/>
          <w:b/>
          <w:sz w:val="24"/>
        </w:rPr>
        <w:tab/>
      </w:r>
      <w:r w:rsidR="00524D4F">
        <w:rPr>
          <w:rFonts w:ascii="Arial" w:hAnsi="Arial"/>
          <w:b/>
          <w:sz w:val="24"/>
        </w:rPr>
        <w:t>On Prioritization of Random Access</w:t>
      </w:r>
    </w:p>
    <w:p w14:paraId="0D5DFB35" w14:textId="449F9649" w:rsidR="002E2FAF" w:rsidRPr="00DA5216" w:rsidRDefault="002E2FAF" w:rsidP="00B02CB3">
      <w:pPr>
        <w:tabs>
          <w:tab w:val="left" w:pos="2127"/>
        </w:tabs>
        <w:spacing w:before="120" w:after="0"/>
        <w:ind w:left="2127" w:hanging="2127"/>
        <w:rPr>
          <w:rFonts w:ascii="Arial" w:hAnsi="Arial"/>
          <w:b/>
          <w:sz w:val="24"/>
          <w:lang w:eastAsia="ja-JP"/>
        </w:rPr>
      </w:pPr>
      <w:r w:rsidRPr="00DA5216">
        <w:rPr>
          <w:rFonts w:ascii="Arial" w:hAnsi="Arial"/>
          <w:b/>
          <w:sz w:val="24"/>
        </w:rPr>
        <w:t>Agenda Item:</w:t>
      </w:r>
      <w:r w:rsidRPr="00DA5216">
        <w:rPr>
          <w:rFonts w:ascii="Arial" w:hAnsi="Arial"/>
          <w:b/>
          <w:sz w:val="24"/>
        </w:rPr>
        <w:tab/>
      </w:r>
      <w:r w:rsidR="00C02545">
        <w:rPr>
          <w:rFonts w:ascii="Arial" w:hAnsi="Arial"/>
          <w:b/>
          <w:sz w:val="24"/>
        </w:rPr>
        <w:t>10.3.1.4.1</w:t>
      </w:r>
    </w:p>
    <w:p w14:paraId="697AD766" w14:textId="77777777" w:rsidR="002E2FAF" w:rsidRPr="00DA5216" w:rsidRDefault="002E2FAF" w:rsidP="00B02CB3">
      <w:pPr>
        <w:tabs>
          <w:tab w:val="left" w:pos="2127"/>
        </w:tabs>
        <w:spacing w:before="120" w:after="0"/>
        <w:rPr>
          <w:rFonts w:ascii="Arial" w:hAnsi="Arial"/>
          <w:b/>
          <w:sz w:val="24"/>
        </w:rPr>
      </w:pPr>
      <w:r w:rsidRPr="00DA5216">
        <w:rPr>
          <w:rFonts w:ascii="Arial" w:hAnsi="Arial"/>
          <w:b/>
          <w:sz w:val="24"/>
        </w:rPr>
        <w:t>Document for:</w:t>
      </w:r>
      <w:r w:rsidRPr="00DA5216">
        <w:rPr>
          <w:rFonts w:ascii="Arial" w:hAnsi="Arial"/>
          <w:b/>
          <w:sz w:val="24"/>
        </w:rPr>
        <w:tab/>
        <w:t>Discussion</w:t>
      </w:r>
      <w:r w:rsidR="00265134" w:rsidRPr="00DA5216">
        <w:rPr>
          <w:rFonts w:ascii="Arial" w:hAnsi="Arial" w:hint="eastAsia"/>
          <w:b/>
          <w:sz w:val="24"/>
          <w:lang w:eastAsia="ja-JP"/>
        </w:rPr>
        <w:t xml:space="preserve"> and</w:t>
      </w:r>
      <w:r w:rsidRPr="00DA5216">
        <w:rPr>
          <w:rFonts w:ascii="Arial" w:hAnsi="Arial"/>
          <w:b/>
          <w:sz w:val="24"/>
        </w:rPr>
        <w:t xml:space="preserve"> Decision</w:t>
      </w:r>
    </w:p>
    <w:p w14:paraId="28A65845" w14:textId="77777777" w:rsidR="002E2FAF" w:rsidRDefault="002E2FAF">
      <w:pPr>
        <w:pStyle w:val="Heading1"/>
      </w:pPr>
      <w:r>
        <w:t>Introduction</w:t>
      </w:r>
    </w:p>
    <w:p w14:paraId="10951E58" w14:textId="1659DFFE" w:rsidR="00003FD7" w:rsidRDefault="000A762D" w:rsidP="00003FD7">
      <w:pPr>
        <w:rPr>
          <w:rFonts w:cs="Arial"/>
        </w:rPr>
      </w:pPr>
      <w:r>
        <w:rPr>
          <w:rFonts w:eastAsia="SimSun"/>
          <w:lang w:eastAsia="zh-CN"/>
        </w:rPr>
        <w:t xml:space="preserve">In RAN2#99, the following agreements </w:t>
      </w:r>
      <w:r w:rsidR="005A5206">
        <w:rPr>
          <w:rFonts w:eastAsia="SimSun"/>
          <w:lang w:eastAsia="zh-CN"/>
        </w:rPr>
        <w:t>related to</w:t>
      </w:r>
      <w:r>
        <w:rPr>
          <w:rFonts w:eastAsia="SimSun"/>
          <w:lang w:eastAsia="zh-CN"/>
        </w:rPr>
        <w:t xml:space="preserve"> </w:t>
      </w:r>
      <w:r w:rsidR="004F0A78">
        <w:rPr>
          <w:rFonts w:eastAsia="SimSun"/>
          <w:lang w:eastAsia="zh-CN"/>
        </w:rPr>
        <w:t>differentiation of random access (RA) parameters</w:t>
      </w:r>
      <w:r w:rsidR="00003FD7">
        <w:rPr>
          <w:rFonts w:cs="Arial"/>
        </w:rPr>
        <w:t xml:space="preserve"> </w:t>
      </w:r>
      <w:r w:rsidR="005A5206">
        <w:rPr>
          <w:rFonts w:cs="Arial"/>
        </w:rPr>
        <w:t xml:space="preserve">were made </w:t>
      </w:r>
      <w:r w:rsidR="00D00C1F">
        <w:rPr>
          <w:rFonts w:cs="Arial"/>
        </w:rPr>
        <w:t>[1]</w:t>
      </w:r>
      <w:r w:rsidR="00003FD7" w:rsidRPr="00E9515B">
        <w:rPr>
          <w:rFonts w:cs="Arial"/>
        </w:rPr>
        <w:t>:</w:t>
      </w:r>
    </w:p>
    <w:p w14:paraId="54BD3990" w14:textId="77777777" w:rsidR="00211F7E" w:rsidRPr="00211F7E" w:rsidRDefault="00211F7E" w:rsidP="00211F7E">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211F7E">
        <w:rPr>
          <w:rFonts w:ascii="Times New Roman" w:eastAsiaTheme="minorEastAsia" w:hAnsi="Times New Roman" w:cs="Arial"/>
          <w:szCs w:val="20"/>
          <w:lang w:eastAsia="en-US"/>
        </w:rPr>
        <w:t>Agreements:</w:t>
      </w:r>
    </w:p>
    <w:p w14:paraId="725622AB" w14:textId="5495EB1F" w:rsidR="000A762D" w:rsidRPr="000A762D" w:rsidRDefault="00211F7E" w:rsidP="005A520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211F7E">
        <w:rPr>
          <w:rFonts w:ascii="Times New Roman" w:eastAsiaTheme="minorEastAsia" w:hAnsi="Times New Roman" w:cs="Arial"/>
          <w:szCs w:val="20"/>
          <w:lang w:eastAsia="en-US"/>
        </w:rPr>
        <w:t>1:</w:t>
      </w:r>
      <w:r w:rsidRPr="00211F7E">
        <w:rPr>
          <w:rFonts w:ascii="Times New Roman" w:eastAsiaTheme="minorEastAsia" w:hAnsi="Times New Roman" w:cs="Arial"/>
          <w:szCs w:val="20"/>
          <w:lang w:eastAsia="en-US"/>
        </w:rPr>
        <w:tab/>
      </w:r>
      <w:r w:rsidR="000A762D" w:rsidRPr="000A762D">
        <w:rPr>
          <w:rFonts w:ascii="Times New Roman" w:eastAsiaTheme="minorEastAsia" w:hAnsi="Times New Roman" w:cs="Arial"/>
          <w:szCs w:val="20"/>
          <w:lang w:eastAsia="en-US"/>
        </w:rPr>
        <w:t xml:space="preserve">Differentiation of </w:t>
      </w:r>
      <w:proofErr w:type="spellStart"/>
      <w:r w:rsidR="000A762D" w:rsidRPr="000A762D">
        <w:rPr>
          <w:rFonts w:ascii="Times New Roman" w:eastAsiaTheme="minorEastAsia" w:hAnsi="Times New Roman" w:cs="Arial"/>
          <w:szCs w:val="20"/>
          <w:lang w:eastAsia="en-US"/>
        </w:rPr>
        <w:t>backoff</w:t>
      </w:r>
      <w:proofErr w:type="spellEnd"/>
      <w:r w:rsidR="000A762D" w:rsidRPr="000A762D">
        <w:rPr>
          <w:rFonts w:ascii="Times New Roman" w:eastAsiaTheme="minorEastAsia" w:hAnsi="Times New Roman" w:cs="Arial"/>
          <w:szCs w:val="20"/>
          <w:lang w:eastAsia="en-US"/>
        </w:rPr>
        <w:t xml:space="preserve"> parameter and/or p</w:t>
      </w:r>
      <w:r w:rsidR="000A762D">
        <w:rPr>
          <w:rFonts w:ascii="Times New Roman" w:eastAsiaTheme="minorEastAsia" w:hAnsi="Times New Roman" w:cs="Arial"/>
          <w:szCs w:val="20"/>
          <w:lang w:eastAsia="en-US"/>
        </w:rPr>
        <w:t xml:space="preserve">ower ramping will be supported. </w:t>
      </w:r>
      <w:r w:rsidR="000A762D" w:rsidRPr="000A762D">
        <w:rPr>
          <w:rFonts w:ascii="Times New Roman" w:eastAsiaTheme="minorEastAsia" w:hAnsi="Times New Roman" w:cs="Arial"/>
          <w:szCs w:val="20"/>
          <w:lang w:eastAsia="en-US"/>
        </w:rPr>
        <w:t>FFS in what conditions/events the differentiation will be supported.   A TP should be submitted by next meeting</w:t>
      </w:r>
    </w:p>
    <w:p w14:paraId="4C428766" w14:textId="77777777" w:rsidR="000A762D" w:rsidRDefault="000A762D">
      <w:pPr>
        <w:rPr>
          <w:rFonts w:cs="Arial"/>
        </w:rPr>
      </w:pPr>
    </w:p>
    <w:p w14:paraId="22734D3F" w14:textId="409E4E4D" w:rsidR="002E2FAF" w:rsidRPr="00C670BB" w:rsidRDefault="00211F7E">
      <w:pPr>
        <w:rPr>
          <w:rFonts w:cs="Arial"/>
        </w:rPr>
      </w:pPr>
      <w:r>
        <w:rPr>
          <w:rFonts w:cs="Arial"/>
        </w:rPr>
        <w:t>I</w:t>
      </w:r>
      <w:r w:rsidR="000A762D">
        <w:rPr>
          <w:rFonts w:cs="Arial"/>
        </w:rPr>
        <w:t xml:space="preserve">n the previous meeting, </w:t>
      </w:r>
      <w:r w:rsidR="005A5206">
        <w:rPr>
          <w:rFonts w:cs="Arial"/>
        </w:rPr>
        <w:t>i</w:t>
      </w:r>
      <w:r w:rsidR="000A762D">
        <w:rPr>
          <w:rFonts w:cs="Arial"/>
        </w:rPr>
        <w:t xml:space="preserve">t was agreed that </w:t>
      </w:r>
      <w:r w:rsidR="005A5206">
        <w:rPr>
          <w:rFonts w:cs="Arial"/>
        </w:rPr>
        <w:t xml:space="preserve">the </w:t>
      </w:r>
      <w:r w:rsidR="000A762D">
        <w:rPr>
          <w:rFonts w:cs="Arial"/>
        </w:rPr>
        <w:t xml:space="preserve">NR should support </w:t>
      </w:r>
      <w:r w:rsidR="005A5206">
        <w:rPr>
          <w:rFonts w:cs="Arial"/>
        </w:rPr>
        <w:t xml:space="preserve">prioritization of </w:t>
      </w:r>
      <w:r w:rsidR="000A762D">
        <w:rPr>
          <w:rFonts w:cs="Arial"/>
        </w:rPr>
        <w:t xml:space="preserve">random access </w:t>
      </w:r>
      <w:r w:rsidR="005A5206">
        <w:rPr>
          <w:rFonts w:cs="Arial"/>
        </w:rPr>
        <w:t xml:space="preserve">procedures </w:t>
      </w:r>
      <w:r w:rsidR="000A762D">
        <w:rPr>
          <w:rFonts w:cs="Arial"/>
        </w:rPr>
        <w:t>across UEs based on service requirement or triggering events</w:t>
      </w:r>
      <w:r>
        <w:rPr>
          <w:rFonts w:cs="Arial"/>
        </w:rPr>
        <w:t xml:space="preserve">. </w:t>
      </w:r>
      <w:r w:rsidR="00FD13FC">
        <w:rPr>
          <w:rFonts w:cs="Arial"/>
        </w:rPr>
        <w:t xml:space="preserve">This contribution discusses a solution to support </w:t>
      </w:r>
      <w:r w:rsidR="005A5206">
        <w:rPr>
          <w:rFonts w:cs="Arial"/>
        </w:rPr>
        <w:t xml:space="preserve">prioritization of </w:t>
      </w:r>
      <w:r w:rsidR="00FD13FC">
        <w:rPr>
          <w:rFonts w:cs="Arial"/>
        </w:rPr>
        <w:t>random access</w:t>
      </w:r>
      <w:r w:rsidR="00C670BB" w:rsidRPr="00C670BB">
        <w:rPr>
          <w:rFonts w:cs="Arial"/>
        </w:rPr>
        <w:t>.</w:t>
      </w:r>
    </w:p>
    <w:p w14:paraId="3C671DAA" w14:textId="77777777" w:rsidR="002E2FAF" w:rsidRDefault="00CB24EA">
      <w:pPr>
        <w:pStyle w:val="Heading1"/>
        <w:rPr>
          <w:rFonts w:cs="Arial"/>
        </w:rPr>
      </w:pPr>
      <w:r>
        <w:rPr>
          <w:rFonts w:cs="Arial"/>
        </w:rPr>
        <w:t>Discussion</w:t>
      </w:r>
    </w:p>
    <w:p w14:paraId="697A30DF" w14:textId="142EB325" w:rsidR="00F22F34" w:rsidRPr="00F22F34" w:rsidRDefault="00FD13FC" w:rsidP="00F22F34">
      <w:r>
        <w:t xml:space="preserve">In LTE, no prioritization and differentiation is available to perform random access </w:t>
      </w:r>
      <w:proofErr w:type="spellStart"/>
      <w:r>
        <w:t>i.e</w:t>
      </w:r>
      <w:proofErr w:type="spellEnd"/>
      <w:r>
        <w:t xml:space="preserve"> all UE perform same random access procedure with the same set of configuration parameter. Prioritization and differentiation </w:t>
      </w:r>
      <w:r w:rsidR="00F22F34">
        <w:t>of RA</w:t>
      </w:r>
      <w:r>
        <w:t xml:space="preserve"> has been approved for NR in order to support a broader set of </w:t>
      </w:r>
      <w:r w:rsidR="00F22F34">
        <w:t>service requirements and improve robustness of system. In RAN2#97bis meeting, it was agreed that the random access procedure in NR is supported at least for the following events</w:t>
      </w:r>
      <w:r w:rsidR="008B5805">
        <w:t xml:space="preserve"> </w:t>
      </w:r>
      <w:r w:rsidR="006D257C">
        <w:t>[2]</w:t>
      </w:r>
      <w:r w:rsidR="00F22F34">
        <w:t>:</w:t>
      </w:r>
    </w:p>
    <w:p w14:paraId="0FB1B800" w14:textId="6D8CE40A"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(1)</w:t>
      </w:r>
      <w:r w:rsidRPr="00F22F34">
        <w:rPr>
          <w:rFonts w:ascii="Times New Roman" w:eastAsiaTheme="minorEastAsia" w:hAnsi="Times New Roman"/>
          <w:szCs w:val="20"/>
          <w:lang w:eastAsia="en-US"/>
        </w:rPr>
        <w:tab/>
        <w:t>Initial access from RRC_IDLE;</w:t>
      </w:r>
      <w:r w:rsidR="0021286A">
        <w:rPr>
          <w:rFonts w:ascii="Times New Roman" w:eastAsiaTheme="minorEastAsia" w:hAnsi="Times New Roman"/>
          <w:szCs w:val="20"/>
          <w:lang w:eastAsia="en-US"/>
        </w:rPr>
        <w:t xml:space="preserve"> </w:t>
      </w:r>
    </w:p>
    <w:p w14:paraId="2FEC9B70" w14:textId="77777777"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(2)</w:t>
      </w:r>
      <w:r w:rsidRPr="00F22F34">
        <w:rPr>
          <w:rFonts w:ascii="Times New Roman" w:eastAsiaTheme="minorEastAsia" w:hAnsi="Times New Roman"/>
          <w:szCs w:val="20"/>
          <w:lang w:eastAsia="en-US"/>
        </w:rPr>
        <w:tab/>
        <w:t>RRC Connection Re-establishment procedure;</w:t>
      </w:r>
    </w:p>
    <w:p w14:paraId="2313DD73" w14:textId="77777777"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(3)</w:t>
      </w:r>
      <w:r w:rsidRPr="00F22F34">
        <w:rPr>
          <w:rFonts w:ascii="Times New Roman" w:eastAsiaTheme="minorEastAsia" w:hAnsi="Times New Roman"/>
          <w:szCs w:val="20"/>
          <w:lang w:eastAsia="en-US"/>
        </w:rPr>
        <w:tab/>
        <w:t>Handover;</w:t>
      </w:r>
    </w:p>
    <w:p w14:paraId="4C233C60" w14:textId="77777777"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(4)</w:t>
      </w:r>
      <w:r w:rsidRPr="00F22F34">
        <w:rPr>
          <w:rFonts w:ascii="Times New Roman" w:eastAsiaTheme="minorEastAsia" w:hAnsi="Times New Roman"/>
          <w:szCs w:val="20"/>
          <w:lang w:eastAsia="en-US"/>
        </w:rPr>
        <w:tab/>
        <w:t>DL data arrival during RRC_CONNECTED requiring random access procedure, e.g. when UL synchronisation status is "non-synchronised";</w:t>
      </w:r>
    </w:p>
    <w:p w14:paraId="7ED0002B" w14:textId="77777777"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(5)</w:t>
      </w:r>
      <w:r w:rsidRPr="00F22F34">
        <w:rPr>
          <w:rFonts w:ascii="Times New Roman" w:eastAsiaTheme="minorEastAsia" w:hAnsi="Times New Roman"/>
          <w:szCs w:val="20"/>
          <w:lang w:eastAsia="en-US"/>
        </w:rPr>
        <w:tab/>
        <w:t>UL data arrival during RRC_CONNECTED requiring random access procedure, e.g. when UL synchronisation status is "non-synchronised" or there are no PUCCH resources for SR available.</w:t>
      </w:r>
    </w:p>
    <w:p w14:paraId="0CA374E6" w14:textId="77777777" w:rsidR="00F22F34" w:rsidRPr="00F22F34" w:rsidRDefault="00F22F34" w:rsidP="00F22F34">
      <w:pPr>
        <w:pStyle w:val="Doc-text2"/>
        <w:tabs>
          <w:tab w:val="left" w:pos="450"/>
        </w:tabs>
        <w:ind w:left="1089"/>
        <w:rPr>
          <w:rFonts w:ascii="Times New Roman" w:eastAsiaTheme="minorEastAsia" w:hAnsi="Times New Roman"/>
          <w:szCs w:val="20"/>
          <w:lang w:eastAsia="en-US"/>
        </w:rPr>
      </w:pPr>
      <w:r w:rsidRPr="00F22F34">
        <w:rPr>
          <w:rFonts w:ascii="Times New Roman" w:eastAsiaTheme="minorEastAsia" w:hAnsi="Times New Roman"/>
          <w:szCs w:val="20"/>
          <w:lang w:eastAsia="en-US"/>
        </w:rPr>
        <w:t>(6)  Transition from RRC_INACTIVE to RRC_CONNECTED</w:t>
      </w:r>
    </w:p>
    <w:p w14:paraId="55F18D33" w14:textId="77777777" w:rsidR="007D4477" w:rsidRDefault="007D4477" w:rsidP="003A0597"/>
    <w:p w14:paraId="4FD3B60B" w14:textId="050A27AB" w:rsidR="00F22F34" w:rsidRDefault="00F22F34" w:rsidP="003A0597">
      <w:r>
        <w:t xml:space="preserve">Additionally, </w:t>
      </w:r>
      <w:r w:rsidR="001362BA">
        <w:t>it</w:t>
      </w:r>
      <w:r>
        <w:t xml:space="preserve"> was agreed in RAN1 that the random access procedure is supported for beam recovery. Hence, so far 7 RA </w:t>
      </w:r>
      <w:r w:rsidR="00524D4F">
        <w:t>events</w:t>
      </w:r>
      <w:r>
        <w:t xml:space="preserve"> </w:t>
      </w:r>
      <w:r w:rsidR="005A5206">
        <w:t xml:space="preserve">have </w:t>
      </w:r>
      <w:r>
        <w:t>been agreed in NR.</w:t>
      </w:r>
    </w:p>
    <w:p w14:paraId="2EC2C0F5" w14:textId="29F0C647" w:rsidR="007D4477" w:rsidRDefault="007D4477" w:rsidP="003A0597">
      <w:r>
        <w:t xml:space="preserve">In order to reduce the number of message exchange between </w:t>
      </w:r>
      <w:proofErr w:type="spellStart"/>
      <w:r>
        <w:t>gNB</w:t>
      </w:r>
      <w:proofErr w:type="spellEnd"/>
      <w:r>
        <w:t xml:space="preserve"> and UE, we propose to differentiate and prioritize RA based on the PRACH resources. The PRACH resources are differentiated in time, frequency and sequences as shown in Figure 1.</w:t>
      </w:r>
      <w:r w:rsidR="009B099B">
        <w:t xml:space="preserve">PRACH resource differentiation is done if at least one of the domain (time, frequency and sequences) is different. </w:t>
      </w:r>
      <w:r>
        <w:t>Each RA event is associated</w:t>
      </w:r>
      <w:r w:rsidR="009B099B">
        <w:t xml:space="preserve"> with one</w:t>
      </w:r>
      <w:r w:rsidR="00AE6BBB">
        <w:t xml:space="preserve"> set of</w:t>
      </w:r>
      <w:r w:rsidR="009B099B">
        <w:t xml:space="preserve"> PRACH resource</w:t>
      </w:r>
      <w:r w:rsidR="00AE6BBB">
        <w:t>s</w:t>
      </w:r>
      <w:r w:rsidR="00D13031">
        <w:t xml:space="preserve"> and power ramping </w:t>
      </w:r>
      <w:r w:rsidR="00844682">
        <w:t>parameter</w:t>
      </w:r>
      <w:r w:rsidR="009B099B">
        <w:t>.</w:t>
      </w:r>
      <w:r w:rsidR="00DF5771">
        <w:t xml:space="preserve"> However it requ</w:t>
      </w:r>
      <w:r w:rsidR="00AA2A47">
        <w:t>ires too many PRACH resources</w:t>
      </w:r>
      <w:r w:rsidR="00DF5771">
        <w:t>.</w:t>
      </w:r>
      <w:r w:rsidR="00AA2A47">
        <w:t xml:space="preserve"> On</w:t>
      </w:r>
      <w:r w:rsidR="00736989">
        <w:t>e possible solution is to combine some</w:t>
      </w:r>
      <w:r w:rsidR="00AA2A47">
        <w:t xml:space="preserve"> RA events such that separate resources are not required to differentiate each RA</w:t>
      </w:r>
      <w:r w:rsidR="001B498D">
        <w:t xml:space="preserve"> event.</w:t>
      </w:r>
      <w:bookmarkStart w:id="0" w:name="_GoBack"/>
      <w:bookmarkEnd w:id="0"/>
      <w:r w:rsidR="006618BF">
        <w:t xml:space="preserve"> </w:t>
      </w:r>
      <w:r w:rsidR="009B099B">
        <w:t xml:space="preserve">UE uses PRACH resources based on the RA event which trigger random access. The </w:t>
      </w:r>
      <w:proofErr w:type="spellStart"/>
      <w:r w:rsidR="009B099B">
        <w:t>gNB</w:t>
      </w:r>
      <w:proofErr w:type="spellEnd"/>
      <w:r w:rsidR="009B099B">
        <w:t xml:space="preserve"> calculate</w:t>
      </w:r>
      <w:r w:rsidR="005A5206">
        <w:t>s the</w:t>
      </w:r>
      <w:r w:rsidR="009B099B">
        <w:t xml:space="preserve"> back-off value based on the</w:t>
      </w:r>
      <w:r w:rsidR="00864FAF">
        <w:t xml:space="preserve"> PRACH resources used by UE. For example, access request triggered by </w:t>
      </w:r>
      <w:r w:rsidR="003433B0">
        <w:t>initial random</w:t>
      </w:r>
      <w:r w:rsidR="00864FAF">
        <w:t xml:space="preserve"> access has low back-off value than </w:t>
      </w:r>
      <w:r w:rsidR="005A5206">
        <w:t xml:space="preserve">the </w:t>
      </w:r>
      <w:r w:rsidR="00864FAF">
        <w:t>access request triggered by RRC connection re-establishment.</w:t>
      </w:r>
      <w:r w:rsidR="009E2068">
        <w:t xml:space="preserve"> The association between PRACH resource and RA event can be signalled to UE via minimum SI or on demand SI or via dedicated RRC message. For example, PRACH resource related to initial RA event and beam failure RA event are signalled </w:t>
      </w:r>
      <w:r w:rsidR="0021286A">
        <w:t>in minimum SI while PRACH resource for RA event 2 (</w:t>
      </w:r>
      <w:r w:rsidR="0021286A" w:rsidRPr="00F22F34">
        <w:t>RRC Connection Re-establishment procedure</w:t>
      </w:r>
      <w:r w:rsidR="0021286A">
        <w:t>) and RA event 5 (</w:t>
      </w:r>
      <w:r w:rsidR="0021286A" w:rsidRPr="00F22F34">
        <w:t>UL data arrival during</w:t>
      </w:r>
      <w:r w:rsidR="0021286A">
        <w:t xml:space="preserve"> RRC_CONNECTED) are signalled via on demand SI. The PRACH </w:t>
      </w:r>
      <w:r w:rsidR="00DB0A9D">
        <w:t>resource which is</w:t>
      </w:r>
      <w:r w:rsidR="0021286A">
        <w:t xml:space="preserve"> UE specific (for </w:t>
      </w:r>
      <w:proofErr w:type="spellStart"/>
      <w:r w:rsidR="0021286A">
        <w:t>e.g</w:t>
      </w:r>
      <w:proofErr w:type="spellEnd"/>
      <w:r w:rsidR="0021286A">
        <w:t xml:space="preserve"> Handover) is signalled by dedicated RRC </w:t>
      </w:r>
      <w:r w:rsidR="00DB0A9D">
        <w:t>message</w:t>
      </w:r>
      <w:r w:rsidR="0021286A">
        <w:t xml:space="preserve">. </w:t>
      </w:r>
    </w:p>
    <w:p w14:paraId="362011F5" w14:textId="77777777" w:rsidR="00DB0A9D" w:rsidRDefault="00DB0A9D" w:rsidP="003A0597"/>
    <w:p w14:paraId="075DC3C4" w14:textId="77777777" w:rsidR="00DB0A9D" w:rsidRDefault="00DB0A9D" w:rsidP="003A0597"/>
    <w:p w14:paraId="739A8211" w14:textId="722974C5" w:rsidR="00DB0A9D" w:rsidRDefault="00DB0A9D" w:rsidP="003A0597">
      <w:r>
        <w:rPr>
          <w:noProof/>
          <w:lang w:eastAsia="zh-CN"/>
        </w:rPr>
        <w:drawing>
          <wp:inline distT="0" distB="0" distL="0" distR="0" wp14:anchorId="3B7194F1" wp14:editId="0F6BB732">
            <wp:extent cx="5943600" cy="20751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075180"/>
                    </a:xfrm>
                    <a:prstGeom prst="rect">
                      <a:avLst/>
                    </a:prstGeom>
                  </pic:spPr>
                </pic:pic>
              </a:graphicData>
            </a:graphic>
          </wp:inline>
        </w:drawing>
      </w:r>
    </w:p>
    <w:p w14:paraId="38687933" w14:textId="34F12B2D" w:rsidR="00DB0A9D" w:rsidRPr="008B5805" w:rsidRDefault="008B5805" w:rsidP="008B5805">
      <w:pPr>
        <w:pStyle w:val="BodyText"/>
        <w:jc w:val="center"/>
        <w:rPr>
          <w:b/>
        </w:rPr>
      </w:pPr>
      <w:r w:rsidRPr="008B5805">
        <w:rPr>
          <w:b/>
        </w:rPr>
        <w:t>Figure 1.PRACH resource differentiation</w:t>
      </w:r>
    </w:p>
    <w:p w14:paraId="23123025" w14:textId="77777777" w:rsidR="008B5805" w:rsidRDefault="008B5805" w:rsidP="00F06F82">
      <w:pPr>
        <w:pStyle w:val="BodyText"/>
        <w:rPr>
          <w:b/>
        </w:rPr>
      </w:pPr>
    </w:p>
    <w:p w14:paraId="0C86C22F" w14:textId="1E9B6863" w:rsidR="00D13031" w:rsidRPr="00230D2A" w:rsidRDefault="00D13031" w:rsidP="00F06F82">
      <w:pPr>
        <w:pStyle w:val="BodyText"/>
        <w:rPr>
          <w:b/>
        </w:rPr>
      </w:pPr>
      <w:r w:rsidRPr="00230D2A">
        <w:rPr>
          <w:b/>
        </w:rPr>
        <w:t>Proposal 1: Random access events are prioritized and differentiated based on PRACH resources.</w:t>
      </w:r>
    </w:p>
    <w:p w14:paraId="6D7E3A9C" w14:textId="3952B994" w:rsidR="00D13031" w:rsidRPr="00230D2A" w:rsidRDefault="00D13031" w:rsidP="00905D39">
      <w:pPr>
        <w:rPr>
          <w:b/>
        </w:rPr>
      </w:pPr>
      <w:r w:rsidRPr="00230D2A">
        <w:rPr>
          <w:b/>
        </w:rPr>
        <w:t xml:space="preserve">Proposal 2: </w:t>
      </w:r>
      <w:r w:rsidR="00D12A3E" w:rsidRPr="00905D39">
        <w:rPr>
          <w:b/>
        </w:rPr>
        <w:t>The one set of PRACH resource and power ramping parameters are associated to one or multiple of RA events.</w:t>
      </w:r>
      <w:r w:rsidR="00D12A3E">
        <w:rPr>
          <w:b/>
        </w:rPr>
        <w:t xml:space="preserve"> </w:t>
      </w:r>
    </w:p>
    <w:p w14:paraId="685215ED" w14:textId="3FBB8906" w:rsidR="00D13031" w:rsidRPr="00230D2A" w:rsidRDefault="00D13031" w:rsidP="00F06F82">
      <w:pPr>
        <w:pStyle w:val="BodyText"/>
        <w:rPr>
          <w:b/>
        </w:rPr>
      </w:pPr>
      <w:r w:rsidRPr="00230D2A">
        <w:rPr>
          <w:b/>
        </w:rPr>
        <w:t xml:space="preserve">Proposal 3: The UE selects PRACH resource based on </w:t>
      </w:r>
      <w:r w:rsidR="00230D2A" w:rsidRPr="00230D2A">
        <w:rPr>
          <w:b/>
        </w:rPr>
        <w:t xml:space="preserve">the RA </w:t>
      </w:r>
      <w:r w:rsidR="001601C1" w:rsidRPr="00230D2A">
        <w:rPr>
          <w:b/>
        </w:rPr>
        <w:t>event which triggers</w:t>
      </w:r>
      <w:r w:rsidR="00230D2A" w:rsidRPr="00230D2A">
        <w:rPr>
          <w:b/>
        </w:rPr>
        <w:t xml:space="preserve"> random access.</w:t>
      </w:r>
    </w:p>
    <w:p w14:paraId="37402DB8" w14:textId="57E4C0ED" w:rsidR="00230D2A" w:rsidRPr="00230D2A" w:rsidRDefault="00230D2A" w:rsidP="00F06F82">
      <w:pPr>
        <w:pStyle w:val="BodyText"/>
        <w:rPr>
          <w:b/>
        </w:rPr>
      </w:pPr>
      <w:r w:rsidRPr="00230D2A">
        <w:rPr>
          <w:b/>
        </w:rPr>
        <w:t>Proposal 4: T</w:t>
      </w:r>
      <w:r w:rsidR="00C5503F">
        <w:rPr>
          <w:b/>
        </w:rPr>
        <w:t xml:space="preserve">he </w:t>
      </w:r>
      <w:proofErr w:type="spellStart"/>
      <w:r w:rsidR="00C5503F">
        <w:rPr>
          <w:b/>
        </w:rPr>
        <w:t>gNB</w:t>
      </w:r>
      <w:proofErr w:type="spellEnd"/>
      <w:r w:rsidR="00C5503F">
        <w:rPr>
          <w:b/>
        </w:rPr>
        <w:t xml:space="preserve"> calculate</w:t>
      </w:r>
      <w:r w:rsidRPr="00230D2A">
        <w:rPr>
          <w:b/>
        </w:rPr>
        <w:t xml:space="preserve"> back off value based on the PRACH resource selected by UE.</w:t>
      </w:r>
    </w:p>
    <w:p w14:paraId="535B3A95" w14:textId="77777777" w:rsidR="002E2FAF" w:rsidRDefault="002E2FAF">
      <w:pPr>
        <w:pStyle w:val="Heading1"/>
        <w:ind w:left="0" w:firstLine="0"/>
      </w:pPr>
      <w:r>
        <w:rPr>
          <w:rFonts w:hint="eastAsia"/>
        </w:rPr>
        <w:t>Conclusions</w:t>
      </w:r>
    </w:p>
    <w:p w14:paraId="335DCABD" w14:textId="71A0856A" w:rsidR="00080366" w:rsidRDefault="00035995" w:rsidP="006E4FEB">
      <w:pPr>
        <w:rPr>
          <w:lang w:eastAsia="ja-JP"/>
        </w:rPr>
      </w:pPr>
      <w:r>
        <w:t>I</w:t>
      </w:r>
      <w:r w:rsidR="00230D2A">
        <w:t xml:space="preserve">n this contribution, we discussed </w:t>
      </w:r>
      <w:r w:rsidR="005A5206">
        <w:t xml:space="preserve">prioritization of </w:t>
      </w:r>
      <w:r w:rsidR="00230D2A">
        <w:t>random access across UEs</w:t>
      </w:r>
      <w:r w:rsidR="000167BB">
        <w:t>. Additionally, we ask RAN2 to discuss the following</w:t>
      </w:r>
      <w:r w:rsidR="000167BB">
        <w:rPr>
          <w:lang w:eastAsia="ja-JP"/>
        </w:rPr>
        <w:t xml:space="preserve">: </w:t>
      </w:r>
    </w:p>
    <w:p w14:paraId="6F001BBB" w14:textId="77777777" w:rsidR="00230D2A" w:rsidRPr="00230D2A" w:rsidRDefault="00230D2A" w:rsidP="00230D2A">
      <w:pPr>
        <w:pStyle w:val="BodyText"/>
        <w:rPr>
          <w:b/>
        </w:rPr>
      </w:pPr>
      <w:r w:rsidRPr="00230D2A">
        <w:rPr>
          <w:b/>
        </w:rPr>
        <w:t>Proposal 1: Random access events are prioritized and differentiated based on PRACH resources.</w:t>
      </w:r>
    </w:p>
    <w:p w14:paraId="7234DA3A" w14:textId="2A4DE75A" w:rsidR="00230D2A" w:rsidRPr="00230D2A" w:rsidRDefault="00230D2A" w:rsidP="00905D39">
      <w:pPr>
        <w:rPr>
          <w:b/>
        </w:rPr>
      </w:pPr>
      <w:r w:rsidRPr="00230D2A">
        <w:rPr>
          <w:b/>
        </w:rPr>
        <w:t>Proposal 2:</w:t>
      </w:r>
      <w:r w:rsidR="00D12A3E">
        <w:rPr>
          <w:b/>
        </w:rPr>
        <w:t xml:space="preserve"> </w:t>
      </w:r>
      <w:r w:rsidR="00D12A3E" w:rsidRPr="00905D39">
        <w:rPr>
          <w:b/>
        </w:rPr>
        <w:t>The one set of PRACH resource and power ramping parameters are associated to one or multiple of RA events.</w:t>
      </w:r>
      <w:r w:rsidR="00D12A3E">
        <w:rPr>
          <w:b/>
        </w:rPr>
        <w:t xml:space="preserve"> </w:t>
      </w:r>
    </w:p>
    <w:p w14:paraId="70A4E8AA" w14:textId="0309B975" w:rsidR="00230D2A" w:rsidRPr="00230D2A" w:rsidRDefault="00230D2A" w:rsidP="00230D2A">
      <w:pPr>
        <w:pStyle w:val="BodyText"/>
        <w:rPr>
          <w:b/>
        </w:rPr>
      </w:pPr>
      <w:r w:rsidRPr="00230D2A">
        <w:rPr>
          <w:b/>
        </w:rPr>
        <w:t xml:space="preserve">Proposal 3: The UE selects PRACH resource based on the RA </w:t>
      </w:r>
      <w:r w:rsidR="001601C1" w:rsidRPr="00230D2A">
        <w:rPr>
          <w:b/>
        </w:rPr>
        <w:t>event which triggers</w:t>
      </w:r>
      <w:r w:rsidRPr="00230D2A">
        <w:rPr>
          <w:b/>
        </w:rPr>
        <w:t xml:space="preserve"> random access.</w:t>
      </w:r>
    </w:p>
    <w:p w14:paraId="017EBCDF" w14:textId="4F05052F" w:rsidR="00230D2A" w:rsidRPr="00230D2A" w:rsidRDefault="00230D2A" w:rsidP="00230D2A">
      <w:pPr>
        <w:pStyle w:val="BodyText"/>
        <w:rPr>
          <w:b/>
        </w:rPr>
      </w:pPr>
      <w:r w:rsidRPr="00230D2A">
        <w:rPr>
          <w:b/>
        </w:rPr>
        <w:t>Proposal 4: T</w:t>
      </w:r>
      <w:r w:rsidR="00C5503F">
        <w:rPr>
          <w:b/>
        </w:rPr>
        <w:t xml:space="preserve">he </w:t>
      </w:r>
      <w:proofErr w:type="spellStart"/>
      <w:r w:rsidR="00C5503F">
        <w:rPr>
          <w:b/>
        </w:rPr>
        <w:t>gNB</w:t>
      </w:r>
      <w:proofErr w:type="spellEnd"/>
      <w:r w:rsidR="00C5503F">
        <w:rPr>
          <w:b/>
        </w:rPr>
        <w:t xml:space="preserve"> calculate</w:t>
      </w:r>
      <w:r w:rsidRPr="00230D2A">
        <w:rPr>
          <w:b/>
        </w:rPr>
        <w:t xml:space="preserve"> back off value based on the PRACH resource selected by UE.</w:t>
      </w:r>
    </w:p>
    <w:p w14:paraId="066FAE0E" w14:textId="2E132CF3" w:rsidR="002E2FAF" w:rsidRPr="00D00C1F" w:rsidRDefault="002E2FAF" w:rsidP="00D00C1F">
      <w:pPr>
        <w:pStyle w:val="Heading1"/>
        <w:rPr>
          <w:rFonts w:cs="Arial"/>
        </w:rPr>
      </w:pPr>
      <w:r>
        <w:rPr>
          <w:rFonts w:cs="Arial" w:hint="eastAsia"/>
        </w:rPr>
        <w:t>References</w:t>
      </w:r>
    </w:p>
    <w:p w14:paraId="472BE6F6" w14:textId="224E1467" w:rsidR="00163737" w:rsidRDefault="002E2FAF">
      <w:r>
        <w:t>[</w:t>
      </w:r>
      <w:r w:rsidR="00D00C1F">
        <w:t>1</w:t>
      </w:r>
      <w:r>
        <w:t>]</w:t>
      </w:r>
      <w:r>
        <w:tab/>
      </w:r>
      <w:r>
        <w:tab/>
      </w:r>
      <w:r w:rsidR="0040149B">
        <w:rPr>
          <w:lang w:eastAsia="zh-CN"/>
        </w:rPr>
        <w:t>R</w:t>
      </w:r>
      <w:r w:rsidR="00230D2A">
        <w:t>AN2#99</w:t>
      </w:r>
      <w:r w:rsidR="0040149B">
        <w:t xml:space="preserve"> Chairman-Notes</w:t>
      </w:r>
    </w:p>
    <w:p w14:paraId="0B98ABD1" w14:textId="3537D1C7" w:rsidR="0022357C" w:rsidRDefault="0022357C" w:rsidP="0022357C">
      <w:pPr>
        <w:tabs>
          <w:tab w:val="left" w:pos="1985"/>
        </w:tabs>
        <w:spacing w:after="60" w:line="288" w:lineRule="auto"/>
        <w:ind w:left="1546" w:hangingChars="773" w:hanging="1546"/>
      </w:pPr>
      <w:r>
        <w:t xml:space="preserve">[2]       </w:t>
      </w:r>
      <w:r w:rsidR="000976CB">
        <w:rPr>
          <w:lang w:eastAsia="zh-CN"/>
        </w:rPr>
        <w:t>R</w:t>
      </w:r>
      <w:r w:rsidR="00230D2A">
        <w:t>AN2#97bis</w:t>
      </w:r>
      <w:r w:rsidR="000976CB">
        <w:t xml:space="preserve"> Chairman-Notes</w:t>
      </w:r>
    </w:p>
    <w:p w14:paraId="67A0DB90" w14:textId="77777777" w:rsidR="00AF1AEF" w:rsidRDefault="00AF1AEF"/>
    <w:p w14:paraId="7A484534" w14:textId="77777777" w:rsidR="002E2FAF" w:rsidRDefault="002E2FAF"/>
    <w:sectPr w:rsidR="002E2FAF">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E59D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6D68E" w14:textId="77777777" w:rsidR="00D92854" w:rsidRDefault="00D92854">
      <w:r>
        <w:separator/>
      </w:r>
    </w:p>
  </w:endnote>
  <w:endnote w:type="continuationSeparator" w:id="0">
    <w:p w14:paraId="29C02920" w14:textId="77777777" w:rsidR="00D92854" w:rsidRDefault="00D9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09966" w14:textId="77777777"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0D8AF" w14:textId="77777777" w:rsidR="00D92854" w:rsidRDefault="00D92854">
      <w:r>
        <w:separator/>
      </w:r>
    </w:p>
  </w:footnote>
  <w:footnote w:type="continuationSeparator" w:id="0">
    <w:p w14:paraId="3415535E" w14:textId="77777777" w:rsidR="00D92854" w:rsidRDefault="00D92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hamri">
    <w15:presenceInfo w15:providerId="AD" w15:userId="S-1-5-21-1078081533-1958367476-725345543-9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3917"/>
    <w:rsid w:val="00003FD7"/>
    <w:rsid w:val="0000450C"/>
    <w:rsid w:val="000106D1"/>
    <w:rsid w:val="000167BB"/>
    <w:rsid w:val="00020025"/>
    <w:rsid w:val="00022F71"/>
    <w:rsid w:val="00035995"/>
    <w:rsid w:val="000425F8"/>
    <w:rsid w:val="0004462A"/>
    <w:rsid w:val="00061DBA"/>
    <w:rsid w:val="00061DDA"/>
    <w:rsid w:val="00065EBE"/>
    <w:rsid w:val="00075451"/>
    <w:rsid w:val="00080366"/>
    <w:rsid w:val="00087DBF"/>
    <w:rsid w:val="00090DAD"/>
    <w:rsid w:val="00090FE2"/>
    <w:rsid w:val="0009535B"/>
    <w:rsid w:val="000976CB"/>
    <w:rsid w:val="000A109B"/>
    <w:rsid w:val="000A48B8"/>
    <w:rsid w:val="000A762D"/>
    <w:rsid w:val="000D2FFE"/>
    <w:rsid w:val="000E4436"/>
    <w:rsid w:val="000E58B8"/>
    <w:rsid w:val="000F3F87"/>
    <w:rsid w:val="000F5D4C"/>
    <w:rsid w:val="000F6ADB"/>
    <w:rsid w:val="000F732C"/>
    <w:rsid w:val="00101797"/>
    <w:rsid w:val="00103666"/>
    <w:rsid w:val="00104EB5"/>
    <w:rsid w:val="001109F5"/>
    <w:rsid w:val="001236DD"/>
    <w:rsid w:val="0012669F"/>
    <w:rsid w:val="001267F6"/>
    <w:rsid w:val="0012708D"/>
    <w:rsid w:val="00134357"/>
    <w:rsid w:val="001362BA"/>
    <w:rsid w:val="00142903"/>
    <w:rsid w:val="00156DAC"/>
    <w:rsid w:val="001601C1"/>
    <w:rsid w:val="00162485"/>
    <w:rsid w:val="00163737"/>
    <w:rsid w:val="00164D85"/>
    <w:rsid w:val="001741F7"/>
    <w:rsid w:val="00180411"/>
    <w:rsid w:val="00187A34"/>
    <w:rsid w:val="001A57AB"/>
    <w:rsid w:val="001A639C"/>
    <w:rsid w:val="001B1275"/>
    <w:rsid w:val="001B498D"/>
    <w:rsid w:val="001B7A81"/>
    <w:rsid w:val="001D6246"/>
    <w:rsid w:val="001E10A2"/>
    <w:rsid w:val="001E53F3"/>
    <w:rsid w:val="001F29AA"/>
    <w:rsid w:val="00211F7E"/>
    <w:rsid w:val="0021286A"/>
    <w:rsid w:val="00213D06"/>
    <w:rsid w:val="0022357C"/>
    <w:rsid w:val="0022564E"/>
    <w:rsid w:val="00230D2A"/>
    <w:rsid w:val="00237BCC"/>
    <w:rsid w:val="00265134"/>
    <w:rsid w:val="00272872"/>
    <w:rsid w:val="00272E88"/>
    <w:rsid w:val="002922B2"/>
    <w:rsid w:val="00295D52"/>
    <w:rsid w:val="002A6B24"/>
    <w:rsid w:val="002C350E"/>
    <w:rsid w:val="002C760D"/>
    <w:rsid w:val="002D0619"/>
    <w:rsid w:val="002D31E8"/>
    <w:rsid w:val="002E2FAF"/>
    <w:rsid w:val="002E7DBA"/>
    <w:rsid w:val="002F15D9"/>
    <w:rsid w:val="003139F4"/>
    <w:rsid w:val="00324533"/>
    <w:rsid w:val="003301E6"/>
    <w:rsid w:val="003433B0"/>
    <w:rsid w:val="0034561E"/>
    <w:rsid w:val="00346BDE"/>
    <w:rsid w:val="003514C3"/>
    <w:rsid w:val="00352FD4"/>
    <w:rsid w:val="00357A25"/>
    <w:rsid w:val="00361901"/>
    <w:rsid w:val="00363F19"/>
    <w:rsid w:val="00364F6F"/>
    <w:rsid w:val="00386673"/>
    <w:rsid w:val="00395C5D"/>
    <w:rsid w:val="003A0597"/>
    <w:rsid w:val="003A62A0"/>
    <w:rsid w:val="003B63AA"/>
    <w:rsid w:val="003B7AFF"/>
    <w:rsid w:val="003C065F"/>
    <w:rsid w:val="003C42CE"/>
    <w:rsid w:val="003C6D43"/>
    <w:rsid w:val="003D4010"/>
    <w:rsid w:val="003E08F0"/>
    <w:rsid w:val="003E388B"/>
    <w:rsid w:val="003E7872"/>
    <w:rsid w:val="003E79BC"/>
    <w:rsid w:val="0040149B"/>
    <w:rsid w:val="00417028"/>
    <w:rsid w:val="004252F4"/>
    <w:rsid w:val="004401A3"/>
    <w:rsid w:val="00446BD7"/>
    <w:rsid w:val="0045144E"/>
    <w:rsid w:val="0047196D"/>
    <w:rsid w:val="004738D6"/>
    <w:rsid w:val="00476FD0"/>
    <w:rsid w:val="00490844"/>
    <w:rsid w:val="00494BE5"/>
    <w:rsid w:val="004A326B"/>
    <w:rsid w:val="004A5572"/>
    <w:rsid w:val="004B05B9"/>
    <w:rsid w:val="004C36D6"/>
    <w:rsid w:val="004C6B65"/>
    <w:rsid w:val="004D1C80"/>
    <w:rsid w:val="004D79AB"/>
    <w:rsid w:val="004E63AC"/>
    <w:rsid w:val="004F0A78"/>
    <w:rsid w:val="004F2C47"/>
    <w:rsid w:val="004F4967"/>
    <w:rsid w:val="005032AF"/>
    <w:rsid w:val="00512B92"/>
    <w:rsid w:val="00524D4F"/>
    <w:rsid w:val="0053536F"/>
    <w:rsid w:val="00536AC6"/>
    <w:rsid w:val="00540044"/>
    <w:rsid w:val="005420A9"/>
    <w:rsid w:val="00547EEF"/>
    <w:rsid w:val="0055030A"/>
    <w:rsid w:val="00552F76"/>
    <w:rsid w:val="00560235"/>
    <w:rsid w:val="00560D10"/>
    <w:rsid w:val="00561504"/>
    <w:rsid w:val="00582A8E"/>
    <w:rsid w:val="00592123"/>
    <w:rsid w:val="00592CC2"/>
    <w:rsid w:val="0059452B"/>
    <w:rsid w:val="005A5206"/>
    <w:rsid w:val="005D3A4A"/>
    <w:rsid w:val="005D3C79"/>
    <w:rsid w:val="005F6870"/>
    <w:rsid w:val="00600E7C"/>
    <w:rsid w:val="0060662D"/>
    <w:rsid w:val="00614E92"/>
    <w:rsid w:val="006237C7"/>
    <w:rsid w:val="006301AA"/>
    <w:rsid w:val="00635C16"/>
    <w:rsid w:val="00635D20"/>
    <w:rsid w:val="00637376"/>
    <w:rsid w:val="006535BD"/>
    <w:rsid w:val="006559E3"/>
    <w:rsid w:val="006618BF"/>
    <w:rsid w:val="00664779"/>
    <w:rsid w:val="00674AB7"/>
    <w:rsid w:val="00692263"/>
    <w:rsid w:val="006A2F6A"/>
    <w:rsid w:val="006A5CCC"/>
    <w:rsid w:val="006C7470"/>
    <w:rsid w:val="006D0DCD"/>
    <w:rsid w:val="006D257C"/>
    <w:rsid w:val="006E4FEB"/>
    <w:rsid w:val="006E5BF1"/>
    <w:rsid w:val="006E74D5"/>
    <w:rsid w:val="006F50EC"/>
    <w:rsid w:val="00704C68"/>
    <w:rsid w:val="0073356D"/>
    <w:rsid w:val="00733F6D"/>
    <w:rsid w:val="00736989"/>
    <w:rsid w:val="00740881"/>
    <w:rsid w:val="00745AA3"/>
    <w:rsid w:val="00755289"/>
    <w:rsid w:val="007568A8"/>
    <w:rsid w:val="00757F72"/>
    <w:rsid w:val="00775381"/>
    <w:rsid w:val="0077680F"/>
    <w:rsid w:val="00781358"/>
    <w:rsid w:val="00782F76"/>
    <w:rsid w:val="00783012"/>
    <w:rsid w:val="00783DBC"/>
    <w:rsid w:val="00792FEA"/>
    <w:rsid w:val="007971B2"/>
    <w:rsid w:val="007A4B5F"/>
    <w:rsid w:val="007A65D3"/>
    <w:rsid w:val="007B42AD"/>
    <w:rsid w:val="007C40AB"/>
    <w:rsid w:val="007C44A1"/>
    <w:rsid w:val="007D1FA8"/>
    <w:rsid w:val="007D4477"/>
    <w:rsid w:val="007D79D6"/>
    <w:rsid w:val="007E6326"/>
    <w:rsid w:val="007F3B71"/>
    <w:rsid w:val="00815A71"/>
    <w:rsid w:val="00815EEA"/>
    <w:rsid w:val="0082330A"/>
    <w:rsid w:val="00831C8E"/>
    <w:rsid w:val="00835453"/>
    <w:rsid w:val="008361FA"/>
    <w:rsid w:val="00843A2F"/>
    <w:rsid w:val="00844682"/>
    <w:rsid w:val="00846F8F"/>
    <w:rsid w:val="00847D3F"/>
    <w:rsid w:val="00851089"/>
    <w:rsid w:val="00855621"/>
    <w:rsid w:val="00864FAF"/>
    <w:rsid w:val="008700EB"/>
    <w:rsid w:val="00877B28"/>
    <w:rsid w:val="008802FF"/>
    <w:rsid w:val="00883D2C"/>
    <w:rsid w:val="00886754"/>
    <w:rsid w:val="008A36DF"/>
    <w:rsid w:val="008B155A"/>
    <w:rsid w:val="008B5805"/>
    <w:rsid w:val="008B7FEE"/>
    <w:rsid w:val="008C30C5"/>
    <w:rsid w:val="008C5E86"/>
    <w:rsid w:val="008D0429"/>
    <w:rsid w:val="008D21E2"/>
    <w:rsid w:val="008D23D9"/>
    <w:rsid w:val="008D495A"/>
    <w:rsid w:val="008E117E"/>
    <w:rsid w:val="008E1376"/>
    <w:rsid w:val="008E436F"/>
    <w:rsid w:val="008E4686"/>
    <w:rsid w:val="008E7EF1"/>
    <w:rsid w:val="008F1CFC"/>
    <w:rsid w:val="008F548C"/>
    <w:rsid w:val="00905D39"/>
    <w:rsid w:val="00917493"/>
    <w:rsid w:val="009202A5"/>
    <w:rsid w:val="00921CA8"/>
    <w:rsid w:val="00923ECE"/>
    <w:rsid w:val="0092455A"/>
    <w:rsid w:val="00924DDD"/>
    <w:rsid w:val="00927601"/>
    <w:rsid w:val="00931BD0"/>
    <w:rsid w:val="00933724"/>
    <w:rsid w:val="0094056A"/>
    <w:rsid w:val="00941652"/>
    <w:rsid w:val="00941BC8"/>
    <w:rsid w:val="009439BC"/>
    <w:rsid w:val="00954BA1"/>
    <w:rsid w:val="0096214C"/>
    <w:rsid w:val="00962DDE"/>
    <w:rsid w:val="009A02EC"/>
    <w:rsid w:val="009B099B"/>
    <w:rsid w:val="009B3887"/>
    <w:rsid w:val="009D08DF"/>
    <w:rsid w:val="009D200C"/>
    <w:rsid w:val="009E2068"/>
    <w:rsid w:val="00A12A95"/>
    <w:rsid w:val="00A1639B"/>
    <w:rsid w:val="00A504BA"/>
    <w:rsid w:val="00A5056C"/>
    <w:rsid w:val="00A5414A"/>
    <w:rsid w:val="00A5440B"/>
    <w:rsid w:val="00A60C67"/>
    <w:rsid w:val="00A63F08"/>
    <w:rsid w:val="00A8275C"/>
    <w:rsid w:val="00A86841"/>
    <w:rsid w:val="00A90342"/>
    <w:rsid w:val="00A938DF"/>
    <w:rsid w:val="00A96B2C"/>
    <w:rsid w:val="00AA2A47"/>
    <w:rsid w:val="00AA5393"/>
    <w:rsid w:val="00AB382C"/>
    <w:rsid w:val="00AB777F"/>
    <w:rsid w:val="00AC2CB6"/>
    <w:rsid w:val="00AE5311"/>
    <w:rsid w:val="00AE6BBB"/>
    <w:rsid w:val="00AE6C14"/>
    <w:rsid w:val="00AE7C2F"/>
    <w:rsid w:val="00AF1AEF"/>
    <w:rsid w:val="00AF554B"/>
    <w:rsid w:val="00B02CB3"/>
    <w:rsid w:val="00B04CC9"/>
    <w:rsid w:val="00B10262"/>
    <w:rsid w:val="00B3073D"/>
    <w:rsid w:val="00B53EE9"/>
    <w:rsid w:val="00B54250"/>
    <w:rsid w:val="00B56FA3"/>
    <w:rsid w:val="00B5723F"/>
    <w:rsid w:val="00B607D0"/>
    <w:rsid w:val="00B71680"/>
    <w:rsid w:val="00B82FF7"/>
    <w:rsid w:val="00B925C0"/>
    <w:rsid w:val="00BA1311"/>
    <w:rsid w:val="00BA2FC3"/>
    <w:rsid w:val="00BB1531"/>
    <w:rsid w:val="00BC3553"/>
    <w:rsid w:val="00BC6923"/>
    <w:rsid w:val="00BD27F5"/>
    <w:rsid w:val="00BE49DB"/>
    <w:rsid w:val="00BF3CCF"/>
    <w:rsid w:val="00C02545"/>
    <w:rsid w:val="00C044BA"/>
    <w:rsid w:val="00C11366"/>
    <w:rsid w:val="00C15E94"/>
    <w:rsid w:val="00C22E8A"/>
    <w:rsid w:val="00C25A94"/>
    <w:rsid w:val="00C25B27"/>
    <w:rsid w:val="00C43D09"/>
    <w:rsid w:val="00C468BA"/>
    <w:rsid w:val="00C529AA"/>
    <w:rsid w:val="00C5311D"/>
    <w:rsid w:val="00C5503F"/>
    <w:rsid w:val="00C63D6A"/>
    <w:rsid w:val="00C64371"/>
    <w:rsid w:val="00C660F3"/>
    <w:rsid w:val="00C6610A"/>
    <w:rsid w:val="00C670BB"/>
    <w:rsid w:val="00C73B52"/>
    <w:rsid w:val="00C74103"/>
    <w:rsid w:val="00C77643"/>
    <w:rsid w:val="00C85A46"/>
    <w:rsid w:val="00C86332"/>
    <w:rsid w:val="00C96038"/>
    <w:rsid w:val="00CA1C34"/>
    <w:rsid w:val="00CA5720"/>
    <w:rsid w:val="00CB24EA"/>
    <w:rsid w:val="00CB6B63"/>
    <w:rsid w:val="00CB704D"/>
    <w:rsid w:val="00CB7A6C"/>
    <w:rsid w:val="00CD3236"/>
    <w:rsid w:val="00CD7601"/>
    <w:rsid w:val="00CF10DD"/>
    <w:rsid w:val="00CF4298"/>
    <w:rsid w:val="00CF4D09"/>
    <w:rsid w:val="00CF62BB"/>
    <w:rsid w:val="00CF7A3F"/>
    <w:rsid w:val="00D00C1F"/>
    <w:rsid w:val="00D12A3E"/>
    <w:rsid w:val="00D13031"/>
    <w:rsid w:val="00D205C6"/>
    <w:rsid w:val="00D25D17"/>
    <w:rsid w:val="00D27FF0"/>
    <w:rsid w:val="00D544A2"/>
    <w:rsid w:val="00D6755C"/>
    <w:rsid w:val="00D73EBF"/>
    <w:rsid w:val="00D751ED"/>
    <w:rsid w:val="00D849A2"/>
    <w:rsid w:val="00D8503E"/>
    <w:rsid w:val="00D92854"/>
    <w:rsid w:val="00D951A4"/>
    <w:rsid w:val="00DA01C1"/>
    <w:rsid w:val="00DA41AB"/>
    <w:rsid w:val="00DA5216"/>
    <w:rsid w:val="00DA629E"/>
    <w:rsid w:val="00DB0A9D"/>
    <w:rsid w:val="00DB245D"/>
    <w:rsid w:val="00DC10F4"/>
    <w:rsid w:val="00DC7ECE"/>
    <w:rsid w:val="00DD4B6C"/>
    <w:rsid w:val="00DF118A"/>
    <w:rsid w:val="00DF5771"/>
    <w:rsid w:val="00E009F1"/>
    <w:rsid w:val="00E02180"/>
    <w:rsid w:val="00E049C8"/>
    <w:rsid w:val="00E106C5"/>
    <w:rsid w:val="00E121CE"/>
    <w:rsid w:val="00E154DE"/>
    <w:rsid w:val="00E23D38"/>
    <w:rsid w:val="00E44198"/>
    <w:rsid w:val="00E460B5"/>
    <w:rsid w:val="00E526D8"/>
    <w:rsid w:val="00E63DE5"/>
    <w:rsid w:val="00E75558"/>
    <w:rsid w:val="00E75A1A"/>
    <w:rsid w:val="00E83183"/>
    <w:rsid w:val="00E85B8D"/>
    <w:rsid w:val="00E9513C"/>
    <w:rsid w:val="00E9515B"/>
    <w:rsid w:val="00EA34FE"/>
    <w:rsid w:val="00EA5D1E"/>
    <w:rsid w:val="00EB0AC8"/>
    <w:rsid w:val="00EB2F6E"/>
    <w:rsid w:val="00ED0232"/>
    <w:rsid w:val="00ED2A1C"/>
    <w:rsid w:val="00EE3CA7"/>
    <w:rsid w:val="00EF580A"/>
    <w:rsid w:val="00F05ADB"/>
    <w:rsid w:val="00F06978"/>
    <w:rsid w:val="00F06F82"/>
    <w:rsid w:val="00F07982"/>
    <w:rsid w:val="00F1413C"/>
    <w:rsid w:val="00F1632B"/>
    <w:rsid w:val="00F16A4D"/>
    <w:rsid w:val="00F22F34"/>
    <w:rsid w:val="00F25C9A"/>
    <w:rsid w:val="00F25F2C"/>
    <w:rsid w:val="00F27E2D"/>
    <w:rsid w:val="00F31012"/>
    <w:rsid w:val="00F41D4E"/>
    <w:rsid w:val="00F46595"/>
    <w:rsid w:val="00F70F32"/>
    <w:rsid w:val="00F81630"/>
    <w:rsid w:val="00F85FD5"/>
    <w:rsid w:val="00FB4F6B"/>
    <w:rsid w:val="00FD0C79"/>
    <w:rsid w:val="00FD13FC"/>
    <w:rsid w:val="00FD248C"/>
    <w:rsid w:val="00FD430C"/>
    <w:rsid w:val="00FE7825"/>
    <w:rsid w:val="00FF0D8A"/>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63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BC3553"/>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BC355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35115207">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486409777">
      <w:bodyDiv w:val="1"/>
      <w:marLeft w:val="0"/>
      <w:marRight w:val="0"/>
      <w:marTop w:val="0"/>
      <w:marBottom w:val="0"/>
      <w:divBdr>
        <w:top w:val="none" w:sz="0" w:space="0" w:color="auto"/>
        <w:left w:val="none" w:sz="0" w:space="0" w:color="auto"/>
        <w:bottom w:val="none" w:sz="0" w:space="0" w:color="auto"/>
        <w:right w:val="none" w:sz="0" w:space="0" w:color="auto"/>
      </w:divBdr>
    </w:div>
    <w:div w:id="892472382">
      <w:bodyDiv w:val="1"/>
      <w:marLeft w:val="0"/>
      <w:marRight w:val="0"/>
      <w:marTop w:val="0"/>
      <w:marBottom w:val="0"/>
      <w:divBdr>
        <w:top w:val="none" w:sz="0" w:space="0" w:color="auto"/>
        <w:left w:val="none" w:sz="0" w:space="0" w:color="auto"/>
        <w:bottom w:val="none" w:sz="0" w:space="0" w:color="auto"/>
        <w:right w:val="none" w:sz="0" w:space="0" w:color="auto"/>
      </w:divBdr>
    </w:div>
    <w:div w:id="1673413705">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1874531769">
      <w:bodyDiv w:val="1"/>
      <w:marLeft w:val="0"/>
      <w:marRight w:val="0"/>
      <w:marTop w:val="0"/>
      <w:marBottom w:val="0"/>
      <w:divBdr>
        <w:top w:val="none" w:sz="0" w:space="0" w:color="auto"/>
        <w:left w:val="none" w:sz="0" w:space="0" w:color="auto"/>
        <w:bottom w:val="none" w:sz="0" w:space="0" w:color="auto"/>
        <w:right w:val="none" w:sz="0" w:space="0" w:color="auto"/>
      </w:divBdr>
    </w:div>
    <w:div w:id="1920167753">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3C5B2-6E8F-42C8-8CDA-55C91490F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19</TotalTime>
  <Pages>2</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5</cp:revision>
  <cp:lastPrinted>2017-07-31T14:12:00Z</cp:lastPrinted>
  <dcterms:created xsi:type="dcterms:W3CDTF">2017-09-26T11:22:00Z</dcterms:created>
  <dcterms:modified xsi:type="dcterms:W3CDTF">2017-09-27T14:41:00Z</dcterms:modified>
</cp:coreProperties>
</file>