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2307B" w14:textId="128BF4BB" w:rsidR="00A26C9B" w:rsidRPr="0058661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3GPP TSG RAN WG</w:t>
      </w:r>
      <w:r w:rsidR="00E469A0">
        <w:rPr>
          <w:rFonts w:cs="Arial"/>
          <w:noProof w:val="0"/>
          <w:sz w:val="28"/>
          <w:szCs w:val="28"/>
          <w:lang w:val="en-US"/>
        </w:rPr>
        <w:t>2</w:t>
      </w:r>
      <w:r w:rsidRPr="000E0920">
        <w:rPr>
          <w:rFonts w:cs="Arial"/>
          <w:noProof w:val="0"/>
          <w:sz w:val="28"/>
          <w:szCs w:val="28"/>
          <w:lang w:val="en-US"/>
        </w:rPr>
        <w:t xml:space="preserve"> </w:t>
      </w:r>
      <w:r w:rsidR="00CE63BF" w:rsidRPr="00A66768">
        <w:rPr>
          <w:rFonts w:eastAsia="ＭＳ ゴシック" w:cs="Arial"/>
          <w:noProof w:val="0"/>
          <w:sz w:val="28"/>
          <w:szCs w:val="28"/>
          <w:lang w:val="en-US"/>
        </w:rPr>
        <w:t>Meeti</w:t>
      </w:r>
      <w:r w:rsidR="00CE63BF" w:rsidRPr="0058661A">
        <w:rPr>
          <w:rFonts w:eastAsia="ＭＳ ゴシック" w:cs="Arial"/>
          <w:noProof w:val="0"/>
          <w:sz w:val="28"/>
          <w:szCs w:val="28"/>
          <w:lang w:val="en-US"/>
        </w:rPr>
        <w:t>ng</w:t>
      </w:r>
      <w:r w:rsidR="00E469A0">
        <w:rPr>
          <w:rFonts w:eastAsia="ＭＳ ゴシック" w:cs="Arial" w:hint="eastAsia"/>
          <w:noProof w:val="0"/>
          <w:sz w:val="28"/>
          <w:szCs w:val="28"/>
          <w:lang w:val="en-US"/>
        </w:rPr>
        <w:t xml:space="preserve"> #9</w:t>
      </w:r>
      <w:r w:rsidR="002D37A8">
        <w:rPr>
          <w:rFonts w:eastAsia="ＭＳ ゴシック" w:cs="Arial"/>
          <w:noProof w:val="0"/>
          <w:sz w:val="28"/>
          <w:szCs w:val="28"/>
          <w:lang w:val="en-US"/>
        </w:rPr>
        <w:t>9</w:t>
      </w:r>
      <w:r w:rsidRPr="0058661A">
        <w:rPr>
          <w:rFonts w:cs="Arial"/>
          <w:noProof w:val="0"/>
          <w:sz w:val="28"/>
          <w:szCs w:val="28"/>
          <w:lang w:val="en-US"/>
        </w:rPr>
        <w:tab/>
      </w:r>
      <w:r w:rsidR="00AE0452" w:rsidRPr="00872DB1">
        <w:rPr>
          <w:rFonts w:cs="Arial"/>
          <w:noProof w:val="0"/>
          <w:sz w:val="28"/>
          <w:szCs w:val="28"/>
          <w:lang w:val="en-US"/>
        </w:rPr>
        <w:t>R</w:t>
      </w:r>
      <w:r w:rsidR="00E469A0" w:rsidRPr="00872DB1">
        <w:rPr>
          <w:rFonts w:cs="Arial"/>
          <w:noProof w:val="0"/>
          <w:sz w:val="28"/>
          <w:szCs w:val="28"/>
          <w:lang w:val="en-US"/>
        </w:rPr>
        <w:t>2</w:t>
      </w:r>
      <w:r w:rsidR="00AE0452" w:rsidRPr="00872DB1">
        <w:rPr>
          <w:rFonts w:cs="Arial"/>
          <w:noProof w:val="0"/>
          <w:sz w:val="28"/>
          <w:szCs w:val="28"/>
          <w:lang w:val="en-US"/>
        </w:rPr>
        <w:t>-17</w:t>
      </w:r>
      <w:r w:rsidR="00C077D1">
        <w:rPr>
          <w:rFonts w:cs="Arial"/>
          <w:noProof w:val="0"/>
          <w:sz w:val="28"/>
          <w:szCs w:val="28"/>
          <w:lang w:val="en-US"/>
        </w:rPr>
        <w:t>07698</w:t>
      </w:r>
    </w:p>
    <w:p w14:paraId="5F1A98FA" w14:textId="7B89963B" w:rsidR="00A26C9B" w:rsidRPr="0058661A" w:rsidRDefault="00E469A0" w:rsidP="00A26C9B">
      <w:pPr>
        <w:pStyle w:val="a3"/>
        <w:rPr>
          <w:rFonts w:cs="Arial"/>
          <w:bCs/>
          <w:sz w:val="28"/>
          <w:lang w:val="en-US"/>
        </w:rPr>
      </w:pPr>
      <w:r>
        <w:rPr>
          <w:rFonts w:cs="Arial"/>
          <w:noProof w:val="0"/>
          <w:sz w:val="28"/>
          <w:szCs w:val="28"/>
          <w:lang w:val="en-US"/>
        </w:rPr>
        <w:t>Berlin</w:t>
      </w:r>
      <w:r w:rsidR="00781345" w:rsidRPr="0058661A">
        <w:rPr>
          <w:rFonts w:cs="Arial"/>
          <w:noProof w:val="0"/>
          <w:sz w:val="28"/>
          <w:szCs w:val="28"/>
          <w:lang w:val="en-US"/>
        </w:rPr>
        <w:t xml:space="preserve">, </w:t>
      </w:r>
      <w:r w:rsidR="00D71E62">
        <w:rPr>
          <w:rFonts w:cs="Arial" w:hint="eastAsia"/>
          <w:noProof w:val="0"/>
          <w:sz w:val="28"/>
          <w:szCs w:val="28"/>
          <w:lang w:val="en-US"/>
        </w:rPr>
        <w:t>Germany</w:t>
      </w:r>
      <w:r w:rsidR="008B514B" w:rsidRPr="0058661A">
        <w:rPr>
          <w:rFonts w:cs="Arial"/>
          <w:noProof w:val="0"/>
          <w:sz w:val="28"/>
          <w:szCs w:val="28"/>
          <w:lang w:val="en-US"/>
        </w:rPr>
        <w:t xml:space="preserve"> </w:t>
      </w:r>
      <w:r>
        <w:rPr>
          <w:rFonts w:cs="Arial"/>
          <w:noProof w:val="0"/>
          <w:sz w:val="28"/>
          <w:szCs w:val="28"/>
          <w:lang w:val="en-US"/>
        </w:rPr>
        <w:t xml:space="preserve">21st </w:t>
      </w:r>
      <w:r w:rsidR="00781345" w:rsidRPr="0058661A">
        <w:rPr>
          <w:rFonts w:cs="Arial"/>
          <w:noProof w:val="0"/>
          <w:sz w:val="28"/>
          <w:szCs w:val="28"/>
          <w:lang w:val="en-US"/>
        </w:rPr>
        <w:t xml:space="preserve">- </w:t>
      </w:r>
      <w:r>
        <w:rPr>
          <w:rFonts w:cs="Arial"/>
          <w:noProof w:val="0"/>
          <w:sz w:val="28"/>
          <w:szCs w:val="28"/>
          <w:lang w:val="en-US"/>
        </w:rPr>
        <w:t>25</w:t>
      </w:r>
      <w:r w:rsidR="00272107" w:rsidRPr="0058661A">
        <w:rPr>
          <w:rFonts w:cs="Arial" w:hint="eastAsia"/>
          <w:noProof w:val="0"/>
          <w:sz w:val="28"/>
          <w:szCs w:val="28"/>
          <w:lang w:val="en-US"/>
        </w:rPr>
        <w:t>th</w:t>
      </w:r>
      <w:r w:rsidR="00272107" w:rsidRPr="0058661A">
        <w:rPr>
          <w:rFonts w:cs="Arial"/>
          <w:noProof w:val="0"/>
          <w:sz w:val="28"/>
          <w:szCs w:val="28"/>
          <w:lang w:val="en-US"/>
        </w:rPr>
        <w:t xml:space="preserve"> </w:t>
      </w:r>
      <w:r>
        <w:rPr>
          <w:rFonts w:cs="Arial"/>
          <w:noProof w:val="0"/>
          <w:sz w:val="28"/>
          <w:szCs w:val="28"/>
          <w:lang w:val="en-US"/>
        </w:rPr>
        <w:t>August</w:t>
      </w:r>
      <w:r w:rsidR="00272107" w:rsidRPr="0058661A">
        <w:rPr>
          <w:rFonts w:cs="Arial"/>
          <w:noProof w:val="0"/>
          <w:sz w:val="28"/>
          <w:szCs w:val="28"/>
          <w:lang w:val="en-US"/>
        </w:rPr>
        <w:t xml:space="preserve"> </w:t>
      </w:r>
      <w:r w:rsidR="00781345" w:rsidRPr="0058661A">
        <w:rPr>
          <w:rFonts w:cs="Arial"/>
          <w:noProof w:val="0"/>
          <w:sz w:val="28"/>
          <w:szCs w:val="28"/>
          <w:lang w:val="en-US"/>
        </w:rPr>
        <w:t>2017</w:t>
      </w:r>
    </w:p>
    <w:bookmarkEnd w:id="0"/>
    <w:p w14:paraId="1A6B94CD" w14:textId="77777777" w:rsidR="00004B52" w:rsidRPr="0058661A" w:rsidRDefault="00004B52" w:rsidP="005544D4">
      <w:pPr>
        <w:tabs>
          <w:tab w:val="left" w:pos="1985"/>
        </w:tabs>
        <w:spacing w:after="0" w:afterAutospacing="0"/>
        <w:ind w:left="1985" w:hangingChars="706" w:hanging="1985"/>
        <w:rPr>
          <w:rFonts w:ascii="Arial" w:hAnsi="Arial" w:cs="Arial"/>
          <w:b/>
          <w:sz w:val="28"/>
          <w:szCs w:val="28"/>
          <w:lang w:val="en-US"/>
        </w:rPr>
      </w:pPr>
      <w:r w:rsidRPr="0058661A">
        <w:rPr>
          <w:rFonts w:ascii="Arial" w:hAnsi="Arial" w:cs="Arial"/>
          <w:b/>
          <w:sz w:val="28"/>
          <w:szCs w:val="28"/>
          <w:lang w:val="en-US"/>
        </w:rPr>
        <w:t>Source:</w:t>
      </w:r>
      <w:r w:rsidRPr="0058661A">
        <w:rPr>
          <w:rFonts w:ascii="Arial" w:hAnsi="Arial" w:cs="Arial"/>
          <w:b/>
          <w:sz w:val="28"/>
          <w:szCs w:val="28"/>
          <w:lang w:val="en-US"/>
        </w:rPr>
        <w:tab/>
        <w:t>Sharp</w:t>
      </w:r>
    </w:p>
    <w:p w14:paraId="2C38381E" w14:textId="030479DD" w:rsidR="00004B52" w:rsidRPr="002D37A8" w:rsidRDefault="00004B52" w:rsidP="005544D4">
      <w:pPr>
        <w:spacing w:after="0" w:afterAutospacing="0"/>
        <w:ind w:left="1985" w:hangingChars="706" w:hanging="1985"/>
        <w:rPr>
          <w:rFonts w:ascii="Arial" w:eastAsiaTheme="minorEastAsia" w:hAnsi="Arial" w:cs="Arial"/>
          <w:b/>
          <w:sz w:val="28"/>
          <w:szCs w:val="28"/>
          <w:lang w:val="en-US"/>
        </w:rPr>
      </w:pPr>
      <w:r w:rsidRPr="0058661A">
        <w:rPr>
          <w:rFonts w:ascii="Arial" w:hAnsi="Arial" w:cs="Arial"/>
          <w:b/>
          <w:sz w:val="28"/>
          <w:szCs w:val="28"/>
          <w:lang w:val="en-US"/>
        </w:rPr>
        <w:t>Title:</w:t>
      </w:r>
      <w:r w:rsidRPr="0058661A">
        <w:rPr>
          <w:rFonts w:ascii="Arial" w:hAnsi="Arial" w:cs="Arial"/>
          <w:b/>
          <w:sz w:val="28"/>
          <w:szCs w:val="28"/>
          <w:lang w:val="en-US"/>
        </w:rPr>
        <w:tab/>
      </w:r>
      <w:r w:rsidR="0063489E" w:rsidRPr="00872DB1">
        <w:rPr>
          <w:rFonts w:ascii="Arial" w:hAnsi="Arial" w:cs="Arial"/>
          <w:b/>
          <w:sz w:val="28"/>
          <w:szCs w:val="28"/>
          <w:lang w:val="en-US"/>
        </w:rPr>
        <w:t xml:space="preserve">Consideration on </w:t>
      </w:r>
      <w:r w:rsidR="003F770D" w:rsidRPr="00872DB1">
        <w:rPr>
          <w:rFonts w:ascii="Arial" w:hAnsi="Arial" w:cs="Arial"/>
          <w:b/>
          <w:sz w:val="28"/>
          <w:szCs w:val="28"/>
          <w:lang w:val="en-US"/>
        </w:rPr>
        <w:t xml:space="preserve">synchronous </w:t>
      </w:r>
      <w:r w:rsidR="00CE46DC" w:rsidRPr="00872DB1">
        <w:rPr>
          <w:rFonts w:ascii="Arial" w:hAnsi="Arial" w:cs="Arial"/>
          <w:b/>
          <w:sz w:val="28"/>
          <w:szCs w:val="28"/>
          <w:lang w:val="en-US"/>
        </w:rPr>
        <w:t xml:space="preserve">UL </w:t>
      </w:r>
      <w:r w:rsidR="0041541B" w:rsidRPr="00872DB1">
        <w:rPr>
          <w:rFonts w:ascii="Arial" w:hAnsi="Arial" w:cs="Arial"/>
          <w:b/>
          <w:sz w:val="28"/>
          <w:szCs w:val="28"/>
          <w:lang w:val="en-US"/>
        </w:rPr>
        <w:t>HARQ process</w:t>
      </w:r>
      <w:r w:rsidR="00CE46DC">
        <w:rPr>
          <w:rFonts w:ascii="Arial" w:hAnsi="Arial" w:cs="Arial"/>
          <w:b/>
          <w:sz w:val="28"/>
          <w:szCs w:val="28"/>
          <w:lang w:val="en-US"/>
        </w:rPr>
        <w:t xml:space="preserve"> for a UE configured with n+3 </w:t>
      </w:r>
      <w:r w:rsidR="00872DB1">
        <w:rPr>
          <w:rFonts w:ascii="Arial" w:hAnsi="Arial" w:cs="Arial" w:hint="eastAsia"/>
          <w:b/>
          <w:sz w:val="28"/>
          <w:szCs w:val="28"/>
          <w:lang w:val="en-US"/>
        </w:rPr>
        <w:t xml:space="preserve">1ms </w:t>
      </w:r>
      <w:r w:rsidR="00872DB1">
        <w:rPr>
          <w:rFonts w:ascii="Arial" w:hAnsi="Arial" w:cs="Arial"/>
          <w:b/>
          <w:sz w:val="28"/>
          <w:szCs w:val="28"/>
          <w:lang w:val="en-US"/>
        </w:rPr>
        <w:t>TTI</w:t>
      </w:r>
      <w:r w:rsidR="0041541B">
        <w:rPr>
          <w:rFonts w:ascii="Arial" w:hAnsi="Arial" w:cs="Arial"/>
          <w:b/>
          <w:sz w:val="28"/>
          <w:szCs w:val="28"/>
          <w:lang w:val="en-US"/>
        </w:rPr>
        <w:t xml:space="preserve"> </w:t>
      </w:r>
    </w:p>
    <w:p w14:paraId="03CDA0DB" w14:textId="2907F98C"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2D37A8">
        <w:rPr>
          <w:rFonts w:ascii="Arial" w:hAnsi="Arial" w:cs="Arial"/>
          <w:b/>
          <w:sz w:val="28"/>
          <w:szCs w:val="28"/>
          <w:lang w:val="pt-BR"/>
        </w:rPr>
        <w:t>Agenda Item:</w:t>
      </w:r>
      <w:r w:rsidRPr="002D37A8">
        <w:rPr>
          <w:rFonts w:ascii="Arial" w:hAnsi="Arial" w:cs="Arial"/>
          <w:b/>
          <w:sz w:val="28"/>
          <w:szCs w:val="28"/>
          <w:lang w:val="pt-BR"/>
        </w:rPr>
        <w:tab/>
      </w:r>
      <w:r w:rsidR="00D71E62" w:rsidRPr="00872DB1">
        <w:rPr>
          <w:rFonts w:ascii="Arial" w:eastAsiaTheme="minorEastAsia" w:hAnsi="Arial" w:cs="Arial" w:hint="eastAsia"/>
          <w:b/>
          <w:sz w:val="28"/>
          <w:szCs w:val="28"/>
          <w:lang w:val="pt-BR"/>
        </w:rPr>
        <w:t>9</w:t>
      </w:r>
      <w:r w:rsidR="00E469A0" w:rsidRPr="00872DB1">
        <w:rPr>
          <w:rFonts w:ascii="Arial" w:eastAsiaTheme="minorEastAsia" w:hAnsi="Arial" w:cs="Arial"/>
          <w:b/>
          <w:sz w:val="28"/>
          <w:szCs w:val="28"/>
          <w:lang w:val="pt-BR"/>
        </w:rPr>
        <w:t>.</w:t>
      </w:r>
      <w:r w:rsidR="00D71E62" w:rsidRPr="00872DB1">
        <w:rPr>
          <w:rFonts w:ascii="Arial" w:eastAsiaTheme="minorEastAsia" w:hAnsi="Arial" w:cs="Arial"/>
          <w:b/>
          <w:sz w:val="28"/>
          <w:szCs w:val="28"/>
          <w:lang w:val="pt-BR"/>
        </w:rPr>
        <w:t>2</w:t>
      </w:r>
    </w:p>
    <w:p w14:paraId="02A0AFC1"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14:paraId="69832972" w14:textId="77777777" w:rsidR="00004B52" w:rsidRDefault="005F4BD8" w:rsidP="005544D4">
      <w:pPr>
        <w:pStyle w:val="10"/>
        <w:adjustRightInd w:val="0"/>
        <w:spacing w:before="100" w:beforeAutospacing="1" w:afterLines="0"/>
        <w:rPr>
          <w:lang w:val="en-US"/>
        </w:rPr>
      </w:pPr>
      <w:r>
        <w:rPr>
          <w:lang w:val="en-US"/>
        </w:rPr>
        <w:t>Background</w:t>
      </w:r>
    </w:p>
    <w:p w14:paraId="1A8CB0C7" w14:textId="77777777" w:rsidR="003F770D" w:rsidRDefault="003F770D" w:rsidP="003F770D">
      <w:pPr>
        <w:autoSpaceDE w:val="0"/>
        <w:autoSpaceDN w:val="0"/>
        <w:adjustRightInd w:val="0"/>
        <w:spacing w:after="0" w:afterAutospacing="0"/>
        <w:rPr>
          <w:rFonts w:cs="Arial"/>
          <w:szCs w:val="24"/>
        </w:rPr>
      </w:pPr>
      <w:r>
        <w:rPr>
          <w:rFonts w:eastAsiaTheme="minorEastAsia" w:cs="Arial" w:hint="eastAsia"/>
          <w:szCs w:val="24"/>
        </w:rPr>
        <w:t>At RAN2#</w:t>
      </w:r>
      <w:r>
        <w:rPr>
          <w:rFonts w:eastAsiaTheme="minorEastAsia" w:cs="Arial"/>
          <w:szCs w:val="24"/>
        </w:rPr>
        <w:t>9</w:t>
      </w:r>
      <w:r>
        <w:rPr>
          <w:rFonts w:eastAsiaTheme="minorEastAsia" w:cs="Arial" w:hint="eastAsia"/>
          <w:szCs w:val="24"/>
        </w:rPr>
        <w:t xml:space="preserve">9, </w:t>
      </w:r>
      <w:r>
        <w:rPr>
          <w:rFonts w:eastAsiaTheme="minorEastAsia" w:cs="Arial"/>
          <w:szCs w:val="24"/>
        </w:rPr>
        <w:t xml:space="preserve">RAN2 </w:t>
      </w:r>
      <w:r>
        <w:rPr>
          <w:rFonts w:eastAsiaTheme="minorEastAsia" w:cs="Arial" w:hint="eastAsia"/>
          <w:szCs w:val="24"/>
        </w:rPr>
        <w:t>w</w:t>
      </w:r>
      <w:r>
        <w:rPr>
          <w:rFonts w:eastAsiaTheme="minorEastAsia" w:cs="Arial"/>
          <w:szCs w:val="24"/>
        </w:rPr>
        <w:t xml:space="preserve">ill receive the LS [1] on </w:t>
      </w:r>
      <w:r w:rsidRPr="004961F9">
        <w:rPr>
          <w:rFonts w:hint="eastAsia"/>
          <w:lang w:eastAsia="zh-CN"/>
        </w:rPr>
        <w:t>UL HARQ processes</w:t>
      </w:r>
      <w:r w:rsidRPr="004961F9">
        <w:rPr>
          <w:lang w:eastAsia="zh-CN"/>
        </w:rPr>
        <w:t xml:space="preserve"> and collision handling for short processing time with 1ms TTI</w:t>
      </w:r>
      <w:r w:rsidRPr="00B61BB0" w:rsidDel="00E3192D">
        <w:rPr>
          <w:rFonts w:eastAsiaTheme="minorEastAsia" w:cs="Arial"/>
          <w:szCs w:val="24"/>
        </w:rPr>
        <w:t xml:space="preserve"> </w:t>
      </w:r>
      <w:r>
        <w:rPr>
          <w:rFonts w:eastAsiaTheme="minorEastAsia" w:cs="Arial"/>
          <w:szCs w:val="24"/>
        </w:rPr>
        <w:t>. According to the LS, the following agreements are made in RAN1#88bis and RAN1#89.</w:t>
      </w:r>
    </w:p>
    <w:p w14:paraId="2266855B" w14:textId="77777777" w:rsidR="003F770D" w:rsidRPr="008B5002" w:rsidRDefault="003F770D" w:rsidP="003F770D">
      <w:pPr>
        <w:autoSpaceDE w:val="0"/>
        <w:autoSpaceDN w:val="0"/>
        <w:adjustRightInd w:val="0"/>
        <w:spacing w:after="0" w:afterAutospacing="0"/>
        <w:rPr>
          <w:rFonts w:cs="Arial"/>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3F770D" w:rsidRPr="008B5002" w14:paraId="652BB447" w14:textId="77777777" w:rsidTr="000A3665">
        <w:tc>
          <w:tcPr>
            <w:tcW w:w="10081" w:type="dxa"/>
            <w:tcBorders>
              <w:top w:val="single" w:sz="4" w:space="0" w:color="auto"/>
              <w:left w:val="single" w:sz="4" w:space="0" w:color="auto"/>
              <w:bottom w:val="single" w:sz="4" w:space="0" w:color="auto"/>
              <w:right w:val="single" w:sz="4" w:space="0" w:color="auto"/>
            </w:tcBorders>
            <w:hideMark/>
          </w:tcPr>
          <w:p w14:paraId="5216BD56" w14:textId="77777777" w:rsidR="003F770D" w:rsidRPr="008B5002" w:rsidRDefault="003F770D" w:rsidP="000A3665">
            <w:pPr>
              <w:autoSpaceDE w:val="0"/>
              <w:autoSpaceDN w:val="0"/>
              <w:adjustRightInd w:val="0"/>
              <w:spacing w:after="0" w:afterAutospacing="0"/>
              <w:rPr>
                <w:rFonts w:cs="Arial"/>
                <w:szCs w:val="24"/>
              </w:rPr>
            </w:pPr>
            <w:r w:rsidRPr="008B5002">
              <w:rPr>
                <w:rFonts w:cs="Arial"/>
                <w:szCs w:val="24"/>
                <w:highlight w:val="green"/>
              </w:rPr>
              <w:t>Agreement 1:</w:t>
            </w:r>
          </w:p>
          <w:p w14:paraId="4D6A7ECF" w14:textId="77777777" w:rsidR="003F770D" w:rsidRPr="008B5002" w:rsidRDefault="003F770D" w:rsidP="000A3665">
            <w:pPr>
              <w:autoSpaceDE w:val="0"/>
              <w:autoSpaceDN w:val="0"/>
              <w:adjustRightInd w:val="0"/>
              <w:spacing w:after="0" w:afterAutospacing="0"/>
              <w:rPr>
                <w:rFonts w:cs="Arial"/>
                <w:szCs w:val="24"/>
              </w:rPr>
            </w:pPr>
            <w:r w:rsidRPr="008B5002">
              <w:rPr>
                <w:rFonts w:cs="Arial"/>
                <w:szCs w:val="24"/>
              </w:rPr>
              <w:t>If the UE receives conflicting PHICH with n+4 timing and UL grant with n+3 timing scheduling PUSCH for the same UL subframe of a carrier, only the PUSCH scheduled by UL grant with n+3 timing is transmitted.</w:t>
            </w:r>
          </w:p>
          <w:p w14:paraId="098F9AA0" w14:textId="77777777" w:rsidR="003F770D" w:rsidRPr="008B5002" w:rsidRDefault="003F770D" w:rsidP="000A3665">
            <w:pPr>
              <w:autoSpaceDE w:val="0"/>
              <w:autoSpaceDN w:val="0"/>
              <w:adjustRightInd w:val="0"/>
              <w:spacing w:after="0" w:afterAutospacing="0"/>
              <w:rPr>
                <w:rFonts w:cs="Arial"/>
                <w:szCs w:val="24"/>
              </w:rPr>
            </w:pPr>
            <w:r w:rsidRPr="008B5002">
              <w:rPr>
                <w:rFonts w:cs="Arial"/>
                <w:szCs w:val="24"/>
              </w:rPr>
              <w:t>Note: This might not have specification impact</w:t>
            </w:r>
          </w:p>
        </w:tc>
      </w:tr>
    </w:tbl>
    <w:p w14:paraId="58B004EC" w14:textId="77777777" w:rsidR="003F770D" w:rsidRPr="00F01592" w:rsidRDefault="003F770D" w:rsidP="003F770D">
      <w:pPr>
        <w:autoSpaceDE w:val="0"/>
        <w:autoSpaceDN w:val="0"/>
        <w:adjustRightInd w:val="0"/>
        <w:spacing w:after="0" w:afterAutospacing="0"/>
        <w:rPr>
          <w:rFonts w:cs="Arial"/>
          <w:szCs w:val="24"/>
        </w:rPr>
      </w:pPr>
    </w:p>
    <w:tbl>
      <w:tblPr>
        <w:tblStyle w:val="af0"/>
        <w:tblW w:w="0" w:type="auto"/>
        <w:tblLook w:val="04A0" w:firstRow="1" w:lastRow="0" w:firstColumn="1" w:lastColumn="0" w:noHBand="0" w:noVBand="1"/>
      </w:tblPr>
      <w:tblGrid>
        <w:gridCol w:w="9954"/>
      </w:tblGrid>
      <w:tr w:rsidR="003F770D" w14:paraId="32DFF0C1" w14:textId="77777777" w:rsidTr="000A3665">
        <w:tc>
          <w:tcPr>
            <w:tcW w:w="9954" w:type="dxa"/>
          </w:tcPr>
          <w:p w14:paraId="73B9B89C" w14:textId="77777777" w:rsidR="003F770D" w:rsidRDefault="003F770D" w:rsidP="000A3665">
            <w:pPr>
              <w:spacing w:after="0" w:afterAutospacing="0"/>
              <w:rPr>
                <w:rFonts w:eastAsia="ＭＳ 明朝"/>
                <w:iCs/>
              </w:rPr>
            </w:pPr>
            <w:r w:rsidRPr="00554724">
              <w:rPr>
                <w:rFonts w:eastAsia="ＭＳ 明朝"/>
                <w:iCs/>
                <w:highlight w:val="green"/>
              </w:rPr>
              <w:t>Agreement</w:t>
            </w:r>
            <w:r>
              <w:rPr>
                <w:rFonts w:eastAsia="ＭＳ 明朝"/>
                <w:iCs/>
                <w:highlight w:val="green"/>
              </w:rPr>
              <w:t xml:space="preserve"> 2</w:t>
            </w:r>
            <w:r w:rsidRPr="00554724">
              <w:rPr>
                <w:rFonts w:eastAsia="ＭＳ 明朝"/>
                <w:iCs/>
                <w:highlight w:val="green"/>
              </w:rPr>
              <w:t>:</w:t>
            </w:r>
          </w:p>
          <w:p w14:paraId="36EC2193" w14:textId="77777777" w:rsidR="003F770D" w:rsidRDefault="003F770D" w:rsidP="000A3665">
            <w:pPr>
              <w:numPr>
                <w:ilvl w:val="0"/>
                <w:numId w:val="14"/>
              </w:numPr>
              <w:snapToGrid/>
              <w:spacing w:after="0" w:afterAutospacing="0"/>
              <w:jc w:val="left"/>
              <w:rPr>
                <w:rFonts w:eastAsia="ＭＳ 明朝"/>
                <w:iCs/>
                <w:lang w:val="en-US"/>
              </w:rPr>
            </w:pPr>
            <w:r>
              <w:rPr>
                <w:rFonts w:eastAsia="ＭＳ 明朝"/>
                <w:iCs/>
                <w:lang w:val="en-US"/>
              </w:rPr>
              <w:t>For a HARQ-process with n+4 timing, l</w:t>
            </w:r>
            <w:r w:rsidRPr="00C95DB7">
              <w:rPr>
                <w:rFonts w:eastAsia="ＭＳ 明朝"/>
                <w:iCs/>
                <w:lang w:val="en-US"/>
              </w:rPr>
              <w:t xml:space="preserve">ayer 1 delivers </w:t>
            </w:r>
            <w:r>
              <w:rPr>
                <w:rFonts w:eastAsia="ＭＳ 明朝"/>
                <w:iCs/>
                <w:lang w:val="en-US"/>
              </w:rPr>
              <w:t>HARQ-ACK</w:t>
            </w:r>
            <w:r w:rsidRPr="00C95DB7">
              <w:rPr>
                <w:rFonts w:eastAsia="ＭＳ 明朝"/>
                <w:iCs/>
                <w:lang w:val="en-US"/>
              </w:rPr>
              <w:t xml:space="preserve"> to MAC layer regardless of </w:t>
            </w:r>
            <w:r>
              <w:rPr>
                <w:rFonts w:eastAsia="ＭＳ 明朝"/>
                <w:iCs/>
                <w:lang w:val="en-US"/>
              </w:rPr>
              <w:t xml:space="preserve">a later received </w:t>
            </w:r>
            <w:r w:rsidRPr="00B82464">
              <w:rPr>
                <w:rFonts w:eastAsia="ＭＳ 明朝"/>
                <w:iCs/>
                <w:lang w:val="en-US"/>
              </w:rPr>
              <w:t>n+3</w:t>
            </w:r>
            <w:r>
              <w:rPr>
                <w:rFonts w:eastAsia="ＭＳ 明朝"/>
                <w:iCs/>
                <w:lang w:val="en-US"/>
              </w:rPr>
              <w:t xml:space="preserve"> </w:t>
            </w:r>
            <w:r w:rsidRPr="00C95DB7">
              <w:rPr>
                <w:rFonts w:eastAsia="ＭＳ 明朝"/>
                <w:iCs/>
                <w:lang w:val="en-US"/>
              </w:rPr>
              <w:t>UL grant detection.</w:t>
            </w:r>
          </w:p>
          <w:p w14:paraId="1BD0C345" w14:textId="77777777" w:rsidR="003F770D" w:rsidRPr="00B61BB0" w:rsidRDefault="003F770D" w:rsidP="000A3665">
            <w:pPr>
              <w:numPr>
                <w:ilvl w:val="0"/>
                <w:numId w:val="14"/>
              </w:numPr>
              <w:snapToGrid/>
              <w:spacing w:after="0" w:afterAutospacing="0"/>
              <w:jc w:val="left"/>
              <w:rPr>
                <w:rFonts w:eastAsia="ＭＳ 明朝"/>
                <w:iCs/>
                <w:color w:val="000000" w:themeColor="text1"/>
                <w:lang w:val="en-US"/>
              </w:rPr>
            </w:pPr>
            <w:r w:rsidRPr="00B61BB0">
              <w:rPr>
                <w:rFonts w:eastAsia="ＭＳ 明朝"/>
                <w:iCs/>
                <w:color w:val="000000" w:themeColor="text1"/>
                <w:lang w:val="en-US"/>
              </w:rPr>
              <w:t>If there is a collision with an n+3 UL grant, an explicit DCI is required for the retransmission, i.e. autonomous non-adaptive PUSCH retransmission is not adopted</w:t>
            </w:r>
          </w:p>
        </w:tc>
      </w:tr>
    </w:tbl>
    <w:p w14:paraId="5423E8EA" w14:textId="77777777" w:rsidR="003F770D" w:rsidRDefault="003F770D" w:rsidP="003F770D">
      <w:pPr>
        <w:autoSpaceDE w:val="0"/>
        <w:autoSpaceDN w:val="0"/>
        <w:adjustRightInd w:val="0"/>
        <w:spacing w:after="0" w:afterAutospacing="0"/>
        <w:rPr>
          <w:rFonts w:eastAsiaTheme="minorEastAsia" w:cs="Arial"/>
          <w:szCs w:val="24"/>
        </w:rPr>
      </w:pPr>
      <w:r w:rsidRPr="00B61BB0">
        <w:rPr>
          <w:rFonts w:eastAsiaTheme="minorEastAsia" w:cs="Arial"/>
          <w:szCs w:val="24"/>
        </w:rPr>
        <w:t>The latest bullet of this agreement implies that in order to resume the HARQ process with the n+4 timing, a new DCI reception for this process is required.</w:t>
      </w:r>
    </w:p>
    <w:p w14:paraId="00AB39D2" w14:textId="77777777" w:rsidR="003F770D" w:rsidRDefault="003F770D" w:rsidP="003F770D">
      <w:pPr>
        <w:autoSpaceDE w:val="0"/>
        <w:autoSpaceDN w:val="0"/>
        <w:adjustRightInd w:val="0"/>
        <w:spacing w:after="0" w:afterAutospacing="0"/>
        <w:rPr>
          <w:rFonts w:eastAsiaTheme="minorEastAsia" w:cs="Arial"/>
          <w:szCs w:val="24"/>
        </w:rPr>
      </w:pPr>
    </w:p>
    <w:p w14:paraId="43D5D47A" w14:textId="77777777" w:rsidR="003F770D" w:rsidRPr="008B5002" w:rsidRDefault="003F770D" w:rsidP="003F770D">
      <w:pPr>
        <w:autoSpaceDE w:val="0"/>
        <w:autoSpaceDN w:val="0"/>
        <w:adjustRightInd w:val="0"/>
        <w:spacing w:after="0" w:afterAutospacing="0"/>
        <w:rPr>
          <w:rFonts w:eastAsiaTheme="minorEastAsia" w:cs="Arial"/>
          <w:szCs w:val="24"/>
        </w:rPr>
      </w:pPr>
      <w:r w:rsidRPr="008B5002">
        <w:rPr>
          <w:rFonts w:eastAsiaTheme="minorEastAsia" w:cs="Arial"/>
          <w:szCs w:val="24"/>
        </w:rPr>
        <w:t>For asynchronous UL HARQ, RAN1 also achieved the following agreements in RAN1#89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3F770D" w:rsidRPr="008B5002" w14:paraId="4CDBF2F3" w14:textId="77777777" w:rsidTr="000A3665">
        <w:tc>
          <w:tcPr>
            <w:tcW w:w="10081" w:type="dxa"/>
            <w:tcBorders>
              <w:top w:val="single" w:sz="4" w:space="0" w:color="auto"/>
              <w:left w:val="single" w:sz="4" w:space="0" w:color="auto"/>
              <w:bottom w:val="single" w:sz="4" w:space="0" w:color="auto"/>
              <w:right w:val="single" w:sz="4" w:space="0" w:color="auto"/>
            </w:tcBorders>
          </w:tcPr>
          <w:p w14:paraId="7D452615" w14:textId="77777777" w:rsidR="003F770D" w:rsidRPr="008B5002" w:rsidRDefault="003F770D" w:rsidP="000A3665">
            <w:pPr>
              <w:autoSpaceDE w:val="0"/>
              <w:autoSpaceDN w:val="0"/>
              <w:adjustRightInd w:val="0"/>
              <w:spacing w:after="0" w:afterAutospacing="0"/>
              <w:rPr>
                <w:rFonts w:eastAsiaTheme="minorEastAsia" w:cs="Arial"/>
                <w:iCs/>
                <w:szCs w:val="24"/>
              </w:rPr>
            </w:pPr>
            <w:r w:rsidRPr="008B5002">
              <w:rPr>
                <w:rFonts w:eastAsiaTheme="minorEastAsia" w:cs="Arial"/>
                <w:iCs/>
                <w:szCs w:val="24"/>
                <w:highlight w:val="green"/>
              </w:rPr>
              <w:t>Agreement 3:</w:t>
            </w:r>
          </w:p>
          <w:p w14:paraId="60D2F028" w14:textId="77777777" w:rsidR="003F770D" w:rsidRPr="008B5002" w:rsidRDefault="003F770D" w:rsidP="000A3665">
            <w:pPr>
              <w:autoSpaceDE w:val="0"/>
              <w:autoSpaceDN w:val="0"/>
              <w:adjustRightInd w:val="0"/>
              <w:spacing w:after="0" w:afterAutospacing="0"/>
              <w:rPr>
                <w:rFonts w:eastAsiaTheme="minorEastAsia" w:cs="Arial"/>
                <w:iCs/>
                <w:szCs w:val="24"/>
              </w:rPr>
            </w:pPr>
            <w:r w:rsidRPr="008B5002">
              <w:rPr>
                <w:rFonts w:eastAsiaTheme="minorEastAsia" w:cs="Arial"/>
                <w:iCs/>
                <w:szCs w:val="24"/>
              </w:rPr>
              <w:t>For a UE configured with n+3 1ms TTI, synchronous UL HARQ is supported for UL transmissions with legacy processing time (n+4)</w:t>
            </w:r>
          </w:p>
          <w:p w14:paraId="17542A8A" w14:textId="77777777" w:rsidR="003F770D" w:rsidRPr="008B5002" w:rsidRDefault="003F770D" w:rsidP="000A3665">
            <w:pPr>
              <w:autoSpaceDE w:val="0"/>
              <w:autoSpaceDN w:val="0"/>
              <w:adjustRightInd w:val="0"/>
              <w:spacing w:after="0" w:afterAutospacing="0"/>
              <w:rPr>
                <w:rFonts w:eastAsiaTheme="minorEastAsia" w:cs="Arial"/>
                <w:iCs/>
                <w:szCs w:val="24"/>
              </w:rPr>
            </w:pPr>
          </w:p>
          <w:p w14:paraId="12F0BB37" w14:textId="77777777" w:rsidR="003F770D" w:rsidRPr="008B5002" w:rsidRDefault="003F770D" w:rsidP="000A3665">
            <w:pPr>
              <w:autoSpaceDE w:val="0"/>
              <w:autoSpaceDN w:val="0"/>
              <w:adjustRightInd w:val="0"/>
              <w:spacing w:after="0" w:afterAutospacing="0"/>
              <w:rPr>
                <w:rFonts w:eastAsiaTheme="minorEastAsia" w:cs="Arial"/>
                <w:iCs/>
                <w:szCs w:val="24"/>
              </w:rPr>
            </w:pPr>
            <w:r w:rsidRPr="008B5002">
              <w:rPr>
                <w:rFonts w:eastAsiaTheme="minorEastAsia" w:cs="Arial"/>
                <w:iCs/>
                <w:szCs w:val="24"/>
                <w:highlight w:val="green"/>
              </w:rPr>
              <w:t>Agreement 4:</w:t>
            </w:r>
          </w:p>
          <w:p w14:paraId="384AE09B" w14:textId="77777777" w:rsidR="003F770D" w:rsidRPr="008B5002" w:rsidRDefault="003F770D" w:rsidP="000A3665">
            <w:pPr>
              <w:autoSpaceDE w:val="0"/>
              <w:autoSpaceDN w:val="0"/>
              <w:adjustRightInd w:val="0"/>
              <w:spacing w:after="0" w:afterAutospacing="0"/>
              <w:rPr>
                <w:rFonts w:eastAsiaTheme="minorEastAsia" w:cs="Arial"/>
                <w:iCs/>
                <w:szCs w:val="24"/>
              </w:rPr>
            </w:pPr>
            <w:r w:rsidRPr="008B5002">
              <w:rPr>
                <w:rFonts w:eastAsiaTheme="minorEastAsia" w:cs="Arial"/>
                <w:iCs/>
                <w:szCs w:val="24"/>
              </w:rPr>
              <w:t>The maximum number of UL HARQ processes for n+3 1ms TTI is the same as for n+4 1ms TTI</w:t>
            </w:r>
          </w:p>
          <w:p w14:paraId="2B9779EB" w14:textId="77777777" w:rsidR="003F770D" w:rsidRPr="008B5002" w:rsidRDefault="003F770D" w:rsidP="003F770D">
            <w:pPr>
              <w:numPr>
                <w:ilvl w:val="0"/>
                <w:numId w:val="19"/>
              </w:numPr>
              <w:autoSpaceDE w:val="0"/>
              <w:autoSpaceDN w:val="0"/>
              <w:adjustRightInd w:val="0"/>
              <w:spacing w:after="0" w:afterAutospacing="0"/>
              <w:rPr>
                <w:rFonts w:eastAsiaTheme="minorEastAsia" w:cs="Arial"/>
                <w:iCs/>
                <w:szCs w:val="24"/>
              </w:rPr>
            </w:pPr>
            <w:r w:rsidRPr="008B5002">
              <w:rPr>
                <w:rFonts w:eastAsiaTheme="minorEastAsia" w:cs="Arial"/>
                <w:iCs/>
                <w:szCs w:val="24"/>
              </w:rPr>
              <w:t>FFS: In case the UE is configured also with sTTI</w:t>
            </w:r>
          </w:p>
          <w:p w14:paraId="6D2CFD84" w14:textId="77777777" w:rsidR="003F770D" w:rsidRPr="008B5002" w:rsidRDefault="003F770D" w:rsidP="000A3665">
            <w:pPr>
              <w:autoSpaceDE w:val="0"/>
              <w:autoSpaceDN w:val="0"/>
              <w:adjustRightInd w:val="0"/>
              <w:spacing w:after="0" w:afterAutospacing="0"/>
              <w:rPr>
                <w:rFonts w:eastAsiaTheme="minorEastAsia" w:cs="Arial"/>
                <w:iCs/>
                <w:szCs w:val="24"/>
              </w:rPr>
            </w:pPr>
          </w:p>
          <w:p w14:paraId="7206A64A" w14:textId="77777777" w:rsidR="003F770D" w:rsidRPr="008B5002" w:rsidRDefault="003F770D" w:rsidP="000A3665">
            <w:pPr>
              <w:autoSpaceDE w:val="0"/>
              <w:autoSpaceDN w:val="0"/>
              <w:adjustRightInd w:val="0"/>
              <w:spacing w:after="0" w:afterAutospacing="0"/>
              <w:rPr>
                <w:rFonts w:eastAsiaTheme="minorEastAsia" w:cs="Arial"/>
                <w:iCs/>
                <w:szCs w:val="24"/>
              </w:rPr>
            </w:pPr>
            <w:r w:rsidRPr="008B5002">
              <w:rPr>
                <w:rFonts w:eastAsiaTheme="minorEastAsia" w:cs="Arial"/>
                <w:iCs/>
                <w:szCs w:val="24"/>
                <w:highlight w:val="green"/>
              </w:rPr>
              <w:t>Agreement 5:</w:t>
            </w:r>
          </w:p>
          <w:p w14:paraId="0426501C" w14:textId="77777777" w:rsidR="003F770D" w:rsidRPr="008B5002" w:rsidRDefault="003F770D" w:rsidP="000A3665">
            <w:pPr>
              <w:autoSpaceDE w:val="0"/>
              <w:autoSpaceDN w:val="0"/>
              <w:adjustRightInd w:val="0"/>
              <w:spacing w:after="0" w:afterAutospacing="0"/>
              <w:rPr>
                <w:rFonts w:eastAsiaTheme="minorEastAsia" w:cs="Arial"/>
                <w:iCs/>
                <w:szCs w:val="24"/>
              </w:rPr>
            </w:pPr>
            <w:r w:rsidRPr="008B5002">
              <w:rPr>
                <w:rFonts w:eastAsiaTheme="minorEastAsia" w:cs="Arial"/>
                <w:iCs/>
                <w:szCs w:val="24"/>
              </w:rPr>
              <w:t>The PUSCH UL HARQ processes of n+3 1ms TTI and n+4 1ms TTI are not shared</w:t>
            </w:r>
          </w:p>
        </w:tc>
      </w:tr>
    </w:tbl>
    <w:p w14:paraId="2D0437A2" w14:textId="77777777" w:rsidR="003F770D" w:rsidRPr="008B5002" w:rsidRDefault="003F770D" w:rsidP="003F770D">
      <w:pPr>
        <w:autoSpaceDE w:val="0"/>
        <w:autoSpaceDN w:val="0"/>
        <w:adjustRightInd w:val="0"/>
        <w:spacing w:after="0" w:afterAutospacing="0"/>
        <w:rPr>
          <w:rFonts w:eastAsiaTheme="minorEastAsia" w:cs="Arial"/>
          <w:szCs w:val="24"/>
          <w:lang w:val="en-US"/>
        </w:rPr>
      </w:pPr>
    </w:p>
    <w:p w14:paraId="2F308E1A" w14:textId="6849A0A2" w:rsidR="00C448B8" w:rsidRPr="003F770D" w:rsidRDefault="003F770D" w:rsidP="003F770D">
      <w:pPr>
        <w:autoSpaceDE w:val="0"/>
        <w:autoSpaceDN w:val="0"/>
        <w:adjustRightInd w:val="0"/>
        <w:spacing w:after="0" w:afterAutospacing="0"/>
        <w:rPr>
          <w:rFonts w:eastAsia="SimSun" w:cs="Arial"/>
          <w:szCs w:val="24"/>
          <w:lang w:eastAsia="zh-CN"/>
        </w:rPr>
      </w:pPr>
      <w:r>
        <w:rPr>
          <w:rFonts w:eastAsiaTheme="minorEastAsia" w:cs="Arial"/>
          <w:szCs w:val="24"/>
        </w:rPr>
        <w:t>In the LS</w:t>
      </w:r>
      <w:r w:rsidRPr="00B61BB0">
        <w:rPr>
          <w:rFonts w:eastAsiaTheme="minorEastAsia" w:cs="Arial"/>
          <w:szCs w:val="24"/>
        </w:rPr>
        <w:t>, RAN2</w:t>
      </w:r>
      <w:r>
        <w:rPr>
          <w:rFonts w:eastAsiaTheme="minorEastAsia" w:cs="Arial"/>
          <w:szCs w:val="24"/>
        </w:rPr>
        <w:t xml:space="preserve"> is asked</w:t>
      </w:r>
      <w:r w:rsidRPr="00B61BB0">
        <w:rPr>
          <w:rFonts w:eastAsiaTheme="minorEastAsia" w:cs="Arial"/>
          <w:szCs w:val="24"/>
        </w:rPr>
        <w:t xml:space="preserve"> to take the above agreements into consideration in their work, and cover relevant agreements in the RAN2 specification(s).</w:t>
      </w:r>
      <w:r>
        <w:rPr>
          <w:rFonts w:eastAsiaTheme="minorEastAsia" w:cs="Arial"/>
          <w:szCs w:val="24"/>
        </w:rPr>
        <w:t xml:space="preserve"> </w:t>
      </w:r>
      <w:r>
        <w:rPr>
          <w:rFonts w:cs="Arial"/>
          <w:szCs w:val="24"/>
          <w:lang w:eastAsia="zh-CN"/>
        </w:rPr>
        <w:t xml:space="preserve">In this contribution, we provide </w:t>
      </w:r>
      <w:r w:rsidRPr="00F01592">
        <w:rPr>
          <w:rFonts w:cs="Arial"/>
          <w:szCs w:val="24"/>
          <w:lang w:eastAsia="zh-CN"/>
        </w:rPr>
        <w:t xml:space="preserve">our analysis on </w:t>
      </w:r>
      <w:r>
        <w:rPr>
          <w:rFonts w:cs="Arial" w:hint="eastAsia"/>
          <w:szCs w:val="24"/>
        </w:rPr>
        <w:t>agreement 3</w:t>
      </w:r>
      <w:r>
        <w:rPr>
          <w:rFonts w:cs="Arial"/>
          <w:szCs w:val="24"/>
          <w:lang w:eastAsia="zh-CN"/>
        </w:rPr>
        <w:t>.</w:t>
      </w:r>
    </w:p>
    <w:p w14:paraId="04BC7441" w14:textId="22BD523D" w:rsidR="00C448B8" w:rsidRPr="00CB593E" w:rsidRDefault="0097513E" w:rsidP="00C448B8">
      <w:pPr>
        <w:pStyle w:val="10"/>
        <w:spacing w:after="180"/>
        <w:rPr>
          <w:rFonts w:eastAsiaTheme="minorEastAsia"/>
          <w:lang w:val="en-US"/>
        </w:rPr>
      </w:pPr>
      <w:r>
        <w:rPr>
          <w:rFonts w:hint="eastAsia"/>
          <w:lang w:val="en-US"/>
        </w:rPr>
        <w:lastRenderedPageBreak/>
        <w:t>Discussion</w:t>
      </w:r>
    </w:p>
    <w:p w14:paraId="5E7A9D15" w14:textId="5DC3D5BF" w:rsidR="00357164" w:rsidRPr="00B836C3" w:rsidRDefault="007A7C53" w:rsidP="00C448B8">
      <w:pPr>
        <w:rPr>
          <w:rFonts w:eastAsia="SimSun" w:cs="Arial"/>
          <w:szCs w:val="24"/>
          <w:lang w:val="en-US" w:eastAsia="zh-CN"/>
        </w:rPr>
      </w:pPr>
      <w:r>
        <w:rPr>
          <w:rFonts w:cs="Arial" w:hint="eastAsia"/>
          <w:szCs w:val="24"/>
          <w:lang w:val="en-US"/>
        </w:rPr>
        <w:t>Based on agreement 3</w:t>
      </w:r>
      <w:r w:rsidR="00872DB1">
        <w:rPr>
          <w:rFonts w:cs="Arial"/>
          <w:szCs w:val="24"/>
          <w:lang w:val="en-US"/>
        </w:rPr>
        <w:t xml:space="preserve"> in LS</w:t>
      </w:r>
      <w:r>
        <w:rPr>
          <w:rFonts w:cs="Arial" w:hint="eastAsia"/>
          <w:szCs w:val="24"/>
          <w:lang w:val="en-US"/>
        </w:rPr>
        <w:t xml:space="preserve">, </w:t>
      </w:r>
      <w:r>
        <w:rPr>
          <w:rFonts w:cs="Arial"/>
          <w:szCs w:val="24"/>
          <w:lang w:val="en-US"/>
        </w:rPr>
        <w:t xml:space="preserve">it is known that two kinds of UL HARQ operation should be supported for a UE scheduled with short processing time. The HARQ process corresponding to legacy processing time (n+4) is a synchronous </w:t>
      </w:r>
      <w:r w:rsidR="00B405E7">
        <w:rPr>
          <w:rFonts w:cs="Arial"/>
          <w:szCs w:val="24"/>
          <w:lang w:val="en-US"/>
        </w:rPr>
        <w:t>UL HARQ while the process corresponding to short processing time (n+3) is an asynchronous UL HARQ.</w:t>
      </w:r>
    </w:p>
    <w:p w14:paraId="64DE6FC3" w14:textId="3FC9641E" w:rsidR="00B405E7" w:rsidRDefault="00B405E7" w:rsidP="00C448B8">
      <w:pPr>
        <w:rPr>
          <w:rFonts w:cs="Arial"/>
          <w:szCs w:val="24"/>
          <w:lang w:val="en-US"/>
        </w:rPr>
      </w:pPr>
      <w:r>
        <w:rPr>
          <w:rFonts w:cs="Arial"/>
          <w:szCs w:val="24"/>
          <w:lang w:val="en-US"/>
        </w:rPr>
        <w:t xml:space="preserve">In order to cover the RAN1 agreement </w:t>
      </w:r>
      <w:r w:rsidR="001D53C2">
        <w:rPr>
          <w:rFonts w:cs="Arial"/>
          <w:szCs w:val="24"/>
          <w:lang w:val="en-US"/>
        </w:rPr>
        <w:t>3</w:t>
      </w:r>
      <w:r>
        <w:rPr>
          <w:rFonts w:cs="Arial"/>
          <w:szCs w:val="24"/>
          <w:lang w:val="en-US"/>
        </w:rPr>
        <w:t xml:space="preserve"> in the </w:t>
      </w:r>
      <w:r w:rsidR="00872DB1">
        <w:rPr>
          <w:rFonts w:cs="Arial"/>
          <w:szCs w:val="24"/>
          <w:lang w:val="en-US"/>
        </w:rPr>
        <w:t>RAN2 specifications, we propose</w:t>
      </w:r>
      <w:r>
        <w:rPr>
          <w:rFonts w:cs="Arial"/>
          <w:szCs w:val="24"/>
          <w:lang w:val="en-US"/>
        </w:rPr>
        <w:t xml:space="preserve">: </w:t>
      </w:r>
    </w:p>
    <w:p w14:paraId="1CDE9963" w14:textId="1B22527B" w:rsidR="007A7C53" w:rsidRDefault="00B405E7" w:rsidP="007A7C53">
      <w:pPr>
        <w:rPr>
          <w:rFonts w:eastAsiaTheme="minorEastAsia" w:cs="Arial"/>
          <w:b/>
          <w:szCs w:val="24"/>
          <w:lang w:val="en-US"/>
        </w:rPr>
      </w:pPr>
      <w:r w:rsidRPr="00821B58">
        <w:rPr>
          <w:rFonts w:eastAsiaTheme="minorEastAsia" w:cs="Arial"/>
          <w:b/>
          <w:szCs w:val="24"/>
          <w:lang w:val="en-US"/>
        </w:rPr>
        <w:t>Proposal</w:t>
      </w:r>
      <w:r w:rsidR="0064755C">
        <w:rPr>
          <w:rFonts w:eastAsiaTheme="minorEastAsia" w:cs="Arial"/>
          <w:b/>
          <w:szCs w:val="24"/>
          <w:lang w:val="en-US"/>
        </w:rPr>
        <w:t xml:space="preserve"> 1</w:t>
      </w:r>
      <w:r>
        <w:rPr>
          <w:rFonts w:eastAsiaTheme="minorEastAsia" w:cs="Arial"/>
          <w:b/>
          <w:szCs w:val="24"/>
          <w:lang w:val="en-US"/>
        </w:rPr>
        <w:t>:</w:t>
      </w:r>
    </w:p>
    <w:p w14:paraId="22AF3D2A" w14:textId="7520DF29" w:rsidR="007A7C53" w:rsidRPr="007A7C53" w:rsidRDefault="007A7C53" w:rsidP="007A7C53">
      <w:pPr>
        <w:pStyle w:val="aff5"/>
        <w:numPr>
          <w:ilvl w:val="0"/>
          <w:numId w:val="19"/>
        </w:numPr>
        <w:ind w:leftChars="0"/>
        <w:rPr>
          <w:rFonts w:eastAsiaTheme="minorEastAsia" w:cs="Arial"/>
          <w:szCs w:val="24"/>
          <w:lang w:val="en-US"/>
        </w:rPr>
      </w:pPr>
      <w:r w:rsidRPr="007A7C53">
        <w:rPr>
          <w:rFonts w:eastAsiaTheme="minorEastAsia" w:cs="Arial"/>
          <w:szCs w:val="24"/>
          <w:lang w:val="en-US"/>
        </w:rPr>
        <w:t>For a UE configured with short processing time, associated uplink HARQ operation should be clarified</w:t>
      </w:r>
      <w:r>
        <w:rPr>
          <w:rFonts w:eastAsiaTheme="minorEastAsia" w:cs="Arial"/>
          <w:szCs w:val="24"/>
          <w:lang w:val="en-US"/>
        </w:rPr>
        <w:t xml:space="preserve"> as: </w:t>
      </w:r>
    </w:p>
    <w:p w14:paraId="37CA31B3" w14:textId="0B02E330" w:rsidR="007A7C53" w:rsidRDefault="007A7C53" w:rsidP="007A7C53">
      <w:pPr>
        <w:pStyle w:val="aff5"/>
        <w:numPr>
          <w:ilvl w:val="1"/>
          <w:numId w:val="19"/>
        </w:numPr>
        <w:ind w:leftChars="0"/>
        <w:rPr>
          <w:rFonts w:eastAsiaTheme="minorEastAsia" w:cs="Arial"/>
          <w:szCs w:val="24"/>
          <w:lang w:val="en-US"/>
        </w:rPr>
      </w:pPr>
      <w:r w:rsidRPr="007A7C53">
        <w:rPr>
          <w:rFonts w:eastAsiaTheme="minorEastAsia" w:cs="Arial"/>
          <w:szCs w:val="24"/>
          <w:lang w:val="en-US"/>
        </w:rPr>
        <w:t xml:space="preserve">Uplink HARQ operation is asynchronous for HARQ process scheduled </w:t>
      </w:r>
      <w:r w:rsidR="0064755C">
        <w:rPr>
          <w:rFonts w:eastAsiaTheme="minorEastAsia" w:cs="Arial"/>
          <w:szCs w:val="24"/>
          <w:lang w:val="en-US"/>
        </w:rPr>
        <w:t>using Short Processing T</w:t>
      </w:r>
      <w:r w:rsidRPr="007A7C53">
        <w:rPr>
          <w:rFonts w:eastAsiaTheme="minorEastAsia" w:cs="Arial"/>
          <w:szCs w:val="24"/>
          <w:lang w:val="en-US"/>
        </w:rPr>
        <w:t>ime</w:t>
      </w:r>
    </w:p>
    <w:p w14:paraId="0449C386" w14:textId="07F7BEE0" w:rsidR="007A7C53" w:rsidRDefault="007A7C53" w:rsidP="00C448B8">
      <w:pPr>
        <w:pStyle w:val="aff5"/>
        <w:numPr>
          <w:ilvl w:val="1"/>
          <w:numId w:val="19"/>
        </w:numPr>
        <w:ind w:leftChars="0"/>
        <w:rPr>
          <w:rFonts w:eastAsiaTheme="minorEastAsia" w:cs="Arial"/>
          <w:szCs w:val="24"/>
          <w:lang w:val="en-US"/>
        </w:rPr>
      </w:pPr>
      <w:r>
        <w:rPr>
          <w:rFonts w:eastAsiaTheme="minorEastAsia" w:cs="Arial"/>
          <w:szCs w:val="24"/>
          <w:lang w:val="en-US"/>
        </w:rPr>
        <w:t xml:space="preserve">Uplink HARQ operation is synchronous for HARQ process not scheduled using Short </w:t>
      </w:r>
      <w:r w:rsidR="0064755C">
        <w:rPr>
          <w:rFonts w:eastAsiaTheme="minorEastAsia" w:cs="Arial"/>
          <w:szCs w:val="24"/>
          <w:lang w:val="en-US"/>
        </w:rPr>
        <w:t>Processing T</w:t>
      </w:r>
      <w:r>
        <w:rPr>
          <w:rFonts w:eastAsiaTheme="minorEastAsia" w:cs="Arial"/>
          <w:szCs w:val="24"/>
          <w:lang w:val="en-US"/>
        </w:rPr>
        <w:t>ime.</w:t>
      </w:r>
    </w:p>
    <w:p w14:paraId="3F03BEA1" w14:textId="11849F13" w:rsidR="0064755C" w:rsidRPr="00872DB1" w:rsidRDefault="0064755C" w:rsidP="0064755C">
      <w:pPr>
        <w:rPr>
          <w:rFonts w:eastAsiaTheme="minorEastAsia" w:cs="Arial" w:hint="eastAsia"/>
          <w:szCs w:val="24"/>
          <w:lang w:val="en-US"/>
        </w:rPr>
      </w:pPr>
      <w:r w:rsidRPr="0064755C">
        <w:rPr>
          <w:rFonts w:eastAsiaTheme="minorEastAsia" w:cs="Arial" w:hint="eastAsia"/>
          <w:szCs w:val="24"/>
          <w:lang w:val="en-US"/>
        </w:rPr>
        <w:t xml:space="preserve">A text proposal </w:t>
      </w:r>
      <w:r w:rsidRPr="0064755C">
        <w:rPr>
          <w:rFonts w:eastAsiaTheme="minorEastAsia" w:cs="Arial"/>
          <w:color w:val="70AD47" w:themeColor="accent6"/>
          <w:szCs w:val="24"/>
          <w:lang w:val="en-US"/>
        </w:rPr>
        <w:t>(with green wording</w:t>
      </w:r>
      <w:r w:rsidR="00872DB1">
        <w:rPr>
          <w:rFonts w:eastAsiaTheme="minorEastAsia" w:cs="Arial"/>
          <w:color w:val="70AD47" w:themeColor="accent6"/>
          <w:szCs w:val="24"/>
          <w:lang w:val="en-US"/>
        </w:rPr>
        <w:t xml:space="preserve"> and strikethrough</w:t>
      </w:r>
      <w:r w:rsidRPr="0064755C">
        <w:rPr>
          <w:rFonts w:eastAsiaTheme="minorEastAsia" w:cs="Arial"/>
          <w:color w:val="70AD47" w:themeColor="accent6"/>
          <w:szCs w:val="24"/>
          <w:lang w:val="en-US"/>
        </w:rPr>
        <w:t>)</w:t>
      </w:r>
      <w:r w:rsidRPr="0064755C">
        <w:rPr>
          <w:rFonts w:eastAsiaTheme="minorEastAsia" w:cs="Arial"/>
          <w:szCs w:val="24"/>
          <w:lang w:val="en-US"/>
        </w:rPr>
        <w:t xml:space="preserve"> is </w:t>
      </w:r>
      <w:r w:rsidR="002E326B">
        <w:rPr>
          <w:rFonts w:eastAsiaTheme="minorEastAsia" w:cs="Arial"/>
          <w:szCs w:val="24"/>
          <w:lang w:val="en-US"/>
        </w:rPr>
        <w:t>considered to describe proposal 1</w:t>
      </w:r>
      <w:r>
        <w:rPr>
          <w:rFonts w:eastAsiaTheme="minorEastAsia" w:cs="Arial"/>
          <w:szCs w:val="24"/>
          <w:lang w:val="en-US"/>
        </w:rPr>
        <w:t xml:space="preserve"> as follows:</w:t>
      </w:r>
    </w:p>
    <w:tbl>
      <w:tblPr>
        <w:tblStyle w:val="af0"/>
        <w:tblW w:w="0" w:type="auto"/>
        <w:tblInd w:w="240" w:type="dxa"/>
        <w:tblLook w:val="04A0" w:firstRow="1" w:lastRow="0" w:firstColumn="1" w:lastColumn="0" w:noHBand="0" w:noVBand="1"/>
      </w:tblPr>
      <w:tblGrid>
        <w:gridCol w:w="9714"/>
      </w:tblGrid>
      <w:tr w:rsidR="0064755C" w14:paraId="4453BFAE" w14:textId="77777777" w:rsidTr="000A3665">
        <w:tc>
          <w:tcPr>
            <w:tcW w:w="9954" w:type="dxa"/>
          </w:tcPr>
          <w:p w14:paraId="0DB50E44" w14:textId="77777777" w:rsidR="0064755C" w:rsidRPr="009B7109" w:rsidRDefault="0064755C" w:rsidP="000A3665">
            <w:pPr>
              <w:ind w:firstLineChars="450" w:firstLine="1080"/>
              <w:rPr>
                <w:rFonts w:eastAsia="Malgun Gothic"/>
                <w:lang w:eastAsia="ko-KR"/>
              </w:rPr>
            </w:pPr>
            <w:r w:rsidRPr="00E640C3">
              <w:rPr>
                <w:rFonts w:hint="eastAsia"/>
                <w:highlight w:val="yellow"/>
                <w:lang w:eastAsia="ko-KR"/>
              </w:rPr>
              <w:t xml:space="preserve">=== </w:t>
            </w:r>
            <w:r>
              <w:rPr>
                <w:highlight w:val="yellow"/>
                <w:lang w:eastAsia="ko-KR"/>
              </w:rPr>
              <w:t xml:space="preserve">      </w:t>
            </w:r>
            <w:r w:rsidRPr="00E640C3">
              <w:rPr>
                <w:rFonts w:hint="eastAsia"/>
                <w:highlight w:val="yellow"/>
                <w:lang w:eastAsia="ko-KR"/>
              </w:rPr>
              <w:t>T</w:t>
            </w:r>
            <w:r>
              <w:rPr>
                <w:highlight w:val="yellow"/>
                <w:lang w:eastAsia="ko-KR"/>
              </w:rPr>
              <w:t xml:space="preserve">ext </w:t>
            </w:r>
            <w:r w:rsidRPr="00E640C3">
              <w:rPr>
                <w:rFonts w:hint="eastAsia"/>
                <w:highlight w:val="yellow"/>
                <w:lang w:eastAsia="ko-KR"/>
              </w:rPr>
              <w:t>P</w:t>
            </w:r>
            <w:r>
              <w:rPr>
                <w:highlight w:val="yellow"/>
                <w:lang w:eastAsia="ko-KR"/>
              </w:rPr>
              <w:t xml:space="preserve">roposal </w:t>
            </w:r>
            <w:r w:rsidRPr="00E640C3">
              <w:rPr>
                <w:rFonts w:hint="eastAsia"/>
                <w:highlight w:val="yellow"/>
                <w:lang w:eastAsia="ko-KR"/>
              </w:rPr>
              <w:t xml:space="preserve"> </w:t>
            </w:r>
            <w:r>
              <w:rPr>
                <w:highlight w:val="yellow"/>
                <w:lang w:eastAsia="ko-KR"/>
              </w:rPr>
              <w:t xml:space="preserve">  </w:t>
            </w:r>
            <w:r>
              <w:rPr>
                <w:rFonts w:hint="eastAsia"/>
                <w:highlight w:val="yellow"/>
                <w:lang w:eastAsia="ko-KR"/>
              </w:rPr>
              <w:t>(from TS 36.321 V14.</w:t>
            </w:r>
            <w:r>
              <w:rPr>
                <w:highlight w:val="yellow"/>
                <w:lang w:eastAsia="ko-KR"/>
              </w:rPr>
              <w:t>3</w:t>
            </w:r>
            <w:r>
              <w:rPr>
                <w:rFonts w:hint="eastAsia"/>
                <w:highlight w:val="yellow"/>
                <w:lang w:eastAsia="ko-KR"/>
              </w:rPr>
              <w:t>.</w:t>
            </w:r>
            <w:r>
              <w:rPr>
                <w:highlight w:val="yellow"/>
                <w:lang w:eastAsia="ko-KR"/>
              </w:rPr>
              <w:t>0 [2]</w:t>
            </w:r>
            <w:r>
              <w:rPr>
                <w:rFonts w:hint="eastAsia"/>
                <w:highlight w:val="yellow"/>
                <w:lang w:eastAsia="ko-KR"/>
              </w:rPr>
              <w:t xml:space="preserve">) </w:t>
            </w:r>
            <w:r w:rsidRPr="00E640C3">
              <w:rPr>
                <w:rFonts w:hint="eastAsia"/>
                <w:highlight w:val="yellow"/>
                <w:lang w:eastAsia="ko-KR"/>
              </w:rPr>
              <w:t>===</w:t>
            </w:r>
          </w:p>
          <w:p w14:paraId="75F11021" w14:textId="5B252DFE" w:rsidR="0064755C" w:rsidRPr="002F4F3B" w:rsidRDefault="0064755C" w:rsidP="000A3665">
            <w:pPr>
              <w:pStyle w:val="30"/>
              <w:numPr>
                <w:ilvl w:val="0"/>
                <w:numId w:val="0"/>
              </w:numPr>
              <w:ind w:left="709" w:hanging="709"/>
              <w:outlineLvl w:val="2"/>
              <w:rPr>
                <w:noProof/>
              </w:rPr>
            </w:pPr>
            <w:r w:rsidRPr="002F4F3B">
              <w:rPr>
                <w:noProof/>
                <w:szCs w:val="24"/>
              </w:rPr>
              <w:t>5.4.</w:t>
            </w:r>
            <w:r>
              <w:rPr>
                <w:noProof/>
                <w:szCs w:val="24"/>
              </w:rPr>
              <w:t>2.</w:t>
            </w:r>
            <w:r>
              <w:rPr>
                <w:rFonts w:hint="eastAsia"/>
                <w:noProof/>
                <w:szCs w:val="24"/>
              </w:rPr>
              <w:t>1</w:t>
            </w:r>
            <w:r>
              <w:rPr>
                <w:noProof/>
                <w:szCs w:val="24"/>
              </w:rPr>
              <w:tab/>
              <w:t>HARQ entity</w:t>
            </w:r>
          </w:p>
          <w:p w14:paraId="3C04C27E" w14:textId="77777777" w:rsidR="0064755C" w:rsidRDefault="0064755C" w:rsidP="000A3665">
            <w:pPr>
              <w:pStyle w:val="NO"/>
              <w:ind w:leftChars="50" w:left="120" w:firstLineChars="1050" w:firstLine="2108"/>
              <w:rPr>
                <w:rFonts w:eastAsiaTheme="minorEastAsia"/>
                <w:b/>
                <w:noProof/>
                <w:lang w:eastAsia="ja-JP"/>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2FEEFEE9" w14:textId="689B8DB7" w:rsidR="0064755C" w:rsidRDefault="0064755C" w:rsidP="0064755C">
            <w:pPr>
              <w:rPr>
                <w:rFonts w:eastAsia="Malgun Gothic"/>
                <w:noProof/>
              </w:rPr>
            </w:pPr>
            <w:r w:rsidRPr="006846AE">
              <w:rPr>
                <w:rFonts w:eastAsia="Malgun Gothic"/>
                <w:noProof/>
              </w:rPr>
              <w:t xml:space="preserve">Uplink HARQ operation is asynchronous for </w:t>
            </w:r>
            <w:r w:rsidRPr="006846AE">
              <w:rPr>
                <w:rFonts w:eastAsia="Malgun Gothic"/>
              </w:rPr>
              <w:t>NB-IoT</w:t>
            </w:r>
            <w:r w:rsidRPr="006846AE">
              <w:rPr>
                <w:rFonts w:eastAsia="Malgun Gothic"/>
                <w:noProof/>
              </w:rPr>
              <w:t xml:space="preserve"> </w:t>
            </w:r>
            <w:r w:rsidRPr="006846AE">
              <w:rPr>
                <w:rFonts w:eastAsia="Malgun Gothic"/>
              </w:rPr>
              <w:t xml:space="preserve">UEs, </w:t>
            </w:r>
            <w:r w:rsidRPr="006846AE">
              <w:rPr>
                <w:rFonts w:eastAsia="Malgun Gothic"/>
                <w:noProof/>
              </w:rPr>
              <w:t>BL UEs or UEs in enhanced coverage except for the repetitions within a bundle,</w:t>
            </w:r>
            <w:r w:rsidR="005B0A73">
              <w:rPr>
                <w:rFonts w:eastAsia="Malgun Gothic"/>
                <w:noProof/>
              </w:rPr>
              <w:t xml:space="preserve"> </w:t>
            </w:r>
            <w:r w:rsidRPr="005B0A73">
              <w:rPr>
                <w:rFonts w:eastAsia="Malgun Gothic"/>
                <w:strike/>
                <w:noProof/>
              </w:rPr>
              <w:t xml:space="preserve">and </w:t>
            </w:r>
            <w:r w:rsidRPr="006846AE">
              <w:rPr>
                <w:rFonts w:eastAsia="Malgun Gothic"/>
                <w:noProof/>
              </w:rPr>
              <w:t xml:space="preserve">in </w:t>
            </w:r>
            <w:bookmarkStart w:id="3" w:name="OLE_LINK14"/>
            <w:r w:rsidRPr="006846AE">
              <w:rPr>
                <w:rFonts w:eastAsia="Malgun Gothic"/>
                <w:noProof/>
              </w:rPr>
              <w:t>serving c</w:t>
            </w:r>
            <w:bookmarkEnd w:id="3"/>
            <w:r w:rsidRPr="006846AE">
              <w:rPr>
                <w:rFonts w:eastAsia="Malgun Gothic"/>
                <w:noProof/>
              </w:rPr>
              <w:t xml:space="preserve">ells </w:t>
            </w:r>
            <w:bookmarkStart w:id="4" w:name="OLE_LINK18"/>
            <w:r w:rsidRPr="006846AE">
              <w:rPr>
                <w:rFonts w:eastAsia="Malgun Gothic"/>
                <w:noProof/>
              </w:rPr>
              <w:t xml:space="preserve">configured with </w:t>
            </w:r>
            <w:r w:rsidRPr="006846AE">
              <w:rPr>
                <w:rFonts w:eastAsia="Malgun Gothic"/>
                <w:i/>
                <w:noProof/>
              </w:rPr>
              <w:t>pusch-EnhancementsConfiguration</w:t>
            </w:r>
            <w:r w:rsidRPr="006846AE">
              <w:rPr>
                <w:rFonts w:eastAsia="Malgun Gothic"/>
                <w:noProof/>
              </w:rPr>
              <w:t xml:space="preserve">, </w:t>
            </w:r>
            <w:r w:rsidRPr="005B0A73">
              <w:rPr>
                <w:rFonts w:eastAsia="Malgun Gothic"/>
                <w:noProof/>
              </w:rPr>
              <w:t xml:space="preserve">and </w:t>
            </w:r>
            <w:r w:rsidRPr="006846AE">
              <w:rPr>
                <w:rFonts w:eastAsia="Malgun Gothic"/>
                <w:noProof/>
              </w:rPr>
              <w:t>serving cells operating according to Frame Structure Type 3</w:t>
            </w:r>
            <w:bookmarkEnd w:id="4"/>
            <w:r w:rsidR="004A5399" w:rsidRPr="004A5399">
              <w:rPr>
                <w:rFonts w:eastAsia="Malgun Gothic"/>
                <w:noProof/>
                <w:color w:val="70AD47" w:themeColor="accent6"/>
              </w:rPr>
              <w:t>, and for HARQ processes s</w:t>
            </w:r>
            <w:r w:rsidR="00872DB1">
              <w:rPr>
                <w:rFonts w:eastAsia="Malgun Gothic"/>
                <w:noProof/>
                <w:color w:val="70AD47" w:themeColor="accent6"/>
              </w:rPr>
              <w:t>ch</w:t>
            </w:r>
            <w:r w:rsidR="004A5399" w:rsidRPr="004A5399">
              <w:rPr>
                <w:rFonts w:eastAsia="Malgun Gothic"/>
                <w:noProof/>
                <w:color w:val="70AD47" w:themeColor="accent6"/>
              </w:rPr>
              <w:t>eduled using Short Processing Time</w:t>
            </w:r>
            <w:r w:rsidRPr="006846AE">
              <w:rPr>
                <w:rFonts w:eastAsia="Malgun Gothic"/>
                <w:noProof/>
              </w:rPr>
              <w:t>.</w:t>
            </w:r>
          </w:p>
          <w:p w14:paraId="60D77296" w14:textId="77777777" w:rsidR="0064755C" w:rsidRPr="007D14C2" w:rsidRDefault="0064755C" w:rsidP="000A3665">
            <w:pPr>
              <w:pStyle w:val="B1"/>
              <w:ind w:leftChars="50" w:left="120" w:firstLineChars="1000" w:firstLine="2008"/>
              <w:rPr>
                <w:rFonts w:ascii="Times New Roman" w:hAnsi="Times New Roman"/>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tc>
      </w:tr>
    </w:tbl>
    <w:p w14:paraId="722FE913" w14:textId="77777777" w:rsidR="002E326B" w:rsidRDefault="002E326B" w:rsidP="0064755C">
      <w:pPr>
        <w:rPr>
          <w:lang w:val="en-US"/>
        </w:rPr>
      </w:pPr>
    </w:p>
    <w:p w14:paraId="1BB3BDA9" w14:textId="67E8070D" w:rsidR="0064755C" w:rsidRPr="0064755C" w:rsidRDefault="0064755C" w:rsidP="0064755C">
      <w:pPr>
        <w:rPr>
          <w:rFonts w:eastAsiaTheme="minorEastAsia" w:cs="Arial"/>
          <w:szCs w:val="24"/>
          <w:lang w:val="en-US"/>
        </w:rPr>
      </w:pPr>
      <w:r w:rsidRPr="00821B58">
        <w:rPr>
          <w:rFonts w:eastAsiaTheme="minorEastAsia" w:cs="Arial"/>
          <w:b/>
          <w:szCs w:val="24"/>
          <w:lang w:val="en-US"/>
        </w:rPr>
        <w:t>Proposal</w:t>
      </w:r>
      <w:r>
        <w:rPr>
          <w:rFonts w:eastAsiaTheme="minorEastAsia" w:cs="Arial"/>
          <w:b/>
          <w:szCs w:val="24"/>
          <w:lang w:val="en-US"/>
        </w:rPr>
        <w:t xml:space="preserve"> 2</w:t>
      </w:r>
      <w:r w:rsidRPr="00821B58">
        <w:rPr>
          <w:rFonts w:eastAsiaTheme="minorEastAsia" w:cs="Arial"/>
          <w:b/>
          <w:szCs w:val="24"/>
          <w:lang w:val="en-US"/>
        </w:rPr>
        <w:t xml:space="preserve">: </w:t>
      </w:r>
      <w:r w:rsidRPr="001552D5">
        <w:rPr>
          <w:rFonts w:eastAsiaTheme="minorEastAsia" w:cs="Arial"/>
          <w:szCs w:val="24"/>
          <w:lang w:val="en-US"/>
        </w:rPr>
        <w:t xml:space="preserve">RAN2 shall </w:t>
      </w:r>
      <w:r>
        <w:rPr>
          <w:rFonts w:eastAsiaTheme="minorEastAsia" w:cs="Arial"/>
          <w:szCs w:val="24"/>
          <w:lang w:val="en-US"/>
        </w:rPr>
        <w:t>consider the text proposal</w:t>
      </w:r>
      <w:r>
        <w:rPr>
          <w:rFonts w:eastAsiaTheme="minorEastAsia" w:cs="Arial"/>
          <w:color w:val="0070C0"/>
          <w:szCs w:val="24"/>
          <w:lang w:val="en-US"/>
        </w:rPr>
        <w:t xml:space="preserve"> </w:t>
      </w:r>
      <w:r w:rsidRPr="0064755C">
        <w:rPr>
          <w:rFonts w:eastAsiaTheme="minorEastAsia" w:cs="Arial"/>
          <w:color w:val="70AD47" w:themeColor="accent6"/>
          <w:szCs w:val="24"/>
          <w:lang w:val="en-US"/>
        </w:rPr>
        <w:t xml:space="preserve">(with </w:t>
      </w:r>
      <w:r>
        <w:rPr>
          <w:rFonts w:eastAsiaTheme="minorEastAsia" w:cs="Arial"/>
          <w:color w:val="70AD47" w:themeColor="accent6"/>
          <w:szCs w:val="24"/>
          <w:lang w:val="en-US"/>
        </w:rPr>
        <w:t>green</w:t>
      </w:r>
      <w:r w:rsidRPr="0064755C">
        <w:rPr>
          <w:rFonts w:eastAsiaTheme="minorEastAsia" w:cs="Arial"/>
          <w:color w:val="70AD47" w:themeColor="accent6"/>
          <w:szCs w:val="24"/>
          <w:lang w:val="en-US"/>
        </w:rPr>
        <w:t xml:space="preserve"> wording</w:t>
      </w:r>
      <w:r w:rsidR="00872DB1" w:rsidRPr="00872DB1">
        <w:rPr>
          <w:rFonts w:eastAsiaTheme="minorEastAsia" w:cs="Arial"/>
          <w:color w:val="70AD47" w:themeColor="accent6"/>
          <w:szCs w:val="24"/>
          <w:lang w:val="en-US"/>
        </w:rPr>
        <w:t xml:space="preserve"> </w:t>
      </w:r>
      <w:r w:rsidR="00872DB1">
        <w:rPr>
          <w:rFonts w:eastAsiaTheme="minorEastAsia" w:cs="Arial"/>
          <w:color w:val="70AD47" w:themeColor="accent6"/>
          <w:szCs w:val="24"/>
          <w:lang w:val="en-US"/>
        </w:rPr>
        <w:t>and strikethrough</w:t>
      </w:r>
      <w:r w:rsidRPr="0064755C">
        <w:rPr>
          <w:rFonts w:eastAsiaTheme="minorEastAsia" w:cs="Arial"/>
          <w:color w:val="70AD47" w:themeColor="accent6"/>
          <w:szCs w:val="24"/>
          <w:lang w:val="en-US"/>
        </w:rPr>
        <w:t xml:space="preserve">) </w:t>
      </w:r>
      <w:r>
        <w:rPr>
          <w:rFonts w:eastAsiaTheme="minorEastAsia" w:cs="Arial"/>
          <w:szCs w:val="24"/>
          <w:lang w:val="en-US"/>
        </w:rPr>
        <w:t>provided in the Annex as a candidate to describe proposal 1.</w:t>
      </w:r>
    </w:p>
    <w:p w14:paraId="7907DB43" w14:textId="77777777" w:rsidR="00A23C2E" w:rsidRPr="00CB593E" w:rsidRDefault="00A23C2E" w:rsidP="00A23C2E">
      <w:pPr>
        <w:pStyle w:val="10"/>
        <w:spacing w:after="180"/>
        <w:rPr>
          <w:rFonts w:eastAsiaTheme="minorEastAsia"/>
          <w:lang w:val="en-US"/>
        </w:rPr>
      </w:pPr>
      <w:r w:rsidRPr="00CB593E">
        <w:rPr>
          <w:lang w:val="en-US" w:eastAsia="zh-CN"/>
        </w:rPr>
        <w:t>Conclusion</w:t>
      </w:r>
    </w:p>
    <w:p w14:paraId="3D7393EC" w14:textId="099E4B34" w:rsidR="00196BC3" w:rsidRPr="00B405E7" w:rsidRDefault="00196BC3" w:rsidP="003A501E">
      <w:pPr>
        <w:rPr>
          <w:rFonts w:eastAsiaTheme="minorEastAsia"/>
          <w:lang w:val="en-US"/>
        </w:rPr>
      </w:pPr>
      <w:r w:rsidRPr="00B405E7">
        <w:rPr>
          <w:rFonts w:eastAsiaTheme="minorEastAsia" w:hint="eastAsia"/>
          <w:lang w:val="en-US"/>
        </w:rPr>
        <w:t>In this contribution, w</w:t>
      </w:r>
      <w:r w:rsidR="006725CF" w:rsidRPr="00B405E7">
        <w:rPr>
          <w:rFonts w:eastAsiaTheme="minorEastAsia" w:hint="eastAsia"/>
          <w:lang w:val="en-US"/>
        </w:rPr>
        <w:t xml:space="preserve">e </w:t>
      </w:r>
      <w:r w:rsidR="00821B58" w:rsidRPr="00B405E7">
        <w:rPr>
          <w:rFonts w:cs="Arial"/>
          <w:szCs w:val="24"/>
          <w:lang w:eastAsia="zh-CN"/>
        </w:rPr>
        <w:t xml:space="preserve">provide our analysis on </w:t>
      </w:r>
      <w:r w:rsidR="000B099C" w:rsidRPr="00B405E7">
        <w:rPr>
          <w:rFonts w:cs="Arial"/>
          <w:szCs w:val="24"/>
          <w:lang w:eastAsia="zh-CN"/>
        </w:rPr>
        <w:t xml:space="preserve">RAN2 </w:t>
      </w:r>
      <w:r w:rsidR="00821B58" w:rsidRPr="00B405E7">
        <w:rPr>
          <w:rFonts w:cs="Arial"/>
          <w:szCs w:val="24"/>
          <w:lang w:eastAsia="zh-CN"/>
        </w:rPr>
        <w:t>specification impacts</w:t>
      </w:r>
      <w:r w:rsidR="00A52782" w:rsidRPr="00B405E7">
        <w:rPr>
          <w:rFonts w:eastAsiaTheme="minorEastAsia"/>
          <w:lang w:val="en-US"/>
        </w:rPr>
        <w:t xml:space="preserve"> </w:t>
      </w:r>
      <w:r w:rsidR="00B405E7" w:rsidRPr="00B405E7">
        <w:rPr>
          <w:rFonts w:eastAsiaTheme="minorEastAsia"/>
          <w:lang w:val="en-US"/>
        </w:rPr>
        <w:t>by taking RAN1 agreement 3</w:t>
      </w:r>
      <w:r w:rsidR="000B099C" w:rsidRPr="00B405E7">
        <w:rPr>
          <w:rFonts w:eastAsiaTheme="minorEastAsia"/>
          <w:lang w:val="en-US"/>
        </w:rPr>
        <w:t xml:space="preserve"> </w:t>
      </w:r>
      <w:r w:rsidR="001A73B8">
        <w:rPr>
          <w:rFonts w:eastAsiaTheme="minorEastAsia"/>
          <w:lang w:val="en-US"/>
        </w:rPr>
        <w:t xml:space="preserve">in LS [1] </w:t>
      </w:r>
      <w:r w:rsidR="000B099C" w:rsidRPr="00B405E7">
        <w:rPr>
          <w:rFonts w:eastAsiaTheme="minorEastAsia"/>
          <w:lang w:val="en-US"/>
        </w:rPr>
        <w:t xml:space="preserve">into consideration. </w:t>
      </w:r>
      <w:r w:rsidR="00173C74">
        <w:rPr>
          <w:rFonts w:eastAsiaTheme="minorEastAsia"/>
          <w:lang w:val="en-US"/>
        </w:rPr>
        <w:t>I</w:t>
      </w:r>
      <w:r w:rsidR="00173C74">
        <w:rPr>
          <w:rFonts w:cs="Arial"/>
          <w:szCs w:val="24"/>
          <w:lang w:val="en-US"/>
        </w:rPr>
        <w:t xml:space="preserve">n order to cover the RAN1 agreement 3 in the RAN2 specifications, </w:t>
      </w:r>
      <w:r w:rsidR="003A501E" w:rsidRPr="00B405E7">
        <w:rPr>
          <w:rFonts w:eastAsiaTheme="minorEastAsia"/>
          <w:lang w:val="en-US"/>
        </w:rPr>
        <w:t xml:space="preserve">we have the </w:t>
      </w:r>
      <w:r w:rsidRPr="00B405E7">
        <w:rPr>
          <w:rFonts w:eastAsiaTheme="minorEastAsia" w:hint="eastAsia"/>
          <w:lang w:val="en-US"/>
        </w:rPr>
        <w:t>following proposal</w:t>
      </w:r>
      <w:r w:rsidR="00173C74">
        <w:rPr>
          <w:rFonts w:eastAsiaTheme="minorEastAsia"/>
          <w:lang w:val="en-US"/>
        </w:rPr>
        <w:t>s</w:t>
      </w:r>
      <w:r w:rsidRPr="00B405E7">
        <w:rPr>
          <w:rFonts w:eastAsiaTheme="minorEastAsia" w:hint="eastAsia"/>
          <w:lang w:val="en-US"/>
        </w:rPr>
        <w:t>:</w:t>
      </w:r>
    </w:p>
    <w:p w14:paraId="0C521226" w14:textId="650D7715" w:rsidR="00B405E7" w:rsidRDefault="00B405E7" w:rsidP="00B405E7">
      <w:pPr>
        <w:rPr>
          <w:rFonts w:eastAsiaTheme="minorEastAsia" w:cs="Arial"/>
          <w:b/>
          <w:szCs w:val="24"/>
          <w:lang w:val="en-US"/>
        </w:rPr>
      </w:pPr>
      <w:r w:rsidRPr="00821B58">
        <w:rPr>
          <w:rFonts w:eastAsiaTheme="minorEastAsia" w:cs="Arial"/>
          <w:b/>
          <w:szCs w:val="24"/>
          <w:lang w:val="en-US"/>
        </w:rPr>
        <w:t>Proposal</w:t>
      </w:r>
      <w:r w:rsidR="0064755C">
        <w:rPr>
          <w:rFonts w:eastAsiaTheme="minorEastAsia" w:cs="Arial"/>
          <w:b/>
          <w:szCs w:val="24"/>
          <w:lang w:val="en-US"/>
        </w:rPr>
        <w:t xml:space="preserve"> 1</w:t>
      </w:r>
      <w:r>
        <w:rPr>
          <w:rFonts w:eastAsiaTheme="minorEastAsia" w:cs="Arial"/>
          <w:b/>
          <w:szCs w:val="24"/>
          <w:lang w:val="en-US"/>
        </w:rPr>
        <w:t>:</w:t>
      </w:r>
    </w:p>
    <w:p w14:paraId="438EF786" w14:textId="77777777" w:rsidR="00B405E7" w:rsidRPr="007A7C53" w:rsidRDefault="00B405E7" w:rsidP="00B405E7">
      <w:pPr>
        <w:pStyle w:val="aff5"/>
        <w:numPr>
          <w:ilvl w:val="0"/>
          <w:numId w:val="19"/>
        </w:numPr>
        <w:ind w:leftChars="0"/>
        <w:rPr>
          <w:rFonts w:eastAsiaTheme="minorEastAsia" w:cs="Arial"/>
          <w:szCs w:val="24"/>
          <w:lang w:val="en-US"/>
        </w:rPr>
      </w:pPr>
      <w:r w:rsidRPr="007A7C53">
        <w:rPr>
          <w:rFonts w:eastAsiaTheme="minorEastAsia" w:cs="Arial"/>
          <w:szCs w:val="24"/>
          <w:lang w:val="en-US"/>
        </w:rPr>
        <w:t>For a UE configured with short processing time, associated uplink HARQ operation should be clarified</w:t>
      </w:r>
      <w:r>
        <w:rPr>
          <w:rFonts w:eastAsiaTheme="minorEastAsia" w:cs="Arial"/>
          <w:szCs w:val="24"/>
          <w:lang w:val="en-US"/>
        </w:rPr>
        <w:t xml:space="preserve"> as: </w:t>
      </w:r>
    </w:p>
    <w:p w14:paraId="5EBAA09A" w14:textId="77777777" w:rsidR="00B405E7" w:rsidRDefault="00B405E7" w:rsidP="00B405E7">
      <w:pPr>
        <w:pStyle w:val="aff5"/>
        <w:numPr>
          <w:ilvl w:val="1"/>
          <w:numId w:val="19"/>
        </w:numPr>
        <w:ind w:leftChars="0"/>
        <w:rPr>
          <w:rFonts w:eastAsiaTheme="minorEastAsia" w:cs="Arial"/>
          <w:szCs w:val="24"/>
          <w:lang w:val="en-US"/>
        </w:rPr>
      </w:pPr>
      <w:r w:rsidRPr="007A7C53">
        <w:rPr>
          <w:rFonts w:eastAsiaTheme="minorEastAsia" w:cs="Arial"/>
          <w:szCs w:val="24"/>
          <w:lang w:val="en-US"/>
        </w:rPr>
        <w:lastRenderedPageBreak/>
        <w:t>Uplink HARQ operation is asynchronous for HARQ process scheduled using Short Processing time</w:t>
      </w:r>
    </w:p>
    <w:p w14:paraId="45D89737" w14:textId="6E74F839" w:rsidR="000B099C" w:rsidRDefault="00B405E7" w:rsidP="000B099C">
      <w:pPr>
        <w:pStyle w:val="aff5"/>
        <w:numPr>
          <w:ilvl w:val="1"/>
          <w:numId w:val="19"/>
        </w:numPr>
        <w:ind w:leftChars="0"/>
        <w:rPr>
          <w:rFonts w:eastAsiaTheme="minorEastAsia" w:cs="Arial"/>
          <w:szCs w:val="24"/>
          <w:lang w:val="en-US"/>
        </w:rPr>
      </w:pPr>
      <w:r>
        <w:rPr>
          <w:rFonts w:eastAsiaTheme="minorEastAsia" w:cs="Arial"/>
          <w:szCs w:val="24"/>
          <w:lang w:val="en-US"/>
        </w:rPr>
        <w:t>Uplink HARQ operation is synchronous for HARQ process not scheduled using Short Processing time.</w:t>
      </w:r>
    </w:p>
    <w:p w14:paraId="4781474E" w14:textId="4D731CDE" w:rsidR="00173C74" w:rsidRPr="00173C74" w:rsidRDefault="00173C74" w:rsidP="00173C74">
      <w:pPr>
        <w:rPr>
          <w:rFonts w:eastAsiaTheme="minorEastAsia" w:cs="Arial"/>
          <w:szCs w:val="24"/>
          <w:lang w:val="en-US"/>
        </w:rPr>
      </w:pPr>
      <w:r w:rsidRPr="00173C74">
        <w:rPr>
          <w:rFonts w:eastAsiaTheme="minorEastAsia" w:cs="Arial"/>
          <w:b/>
          <w:szCs w:val="24"/>
          <w:lang w:val="en-US"/>
        </w:rPr>
        <w:t xml:space="preserve">Proposal 2: </w:t>
      </w:r>
      <w:r w:rsidRPr="00173C74">
        <w:rPr>
          <w:rFonts w:eastAsiaTheme="minorEastAsia" w:cs="Arial"/>
          <w:szCs w:val="24"/>
          <w:lang w:val="en-US"/>
        </w:rPr>
        <w:t>RAN2 shall consider the text proposal</w:t>
      </w:r>
      <w:r w:rsidRPr="00173C74">
        <w:rPr>
          <w:rFonts w:eastAsiaTheme="minorEastAsia" w:cs="Arial"/>
          <w:color w:val="0070C0"/>
          <w:szCs w:val="24"/>
          <w:lang w:val="en-US"/>
        </w:rPr>
        <w:t xml:space="preserve"> </w:t>
      </w:r>
      <w:r w:rsidRPr="00173C74">
        <w:rPr>
          <w:rFonts w:eastAsiaTheme="minorEastAsia" w:cs="Arial"/>
          <w:color w:val="70AD47" w:themeColor="accent6"/>
          <w:szCs w:val="24"/>
          <w:lang w:val="en-US"/>
        </w:rPr>
        <w:t>(with green wording</w:t>
      </w:r>
      <w:r w:rsidR="001A73B8">
        <w:rPr>
          <w:rFonts w:eastAsiaTheme="minorEastAsia" w:cs="Arial"/>
          <w:color w:val="70AD47" w:themeColor="accent6"/>
          <w:szCs w:val="24"/>
          <w:lang w:val="en-US"/>
        </w:rPr>
        <w:t xml:space="preserve"> and strikethrough</w:t>
      </w:r>
      <w:r w:rsidRPr="00173C74">
        <w:rPr>
          <w:rFonts w:eastAsiaTheme="minorEastAsia" w:cs="Arial"/>
          <w:color w:val="70AD47" w:themeColor="accent6"/>
          <w:szCs w:val="24"/>
          <w:lang w:val="en-US"/>
        </w:rPr>
        <w:t xml:space="preserve">) </w:t>
      </w:r>
      <w:r w:rsidRPr="00173C74">
        <w:rPr>
          <w:rFonts w:eastAsiaTheme="minorEastAsia" w:cs="Arial"/>
          <w:szCs w:val="24"/>
          <w:lang w:val="en-US"/>
        </w:rPr>
        <w:t>provided in the Annex as a candidate to describe proposal 1.</w:t>
      </w:r>
      <w:bookmarkStart w:id="5" w:name="_GoBack"/>
      <w:bookmarkEnd w:id="5"/>
    </w:p>
    <w:p w14:paraId="760D263F"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718124B6" w14:textId="5B2D8DF0" w:rsidR="00745E04" w:rsidRPr="002E326B" w:rsidRDefault="00F65DF8" w:rsidP="00581EDD">
      <w:pPr>
        <w:pStyle w:val="textintend2"/>
        <w:widowControl w:val="0"/>
        <w:numPr>
          <w:ilvl w:val="0"/>
          <w:numId w:val="11"/>
        </w:numPr>
        <w:snapToGrid w:val="0"/>
        <w:spacing w:after="0"/>
        <w:ind w:left="720" w:hanging="720"/>
        <w:rPr>
          <w:szCs w:val="24"/>
        </w:rPr>
      </w:pPr>
      <w:r>
        <w:rPr>
          <w:highlight w:val="yellow"/>
          <w:lang w:eastAsia="zh-CN"/>
        </w:rPr>
        <w:t>R2-1707607</w:t>
      </w:r>
      <w:r w:rsidR="004961F9">
        <w:rPr>
          <w:lang w:eastAsia="zh-CN"/>
        </w:rPr>
        <w:t xml:space="preserve">, </w:t>
      </w:r>
      <w:r w:rsidR="004961F9" w:rsidRPr="004961F9">
        <w:rPr>
          <w:lang w:eastAsia="zh-CN"/>
        </w:rPr>
        <w:t xml:space="preserve">LS on </w:t>
      </w:r>
      <w:r w:rsidR="004961F9" w:rsidRPr="004961F9">
        <w:rPr>
          <w:rFonts w:hint="eastAsia"/>
          <w:lang w:eastAsia="zh-CN"/>
        </w:rPr>
        <w:t>UL HARQ processes</w:t>
      </w:r>
      <w:r w:rsidR="004961F9" w:rsidRPr="004961F9">
        <w:rPr>
          <w:lang w:eastAsia="zh-CN"/>
        </w:rPr>
        <w:t xml:space="preserve"> and collision handling for short processing time with 1ms TTI</w:t>
      </w:r>
      <w:r w:rsidR="004961F9">
        <w:rPr>
          <w:lang w:eastAsia="zh-CN"/>
        </w:rPr>
        <w:t xml:space="preserve"> (R1-1709243; contact: Sharp), Source: RAN1</w:t>
      </w:r>
    </w:p>
    <w:p w14:paraId="07A28266" w14:textId="77777777" w:rsidR="002E326B" w:rsidRDefault="002E326B" w:rsidP="002E326B">
      <w:pPr>
        <w:pStyle w:val="textintend2"/>
        <w:widowControl w:val="0"/>
        <w:numPr>
          <w:ilvl w:val="0"/>
          <w:numId w:val="0"/>
        </w:numPr>
        <w:snapToGrid w:val="0"/>
        <w:spacing w:after="0"/>
        <w:ind w:left="420" w:hanging="420"/>
        <w:rPr>
          <w:lang w:eastAsia="zh-CN"/>
        </w:rPr>
      </w:pPr>
    </w:p>
    <w:p w14:paraId="1173AF33" w14:textId="77777777" w:rsidR="002E326B" w:rsidRPr="008B21EF" w:rsidRDefault="002E326B" w:rsidP="002E326B">
      <w:pPr>
        <w:pStyle w:val="10"/>
        <w:adjustRightInd w:val="0"/>
        <w:spacing w:before="100" w:beforeAutospacing="1" w:afterLines="0" w:afterAutospacing="1"/>
        <w:rPr>
          <w:rStyle w:val="af5"/>
          <w:bCs w:val="0"/>
          <w:lang w:val="en-US"/>
        </w:rPr>
      </w:pPr>
      <w:r>
        <w:rPr>
          <w:rFonts w:hint="eastAsia"/>
          <w:lang w:val="en-US"/>
        </w:rPr>
        <w:t>An</w:t>
      </w:r>
      <w:r>
        <w:rPr>
          <w:lang w:val="en-US"/>
        </w:rPr>
        <w:t>n</w:t>
      </w:r>
      <w:r>
        <w:rPr>
          <w:rFonts w:hint="eastAsia"/>
          <w:lang w:val="en-US"/>
        </w:rPr>
        <w:t>ex</w:t>
      </w:r>
      <w:r>
        <w:rPr>
          <w:lang w:val="en-US"/>
        </w:rPr>
        <w:t xml:space="preserve"> for the Text proposal</w:t>
      </w:r>
    </w:p>
    <w:p w14:paraId="126B2F66" w14:textId="77777777" w:rsidR="002E326B" w:rsidRDefault="002E326B" w:rsidP="002E326B">
      <w:pPr>
        <w:pStyle w:val="textintend2"/>
        <w:widowControl w:val="0"/>
        <w:numPr>
          <w:ilvl w:val="0"/>
          <w:numId w:val="0"/>
        </w:numPr>
        <w:snapToGrid w:val="0"/>
        <w:spacing w:after="0"/>
        <w:ind w:left="420" w:hanging="420"/>
        <w:rPr>
          <w:lang w:eastAsia="zh-CN"/>
        </w:rPr>
      </w:pPr>
    </w:p>
    <w:tbl>
      <w:tblPr>
        <w:tblStyle w:val="af0"/>
        <w:tblW w:w="0" w:type="auto"/>
        <w:tblInd w:w="240" w:type="dxa"/>
        <w:tblLook w:val="04A0" w:firstRow="1" w:lastRow="0" w:firstColumn="1" w:lastColumn="0" w:noHBand="0" w:noVBand="1"/>
      </w:tblPr>
      <w:tblGrid>
        <w:gridCol w:w="9714"/>
      </w:tblGrid>
      <w:tr w:rsidR="002E326B" w14:paraId="3F68E35D" w14:textId="77777777" w:rsidTr="002E326B">
        <w:tc>
          <w:tcPr>
            <w:tcW w:w="9714" w:type="dxa"/>
          </w:tcPr>
          <w:p w14:paraId="3696B7AD" w14:textId="5C43723C" w:rsidR="002E326B" w:rsidRPr="009B7109" w:rsidRDefault="002E326B" w:rsidP="000A3665">
            <w:pPr>
              <w:ind w:firstLineChars="450" w:firstLine="1080"/>
              <w:rPr>
                <w:rFonts w:eastAsia="Malgun Gothic"/>
                <w:lang w:eastAsia="ko-KR"/>
              </w:rPr>
            </w:pPr>
            <w:r w:rsidRPr="00E640C3">
              <w:rPr>
                <w:rFonts w:hint="eastAsia"/>
                <w:highlight w:val="yellow"/>
                <w:lang w:eastAsia="ko-KR"/>
              </w:rPr>
              <w:t xml:space="preserve">=== </w:t>
            </w:r>
            <w:r>
              <w:rPr>
                <w:highlight w:val="yellow"/>
                <w:lang w:eastAsia="ko-KR"/>
              </w:rPr>
              <w:t xml:space="preserve">      </w:t>
            </w:r>
            <w:r w:rsidRPr="00E640C3">
              <w:rPr>
                <w:rFonts w:hint="eastAsia"/>
                <w:highlight w:val="yellow"/>
                <w:lang w:eastAsia="ko-KR"/>
              </w:rPr>
              <w:t>T</w:t>
            </w:r>
            <w:r>
              <w:rPr>
                <w:highlight w:val="yellow"/>
                <w:lang w:eastAsia="ko-KR"/>
              </w:rPr>
              <w:t xml:space="preserve">ext </w:t>
            </w:r>
            <w:r w:rsidRPr="00E640C3">
              <w:rPr>
                <w:rFonts w:hint="eastAsia"/>
                <w:highlight w:val="yellow"/>
                <w:lang w:eastAsia="ko-KR"/>
              </w:rPr>
              <w:t>P</w:t>
            </w:r>
            <w:r>
              <w:rPr>
                <w:highlight w:val="yellow"/>
                <w:lang w:eastAsia="ko-KR"/>
              </w:rPr>
              <w:t xml:space="preserve">roposal </w:t>
            </w:r>
            <w:r w:rsidRPr="00E640C3">
              <w:rPr>
                <w:rFonts w:hint="eastAsia"/>
                <w:highlight w:val="yellow"/>
                <w:lang w:eastAsia="ko-KR"/>
              </w:rPr>
              <w:t xml:space="preserve"> </w:t>
            </w:r>
            <w:r>
              <w:rPr>
                <w:highlight w:val="yellow"/>
                <w:lang w:eastAsia="ko-KR"/>
              </w:rPr>
              <w:t xml:space="preserve">  </w:t>
            </w:r>
            <w:r>
              <w:rPr>
                <w:rFonts w:hint="eastAsia"/>
                <w:highlight w:val="yellow"/>
                <w:lang w:eastAsia="ko-KR"/>
              </w:rPr>
              <w:t>(from TS 36.321 V14.</w:t>
            </w:r>
            <w:r>
              <w:rPr>
                <w:highlight w:val="yellow"/>
                <w:lang w:eastAsia="ko-KR"/>
              </w:rPr>
              <w:t>3</w:t>
            </w:r>
            <w:r>
              <w:rPr>
                <w:rFonts w:hint="eastAsia"/>
                <w:highlight w:val="yellow"/>
                <w:lang w:eastAsia="ko-KR"/>
              </w:rPr>
              <w:t>.</w:t>
            </w:r>
            <w:r w:rsidR="00F65DF8">
              <w:rPr>
                <w:highlight w:val="yellow"/>
                <w:lang w:eastAsia="ko-KR"/>
              </w:rPr>
              <w:t xml:space="preserve">0 </w:t>
            </w:r>
            <w:r>
              <w:rPr>
                <w:rFonts w:hint="eastAsia"/>
                <w:highlight w:val="yellow"/>
                <w:lang w:eastAsia="ko-KR"/>
              </w:rPr>
              <w:t xml:space="preserve">) </w:t>
            </w:r>
            <w:r w:rsidRPr="00E640C3">
              <w:rPr>
                <w:rFonts w:hint="eastAsia"/>
                <w:highlight w:val="yellow"/>
                <w:lang w:eastAsia="ko-KR"/>
              </w:rPr>
              <w:t>===</w:t>
            </w:r>
          </w:p>
          <w:p w14:paraId="4F1134E0" w14:textId="77777777" w:rsidR="002E326B" w:rsidRPr="00872DB1" w:rsidRDefault="002E326B" w:rsidP="000A3665">
            <w:pPr>
              <w:pStyle w:val="30"/>
              <w:numPr>
                <w:ilvl w:val="0"/>
                <w:numId w:val="0"/>
              </w:numPr>
              <w:ind w:left="709" w:hanging="709"/>
              <w:outlineLvl w:val="2"/>
              <w:rPr>
                <w:b w:val="0"/>
                <w:noProof/>
              </w:rPr>
            </w:pPr>
            <w:r w:rsidRPr="00872DB1">
              <w:rPr>
                <w:b w:val="0"/>
                <w:noProof/>
                <w:szCs w:val="24"/>
              </w:rPr>
              <w:t>5.4.2.</w:t>
            </w:r>
            <w:r w:rsidRPr="00872DB1">
              <w:rPr>
                <w:rFonts w:hint="eastAsia"/>
                <w:b w:val="0"/>
                <w:noProof/>
                <w:szCs w:val="24"/>
              </w:rPr>
              <w:t>1</w:t>
            </w:r>
            <w:r w:rsidRPr="00872DB1">
              <w:rPr>
                <w:b w:val="0"/>
                <w:noProof/>
                <w:szCs w:val="24"/>
              </w:rPr>
              <w:tab/>
              <w:t>HARQ entity</w:t>
            </w:r>
          </w:p>
          <w:p w14:paraId="622644B9" w14:textId="77777777" w:rsidR="002E326B" w:rsidRDefault="002E326B" w:rsidP="000A3665">
            <w:pPr>
              <w:pStyle w:val="NO"/>
              <w:ind w:leftChars="50" w:left="120" w:firstLineChars="1050" w:firstLine="2108"/>
              <w:rPr>
                <w:rFonts w:eastAsiaTheme="minorEastAsia"/>
                <w:b/>
                <w:noProof/>
                <w:lang w:eastAsia="ja-JP"/>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712754C1" w14:textId="4F1A4D0B" w:rsidR="002E326B" w:rsidRDefault="002E326B" w:rsidP="000A3665">
            <w:pPr>
              <w:rPr>
                <w:rFonts w:eastAsia="Malgun Gothic"/>
                <w:noProof/>
              </w:rPr>
            </w:pPr>
            <w:r w:rsidRPr="006846AE">
              <w:rPr>
                <w:rFonts w:eastAsia="Malgun Gothic"/>
                <w:noProof/>
              </w:rPr>
              <w:t xml:space="preserve">Uplink HARQ operation is asynchronous for </w:t>
            </w:r>
            <w:r w:rsidRPr="006846AE">
              <w:rPr>
                <w:rFonts w:eastAsia="Malgun Gothic"/>
              </w:rPr>
              <w:t>NB-IoT</w:t>
            </w:r>
            <w:r w:rsidRPr="006846AE">
              <w:rPr>
                <w:rFonts w:eastAsia="Malgun Gothic"/>
                <w:noProof/>
              </w:rPr>
              <w:t xml:space="preserve"> </w:t>
            </w:r>
            <w:r w:rsidRPr="006846AE">
              <w:rPr>
                <w:rFonts w:eastAsia="Malgun Gothic"/>
              </w:rPr>
              <w:t xml:space="preserve">UEs, </w:t>
            </w:r>
            <w:r w:rsidRPr="006846AE">
              <w:rPr>
                <w:rFonts w:eastAsia="Malgun Gothic"/>
                <w:noProof/>
              </w:rPr>
              <w:t xml:space="preserve">BL UEs or UEs in enhanced coverage except for the repetitions within a bundle, </w:t>
            </w:r>
            <w:r w:rsidRPr="005B0A73">
              <w:rPr>
                <w:rFonts w:eastAsia="Malgun Gothic"/>
                <w:strike/>
                <w:noProof/>
              </w:rPr>
              <w:t xml:space="preserve">and </w:t>
            </w:r>
            <w:r w:rsidRPr="006846AE">
              <w:rPr>
                <w:rFonts w:eastAsia="Malgun Gothic"/>
                <w:noProof/>
              </w:rPr>
              <w:t xml:space="preserve">in serving cells configured with </w:t>
            </w:r>
            <w:r w:rsidRPr="006846AE">
              <w:rPr>
                <w:rFonts w:eastAsia="Malgun Gothic"/>
                <w:i/>
                <w:noProof/>
              </w:rPr>
              <w:t>pusch-EnhancementsConfiguration</w:t>
            </w:r>
            <w:r w:rsidRPr="006846AE">
              <w:rPr>
                <w:rFonts w:eastAsia="Malgun Gothic"/>
                <w:noProof/>
              </w:rPr>
              <w:t xml:space="preserve">, </w:t>
            </w:r>
            <w:r w:rsidRPr="005B0A73">
              <w:rPr>
                <w:rFonts w:eastAsia="Malgun Gothic"/>
                <w:noProof/>
              </w:rPr>
              <w:t>and</w:t>
            </w:r>
            <w:r w:rsidRPr="006846AE">
              <w:rPr>
                <w:rFonts w:eastAsia="Malgun Gothic"/>
                <w:noProof/>
              </w:rPr>
              <w:t xml:space="preserve"> serving cells operating according to Frame Structure Type 3</w:t>
            </w:r>
            <w:r w:rsidR="00872DB1">
              <w:rPr>
                <w:rFonts w:eastAsia="Malgun Gothic"/>
                <w:noProof/>
                <w:color w:val="70AD47" w:themeColor="accent6"/>
              </w:rPr>
              <w:t>, and for HARQ processes s</w:t>
            </w:r>
            <w:r w:rsidR="004A5399" w:rsidRPr="004A5399">
              <w:rPr>
                <w:rFonts w:eastAsia="Malgun Gothic"/>
                <w:noProof/>
                <w:color w:val="70AD47" w:themeColor="accent6"/>
              </w:rPr>
              <w:t>c</w:t>
            </w:r>
            <w:r w:rsidR="00872DB1">
              <w:rPr>
                <w:rFonts w:eastAsia="Malgun Gothic"/>
                <w:noProof/>
                <w:color w:val="70AD47" w:themeColor="accent6"/>
              </w:rPr>
              <w:t>h</w:t>
            </w:r>
            <w:r w:rsidR="004A5399" w:rsidRPr="004A5399">
              <w:rPr>
                <w:rFonts w:eastAsia="Malgun Gothic"/>
                <w:noProof/>
                <w:color w:val="70AD47" w:themeColor="accent6"/>
              </w:rPr>
              <w:t>eduled using Short Processing Time</w:t>
            </w:r>
            <w:r w:rsidRPr="006846AE">
              <w:rPr>
                <w:rFonts w:eastAsia="Malgun Gothic"/>
                <w:noProof/>
              </w:rPr>
              <w:t>.</w:t>
            </w:r>
          </w:p>
          <w:p w14:paraId="0CEB715E" w14:textId="14E7C74E" w:rsidR="004A5399" w:rsidRPr="004A5399" w:rsidRDefault="002E326B" w:rsidP="004A5399">
            <w:pPr>
              <w:pStyle w:val="B1"/>
              <w:ind w:leftChars="50" w:left="120" w:firstLineChars="1000" w:firstLine="2008"/>
              <w:rPr>
                <w:rFonts w:eastAsiaTheme="minorEastAsia"/>
                <w:b/>
                <w:noProof/>
                <w:lang w:eastAsia="ja-JP"/>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tc>
      </w:tr>
    </w:tbl>
    <w:p w14:paraId="35E733D0" w14:textId="77777777" w:rsidR="002E326B" w:rsidRDefault="002E326B" w:rsidP="002E326B">
      <w:pPr>
        <w:rPr>
          <w:lang w:val="en-US"/>
        </w:rPr>
      </w:pPr>
    </w:p>
    <w:p w14:paraId="3506263C" w14:textId="77777777" w:rsidR="002E326B" w:rsidRPr="003C2F16" w:rsidRDefault="002E326B" w:rsidP="002E326B">
      <w:pPr>
        <w:pStyle w:val="textintend2"/>
        <w:widowControl w:val="0"/>
        <w:numPr>
          <w:ilvl w:val="0"/>
          <w:numId w:val="0"/>
        </w:numPr>
        <w:snapToGrid w:val="0"/>
        <w:spacing w:after="0"/>
        <w:ind w:left="420" w:hanging="420"/>
        <w:rPr>
          <w:szCs w:val="24"/>
        </w:rPr>
      </w:pPr>
    </w:p>
    <w:sectPr w:rsidR="002E326B" w:rsidRPr="003C2F16"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01F6E" w14:textId="77777777" w:rsidR="0027036D" w:rsidRDefault="0027036D">
      <w:r>
        <w:separator/>
      </w:r>
    </w:p>
  </w:endnote>
  <w:endnote w:type="continuationSeparator" w:id="0">
    <w:p w14:paraId="2E1E797F" w14:textId="77777777" w:rsidR="0027036D" w:rsidRDefault="0027036D">
      <w:r>
        <w:continuationSeparator/>
      </w:r>
    </w:p>
  </w:endnote>
  <w:endnote w:type="continuationNotice" w:id="1">
    <w:p w14:paraId="2D3B48D2" w14:textId="77777777" w:rsidR="0027036D" w:rsidRDefault="002703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90DC1" w14:textId="4BBCF145" w:rsidR="00090F02" w:rsidRDefault="00090F02">
    <w:pPr>
      <w:pStyle w:val="ad"/>
      <w:jc w:val="center"/>
    </w:pPr>
    <w:r>
      <w:rPr>
        <w:b/>
        <w:szCs w:val="24"/>
      </w:rPr>
      <w:fldChar w:fldCharType="begin"/>
    </w:r>
    <w:r>
      <w:rPr>
        <w:b/>
      </w:rPr>
      <w:instrText>PAGE</w:instrText>
    </w:r>
    <w:r>
      <w:rPr>
        <w:b/>
        <w:szCs w:val="24"/>
      </w:rPr>
      <w:fldChar w:fldCharType="separate"/>
    </w:r>
    <w:r w:rsidR="001A73B8">
      <w:rPr>
        <w:b/>
        <w:noProof/>
      </w:rPr>
      <w:t>3</w:t>
    </w:r>
    <w:r>
      <w:rPr>
        <w:b/>
        <w:szCs w:val="24"/>
      </w:rPr>
      <w:fldChar w:fldCharType="end"/>
    </w:r>
  </w:p>
  <w:p w14:paraId="5C917C41" w14:textId="77777777" w:rsidR="00090F02" w:rsidRDefault="00090F0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ECECD" w14:textId="77777777" w:rsidR="0027036D" w:rsidRDefault="0027036D">
      <w:r>
        <w:separator/>
      </w:r>
    </w:p>
  </w:footnote>
  <w:footnote w:type="continuationSeparator" w:id="0">
    <w:p w14:paraId="53A40BC2" w14:textId="77777777" w:rsidR="0027036D" w:rsidRDefault="0027036D">
      <w:r>
        <w:continuationSeparator/>
      </w:r>
    </w:p>
  </w:footnote>
  <w:footnote w:type="continuationNotice" w:id="1">
    <w:p w14:paraId="2F755208" w14:textId="77777777" w:rsidR="0027036D" w:rsidRDefault="0027036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1E004E"/>
    <w:multiLevelType w:val="hybridMultilevel"/>
    <w:tmpl w:val="C478B034"/>
    <w:lvl w:ilvl="0" w:tplc="04090001">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30AE3EF6"/>
    <w:multiLevelType w:val="hybridMultilevel"/>
    <w:tmpl w:val="2E40B4DA"/>
    <w:lvl w:ilvl="0" w:tplc="5EDCB4D6">
      <w:numFmt w:val="bullet"/>
      <w:lvlText w:val="-"/>
      <w:lvlJc w:val="left"/>
      <w:pPr>
        <w:ind w:left="720" w:hanging="360"/>
      </w:pPr>
      <w:rPr>
        <w:rFonts w:ascii="Times" w:eastAsia="ＭＳ 明朝"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455858"/>
    <w:multiLevelType w:val="hybridMultilevel"/>
    <w:tmpl w:val="DEDE8318"/>
    <w:lvl w:ilvl="0" w:tplc="D5BAC4AA">
      <w:start w:val="1"/>
      <w:numFmt w:val="bullet"/>
      <w:lvlText w:val="•"/>
      <w:lvlJc w:val="left"/>
      <w:pPr>
        <w:tabs>
          <w:tab w:val="num" w:pos="720"/>
        </w:tabs>
        <w:ind w:left="720" w:hanging="360"/>
      </w:pPr>
      <w:rPr>
        <w:rFonts w:ascii="Arial" w:hAnsi="Arial" w:hint="default"/>
      </w:rPr>
    </w:lvl>
    <w:lvl w:ilvl="1" w:tplc="2CDAEF4A">
      <w:numFmt w:val="bullet"/>
      <w:lvlText w:val="–"/>
      <w:lvlJc w:val="left"/>
      <w:pPr>
        <w:tabs>
          <w:tab w:val="num" w:pos="1440"/>
        </w:tabs>
        <w:ind w:left="1440" w:hanging="360"/>
      </w:pPr>
      <w:rPr>
        <w:rFonts w:ascii="Arial" w:hAnsi="Arial" w:hint="default"/>
      </w:rPr>
    </w:lvl>
    <w:lvl w:ilvl="2" w:tplc="7EA29A84">
      <w:numFmt w:val="bullet"/>
      <w:lvlText w:val="•"/>
      <w:lvlJc w:val="left"/>
      <w:pPr>
        <w:tabs>
          <w:tab w:val="num" w:pos="2160"/>
        </w:tabs>
        <w:ind w:left="2160" w:hanging="360"/>
      </w:pPr>
      <w:rPr>
        <w:rFonts w:ascii="Arial" w:hAnsi="Arial" w:hint="default"/>
      </w:rPr>
    </w:lvl>
    <w:lvl w:ilvl="3" w:tplc="39B6446E">
      <w:numFmt w:val="bullet"/>
      <w:lvlText w:val="–"/>
      <w:lvlJc w:val="left"/>
      <w:pPr>
        <w:tabs>
          <w:tab w:val="num" w:pos="2880"/>
        </w:tabs>
        <w:ind w:left="2880" w:hanging="360"/>
      </w:pPr>
      <w:rPr>
        <w:rFonts w:ascii="Arial" w:hAnsi="Arial" w:hint="default"/>
      </w:rPr>
    </w:lvl>
    <w:lvl w:ilvl="4" w:tplc="82962408" w:tentative="1">
      <w:start w:val="1"/>
      <w:numFmt w:val="bullet"/>
      <w:lvlText w:val="•"/>
      <w:lvlJc w:val="left"/>
      <w:pPr>
        <w:tabs>
          <w:tab w:val="num" w:pos="3600"/>
        </w:tabs>
        <w:ind w:left="3600" w:hanging="360"/>
      </w:pPr>
      <w:rPr>
        <w:rFonts w:ascii="Arial" w:hAnsi="Arial" w:hint="default"/>
      </w:rPr>
    </w:lvl>
    <w:lvl w:ilvl="5" w:tplc="96D8738A" w:tentative="1">
      <w:start w:val="1"/>
      <w:numFmt w:val="bullet"/>
      <w:lvlText w:val="•"/>
      <w:lvlJc w:val="left"/>
      <w:pPr>
        <w:tabs>
          <w:tab w:val="num" w:pos="4320"/>
        </w:tabs>
        <w:ind w:left="4320" w:hanging="360"/>
      </w:pPr>
      <w:rPr>
        <w:rFonts w:ascii="Arial" w:hAnsi="Arial" w:hint="default"/>
      </w:rPr>
    </w:lvl>
    <w:lvl w:ilvl="6" w:tplc="F356CE94" w:tentative="1">
      <w:start w:val="1"/>
      <w:numFmt w:val="bullet"/>
      <w:lvlText w:val="•"/>
      <w:lvlJc w:val="left"/>
      <w:pPr>
        <w:tabs>
          <w:tab w:val="num" w:pos="5040"/>
        </w:tabs>
        <w:ind w:left="5040" w:hanging="360"/>
      </w:pPr>
      <w:rPr>
        <w:rFonts w:ascii="Arial" w:hAnsi="Arial" w:hint="default"/>
      </w:rPr>
    </w:lvl>
    <w:lvl w:ilvl="7" w:tplc="8A3483CE" w:tentative="1">
      <w:start w:val="1"/>
      <w:numFmt w:val="bullet"/>
      <w:lvlText w:val="•"/>
      <w:lvlJc w:val="left"/>
      <w:pPr>
        <w:tabs>
          <w:tab w:val="num" w:pos="5760"/>
        </w:tabs>
        <w:ind w:left="5760" w:hanging="360"/>
      </w:pPr>
      <w:rPr>
        <w:rFonts w:ascii="Arial" w:hAnsi="Arial" w:hint="default"/>
      </w:rPr>
    </w:lvl>
    <w:lvl w:ilvl="8" w:tplc="E766BF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8A3930"/>
    <w:multiLevelType w:val="hybridMultilevel"/>
    <w:tmpl w:val="301C0F36"/>
    <w:lvl w:ilvl="0" w:tplc="628E76CC">
      <w:start w:val="1"/>
      <w:numFmt w:val="bullet"/>
      <w:lvlText w:val="•"/>
      <w:lvlJc w:val="left"/>
      <w:pPr>
        <w:ind w:left="660" w:hanging="420"/>
      </w:pPr>
      <w:rPr>
        <w:rFonts w:ascii="Arial" w:hAnsi="Arial"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E2E00F5"/>
    <w:multiLevelType w:val="hybridMultilevel"/>
    <w:tmpl w:val="A96C2E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FF5490"/>
    <w:multiLevelType w:val="hybridMultilevel"/>
    <w:tmpl w:val="9AF8912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56BE0A98"/>
    <w:multiLevelType w:val="hybridMultilevel"/>
    <w:tmpl w:val="1D4430A8"/>
    <w:lvl w:ilvl="0" w:tplc="648249F4">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5734B4E"/>
    <w:multiLevelType w:val="hybridMultilevel"/>
    <w:tmpl w:val="550C0592"/>
    <w:lvl w:ilvl="0" w:tplc="110E9E74">
      <w:start w:val="1"/>
      <w:numFmt w:val="bullet"/>
      <w:lvlText w:val="-"/>
      <w:lvlJc w:val="left"/>
      <w:pPr>
        <w:ind w:left="1069" w:hanging="360"/>
      </w:pPr>
      <w:rPr>
        <w:rFonts w:ascii="Times New Roman" w:eastAsiaTheme="minorEastAsia" w:hAnsi="Times New Roman" w:cs="Times New Roman"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8"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7EC6356"/>
    <w:multiLevelType w:val="hybridMultilevel"/>
    <w:tmpl w:val="5B4E3B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2"/>
  </w:num>
  <w:num w:numId="6">
    <w:abstractNumId w:val="13"/>
  </w:num>
  <w:num w:numId="7">
    <w:abstractNumId w:val="11"/>
  </w:num>
  <w:num w:numId="8">
    <w:abstractNumId w:val="1"/>
  </w:num>
  <w:num w:numId="9">
    <w:abstractNumId w:val="21"/>
  </w:num>
  <w:num w:numId="10">
    <w:abstractNumId w:val="8"/>
  </w:num>
  <w:num w:numId="11">
    <w:abstractNumId w:val="9"/>
  </w:num>
  <w:num w:numId="12">
    <w:abstractNumId w:val="16"/>
  </w:num>
  <w:num w:numId="13">
    <w:abstractNumId w:val="17"/>
  </w:num>
  <w:num w:numId="14">
    <w:abstractNumId w:val="10"/>
  </w:num>
  <w:num w:numId="15">
    <w:abstractNumId w:val="7"/>
  </w:num>
  <w:num w:numId="16">
    <w:abstractNumId w:val="4"/>
  </w:num>
  <w:num w:numId="17">
    <w:abstractNumId w:val="14"/>
  </w:num>
  <w:num w:numId="18">
    <w:abstractNumId w:val="6"/>
  </w:num>
  <w:num w:numId="19">
    <w:abstractNumId w:val="5"/>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5"/>
  </w:num>
  <w:num w:numId="22">
    <w:abstractNumId w:val="2"/>
  </w:num>
  <w:num w:numId="2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B5"/>
    <w:rsid w:val="00000F30"/>
    <w:rsid w:val="00000F37"/>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07ACB"/>
    <w:rsid w:val="00010B67"/>
    <w:rsid w:val="00011490"/>
    <w:rsid w:val="0001212C"/>
    <w:rsid w:val="00014528"/>
    <w:rsid w:val="00014DFE"/>
    <w:rsid w:val="00014E62"/>
    <w:rsid w:val="00015075"/>
    <w:rsid w:val="000155E3"/>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6238"/>
    <w:rsid w:val="00036542"/>
    <w:rsid w:val="00037050"/>
    <w:rsid w:val="00040145"/>
    <w:rsid w:val="0004029F"/>
    <w:rsid w:val="000405DD"/>
    <w:rsid w:val="000411B4"/>
    <w:rsid w:val="000416C8"/>
    <w:rsid w:val="00042102"/>
    <w:rsid w:val="00042697"/>
    <w:rsid w:val="000428EC"/>
    <w:rsid w:val="00042ACF"/>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59B"/>
    <w:rsid w:val="00060B1E"/>
    <w:rsid w:val="00061A48"/>
    <w:rsid w:val="00061ED4"/>
    <w:rsid w:val="000625CF"/>
    <w:rsid w:val="00062EED"/>
    <w:rsid w:val="00062F75"/>
    <w:rsid w:val="000630AD"/>
    <w:rsid w:val="0006344D"/>
    <w:rsid w:val="00063956"/>
    <w:rsid w:val="00063DE3"/>
    <w:rsid w:val="00064B7C"/>
    <w:rsid w:val="000661B7"/>
    <w:rsid w:val="00066871"/>
    <w:rsid w:val="000674EA"/>
    <w:rsid w:val="0006757E"/>
    <w:rsid w:val="00067875"/>
    <w:rsid w:val="0006793D"/>
    <w:rsid w:val="00067BD9"/>
    <w:rsid w:val="00067E35"/>
    <w:rsid w:val="00067E3A"/>
    <w:rsid w:val="00067F48"/>
    <w:rsid w:val="00070648"/>
    <w:rsid w:val="00070A34"/>
    <w:rsid w:val="00070AAA"/>
    <w:rsid w:val="00071B25"/>
    <w:rsid w:val="00071BC8"/>
    <w:rsid w:val="00071C41"/>
    <w:rsid w:val="00071E7E"/>
    <w:rsid w:val="0007224C"/>
    <w:rsid w:val="000725FD"/>
    <w:rsid w:val="00072AE4"/>
    <w:rsid w:val="00072D56"/>
    <w:rsid w:val="00072E3F"/>
    <w:rsid w:val="000731F0"/>
    <w:rsid w:val="00073C1C"/>
    <w:rsid w:val="00074649"/>
    <w:rsid w:val="00074B41"/>
    <w:rsid w:val="0007578A"/>
    <w:rsid w:val="000757F2"/>
    <w:rsid w:val="00075DF1"/>
    <w:rsid w:val="00075E7B"/>
    <w:rsid w:val="000761C7"/>
    <w:rsid w:val="0007649B"/>
    <w:rsid w:val="0007749D"/>
    <w:rsid w:val="00077748"/>
    <w:rsid w:val="0007794F"/>
    <w:rsid w:val="0008018B"/>
    <w:rsid w:val="000803DB"/>
    <w:rsid w:val="000804CA"/>
    <w:rsid w:val="000806C8"/>
    <w:rsid w:val="00080A4A"/>
    <w:rsid w:val="00080EBA"/>
    <w:rsid w:val="00081354"/>
    <w:rsid w:val="00081B37"/>
    <w:rsid w:val="00081B72"/>
    <w:rsid w:val="000821FB"/>
    <w:rsid w:val="00082308"/>
    <w:rsid w:val="00082F89"/>
    <w:rsid w:val="00083011"/>
    <w:rsid w:val="00083E56"/>
    <w:rsid w:val="000843BE"/>
    <w:rsid w:val="00084A24"/>
    <w:rsid w:val="00085385"/>
    <w:rsid w:val="000853F3"/>
    <w:rsid w:val="000854D2"/>
    <w:rsid w:val="0008593D"/>
    <w:rsid w:val="000859C3"/>
    <w:rsid w:val="0008634F"/>
    <w:rsid w:val="0008647D"/>
    <w:rsid w:val="0008668F"/>
    <w:rsid w:val="000879FD"/>
    <w:rsid w:val="00090CD4"/>
    <w:rsid w:val="00090F02"/>
    <w:rsid w:val="0009105B"/>
    <w:rsid w:val="00091743"/>
    <w:rsid w:val="00091C7D"/>
    <w:rsid w:val="00092577"/>
    <w:rsid w:val="00092AB9"/>
    <w:rsid w:val="00092C77"/>
    <w:rsid w:val="00092D4F"/>
    <w:rsid w:val="00092E0F"/>
    <w:rsid w:val="00092E46"/>
    <w:rsid w:val="000932E3"/>
    <w:rsid w:val="00093727"/>
    <w:rsid w:val="00093AD6"/>
    <w:rsid w:val="00093F1F"/>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0B6"/>
    <w:rsid w:val="000A7121"/>
    <w:rsid w:val="000A7624"/>
    <w:rsid w:val="000A78EB"/>
    <w:rsid w:val="000A7B40"/>
    <w:rsid w:val="000A7FEA"/>
    <w:rsid w:val="000B0798"/>
    <w:rsid w:val="000B099C"/>
    <w:rsid w:val="000B0E05"/>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32C"/>
    <w:rsid w:val="000C5D37"/>
    <w:rsid w:val="000C6237"/>
    <w:rsid w:val="000C6724"/>
    <w:rsid w:val="000C6959"/>
    <w:rsid w:val="000C7A70"/>
    <w:rsid w:val="000D056F"/>
    <w:rsid w:val="000D06C9"/>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0B63"/>
    <w:rsid w:val="000E1291"/>
    <w:rsid w:val="000E167A"/>
    <w:rsid w:val="000E229C"/>
    <w:rsid w:val="000E25A0"/>
    <w:rsid w:val="000E2AA5"/>
    <w:rsid w:val="000E3380"/>
    <w:rsid w:val="000E3548"/>
    <w:rsid w:val="000E3676"/>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782"/>
    <w:rsid w:val="000F0B86"/>
    <w:rsid w:val="000F11AB"/>
    <w:rsid w:val="000F141D"/>
    <w:rsid w:val="000F168A"/>
    <w:rsid w:val="000F1B52"/>
    <w:rsid w:val="000F2402"/>
    <w:rsid w:val="000F2409"/>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5D"/>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1C9C"/>
    <w:rsid w:val="001123F8"/>
    <w:rsid w:val="00112513"/>
    <w:rsid w:val="00112978"/>
    <w:rsid w:val="00112A02"/>
    <w:rsid w:val="00112B68"/>
    <w:rsid w:val="001131C5"/>
    <w:rsid w:val="00113953"/>
    <w:rsid w:val="0011395E"/>
    <w:rsid w:val="00114412"/>
    <w:rsid w:val="001149CA"/>
    <w:rsid w:val="0011538E"/>
    <w:rsid w:val="00115554"/>
    <w:rsid w:val="001159A3"/>
    <w:rsid w:val="001159E2"/>
    <w:rsid w:val="001160C2"/>
    <w:rsid w:val="001165C6"/>
    <w:rsid w:val="00116BD1"/>
    <w:rsid w:val="00117047"/>
    <w:rsid w:val="00117508"/>
    <w:rsid w:val="001205BE"/>
    <w:rsid w:val="0012091F"/>
    <w:rsid w:val="00121E68"/>
    <w:rsid w:val="00122207"/>
    <w:rsid w:val="0012251C"/>
    <w:rsid w:val="00122BBA"/>
    <w:rsid w:val="0012331E"/>
    <w:rsid w:val="0012372C"/>
    <w:rsid w:val="00123816"/>
    <w:rsid w:val="00123F99"/>
    <w:rsid w:val="00124E6E"/>
    <w:rsid w:val="00125721"/>
    <w:rsid w:val="00125999"/>
    <w:rsid w:val="00126D13"/>
    <w:rsid w:val="00126D36"/>
    <w:rsid w:val="00127DF2"/>
    <w:rsid w:val="001304B5"/>
    <w:rsid w:val="0013060B"/>
    <w:rsid w:val="00130A44"/>
    <w:rsid w:val="00130A91"/>
    <w:rsid w:val="00130D71"/>
    <w:rsid w:val="00130F4D"/>
    <w:rsid w:val="00131306"/>
    <w:rsid w:val="0013175C"/>
    <w:rsid w:val="00131A92"/>
    <w:rsid w:val="0013361F"/>
    <w:rsid w:val="00134906"/>
    <w:rsid w:val="00134E64"/>
    <w:rsid w:val="00134FC7"/>
    <w:rsid w:val="0013530A"/>
    <w:rsid w:val="00135849"/>
    <w:rsid w:val="00135C12"/>
    <w:rsid w:val="00135DBB"/>
    <w:rsid w:val="00136139"/>
    <w:rsid w:val="00136762"/>
    <w:rsid w:val="001368E8"/>
    <w:rsid w:val="001374A6"/>
    <w:rsid w:val="0013771D"/>
    <w:rsid w:val="001378A1"/>
    <w:rsid w:val="001401C6"/>
    <w:rsid w:val="00140466"/>
    <w:rsid w:val="0014052B"/>
    <w:rsid w:val="001406CE"/>
    <w:rsid w:val="0014087B"/>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FAA"/>
    <w:rsid w:val="001521D3"/>
    <w:rsid w:val="00152884"/>
    <w:rsid w:val="00152959"/>
    <w:rsid w:val="00152DD9"/>
    <w:rsid w:val="00152FC4"/>
    <w:rsid w:val="001535DB"/>
    <w:rsid w:val="00153723"/>
    <w:rsid w:val="00153729"/>
    <w:rsid w:val="00153A53"/>
    <w:rsid w:val="001552D5"/>
    <w:rsid w:val="0015557C"/>
    <w:rsid w:val="00155B79"/>
    <w:rsid w:val="00156362"/>
    <w:rsid w:val="00156516"/>
    <w:rsid w:val="00156685"/>
    <w:rsid w:val="00156743"/>
    <w:rsid w:val="00156CF6"/>
    <w:rsid w:val="00156DE8"/>
    <w:rsid w:val="001573C6"/>
    <w:rsid w:val="001575DC"/>
    <w:rsid w:val="0015766F"/>
    <w:rsid w:val="001579F0"/>
    <w:rsid w:val="00157BB8"/>
    <w:rsid w:val="001602F7"/>
    <w:rsid w:val="0016032A"/>
    <w:rsid w:val="00160467"/>
    <w:rsid w:val="00160679"/>
    <w:rsid w:val="0016127D"/>
    <w:rsid w:val="001612F9"/>
    <w:rsid w:val="00161324"/>
    <w:rsid w:val="00161A06"/>
    <w:rsid w:val="00161FF4"/>
    <w:rsid w:val="001629A9"/>
    <w:rsid w:val="00162D1B"/>
    <w:rsid w:val="00162DA6"/>
    <w:rsid w:val="00162DE9"/>
    <w:rsid w:val="001638F0"/>
    <w:rsid w:val="001650A0"/>
    <w:rsid w:val="001650D2"/>
    <w:rsid w:val="00165199"/>
    <w:rsid w:val="001656CF"/>
    <w:rsid w:val="00166013"/>
    <w:rsid w:val="001666A4"/>
    <w:rsid w:val="00166940"/>
    <w:rsid w:val="00166BE3"/>
    <w:rsid w:val="00167656"/>
    <w:rsid w:val="00167956"/>
    <w:rsid w:val="001701FB"/>
    <w:rsid w:val="00170D6A"/>
    <w:rsid w:val="0017123A"/>
    <w:rsid w:val="001718E4"/>
    <w:rsid w:val="0017207F"/>
    <w:rsid w:val="00172224"/>
    <w:rsid w:val="0017252F"/>
    <w:rsid w:val="001727AF"/>
    <w:rsid w:val="00172827"/>
    <w:rsid w:val="00172F8D"/>
    <w:rsid w:val="00173437"/>
    <w:rsid w:val="001735F6"/>
    <w:rsid w:val="00173611"/>
    <w:rsid w:val="001736CB"/>
    <w:rsid w:val="00173C2E"/>
    <w:rsid w:val="00173C74"/>
    <w:rsid w:val="00174C7F"/>
    <w:rsid w:val="001754A6"/>
    <w:rsid w:val="001758A9"/>
    <w:rsid w:val="00176F91"/>
    <w:rsid w:val="0017707E"/>
    <w:rsid w:val="00177182"/>
    <w:rsid w:val="00177971"/>
    <w:rsid w:val="00180DA8"/>
    <w:rsid w:val="001816B4"/>
    <w:rsid w:val="0018335C"/>
    <w:rsid w:val="00183633"/>
    <w:rsid w:val="00183772"/>
    <w:rsid w:val="001837AA"/>
    <w:rsid w:val="00183F4C"/>
    <w:rsid w:val="00184613"/>
    <w:rsid w:val="001847A8"/>
    <w:rsid w:val="00185DE2"/>
    <w:rsid w:val="00185F24"/>
    <w:rsid w:val="00186E62"/>
    <w:rsid w:val="0018770B"/>
    <w:rsid w:val="001877B5"/>
    <w:rsid w:val="00187B1A"/>
    <w:rsid w:val="00187B63"/>
    <w:rsid w:val="00187D24"/>
    <w:rsid w:val="00190486"/>
    <w:rsid w:val="0019081E"/>
    <w:rsid w:val="00190CC7"/>
    <w:rsid w:val="00190E42"/>
    <w:rsid w:val="00191A2E"/>
    <w:rsid w:val="00192714"/>
    <w:rsid w:val="00192A3D"/>
    <w:rsid w:val="00192E87"/>
    <w:rsid w:val="00193076"/>
    <w:rsid w:val="001941ED"/>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215"/>
    <w:rsid w:val="001A2307"/>
    <w:rsid w:val="001A271A"/>
    <w:rsid w:val="001A2971"/>
    <w:rsid w:val="001A3ED2"/>
    <w:rsid w:val="001A43C2"/>
    <w:rsid w:val="001A4413"/>
    <w:rsid w:val="001A5210"/>
    <w:rsid w:val="001A57B9"/>
    <w:rsid w:val="001A5D19"/>
    <w:rsid w:val="001A5FFF"/>
    <w:rsid w:val="001A73B8"/>
    <w:rsid w:val="001A743A"/>
    <w:rsid w:val="001B07B3"/>
    <w:rsid w:val="001B0E8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685"/>
    <w:rsid w:val="001C49A6"/>
    <w:rsid w:val="001C4C80"/>
    <w:rsid w:val="001C4E8A"/>
    <w:rsid w:val="001C4EE9"/>
    <w:rsid w:val="001C503E"/>
    <w:rsid w:val="001C7891"/>
    <w:rsid w:val="001C79DB"/>
    <w:rsid w:val="001D07C4"/>
    <w:rsid w:val="001D15C2"/>
    <w:rsid w:val="001D1A92"/>
    <w:rsid w:val="001D1B8F"/>
    <w:rsid w:val="001D421B"/>
    <w:rsid w:val="001D43A8"/>
    <w:rsid w:val="001D442B"/>
    <w:rsid w:val="001D444D"/>
    <w:rsid w:val="001D47FE"/>
    <w:rsid w:val="001D4A87"/>
    <w:rsid w:val="001D53C2"/>
    <w:rsid w:val="001D5677"/>
    <w:rsid w:val="001D634C"/>
    <w:rsid w:val="001D6554"/>
    <w:rsid w:val="001D673C"/>
    <w:rsid w:val="001D6A4F"/>
    <w:rsid w:val="001D78A3"/>
    <w:rsid w:val="001E0362"/>
    <w:rsid w:val="001E0716"/>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2E8"/>
    <w:rsid w:val="001F4A7E"/>
    <w:rsid w:val="001F4E92"/>
    <w:rsid w:val="001F55E0"/>
    <w:rsid w:val="001F5ABE"/>
    <w:rsid w:val="001F5B3E"/>
    <w:rsid w:val="001F610E"/>
    <w:rsid w:val="001F6299"/>
    <w:rsid w:val="001F62AD"/>
    <w:rsid w:val="001F70C3"/>
    <w:rsid w:val="001F7613"/>
    <w:rsid w:val="00200701"/>
    <w:rsid w:val="002007B6"/>
    <w:rsid w:val="00200C9A"/>
    <w:rsid w:val="00201974"/>
    <w:rsid w:val="0020246A"/>
    <w:rsid w:val="00202DFD"/>
    <w:rsid w:val="00203705"/>
    <w:rsid w:val="002038F1"/>
    <w:rsid w:val="00203DC5"/>
    <w:rsid w:val="0020481C"/>
    <w:rsid w:val="0020531A"/>
    <w:rsid w:val="0020534E"/>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C11"/>
    <w:rsid w:val="00215D5C"/>
    <w:rsid w:val="0021626A"/>
    <w:rsid w:val="0021634A"/>
    <w:rsid w:val="00216C40"/>
    <w:rsid w:val="00217CED"/>
    <w:rsid w:val="002201A3"/>
    <w:rsid w:val="002202F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6FD9"/>
    <w:rsid w:val="00227BB2"/>
    <w:rsid w:val="00227C8D"/>
    <w:rsid w:val="002300D0"/>
    <w:rsid w:val="0023075E"/>
    <w:rsid w:val="00230C2F"/>
    <w:rsid w:val="00231329"/>
    <w:rsid w:val="002318F9"/>
    <w:rsid w:val="002319BD"/>
    <w:rsid w:val="00231E1A"/>
    <w:rsid w:val="002325AA"/>
    <w:rsid w:val="00232A8A"/>
    <w:rsid w:val="00234C28"/>
    <w:rsid w:val="002359FA"/>
    <w:rsid w:val="002360A8"/>
    <w:rsid w:val="002367E0"/>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466"/>
    <w:rsid w:val="0025364B"/>
    <w:rsid w:val="00253788"/>
    <w:rsid w:val="00253CC6"/>
    <w:rsid w:val="00253DD9"/>
    <w:rsid w:val="00257D09"/>
    <w:rsid w:val="00257F93"/>
    <w:rsid w:val="0026044A"/>
    <w:rsid w:val="00260555"/>
    <w:rsid w:val="0026146C"/>
    <w:rsid w:val="002619A8"/>
    <w:rsid w:val="00261A3D"/>
    <w:rsid w:val="0026221B"/>
    <w:rsid w:val="00262E12"/>
    <w:rsid w:val="002630F9"/>
    <w:rsid w:val="00263A00"/>
    <w:rsid w:val="00265BCB"/>
    <w:rsid w:val="00265E7F"/>
    <w:rsid w:val="0026696E"/>
    <w:rsid w:val="00266F07"/>
    <w:rsid w:val="00267A05"/>
    <w:rsid w:val="0027036D"/>
    <w:rsid w:val="00270F0F"/>
    <w:rsid w:val="002716DA"/>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61A7"/>
    <w:rsid w:val="002866A6"/>
    <w:rsid w:val="002866C9"/>
    <w:rsid w:val="00286800"/>
    <w:rsid w:val="002868EF"/>
    <w:rsid w:val="00287286"/>
    <w:rsid w:val="00287558"/>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97F70"/>
    <w:rsid w:val="002A03DC"/>
    <w:rsid w:val="002A05B6"/>
    <w:rsid w:val="002A0A42"/>
    <w:rsid w:val="002A17FB"/>
    <w:rsid w:val="002A1A1C"/>
    <w:rsid w:val="002A259F"/>
    <w:rsid w:val="002A3089"/>
    <w:rsid w:val="002A32CE"/>
    <w:rsid w:val="002A34A1"/>
    <w:rsid w:val="002A353E"/>
    <w:rsid w:val="002A3588"/>
    <w:rsid w:val="002A3874"/>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B28"/>
    <w:rsid w:val="002B5EBE"/>
    <w:rsid w:val="002B5F37"/>
    <w:rsid w:val="002B6D4F"/>
    <w:rsid w:val="002B6E9C"/>
    <w:rsid w:val="002B734E"/>
    <w:rsid w:val="002C0138"/>
    <w:rsid w:val="002C0201"/>
    <w:rsid w:val="002C0220"/>
    <w:rsid w:val="002C0389"/>
    <w:rsid w:val="002C0877"/>
    <w:rsid w:val="002C0CAA"/>
    <w:rsid w:val="002C0E94"/>
    <w:rsid w:val="002C13D4"/>
    <w:rsid w:val="002C14AF"/>
    <w:rsid w:val="002C1AA4"/>
    <w:rsid w:val="002C223C"/>
    <w:rsid w:val="002C23E8"/>
    <w:rsid w:val="002C2478"/>
    <w:rsid w:val="002C3925"/>
    <w:rsid w:val="002C457C"/>
    <w:rsid w:val="002C4956"/>
    <w:rsid w:val="002C4BFB"/>
    <w:rsid w:val="002C530C"/>
    <w:rsid w:val="002C5B66"/>
    <w:rsid w:val="002C5E75"/>
    <w:rsid w:val="002C60B9"/>
    <w:rsid w:val="002C648D"/>
    <w:rsid w:val="002C6E91"/>
    <w:rsid w:val="002C74EA"/>
    <w:rsid w:val="002C7ED2"/>
    <w:rsid w:val="002D0071"/>
    <w:rsid w:val="002D0273"/>
    <w:rsid w:val="002D0A53"/>
    <w:rsid w:val="002D16D2"/>
    <w:rsid w:val="002D192D"/>
    <w:rsid w:val="002D1F2B"/>
    <w:rsid w:val="002D21A6"/>
    <w:rsid w:val="002D27B6"/>
    <w:rsid w:val="002D343A"/>
    <w:rsid w:val="002D37A8"/>
    <w:rsid w:val="002D3B7F"/>
    <w:rsid w:val="002D43C8"/>
    <w:rsid w:val="002D4AB3"/>
    <w:rsid w:val="002D4C58"/>
    <w:rsid w:val="002D4D47"/>
    <w:rsid w:val="002D50AD"/>
    <w:rsid w:val="002D5238"/>
    <w:rsid w:val="002D54F8"/>
    <w:rsid w:val="002D5976"/>
    <w:rsid w:val="002D5D63"/>
    <w:rsid w:val="002D6B61"/>
    <w:rsid w:val="002D7515"/>
    <w:rsid w:val="002E0220"/>
    <w:rsid w:val="002E0251"/>
    <w:rsid w:val="002E0622"/>
    <w:rsid w:val="002E06F5"/>
    <w:rsid w:val="002E1075"/>
    <w:rsid w:val="002E1A2F"/>
    <w:rsid w:val="002E1FFF"/>
    <w:rsid w:val="002E2D4E"/>
    <w:rsid w:val="002E326B"/>
    <w:rsid w:val="002E3771"/>
    <w:rsid w:val="002E49A9"/>
    <w:rsid w:val="002E53A2"/>
    <w:rsid w:val="002E6DF3"/>
    <w:rsid w:val="002E7664"/>
    <w:rsid w:val="002E7D07"/>
    <w:rsid w:val="002E7DD4"/>
    <w:rsid w:val="002F0071"/>
    <w:rsid w:val="002F048F"/>
    <w:rsid w:val="002F0958"/>
    <w:rsid w:val="002F0966"/>
    <w:rsid w:val="002F0BFA"/>
    <w:rsid w:val="002F18C2"/>
    <w:rsid w:val="002F23F6"/>
    <w:rsid w:val="002F295A"/>
    <w:rsid w:val="002F2D02"/>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BD5"/>
    <w:rsid w:val="003063DE"/>
    <w:rsid w:val="00306945"/>
    <w:rsid w:val="00306A0F"/>
    <w:rsid w:val="00306C4C"/>
    <w:rsid w:val="00310C71"/>
    <w:rsid w:val="00310FED"/>
    <w:rsid w:val="00311470"/>
    <w:rsid w:val="00311ABB"/>
    <w:rsid w:val="0031293F"/>
    <w:rsid w:val="00314289"/>
    <w:rsid w:val="00314316"/>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A5C"/>
    <w:rsid w:val="00321DBC"/>
    <w:rsid w:val="00321FCE"/>
    <w:rsid w:val="003229F1"/>
    <w:rsid w:val="00323502"/>
    <w:rsid w:val="00323CCE"/>
    <w:rsid w:val="0032436C"/>
    <w:rsid w:val="00324905"/>
    <w:rsid w:val="003252F6"/>
    <w:rsid w:val="0032541F"/>
    <w:rsid w:val="00325D1B"/>
    <w:rsid w:val="00326020"/>
    <w:rsid w:val="0032669B"/>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5A5C"/>
    <w:rsid w:val="00346512"/>
    <w:rsid w:val="0034673E"/>
    <w:rsid w:val="003473F2"/>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675"/>
    <w:rsid w:val="00357164"/>
    <w:rsid w:val="00357315"/>
    <w:rsid w:val="0035795B"/>
    <w:rsid w:val="00357D0A"/>
    <w:rsid w:val="003601C7"/>
    <w:rsid w:val="003613B8"/>
    <w:rsid w:val="00361ACE"/>
    <w:rsid w:val="003620AC"/>
    <w:rsid w:val="0036284B"/>
    <w:rsid w:val="003631D8"/>
    <w:rsid w:val="00363843"/>
    <w:rsid w:val="00363E1A"/>
    <w:rsid w:val="0036401B"/>
    <w:rsid w:val="00364804"/>
    <w:rsid w:val="00364F89"/>
    <w:rsid w:val="0036674B"/>
    <w:rsid w:val="00367214"/>
    <w:rsid w:val="003674CF"/>
    <w:rsid w:val="00367863"/>
    <w:rsid w:val="00367C9A"/>
    <w:rsid w:val="00370C98"/>
    <w:rsid w:val="00370E48"/>
    <w:rsid w:val="00370F0D"/>
    <w:rsid w:val="003720C5"/>
    <w:rsid w:val="003730F2"/>
    <w:rsid w:val="00373970"/>
    <w:rsid w:val="003739A7"/>
    <w:rsid w:val="003739E9"/>
    <w:rsid w:val="00373E0B"/>
    <w:rsid w:val="00375112"/>
    <w:rsid w:val="003752B2"/>
    <w:rsid w:val="003755CF"/>
    <w:rsid w:val="0037611A"/>
    <w:rsid w:val="0037617F"/>
    <w:rsid w:val="003770F5"/>
    <w:rsid w:val="00377582"/>
    <w:rsid w:val="003806A7"/>
    <w:rsid w:val="00380F38"/>
    <w:rsid w:val="00381A21"/>
    <w:rsid w:val="00381D7E"/>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E64"/>
    <w:rsid w:val="00392482"/>
    <w:rsid w:val="003928D3"/>
    <w:rsid w:val="003930BA"/>
    <w:rsid w:val="0039314F"/>
    <w:rsid w:val="003935EB"/>
    <w:rsid w:val="00393997"/>
    <w:rsid w:val="00393B0F"/>
    <w:rsid w:val="00393B47"/>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AD6"/>
    <w:rsid w:val="003A444A"/>
    <w:rsid w:val="003A457F"/>
    <w:rsid w:val="003A501E"/>
    <w:rsid w:val="003A5297"/>
    <w:rsid w:val="003A5951"/>
    <w:rsid w:val="003A619B"/>
    <w:rsid w:val="003A6B09"/>
    <w:rsid w:val="003A71FB"/>
    <w:rsid w:val="003A737B"/>
    <w:rsid w:val="003A79BF"/>
    <w:rsid w:val="003A7A3A"/>
    <w:rsid w:val="003A7A8D"/>
    <w:rsid w:val="003A7F3C"/>
    <w:rsid w:val="003B0063"/>
    <w:rsid w:val="003B09BF"/>
    <w:rsid w:val="003B0C02"/>
    <w:rsid w:val="003B115D"/>
    <w:rsid w:val="003B11C5"/>
    <w:rsid w:val="003B1356"/>
    <w:rsid w:val="003B1604"/>
    <w:rsid w:val="003B1D6D"/>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16"/>
    <w:rsid w:val="003C2F2F"/>
    <w:rsid w:val="003C30C2"/>
    <w:rsid w:val="003C3101"/>
    <w:rsid w:val="003C4131"/>
    <w:rsid w:val="003C46E5"/>
    <w:rsid w:val="003C4DEC"/>
    <w:rsid w:val="003C51DD"/>
    <w:rsid w:val="003C5A02"/>
    <w:rsid w:val="003C5F3D"/>
    <w:rsid w:val="003C6002"/>
    <w:rsid w:val="003C6050"/>
    <w:rsid w:val="003C69BF"/>
    <w:rsid w:val="003C6CE3"/>
    <w:rsid w:val="003C78A3"/>
    <w:rsid w:val="003C7CCF"/>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13F"/>
    <w:rsid w:val="003D7989"/>
    <w:rsid w:val="003E0003"/>
    <w:rsid w:val="003E0A50"/>
    <w:rsid w:val="003E2668"/>
    <w:rsid w:val="003E29F9"/>
    <w:rsid w:val="003E3002"/>
    <w:rsid w:val="003E3C17"/>
    <w:rsid w:val="003E3D70"/>
    <w:rsid w:val="003E4C48"/>
    <w:rsid w:val="003E5437"/>
    <w:rsid w:val="003E5B49"/>
    <w:rsid w:val="003E5D66"/>
    <w:rsid w:val="003E6165"/>
    <w:rsid w:val="003E648F"/>
    <w:rsid w:val="003E64CA"/>
    <w:rsid w:val="003E6824"/>
    <w:rsid w:val="003E6846"/>
    <w:rsid w:val="003E7383"/>
    <w:rsid w:val="003E7F21"/>
    <w:rsid w:val="003F0632"/>
    <w:rsid w:val="003F073C"/>
    <w:rsid w:val="003F0B1F"/>
    <w:rsid w:val="003F0B92"/>
    <w:rsid w:val="003F0BD3"/>
    <w:rsid w:val="003F0CFA"/>
    <w:rsid w:val="003F22A9"/>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70D"/>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41B"/>
    <w:rsid w:val="0041571C"/>
    <w:rsid w:val="0041574B"/>
    <w:rsid w:val="00415C99"/>
    <w:rsid w:val="00415DAF"/>
    <w:rsid w:val="004160B9"/>
    <w:rsid w:val="00416C84"/>
    <w:rsid w:val="00420283"/>
    <w:rsid w:val="00420AAB"/>
    <w:rsid w:val="00420AD7"/>
    <w:rsid w:val="00420AEF"/>
    <w:rsid w:val="00420B18"/>
    <w:rsid w:val="004212E1"/>
    <w:rsid w:val="00421D4A"/>
    <w:rsid w:val="00422280"/>
    <w:rsid w:val="0042391C"/>
    <w:rsid w:val="00424D13"/>
    <w:rsid w:val="00424F64"/>
    <w:rsid w:val="00425321"/>
    <w:rsid w:val="00425667"/>
    <w:rsid w:val="00425905"/>
    <w:rsid w:val="00425E3A"/>
    <w:rsid w:val="00426960"/>
    <w:rsid w:val="004270DF"/>
    <w:rsid w:val="004272E8"/>
    <w:rsid w:val="00430069"/>
    <w:rsid w:val="0043019D"/>
    <w:rsid w:val="00430654"/>
    <w:rsid w:val="004308AE"/>
    <w:rsid w:val="00430932"/>
    <w:rsid w:val="0043095C"/>
    <w:rsid w:val="00430B03"/>
    <w:rsid w:val="004312DC"/>
    <w:rsid w:val="0043179D"/>
    <w:rsid w:val="0043184C"/>
    <w:rsid w:val="00431BCA"/>
    <w:rsid w:val="00431DCE"/>
    <w:rsid w:val="00432B9F"/>
    <w:rsid w:val="00432E5B"/>
    <w:rsid w:val="004333F6"/>
    <w:rsid w:val="0043371F"/>
    <w:rsid w:val="00433C02"/>
    <w:rsid w:val="004343E0"/>
    <w:rsid w:val="00435F40"/>
    <w:rsid w:val="0043616F"/>
    <w:rsid w:val="0043682A"/>
    <w:rsid w:val="00437AB6"/>
    <w:rsid w:val="00437D4E"/>
    <w:rsid w:val="00437D98"/>
    <w:rsid w:val="00437FD3"/>
    <w:rsid w:val="00440148"/>
    <w:rsid w:val="00440A5E"/>
    <w:rsid w:val="00440CD9"/>
    <w:rsid w:val="004414BE"/>
    <w:rsid w:val="00441604"/>
    <w:rsid w:val="00441DE0"/>
    <w:rsid w:val="00441E74"/>
    <w:rsid w:val="00442319"/>
    <w:rsid w:val="00442959"/>
    <w:rsid w:val="00442A16"/>
    <w:rsid w:val="00442C61"/>
    <w:rsid w:val="00443075"/>
    <w:rsid w:val="004430CC"/>
    <w:rsid w:val="004431F0"/>
    <w:rsid w:val="0044557A"/>
    <w:rsid w:val="00445C54"/>
    <w:rsid w:val="00445D97"/>
    <w:rsid w:val="0044634A"/>
    <w:rsid w:val="00446629"/>
    <w:rsid w:val="00446BBD"/>
    <w:rsid w:val="004511F3"/>
    <w:rsid w:val="004516C1"/>
    <w:rsid w:val="00452686"/>
    <w:rsid w:val="00453E10"/>
    <w:rsid w:val="00453EBE"/>
    <w:rsid w:val="0045419E"/>
    <w:rsid w:val="0045474A"/>
    <w:rsid w:val="004547D2"/>
    <w:rsid w:val="00454B14"/>
    <w:rsid w:val="0045542F"/>
    <w:rsid w:val="004557E6"/>
    <w:rsid w:val="00455EF9"/>
    <w:rsid w:val="004560E5"/>
    <w:rsid w:val="004565CD"/>
    <w:rsid w:val="00460D1E"/>
    <w:rsid w:val="00460D6D"/>
    <w:rsid w:val="00461474"/>
    <w:rsid w:val="00461486"/>
    <w:rsid w:val="00462406"/>
    <w:rsid w:val="0046255A"/>
    <w:rsid w:val="00462D95"/>
    <w:rsid w:val="00462E40"/>
    <w:rsid w:val="00462F57"/>
    <w:rsid w:val="00462F9C"/>
    <w:rsid w:val="00463996"/>
    <w:rsid w:val="0046426A"/>
    <w:rsid w:val="00464657"/>
    <w:rsid w:val="00464921"/>
    <w:rsid w:val="00464BD5"/>
    <w:rsid w:val="00464E57"/>
    <w:rsid w:val="00465358"/>
    <w:rsid w:val="00465720"/>
    <w:rsid w:val="0046625D"/>
    <w:rsid w:val="00466ACE"/>
    <w:rsid w:val="00466C03"/>
    <w:rsid w:val="00466CAD"/>
    <w:rsid w:val="00466DE7"/>
    <w:rsid w:val="004671C6"/>
    <w:rsid w:val="00467ABC"/>
    <w:rsid w:val="004703D4"/>
    <w:rsid w:val="0047127B"/>
    <w:rsid w:val="00471317"/>
    <w:rsid w:val="00473F26"/>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2CFD"/>
    <w:rsid w:val="004832D8"/>
    <w:rsid w:val="00483C84"/>
    <w:rsid w:val="00483CFE"/>
    <w:rsid w:val="0048420D"/>
    <w:rsid w:val="00485A4F"/>
    <w:rsid w:val="00485B0C"/>
    <w:rsid w:val="00485BC7"/>
    <w:rsid w:val="00485C81"/>
    <w:rsid w:val="00485E86"/>
    <w:rsid w:val="00485EE4"/>
    <w:rsid w:val="0048660C"/>
    <w:rsid w:val="004872D6"/>
    <w:rsid w:val="004877A7"/>
    <w:rsid w:val="004922AB"/>
    <w:rsid w:val="00492608"/>
    <w:rsid w:val="0049362E"/>
    <w:rsid w:val="00493C16"/>
    <w:rsid w:val="0049421E"/>
    <w:rsid w:val="004945BD"/>
    <w:rsid w:val="00494728"/>
    <w:rsid w:val="0049549E"/>
    <w:rsid w:val="00495694"/>
    <w:rsid w:val="004961F9"/>
    <w:rsid w:val="0049632C"/>
    <w:rsid w:val="00496688"/>
    <w:rsid w:val="004969F6"/>
    <w:rsid w:val="00496B02"/>
    <w:rsid w:val="00497768"/>
    <w:rsid w:val="00497C5E"/>
    <w:rsid w:val="004A0434"/>
    <w:rsid w:val="004A0EE8"/>
    <w:rsid w:val="004A1B9D"/>
    <w:rsid w:val="004A1D6F"/>
    <w:rsid w:val="004A1EF5"/>
    <w:rsid w:val="004A28CF"/>
    <w:rsid w:val="004A2B57"/>
    <w:rsid w:val="004A2CB8"/>
    <w:rsid w:val="004A2E08"/>
    <w:rsid w:val="004A2E25"/>
    <w:rsid w:val="004A2E6C"/>
    <w:rsid w:val="004A49EA"/>
    <w:rsid w:val="004A4A1A"/>
    <w:rsid w:val="004A5399"/>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47F"/>
    <w:rsid w:val="004B4F33"/>
    <w:rsid w:val="004B5083"/>
    <w:rsid w:val="004B5753"/>
    <w:rsid w:val="004B5B7F"/>
    <w:rsid w:val="004B6903"/>
    <w:rsid w:val="004B6D70"/>
    <w:rsid w:val="004B6E2C"/>
    <w:rsid w:val="004B7465"/>
    <w:rsid w:val="004B7518"/>
    <w:rsid w:val="004B77C3"/>
    <w:rsid w:val="004C072C"/>
    <w:rsid w:val="004C0755"/>
    <w:rsid w:val="004C0F99"/>
    <w:rsid w:val="004C125A"/>
    <w:rsid w:val="004C219D"/>
    <w:rsid w:val="004C2DA3"/>
    <w:rsid w:val="004C4643"/>
    <w:rsid w:val="004C5C07"/>
    <w:rsid w:val="004C68CB"/>
    <w:rsid w:val="004C6E7C"/>
    <w:rsid w:val="004C72DD"/>
    <w:rsid w:val="004C7EF0"/>
    <w:rsid w:val="004D0B71"/>
    <w:rsid w:val="004D11C4"/>
    <w:rsid w:val="004D1665"/>
    <w:rsid w:val="004D1A9D"/>
    <w:rsid w:val="004D1C92"/>
    <w:rsid w:val="004D26FE"/>
    <w:rsid w:val="004D2914"/>
    <w:rsid w:val="004D2BFC"/>
    <w:rsid w:val="004D37DB"/>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FA0"/>
    <w:rsid w:val="004E1050"/>
    <w:rsid w:val="004E2406"/>
    <w:rsid w:val="004E29D6"/>
    <w:rsid w:val="004E2F3D"/>
    <w:rsid w:val="004E30B0"/>
    <w:rsid w:val="004E4218"/>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B08"/>
    <w:rsid w:val="004F3CB1"/>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2378"/>
    <w:rsid w:val="00503091"/>
    <w:rsid w:val="00503546"/>
    <w:rsid w:val="005049B0"/>
    <w:rsid w:val="00505030"/>
    <w:rsid w:val="00505154"/>
    <w:rsid w:val="00506031"/>
    <w:rsid w:val="0050741B"/>
    <w:rsid w:val="00507638"/>
    <w:rsid w:val="005079E3"/>
    <w:rsid w:val="00510397"/>
    <w:rsid w:val="00510F26"/>
    <w:rsid w:val="005115A7"/>
    <w:rsid w:val="00511970"/>
    <w:rsid w:val="005125E8"/>
    <w:rsid w:val="005134E0"/>
    <w:rsid w:val="005134EE"/>
    <w:rsid w:val="005136E6"/>
    <w:rsid w:val="00514200"/>
    <w:rsid w:val="005143CA"/>
    <w:rsid w:val="0051457C"/>
    <w:rsid w:val="005149CD"/>
    <w:rsid w:val="00514FF2"/>
    <w:rsid w:val="005157A4"/>
    <w:rsid w:val="005170F4"/>
    <w:rsid w:val="005176A8"/>
    <w:rsid w:val="00517ACE"/>
    <w:rsid w:val="005207C6"/>
    <w:rsid w:val="00520BFD"/>
    <w:rsid w:val="00520CD4"/>
    <w:rsid w:val="0052106C"/>
    <w:rsid w:val="00521C73"/>
    <w:rsid w:val="005220C5"/>
    <w:rsid w:val="00522491"/>
    <w:rsid w:val="00522E9A"/>
    <w:rsid w:val="00524205"/>
    <w:rsid w:val="0052448B"/>
    <w:rsid w:val="005245D6"/>
    <w:rsid w:val="005248EF"/>
    <w:rsid w:val="0052519E"/>
    <w:rsid w:val="00525212"/>
    <w:rsid w:val="00525B9A"/>
    <w:rsid w:val="00526DEF"/>
    <w:rsid w:val="0052701F"/>
    <w:rsid w:val="005274E4"/>
    <w:rsid w:val="00527AA8"/>
    <w:rsid w:val="00527AEC"/>
    <w:rsid w:val="00527DA1"/>
    <w:rsid w:val="0053090B"/>
    <w:rsid w:val="00530DEB"/>
    <w:rsid w:val="005311C5"/>
    <w:rsid w:val="00531B7A"/>
    <w:rsid w:val="00531FE3"/>
    <w:rsid w:val="00533F39"/>
    <w:rsid w:val="00534D1D"/>
    <w:rsid w:val="00535AA6"/>
    <w:rsid w:val="00536CA4"/>
    <w:rsid w:val="00537265"/>
    <w:rsid w:val="0054019E"/>
    <w:rsid w:val="0054042F"/>
    <w:rsid w:val="00540492"/>
    <w:rsid w:val="005408AC"/>
    <w:rsid w:val="00540E99"/>
    <w:rsid w:val="00540FA1"/>
    <w:rsid w:val="005415F6"/>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0927"/>
    <w:rsid w:val="00551A16"/>
    <w:rsid w:val="00551CF9"/>
    <w:rsid w:val="00552221"/>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0FA4"/>
    <w:rsid w:val="00561715"/>
    <w:rsid w:val="00561B46"/>
    <w:rsid w:val="00562071"/>
    <w:rsid w:val="00563930"/>
    <w:rsid w:val="00563A1D"/>
    <w:rsid w:val="00564109"/>
    <w:rsid w:val="0056422C"/>
    <w:rsid w:val="0056431A"/>
    <w:rsid w:val="005647BD"/>
    <w:rsid w:val="00564C45"/>
    <w:rsid w:val="00564D20"/>
    <w:rsid w:val="00564E19"/>
    <w:rsid w:val="005663D6"/>
    <w:rsid w:val="0056663D"/>
    <w:rsid w:val="00566BAD"/>
    <w:rsid w:val="00566E12"/>
    <w:rsid w:val="005676E2"/>
    <w:rsid w:val="00570343"/>
    <w:rsid w:val="00570916"/>
    <w:rsid w:val="00571258"/>
    <w:rsid w:val="00571934"/>
    <w:rsid w:val="00571D4E"/>
    <w:rsid w:val="00571E86"/>
    <w:rsid w:val="00573200"/>
    <w:rsid w:val="005736C8"/>
    <w:rsid w:val="0057576A"/>
    <w:rsid w:val="00575C99"/>
    <w:rsid w:val="00576088"/>
    <w:rsid w:val="0057666A"/>
    <w:rsid w:val="00576BFE"/>
    <w:rsid w:val="00577224"/>
    <w:rsid w:val="005807EF"/>
    <w:rsid w:val="00580A79"/>
    <w:rsid w:val="0058138A"/>
    <w:rsid w:val="005814BF"/>
    <w:rsid w:val="00581847"/>
    <w:rsid w:val="00581C3A"/>
    <w:rsid w:val="00581EDD"/>
    <w:rsid w:val="00581F3F"/>
    <w:rsid w:val="00582296"/>
    <w:rsid w:val="005822E0"/>
    <w:rsid w:val="00582A15"/>
    <w:rsid w:val="00582A63"/>
    <w:rsid w:val="00582B29"/>
    <w:rsid w:val="00582EC5"/>
    <w:rsid w:val="005835DC"/>
    <w:rsid w:val="005836F3"/>
    <w:rsid w:val="00583E03"/>
    <w:rsid w:val="005841AE"/>
    <w:rsid w:val="00584CD0"/>
    <w:rsid w:val="00584DB6"/>
    <w:rsid w:val="00584F84"/>
    <w:rsid w:val="005851A5"/>
    <w:rsid w:val="00585702"/>
    <w:rsid w:val="00585BD8"/>
    <w:rsid w:val="00585FA6"/>
    <w:rsid w:val="00586231"/>
    <w:rsid w:val="0058634D"/>
    <w:rsid w:val="0058661A"/>
    <w:rsid w:val="005867E7"/>
    <w:rsid w:val="00586BB2"/>
    <w:rsid w:val="005875FC"/>
    <w:rsid w:val="00587FDC"/>
    <w:rsid w:val="005909AF"/>
    <w:rsid w:val="00591283"/>
    <w:rsid w:val="0059174A"/>
    <w:rsid w:val="00592649"/>
    <w:rsid w:val="005939A2"/>
    <w:rsid w:val="00593F55"/>
    <w:rsid w:val="0059401C"/>
    <w:rsid w:val="005941E4"/>
    <w:rsid w:val="00594978"/>
    <w:rsid w:val="00594BAF"/>
    <w:rsid w:val="0059517C"/>
    <w:rsid w:val="00595516"/>
    <w:rsid w:val="00595D75"/>
    <w:rsid w:val="005960F6"/>
    <w:rsid w:val="005963A1"/>
    <w:rsid w:val="005972B0"/>
    <w:rsid w:val="00597E6F"/>
    <w:rsid w:val="005A0A95"/>
    <w:rsid w:val="005A0FF1"/>
    <w:rsid w:val="005A26B5"/>
    <w:rsid w:val="005A3343"/>
    <w:rsid w:val="005A344A"/>
    <w:rsid w:val="005A3490"/>
    <w:rsid w:val="005A359A"/>
    <w:rsid w:val="005A37A9"/>
    <w:rsid w:val="005A3B7A"/>
    <w:rsid w:val="005A3E55"/>
    <w:rsid w:val="005A50C0"/>
    <w:rsid w:val="005A552D"/>
    <w:rsid w:val="005A5ECA"/>
    <w:rsid w:val="005A61C7"/>
    <w:rsid w:val="005A70B1"/>
    <w:rsid w:val="005A75E8"/>
    <w:rsid w:val="005A7648"/>
    <w:rsid w:val="005A77FB"/>
    <w:rsid w:val="005A7A00"/>
    <w:rsid w:val="005A7EC3"/>
    <w:rsid w:val="005B0A73"/>
    <w:rsid w:val="005B0AB3"/>
    <w:rsid w:val="005B10C3"/>
    <w:rsid w:val="005B1C37"/>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703"/>
    <w:rsid w:val="005C7FC1"/>
    <w:rsid w:val="005D136C"/>
    <w:rsid w:val="005D165A"/>
    <w:rsid w:val="005D1DD7"/>
    <w:rsid w:val="005D209C"/>
    <w:rsid w:val="005D3468"/>
    <w:rsid w:val="005D367B"/>
    <w:rsid w:val="005D3961"/>
    <w:rsid w:val="005D52A9"/>
    <w:rsid w:val="005D5484"/>
    <w:rsid w:val="005D5539"/>
    <w:rsid w:val="005D5B41"/>
    <w:rsid w:val="005E05B4"/>
    <w:rsid w:val="005E0A27"/>
    <w:rsid w:val="005E0F49"/>
    <w:rsid w:val="005E1441"/>
    <w:rsid w:val="005E16A0"/>
    <w:rsid w:val="005E1A02"/>
    <w:rsid w:val="005E1A1E"/>
    <w:rsid w:val="005E1A20"/>
    <w:rsid w:val="005E250A"/>
    <w:rsid w:val="005E2829"/>
    <w:rsid w:val="005E28F1"/>
    <w:rsid w:val="005E3B85"/>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41"/>
    <w:rsid w:val="0060067F"/>
    <w:rsid w:val="00600763"/>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930"/>
    <w:rsid w:val="00610CB8"/>
    <w:rsid w:val="006119B3"/>
    <w:rsid w:val="00611A04"/>
    <w:rsid w:val="006123BE"/>
    <w:rsid w:val="006146F1"/>
    <w:rsid w:val="00614D55"/>
    <w:rsid w:val="00614DD7"/>
    <w:rsid w:val="006165D3"/>
    <w:rsid w:val="006168CD"/>
    <w:rsid w:val="00616D64"/>
    <w:rsid w:val="006173FD"/>
    <w:rsid w:val="00617BCA"/>
    <w:rsid w:val="006200F7"/>
    <w:rsid w:val="0062292D"/>
    <w:rsid w:val="0062394A"/>
    <w:rsid w:val="006253A6"/>
    <w:rsid w:val="00625C1A"/>
    <w:rsid w:val="0062673B"/>
    <w:rsid w:val="00626A24"/>
    <w:rsid w:val="00627144"/>
    <w:rsid w:val="0062738A"/>
    <w:rsid w:val="00630297"/>
    <w:rsid w:val="00630854"/>
    <w:rsid w:val="00630BF1"/>
    <w:rsid w:val="00631405"/>
    <w:rsid w:val="006321EF"/>
    <w:rsid w:val="00632270"/>
    <w:rsid w:val="00632746"/>
    <w:rsid w:val="00632D41"/>
    <w:rsid w:val="006339DB"/>
    <w:rsid w:val="0063476A"/>
    <w:rsid w:val="0063489E"/>
    <w:rsid w:val="0063496C"/>
    <w:rsid w:val="00634B08"/>
    <w:rsid w:val="00634B8A"/>
    <w:rsid w:val="00634FD5"/>
    <w:rsid w:val="00635448"/>
    <w:rsid w:val="006362DD"/>
    <w:rsid w:val="0063636C"/>
    <w:rsid w:val="0063637D"/>
    <w:rsid w:val="0063720E"/>
    <w:rsid w:val="0063753C"/>
    <w:rsid w:val="0063761C"/>
    <w:rsid w:val="0063762C"/>
    <w:rsid w:val="00640173"/>
    <w:rsid w:val="00640726"/>
    <w:rsid w:val="00640A15"/>
    <w:rsid w:val="00641913"/>
    <w:rsid w:val="00641DB9"/>
    <w:rsid w:val="00641E5E"/>
    <w:rsid w:val="00642AD0"/>
    <w:rsid w:val="00642E8F"/>
    <w:rsid w:val="00643E13"/>
    <w:rsid w:val="0064448B"/>
    <w:rsid w:val="00645BFC"/>
    <w:rsid w:val="00646469"/>
    <w:rsid w:val="00646883"/>
    <w:rsid w:val="00646CF6"/>
    <w:rsid w:val="00646DC3"/>
    <w:rsid w:val="00647539"/>
    <w:rsid w:val="0064755C"/>
    <w:rsid w:val="006478BC"/>
    <w:rsid w:val="006479CC"/>
    <w:rsid w:val="00647AEE"/>
    <w:rsid w:val="00650BE0"/>
    <w:rsid w:val="00650DAF"/>
    <w:rsid w:val="00651185"/>
    <w:rsid w:val="0065141E"/>
    <w:rsid w:val="00651437"/>
    <w:rsid w:val="00651484"/>
    <w:rsid w:val="006520DA"/>
    <w:rsid w:val="00652643"/>
    <w:rsid w:val="0065292F"/>
    <w:rsid w:val="00652ADF"/>
    <w:rsid w:val="00652B4C"/>
    <w:rsid w:val="00652BC1"/>
    <w:rsid w:val="006532E5"/>
    <w:rsid w:val="0065424E"/>
    <w:rsid w:val="00654313"/>
    <w:rsid w:val="00654A5D"/>
    <w:rsid w:val="00654F3F"/>
    <w:rsid w:val="00655686"/>
    <w:rsid w:val="00655D02"/>
    <w:rsid w:val="00656072"/>
    <w:rsid w:val="00656624"/>
    <w:rsid w:val="00656F6D"/>
    <w:rsid w:val="006572B6"/>
    <w:rsid w:val="00657B32"/>
    <w:rsid w:val="00657C06"/>
    <w:rsid w:val="00657C3F"/>
    <w:rsid w:val="00657D91"/>
    <w:rsid w:val="0066293C"/>
    <w:rsid w:val="00662B68"/>
    <w:rsid w:val="00662CDF"/>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5CF"/>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203E"/>
    <w:rsid w:val="006821E5"/>
    <w:rsid w:val="006833D9"/>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893"/>
    <w:rsid w:val="0069291E"/>
    <w:rsid w:val="00692DCA"/>
    <w:rsid w:val="00694345"/>
    <w:rsid w:val="006945D2"/>
    <w:rsid w:val="00694E77"/>
    <w:rsid w:val="00696020"/>
    <w:rsid w:val="0069611B"/>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35C0"/>
    <w:rsid w:val="006B3AD7"/>
    <w:rsid w:val="006B3CE9"/>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990"/>
    <w:rsid w:val="006C1DA6"/>
    <w:rsid w:val="006C282A"/>
    <w:rsid w:val="006C2891"/>
    <w:rsid w:val="006C30F2"/>
    <w:rsid w:val="006C31F3"/>
    <w:rsid w:val="006C3470"/>
    <w:rsid w:val="006C3C31"/>
    <w:rsid w:val="006C3DBE"/>
    <w:rsid w:val="006C4109"/>
    <w:rsid w:val="006C4B8C"/>
    <w:rsid w:val="006C5632"/>
    <w:rsid w:val="006C63AB"/>
    <w:rsid w:val="006C6710"/>
    <w:rsid w:val="006C6AC7"/>
    <w:rsid w:val="006C72E0"/>
    <w:rsid w:val="006D0294"/>
    <w:rsid w:val="006D08F5"/>
    <w:rsid w:val="006D1154"/>
    <w:rsid w:val="006D1B1C"/>
    <w:rsid w:val="006D1C3E"/>
    <w:rsid w:val="006D1D36"/>
    <w:rsid w:val="006D2F35"/>
    <w:rsid w:val="006D3084"/>
    <w:rsid w:val="006D30C1"/>
    <w:rsid w:val="006D49D9"/>
    <w:rsid w:val="006D4E61"/>
    <w:rsid w:val="006D5098"/>
    <w:rsid w:val="006D51C0"/>
    <w:rsid w:val="006D51D5"/>
    <w:rsid w:val="006D533E"/>
    <w:rsid w:val="006D6171"/>
    <w:rsid w:val="006D684E"/>
    <w:rsid w:val="006D748F"/>
    <w:rsid w:val="006D7ABE"/>
    <w:rsid w:val="006E0275"/>
    <w:rsid w:val="006E0609"/>
    <w:rsid w:val="006E117E"/>
    <w:rsid w:val="006E1BC3"/>
    <w:rsid w:val="006E1F86"/>
    <w:rsid w:val="006E200A"/>
    <w:rsid w:val="006E2576"/>
    <w:rsid w:val="006E34E6"/>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087"/>
    <w:rsid w:val="006F18FE"/>
    <w:rsid w:val="006F1BAB"/>
    <w:rsid w:val="006F1DCE"/>
    <w:rsid w:val="006F310C"/>
    <w:rsid w:val="006F422C"/>
    <w:rsid w:val="006F4253"/>
    <w:rsid w:val="006F479E"/>
    <w:rsid w:val="006F4E25"/>
    <w:rsid w:val="006F50E3"/>
    <w:rsid w:val="006F5282"/>
    <w:rsid w:val="006F5441"/>
    <w:rsid w:val="006F55E0"/>
    <w:rsid w:val="006F59B4"/>
    <w:rsid w:val="006F603C"/>
    <w:rsid w:val="006F6856"/>
    <w:rsid w:val="006F6B08"/>
    <w:rsid w:val="006F6E4A"/>
    <w:rsid w:val="006F74B4"/>
    <w:rsid w:val="00700F40"/>
    <w:rsid w:val="0070113F"/>
    <w:rsid w:val="00701B75"/>
    <w:rsid w:val="007023EF"/>
    <w:rsid w:val="00702B4E"/>
    <w:rsid w:val="00702E74"/>
    <w:rsid w:val="00703282"/>
    <w:rsid w:val="00703C7A"/>
    <w:rsid w:val="007048EB"/>
    <w:rsid w:val="00704DFD"/>
    <w:rsid w:val="00705C67"/>
    <w:rsid w:val="0070625A"/>
    <w:rsid w:val="00706587"/>
    <w:rsid w:val="00706729"/>
    <w:rsid w:val="007070E9"/>
    <w:rsid w:val="0070722E"/>
    <w:rsid w:val="007072F2"/>
    <w:rsid w:val="007073EB"/>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A3"/>
    <w:rsid w:val="007143E5"/>
    <w:rsid w:val="00714FAF"/>
    <w:rsid w:val="007151E0"/>
    <w:rsid w:val="007159D6"/>
    <w:rsid w:val="007165EC"/>
    <w:rsid w:val="0071664A"/>
    <w:rsid w:val="0071671F"/>
    <w:rsid w:val="00716843"/>
    <w:rsid w:val="00716D7F"/>
    <w:rsid w:val="0071783F"/>
    <w:rsid w:val="00717B07"/>
    <w:rsid w:val="00720516"/>
    <w:rsid w:val="00721CC6"/>
    <w:rsid w:val="00722534"/>
    <w:rsid w:val="007231FF"/>
    <w:rsid w:val="007239C5"/>
    <w:rsid w:val="0072481B"/>
    <w:rsid w:val="007250D0"/>
    <w:rsid w:val="00725117"/>
    <w:rsid w:val="007253F3"/>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C00"/>
    <w:rsid w:val="00740D5E"/>
    <w:rsid w:val="00740F1E"/>
    <w:rsid w:val="007413A5"/>
    <w:rsid w:val="0074159A"/>
    <w:rsid w:val="00741B8A"/>
    <w:rsid w:val="00741F15"/>
    <w:rsid w:val="00741FC8"/>
    <w:rsid w:val="00742421"/>
    <w:rsid w:val="00742492"/>
    <w:rsid w:val="00742975"/>
    <w:rsid w:val="007432CD"/>
    <w:rsid w:val="007435E8"/>
    <w:rsid w:val="007438AB"/>
    <w:rsid w:val="00743F69"/>
    <w:rsid w:val="0074486D"/>
    <w:rsid w:val="007449CE"/>
    <w:rsid w:val="00744B1B"/>
    <w:rsid w:val="00745E04"/>
    <w:rsid w:val="00745F0E"/>
    <w:rsid w:val="00745F13"/>
    <w:rsid w:val="00746887"/>
    <w:rsid w:val="00746919"/>
    <w:rsid w:val="007473CF"/>
    <w:rsid w:val="00747CAB"/>
    <w:rsid w:val="0075048D"/>
    <w:rsid w:val="00750703"/>
    <w:rsid w:val="00750A29"/>
    <w:rsid w:val="00752835"/>
    <w:rsid w:val="007529C8"/>
    <w:rsid w:val="0075372F"/>
    <w:rsid w:val="007540A6"/>
    <w:rsid w:val="0075473C"/>
    <w:rsid w:val="00754777"/>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481"/>
    <w:rsid w:val="007645DC"/>
    <w:rsid w:val="00764AB4"/>
    <w:rsid w:val="00764CAF"/>
    <w:rsid w:val="00764DFF"/>
    <w:rsid w:val="00764ED1"/>
    <w:rsid w:val="00765056"/>
    <w:rsid w:val="00765FA5"/>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974"/>
    <w:rsid w:val="0079070D"/>
    <w:rsid w:val="00790786"/>
    <w:rsid w:val="00790A36"/>
    <w:rsid w:val="0079147C"/>
    <w:rsid w:val="0079149E"/>
    <w:rsid w:val="00791AA0"/>
    <w:rsid w:val="00791FEA"/>
    <w:rsid w:val="007922C0"/>
    <w:rsid w:val="00792776"/>
    <w:rsid w:val="007928F4"/>
    <w:rsid w:val="00792AF9"/>
    <w:rsid w:val="00792B71"/>
    <w:rsid w:val="0079315C"/>
    <w:rsid w:val="007936AA"/>
    <w:rsid w:val="00793973"/>
    <w:rsid w:val="00793C03"/>
    <w:rsid w:val="00794301"/>
    <w:rsid w:val="007946D4"/>
    <w:rsid w:val="00794743"/>
    <w:rsid w:val="00794BE0"/>
    <w:rsid w:val="00795721"/>
    <w:rsid w:val="00796701"/>
    <w:rsid w:val="0079680A"/>
    <w:rsid w:val="00796A41"/>
    <w:rsid w:val="007977B1"/>
    <w:rsid w:val="00797BB7"/>
    <w:rsid w:val="00797D05"/>
    <w:rsid w:val="007A05B7"/>
    <w:rsid w:val="007A0664"/>
    <w:rsid w:val="007A06A7"/>
    <w:rsid w:val="007A0930"/>
    <w:rsid w:val="007A272C"/>
    <w:rsid w:val="007A2DA1"/>
    <w:rsid w:val="007A339D"/>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A7C53"/>
    <w:rsid w:val="007B00B2"/>
    <w:rsid w:val="007B0234"/>
    <w:rsid w:val="007B0498"/>
    <w:rsid w:val="007B1037"/>
    <w:rsid w:val="007B1C06"/>
    <w:rsid w:val="007B1EA4"/>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D92"/>
    <w:rsid w:val="007C1170"/>
    <w:rsid w:val="007C1A59"/>
    <w:rsid w:val="007C2535"/>
    <w:rsid w:val="007C28A4"/>
    <w:rsid w:val="007C3D04"/>
    <w:rsid w:val="007C4DDC"/>
    <w:rsid w:val="007C4E9C"/>
    <w:rsid w:val="007C5D58"/>
    <w:rsid w:val="007C5E6B"/>
    <w:rsid w:val="007C6145"/>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7079"/>
    <w:rsid w:val="007E019B"/>
    <w:rsid w:val="007E01E1"/>
    <w:rsid w:val="007E1F2B"/>
    <w:rsid w:val="007E1FE6"/>
    <w:rsid w:val="007E23FA"/>
    <w:rsid w:val="007E2545"/>
    <w:rsid w:val="007E2A50"/>
    <w:rsid w:val="007E2C1C"/>
    <w:rsid w:val="007E3487"/>
    <w:rsid w:val="007E3C5F"/>
    <w:rsid w:val="007E53A4"/>
    <w:rsid w:val="007E578F"/>
    <w:rsid w:val="007E5D74"/>
    <w:rsid w:val="007E5EA7"/>
    <w:rsid w:val="007E5F07"/>
    <w:rsid w:val="007E6231"/>
    <w:rsid w:val="007E6635"/>
    <w:rsid w:val="007E6DF4"/>
    <w:rsid w:val="007E7113"/>
    <w:rsid w:val="007E770C"/>
    <w:rsid w:val="007F0397"/>
    <w:rsid w:val="007F0A9E"/>
    <w:rsid w:val="007F173A"/>
    <w:rsid w:val="007F1873"/>
    <w:rsid w:val="007F1AC8"/>
    <w:rsid w:val="007F20B0"/>
    <w:rsid w:val="007F21B3"/>
    <w:rsid w:val="007F2242"/>
    <w:rsid w:val="007F2616"/>
    <w:rsid w:val="007F27E4"/>
    <w:rsid w:val="007F2D74"/>
    <w:rsid w:val="007F3725"/>
    <w:rsid w:val="007F3CD3"/>
    <w:rsid w:val="007F4115"/>
    <w:rsid w:val="007F44A1"/>
    <w:rsid w:val="007F44C8"/>
    <w:rsid w:val="007F4C22"/>
    <w:rsid w:val="007F4D48"/>
    <w:rsid w:val="007F4E56"/>
    <w:rsid w:val="007F5679"/>
    <w:rsid w:val="007F58F3"/>
    <w:rsid w:val="007F5C8C"/>
    <w:rsid w:val="007F616B"/>
    <w:rsid w:val="007F7EA8"/>
    <w:rsid w:val="00800C05"/>
    <w:rsid w:val="00801BEC"/>
    <w:rsid w:val="00802398"/>
    <w:rsid w:val="0080270F"/>
    <w:rsid w:val="0080289E"/>
    <w:rsid w:val="00802CDD"/>
    <w:rsid w:val="00802FC6"/>
    <w:rsid w:val="008032E4"/>
    <w:rsid w:val="00803684"/>
    <w:rsid w:val="008038B9"/>
    <w:rsid w:val="008055B0"/>
    <w:rsid w:val="00805BF6"/>
    <w:rsid w:val="00805C85"/>
    <w:rsid w:val="00805E11"/>
    <w:rsid w:val="008063F0"/>
    <w:rsid w:val="00806647"/>
    <w:rsid w:val="00806B4B"/>
    <w:rsid w:val="00807BBB"/>
    <w:rsid w:val="00807CA1"/>
    <w:rsid w:val="008100AC"/>
    <w:rsid w:val="008103B5"/>
    <w:rsid w:val="008105FA"/>
    <w:rsid w:val="008113F2"/>
    <w:rsid w:val="0081186A"/>
    <w:rsid w:val="00812408"/>
    <w:rsid w:val="00812D76"/>
    <w:rsid w:val="00812F00"/>
    <w:rsid w:val="008132F5"/>
    <w:rsid w:val="0081335C"/>
    <w:rsid w:val="008134AA"/>
    <w:rsid w:val="00813670"/>
    <w:rsid w:val="0081367A"/>
    <w:rsid w:val="00813D12"/>
    <w:rsid w:val="00814535"/>
    <w:rsid w:val="00814B45"/>
    <w:rsid w:val="00814B47"/>
    <w:rsid w:val="00814D5C"/>
    <w:rsid w:val="0081585A"/>
    <w:rsid w:val="00815B43"/>
    <w:rsid w:val="00815B5C"/>
    <w:rsid w:val="0081632C"/>
    <w:rsid w:val="00816377"/>
    <w:rsid w:val="00816F27"/>
    <w:rsid w:val="0081728D"/>
    <w:rsid w:val="008174A8"/>
    <w:rsid w:val="00817D22"/>
    <w:rsid w:val="00817DF2"/>
    <w:rsid w:val="00817E95"/>
    <w:rsid w:val="008203C7"/>
    <w:rsid w:val="008204A8"/>
    <w:rsid w:val="008217BC"/>
    <w:rsid w:val="00821A5D"/>
    <w:rsid w:val="00821B58"/>
    <w:rsid w:val="00821D12"/>
    <w:rsid w:val="00821E00"/>
    <w:rsid w:val="008221A0"/>
    <w:rsid w:val="00822704"/>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38"/>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6F47"/>
    <w:rsid w:val="008370D2"/>
    <w:rsid w:val="00837443"/>
    <w:rsid w:val="008406FC"/>
    <w:rsid w:val="00840824"/>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3EB"/>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355"/>
    <w:rsid w:val="008624B9"/>
    <w:rsid w:val="0086262F"/>
    <w:rsid w:val="00862BAB"/>
    <w:rsid w:val="0086330B"/>
    <w:rsid w:val="008639F6"/>
    <w:rsid w:val="00863FAD"/>
    <w:rsid w:val="008640A3"/>
    <w:rsid w:val="008641FB"/>
    <w:rsid w:val="0086435E"/>
    <w:rsid w:val="008646E9"/>
    <w:rsid w:val="00865241"/>
    <w:rsid w:val="00866054"/>
    <w:rsid w:val="008671C0"/>
    <w:rsid w:val="00871035"/>
    <w:rsid w:val="0087109A"/>
    <w:rsid w:val="00872577"/>
    <w:rsid w:val="00872DB1"/>
    <w:rsid w:val="00873104"/>
    <w:rsid w:val="008735D3"/>
    <w:rsid w:val="00873A47"/>
    <w:rsid w:val="0087409B"/>
    <w:rsid w:val="0087493F"/>
    <w:rsid w:val="00874E79"/>
    <w:rsid w:val="008750B0"/>
    <w:rsid w:val="008751A3"/>
    <w:rsid w:val="00875244"/>
    <w:rsid w:val="00875555"/>
    <w:rsid w:val="008755BD"/>
    <w:rsid w:val="0087577D"/>
    <w:rsid w:val="00875D98"/>
    <w:rsid w:val="00876681"/>
    <w:rsid w:val="00876AEF"/>
    <w:rsid w:val="00877EC8"/>
    <w:rsid w:val="008803E5"/>
    <w:rsid w:val="008805B2"/>
    <w:rsid w:val="00880A50"/>
    <w:rsid w:val="00880A6A"/>
    <w:rsid w:val="008818C2"/>
    <w:rsid w:val="00881DD4"/>
    <w:rsid w:val="008821FB"/>
    <w:rsid w:val="00882241"/>
    <w:rsid w:val="008828BB"/>
    <w:rsid w:val="0088354A"/>
    <w:rsid w:val="008836F1"/>
    <w:rsid w:val="00883DD7"/>
    <w:rsid w:val="00883F37"/>
    <w:rsid w:val="00883FFC"/>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18F"/>
    <w:rsid w:val="00890F62"/>
    <w:rsid w:val="00891AEB"/>
    <w:rsid w:val="00891CEC"/>
    <w:rsid w:val="0089207D"/>
    <w:rsid w:val="008923C4"/>
    <w:rsid w:val="00892466"/>
    <w:rsid w:val="0089276F"/>
    <w:rsid w:val="00893473"/>
    <w:rsid w:val="008942B5"/>
    <w:rsid w:val="00894406"/>
    <w:rsid w:val="00894413"/>
    <w:rsid w:val="008959F8"/>
    <w:rsid w:val="0089607A"/>
    <w:rsid w:val="00896920"/>
    <w:rsid w:val="00896BBC"/>
    <w:rsid w:val="00897B64"/>
    <w:rsid w:val="008A0179"/>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CCF"/>
    <w:rsid w:val="008B1D80"/>
    <w:rsid w:val="008B21EF"/>
    <w:rsid w:val="008B26C3"/>
    <w:rsid w:val="008B26D2"/>
    <w:rsid w:val="008B3265"/>
    <w:rsid w:val="008B32F0"/>
    <w:rsid w:val="008B436E"/>
    <w:rsid w:val="008B4795"/>
    <w:rsid w:val="008B4910"/>
    <w:rsid w:val="008B514B"/>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949"/>
    <w:rsid w:val="008C2A51"/>
    <w:rsid w:val="008C2DEC"/>
    <w:rsid w:val="008C32D8"/>
    <w:rsid w:val="008C3949"/>
    <w:rsid w:val="008C3AF3"/>
    <w:rsid w:val="008C3CE2"/>
    <w:rsid w:val="008C4D8E"/>
    <w:rsid w:val="008C529A"/>
    <w:rsid w:val="008C59AC"/>
    <w:rsid w:val="008C6378"/>
    <w:rsid w:val="008C6466"/>
    <w:rsid w:val="008C6B64"/>
    <w:rsid w:val="008C6BEB"/>
    <w:rsid w:val="008C7147"/>
    <w:rsid w:val="008C72A0"/>
    <w:rsid w:val="008C736A"/>
    <w:rsid w:val="008C7C51"/>
    <w:rsid w:val="008C7CE0"/>
    <w:rsid w:val="008C7E89"/>
    <w:rsid w:val="008D2E08"/>
    <w:rsid w:val="008D39C6"/>
    <w:rsid w:val="008D3FDC"/>
    <w:rsid w:val="008D4110"/>
    <w:rsid w:val="008D53F3"/>
    <w:rsid w:val="008D608A"/>
    <w:rsid w:val="008D6B14"/>
    <w:rsid w:val="008D6C30"/>
    <w:rsid w:val="008D74F4"/>
    <w:rsid w:val="008D7762"/>
    <w:rsid w:val="008E011C"/>
    <w:rsid w:val="008E0947"/>
    <w:rsid w:val="008E0B81"/>
    <w:rsid w:val="008E1563"/>
    <w:rsid w:val="008E16D3"/>
    <w:rsid w:val="008E1F17"/>
    <w:rsid w:val="008E21B7"/>
    <w:rsid w:val="008E2911"/>
    <w:rsid w:val="008E2ABD"/>
    <w:rsid w:val="008E2BF4"/>
    <w:rsid w:val="008E2E2C"/>
    <w:rsid w:val="008E3168"/>
    <w:rsid w:val="008E32D9"/>
    <w:rsid w:val="008E3B7D"/>
    <w:rsid w:val="008E45CA"/>
    <w:rsid w:val="008E497A"/>
    <w:rsid w:val="008E58F4"/>
    <w:rsid w:val="008E6039"/>
    <w:rsid w:val="008E6876"/>
    <w:rsid w:val="008E6EDD"/>
    <w:rsid w:val="008E767B"/>
    <w:rsid w:val="008E7776"/>
    <w:rsid w:val="008E7CDC"/>
    <w:rsid w:val="008F0088"/>
    <w:rsid w:val="008F0229"/>
    <w:rsid w:val="008F0C4A"/>
    <w:rsid w:val="008F0F6A"/>
    <w:rsid w:val="008F105F"/>
    <w:rsid w:val="008F2112"/>
    <w:rsid w:val="008F376B"/>
    <w:rsid w:val="008F3F8B"/>
    <w:rsid w:val="008F45AA"/>
    <w:rsid w:val="008F528A"/>
    <w:rsid w:val="008F5E26"/>
    <w:rsid w:val="008F6E8B"/>
    <w:rsid w:val="008F77E9"/>
    <w:rsid w:val="008F7BBF"/>
    <w:rsid w:val="00900059"/>
    <w:rsid w:val="00900658"/>
    <w:rsid w:val="00901906"/>
    <w:rsid w:val="00901AE0"/>
    <w:rsid w:val="0090296A"/>
    <w:rsid w:val="00903038"/>
    <w:rsid w:val="00904AA4"/>
    <w:rsid w:val="0090523F"/>
    <w:rsid w:val="00905352"/>
    <w:rsid w:val="00905552"/>
    <w:rsid w:val="00905737"/>
    <w:rsid w:val="00906524"/>
    <w:rsid w:val="00906B31"/>
    <w:rsid w:val="009103E0"/>
    <w:rsid w:val="00911B50"/>
    <w:rsid w:val="00911DB8"/>
    <w:rsid w:val="00911DBF"/>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3D2"/>
    <w:rsid w:val="009209E3"/>
    <w:rsid w:val="00920A99"/>
    <w:rsid w:val="00920AE3"/>
    <w:rsid w:val="0092104C"/>
    <w:rsid w:val="00921AF4"/>
    <w:rsid w:val="0092203F"/>
    <w:rsid w:val="0092236A"/>
    <w:rsid w:val="00922A4F"/>
    <w:rsid w:val="00922BFF"/>
    <w:rsid w:val="00922F5B"/>
    <w:rsid w:val="00923224"/>
    <w:rsid w:val="009233E5"/>
    <w:rsid w:val="00923404"/>
    <w:rsid w:val="00923E41"/>
    <w:rsid w:val="00924415"/>
    <w:rsid w:val="0092519E"/>
    <w:rsid w:val="00925845"/>
    <w:rsid w:val="00925C8D"/>
    <w:rsid w:val="00925F0C"/>
    <w:rsid w:val="009260F4"/>
    <w:rsid w:val="00930712"/>
    <w:rsid w:val="0093091D"/>
    <w:rsid w:val="00930920"/>
    <w:rsid w:val="009314C9"/>
    <w:rsid w:val="00932327"/>
    <w:rsid w:val="00932672"/>
    <w:rsid w:val="009326DA"/>
    <w:rsid w:val="009328CE"/>
    <w:rsid w:val="00934730"/>
    <w:rsid w:val="009347FF"/>
    <w:rsid w:val="00934BF6"/>
    <w:rsid w:val="00934E37"/>
    <w:rsid w:val="00935421"/>
    <w:rsid w:val="00935791"/>
    <w:rsid w:val="00935AA5"/>
    <w:rsid w:val="00935B1D"/>
    <w:rsid w:val="00935DB2"/>
    <w:rsid w:val="00936F54"/>
    <w:rsid w:val="00937D0B"/>
    <w:rsid w:val="00937E9C"/>
    <w:rsid w:val="009402C2"/>
    <w:rsid w:val="00940319"/>
    <w:rsid w:val="0094059E"/>
    <w:rsid w:val="00940F7B"/>
    <w:rsid w:val="00941462"/>
    <w:rsid w:val="00941A7F"/>
    <w:rsid w:val="00941F9E"/>
    <w:rsid w:val="0094269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4DE0"/>
    <w:rsid w:val="009551BD"/>
    <w:rsid w:val="00955617"/>
    <w:rsid w:val="00955946"/>
    <w:rsid w:val="00955D88"/>
    <w:rsid w:val="009563D8"/>
    <w:rsid w:val="00956A69"/>
    <w:rsid w:val="00956D0A"/>
    <w:rsid w:val="00956FE1"/>
    <w:rsid w:val="00957D63"/>
    <w:rsid w:val="00960E40"/>
    <w:rsid w:val="0096132D"/>
    <w:rsid w:val="00961A0F"/>
    <w:rsid w:val="00962CFA"/>
    <w:rsid w:val="009635E9"/>
    <w:rsid w:val="00963666"/>
    <w:rsid w:val="00963E12"/>
    <w:rsid w:val="0096407B"/>
    <w:rsid w:val="009647C7"/>
    <w:rsid w:val="00964DF8"/>
    <w:rsid w:val="00965576"/>
    <w:rsid w:val="00965BB3"/>
    <w:rsid w:val="00966996"/>
    <w:rsid w:val="00966BD9"/>
    <w:rsid w:val="00967749"/>
    <w:rsid w:val="00967B7E"/>
    <w:rsid w:val="00970908"/>
    <w:rsid w:val="00970D6C"/>
    <w:rsid w:val="00970DF7"/>
    <w:rsid w:val="00970F58"/>
    <w:rsid w:val="00971436"/>
    <w:rsid w:val="00972D78"/>
    <w:rsid w:val="00973B19"/>
    <w:rsid w:val="00973F86"/>
    <w:rsid w:val="009743E4"/>
    <w:rsid w:val="00974C53"/>
    <w:rsid w:val="0097513E"/>
    <w:rsid w:val="009751F8"/>
    <w:rsid w:val="009754BC"/>
    <w:rsid w:val="009761A5"/>
    <w:rsid w:val="00976678"/>
    <w:rsid w:val="0097698E"/>
    <w:rsid w:val="00976BAB"/>
    <w:rsid w:val="009772C7"/>
    <w:rsid w:val="00980D93"/>
    <w:rsid w:val="00981155"/>
    <w:rsid w:val="00981FB9"/>
    <w:rsid w:val="0098201C"/>
    <w:rsid w:val="00982BE5"/>
    <w:rsid w:val="00982CC1"/>
    <w:rsid w:val="0098322A"/>
    <w:rsid w:val="009835E3"/>
    <w:rsid w:val="00983A0E"/>
    <w:rsid w:val="00983C2E"/>
    <w:rsid w:val="0098508B"/>
    <w:rsid w:val="009853B0"/>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A5D"/>
    <w:rsid w:val="00997294"/>
    <w:rsid w:val="00997807"/>
    <w:rsid w:val="00997937"/>
    <w:rsid w:val="00997D4B"/>
    <w:rsid w:val="00997F94"/>
    <w:rsid w:val="009A073C"/>
    <w:rsid w:val="009A1EE3"/>
    <w:rsid w:val="009A1FC6"/>
    <w:rsid w:val="009A1FEB"/>
    <w:rsid w:val="009A21E4"/>
    <w:rsid w:val="009A26F4"/>
    <w:rsid w:val="009A27AF"/>
    <w:rsid w:val="009A31C8"/>
    <w:rsid w:val="009A35AA"/>
    <w:rsid w:val="009A3C61"/>
    <w:rsid w:val="009A4838"/>
    <w:rsid w:val="009A5A55"/>
    <w:rsid w:val="009A5BCC"/>
    <w:rsid w:val="009A63CB"/>
    <w:rsid w:val="009A6853"/>
    <w:rsid w:val="009A6859"/>
    <w:rsid w:val="009A7ABA"/>
    <w:rsid w:val="009A7F93"/>
    <w:rsid w:val="009B0588"/>
    <w:rsid w:val="009B1410"/>
    <w:rsid w:val="009B152C"/>
    <w:rsid w:val="009B1619"/>
    <w:rsid w:val="009B1BAE"/>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109"/>
    <w:rsid w:val="009B73A7"/>
    <w:rsid w:val="009B7EA8"/>
    <w:rsid w:val="009B7FEC"/>
    <w:rsid w:val="009C0286"/>
    <w:rsid w:val="009C2050"/>
    <w:rsid w:val="009C27E1"/>
    <w:rsid w:val="009C2E84"/>
    <w:rsid w:val="009C32E0"/>
    <w:rsid w:val="009C34BF"/>
    <w:rsid w:val="009C38F5"/>
    <w:rsid w:val="009C4801"/>
    <w:rsid w:val="009C499E"/>
    <w:rsid w:val="009C588A"/>
    <w:rsid w:val="009C6184"/>
    <w:rsid w:val="009C67F2"/>
    <w:rsid w:val="009C6858"/>
    <w:rsid w:val="009C7377"/>
    <w:rsid w:val="009C78BF"/>
    <w:rsid w:val="009C7EB6"/>
    <w:rsid w:val="009D0110"/>
    <w:rsid w:val="009D15BE"/>
    <w:rsid w:val="009D1D90"/>
    <w:rsid w:val="009D1E8B"/>
    <w:rsid w:val="009D257B"/>
    <w:rsid w:val="009D32C6"/>
    <w:rsid w:val="009D34C2"/>
    <w:rsid w:val="009D35E5"/>
    <w:rsid w:val="009D3EAE"/>
    <w:rsid w:val="009D48C2"/>
    <w:rsid w:val="009D4A93"/>
    <w:rsid w:val="009D53C3"/>
    <w:rsid w:val="009D56E8"/>
    <w:rsid w:val="009D59E0"/>
    <w:rsid w:val="009D5D0A"/>
    <w:rsid w:val="009D6599"/>
    <w:rsid w:val="009D78EA"/>
    <w:rsid w:val="009D7AEF"/>
    <w:rsid w:val="009D7E76"/>
    <w:rsid w:val="009E067C"/>
    <w:rsid w:val="009E08C3"/>
    <w:rsid w:val="009E0B11"/>
    <w:rsid w:val="009E10B7"/>
    <w:rsid w:val="009E13D0"/>
    <w:rsid w:val="009E1B31"/>
    <w:rsid w:val="009E38D9"/>
    <w:rsid w:val="009E3B93"/>
    <w:rsid w:val="009E3E6E"/>
    <w:rsid w:val="009E520A"/>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9F7556"/>
    <w:rsid w:val="00A002D8"/>
    <w:rsid w:val="00A01126"/>
    <w:rsid w:val="00A01474"/>
    <w:rsid w:val="00A02C41"/>
    <w:rsid w:val="00A0354A"/>
    <w:rsid w:val="00A05CB9"/>
    <w:rsid w:val="00A05DCC"/>
    <w:rsid w:val="00A05F44"/>
    <w:rsid w:val="00A06BAB"/>
    <w:rsid w:val="00A078AA"/>
    <w:rsid w:val="00A10616"/>
    <w:rsid w:val="00A11233"/>
    <w:rsid w:val="00A11377"/>
    <w:rsid w:val="00A12271"/>
    <w:rsid w:val="00A12A1F"/>
    <w:rsid w:val="00A12CED"/>
    <w:rsid w:val="00A12E43"/>
    <w:rsid w:val="00A1312A"/>
    <w:rsid w:val="00A138C6"/>
    <w:rsid w:val="00A1424F"/>
    <w:rsid w:val="00A14822"/>
    <w:rsid w:val="00A15705"/>
    <w:rsid w:val="00A16197"/>
    <w:rsid w:val="00A16CE4"/>
    <w:rsid w:val="00A178C0"/>
    <w:rsid w:val="00A17AE4"/>
    <w:rsid w:val="00A17E16"/>
    <w:rsid w:val="00A20C66"/>
    <w:rsid w:val="00A21CB3"/>
    <w:rsid w:val="00A22310"/>
    <w:rsid w:val="00A2312B"/>
    <w:rsid w:val="00A2324D"/>
    <w:rsid w:val="00A23C2E"/>
    <w:rsid w:val="00A23DD4"/>
    <w:rsid w:val="00A23F45"/>
    <w:rsid w:val="00A24DB3"/>
    <w:rsid w:val="00A24F43"/>
    <w:rsid w:val="00A26C01"/>
    <w:rsid w:val="00A26C9B"/>
    <w:rsid w:val="00A274C1"/>
    <w:rsid w:val="00A275B7"/>
    <w:rsid w:val="00A307D1"/>
    <w:rsid w:val="00A30830"/>
    <w:rsid w:val="00A30DBB"/>
    <w:rsid w:val="00A30F08"/>
    <w:rsid w:val="00A30F3F"/>
    <w:rsid w:val="00A31DDA"/>
    <w:rsid w:val="00A32042"/>
    <w:rsid w:val="00A320D9"/>
    <w:rsid w:val="00A32171"/>
    <w:rsid w:val="00A32AFA"/>
    <w:rsid w:val="00A32B45"/>
    <w:rsid w:val="00A32F4B"/>
    <w:rsid w:val="00A33614"/>
    <w:rsid w:val="00A33AF6"/>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317"/>
    <w:rsid w:val="00A52782"/>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2F61"/>
    <w:rsid w:val="00A642C0"/>
    <w:rsid w:val="00A647C7"/>
    <w:rsid w:val="00A6545D"/>
    <w:rsid w:val="00A658FF"/>
    <w:rsid w:val="00A65C3F"/>
    <w:rsid w:val="00A65CB6"/>
    <w:rsid w:val="00A677A0"/>
    <w:rsid w:val="00A677B5"/>
    <w:rsid w:val="00A67F1F"/>
    <w:rsid w:val="00A70273"/>
    <w:rsid w:val="00A70275"/>
    <w:rsid w:val="00A702B5"/>
    <w:rsid w:val="00A7092A"/>
    <w:rsid w:val="00A70935"/>
    <w:rsid w:val="00A71667"/>
    <w:rsid w:val="00A72AAD"/>
    <w:rsid w:val="00A7353E"/>
    <w:rsid w:val="00A742B1"/>
    <w:rsid w:val="00A74DA6"/>
    <w:rsid w:val="00A755AA"/>
    <w:rsid w:val="00A75CAE"/>
    <w:rsid w:val="00A75E7E"/>
    <w:rsid w:val="00A77196"/>
    <w:rsid w:val="00A777EC"/>
    <w:rsid w:val="00A77D07"/>
    <w:rsid w:val="00A77FCB"/>
    <w:rsid w:val="00A8057A"/>
    <w:rsid w:val="00A80FB1"/>
    <w:rsid w:val="00A82461"/>
    <w:rsid w:val="00A83F45"/>
    <w:rsid w:val="00A845A6"/>
    <w:rsid w:val="00A8479A"/>
    <w:rsid w:val="00A84A56"/>
    <w:rsid w:val="00A85B11"/>
    <w:rsid w:val="00A85F38"/>
    <w:rsid w:val="00A862CA"/>
    <w:rsid w:val="00A862EC"/>
    <w:rsid w:val="00A86776"/>
    <w:rsid w:val="00A86CEA"/>
    <w:rsid w:val="00A871EB"/>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4880"/>
    <w:rsid w:val="00A95186"/>
    <w:rsid w:val="00A95FEB"/>
    <w:rsid w:val="00A96196"/>
    <w:rsid w:val="00A966C9"/>
    <w:rsid w:val="00A975DC"/>
    <w:rsid w:val="00A97C27"/>
    <w:rsid w:val="00A97D24"/>
    <w:rsid w:val="00A97DB2"/>
    <w:rsid w:val="00AA0139"/>
    <w:rsid w:val="00AA0208"/>
    <w:rsid w:val="00AA03AC"/>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0E2"/>
    <w:rsid w:val="00AB23E1"/>
    <w:rsid w:val="00AB3523"/>
    <w:rsid w:val="00AB3EE8"/>
    <w:rsid w:val="00AB40D2"/>
    <w:rsid w:val="00AB49F3"/>
    <w:rsid w:val="00AB4F21"/>
    <w:rsid w:val="00AB558B"/>
    <w:rsid w:val="00AB56F4"/>
    <w:rsid w:val="00AB5DFD"/>
    <w:rsid w:val="00AB5F48"/>
    <w:rsid w:val="00AB7F94"/>
    <w:rsid w:val="00AC10BC"/>
    <w:rsid w:val="00AC16D3"/>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4D0"/>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2DF"/>
    <w:rsid w:val="00AE0452"/>
    <w:rsid w:val="00AE0898"/>
    <w:rsid w:val="00AE0CCF"/>
    <w:rsid w:val="00AE167C"/>
    <w:rsid w:val="00AE2015"/>
    <w:rsid w:val="00AE2219"/>
    <w:rsid w:val="00AE23C9"/>
    <w:rsid w:val="00AE3115"/>
    <w:rsid w:val="00AE319B"/>
    <w:rsid w:val="00AE330B"/>
    <w:rsid w:val="00AE3439"/>
    <w:rsid w:val="00AE3E72"/>
    <w:rsid w:val="00AE41C1"/>
    <w:rsid w:val="00AE44F7"/>
    <w:rsid w:val="00AE587C"/>
    <w:rsid w:val="00AE5F46"/>
    <w:rsid w:val="00AE5F7D"/>
    <w:rsid w:val="00AE695C"/>
    <w:rsid w:val="00AE6E44"/>
    <w:rsid w:val="00AF0B68"/>
    <w:rsid w:val="00AF0B7C"/>
    <w:rsid w:val="00AF1B0C"/>
    <w:rsid w:val="00AF1D00"/>
    <w:rsid w:val="00AF1F10"/>
    <w:rsid w:val="00AF23CF"/>
    <w:rsid w:val="00AF2C60"/>
    <w:rsid w:val="00AF32D4"/>
    <w:rsid w:val="00AF3A82"/>
    <w:rsid w:val="00AF3D53"/>
    <w:rsid w:val="00AF4361"/>
    <w:rsid w:val="00AF47BD"/>
    <w:rsid w:val="00AF66EC"/>
    <w:rsid w:val="00AF7027"/>
    <w:rsid w:val="00AF71D7"/>
    <w:rsid w:val="00AF7552"/>
    <w:rsid w:val="00AF76E0"/>
    <w:rsid w:val="00AF7953"/>
    <w:rsid w:val="00AF7A20"/>
    <w:rsid w:val="00B00382"/>
    <w:rsid w:val="00B003D1"/>
    <w:rsid w:val="00B00CB9"/>
    <w:rsid w:val="00B011BF"/>
    <w:rsid w:val="00B01FC0"/>
    <w:rsid w:val="00B025CD"/>
    <w:rsid w:val="00B02BFD"/>
    <w:rsid w:val="00B0367A"/>
    <w:rsid w:val="00B040CA"/>
    <w:rsid w:val="00B05160"/>
    <w:rsid w:val="00B05280"/>
    <w:rsid w:val="00B052C4"/>
    <w:rsid w:val="00B06E0A"/>
    <w:rsid w:val="00B0721B"/>
    <w:rsid w:val="00B07341"/>
    <w:rsid w:val="00B07990"/>
    <w:rsid w:val="00B079EE"/>
    <w:rsid w:val="00B100CA"/>
    <w:rsid w:val="00B104CE"/>
    <w:rsid w:val="00B10906"/>
    <w:rsid w:val="00B10DDB"/>
    <w:rsid w:val="00B10E5B"/>
    <w:rsid w:val="00B1121C"/>
    <w:rsid w:val="00B117B6"/>
    <w:rsid w:val="00B125CE"/>
    <w:rsid w:val="00B12EF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7C6"/>
    <w:rsid w:val="00B25438"/>
    <w:rsid w:val="00B2590D"/>
    <w:rsid w:val="00B264D9"/>
    <w:rsid w:val="00B2687B"/>
    <w:rsid w:val="00B27563"/>
    <w:rsid w:val="00B30935"/>
    <w:rsid w:val="00B30BCC"/>
    <w:rsid w:val="00B3183B"/>
    <w:rsid w:val="00B31FD1"/>
    <w:rsid w:val="00B327AF"/>
    <w:rsid w:val="00B328C9"/>
    <w:rsid w:val="00B32AE5"/>
    <w:rsid w:val="00B33242"/>
    <w:rsid w:val="00B33BBA"/>
    <w:rsid w:val="00B347FB"/>
    <w:rsid w:val="00B34D6E"/>
    <w:rsid w:val="00B34D9B"/>
    <w:rsid w:val="00B3680A"/>
    <w:rsid w:val="00B3735E"/>
    <w:rsid w:val="00B37992"/>
    <w:rsid w:val="00B405E7"/>
    <w:rsid w:val="00B40CDA"/>
    <w:rsid w:val="00B40FAF"/>
    <w:rsid w:val="00B41262"/>
    <w:rsid w:val="00B416C6"/>
    <w:rsid w:val="00B41E54"/>
    <w:rsid w:val="00B420A5"/>
    <w:rsid w:val="00B4290A"/>
    <w:rsid w:val="00B42B98"/>
    <w:rsid w:val="00B42BBA"/>
    <w:rsid w:val="00B42C8E"/>
    <w:rsid w:val="00B433D1"/>
    <w:rsid w:val="00B4388F"/>
    <w:rsid w:val="00B439BF"/>
    <w:rsid w:val="00B44021"/>
    <w:rsid w:val="00B448A8"/>
    <w:rsid w:val="00B45230"/>
    <w:rsid w:val="00B457EE"/>
    <w:rsid w:val="00B458D6"/>
    <w:rsid w:val="00B45CA5"/>
    <w:rsid w:val="00B46979"/>
    <w:rsid w:val="00B46D83"/>
    <w:rsid w:val="00B4783E"/>
    <w:rsid w:val="00B502AC"/>
    <w:rsid w:val="00B50DC8"/>
    <w:rsid w:val="00B50F67"/>
    <w:rsid w:val="00B50FF8"/>
    <w:rsid w:val="00B51272"/>
    <w:rsid w:val="00B51D7E"/>
    <w:rsid w:val="00B524C1"/>
    <w:rsid w:val="00B52D50"/>
    <w:rsid w:val="00B5330F"/>
    <w:rsid w:val="00B53410"/>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BB0"/>
    <w:rsid w:val="00B61D6D"/>
    <w:rsid w:val="00B62374"/>
    <w:rsid w:val="00B626B7"/>
    <w:rsid w:val="00B6366D"/>
    <w:rsid w:val="00B63A2F"/>
    <w:rsid w:val="00B63AA9"/>
    <w:rsid w:val="00B63B02"/>
    <w:rsid w:val="00B63D1E"/>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039"/>
    <w:rsid w:val="00B756FD"/>
    <w:rsid w:val="00B75C8E"/>
    <w:rsid w:val="00B76149"/>
    <w:rsid w:val="00B77098"/>
    <w:rsid w:val="00B77549"/>
    <w:rsid w:val="00B77ABE"/>
    <w:rsid w:val="00B77CB1"/>
    <w:rsid w:val="00B80A40"/>
    <w:rsid w:val="00B80C38"/>
    <w:rsid w:val="00B8105C"/>
    <w:rsid w:val="00B813D8"/>
    <w:rsid w:val="00B81DD3"/>
    <w:rsid w:val="00B82104"/>
    <w:rsid w:val="00B827E4"/>
    <w:rsid w:val="00B8283D"/>
    <w:rsid w:val="00B834E2"/>
    <w:rsid w:val="00B836C3"/>
    <w:rsid w:val="00B83958"/>
    <w:rsid w:val="00B83CD3"/>
    <w:rsid w:val="00B83DFD"/>
    <w:rsid w:val="00B84313"/>
    <w:rsid w:val="00B84CCF"/>
    <w:rsid w:val="00B84FF0"/>
    <w:rsid w:val="00B8506A"/>
    <w:rsid w:val="00B8613F"/>
    <w:rsid w:val="00B863AC"/>
    <w:rsid w:val="00B86575"/>
    <w:rsid w:val="00B869CB"/>
    <w:rsid w:val="00B86D08"/>
    <w:rsid w:val="00B86E5A"/>
    <w:rsid w:val="00B87362"/>
    <w:rsid w:val="00B87547"/>
    <w:rsid w:val="00B875B4"/>
    <w:rsid w:val="00B87746"/>
    <w:rsid w:val="00B902AE"/>
    <w:rsid w:val="00B90E65"/>
    <w:rsid w:val="00B91437"/>
    <w:rsid w:val="00B915C5"/>
    <w:rsid w:val="00B91A3F"/>
    <w:rsid w:val="00B93B04"/>
    <w:rsid w:val="00B9514C"/>
    <w:rsid w:val="00B9529F"/>
    <w:rsid w:val="00B95904"/>
    <w:rsid w:val="00B96789"/>
    <w:rsid w:val="00B96A14"/>
    <w:rsid w:val="00B96C8C"/>
    <w:rsid w:val="00B9712E"/>
    <w:rsid w:val="00B97BE7"/>
    <w:rsid w:val="00BA1AB9"/>
    <w:rsid w:val="00BA21D0"/>
    <w:rsid w:val="00BA2722"/>
    <w:rsid w:val="00BA2A3A"/>
    <w:rsid w:val="00BA3CDD"/>
    <w:rsid w:val="00BA3D43"/>
    <w:rsid w:val="00BA4363"/>
    <w:rsid w:val="00BA4DE1"/>
    <w:rsid w:val="00BA4FE7"/>
    <w:rsid w:val="00BA534D"/>
    <w:rsid w:val="00BA5F68"/>
    <w:rsid w:val="00BA622D"/>
    <w:rsid w:val="00BA626A"/>
    <w:rsid w:val="00BA64DB"/>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3BB"/>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247"/>
    <w:rsid w:val="00BC68FE"/>
    <w:rsid w:val="00BC6ACE"/>
    <w:rsid w:val="00BC78E6"/>
    <w:rsid w:val="00BC7E0F"/>
    <w:rsid w:val="00BD02EF"/>
    <w:rsid w:val="00BD0947"/>
    <w:rsid w:val="00BD17E1"/>
    <w:rsid w:val="00BD1D06"/>
    <w:rsid w:val="00BD1DBB"/>
    <w:rsid w:val="00BD2562"/>
    <w:rsid w:val="00BD2BBE"/>
    <w:rsid w:val="00BD37CE"/>
    <w:rsid w:val="00BD3B61"/>
    <w:rsid w:val="00BD46E9"/>
    <w:rsid w:val="00BD4DD3"/>
    <w:rsid w:val="00BD4E4F"/>
    <w:rsid w:val="00BD508A"/>
    <w:rsid w:val="00BD5293"/>
    <w:rsid w:val="00BD5BF5"/>
    <w:rsid w:val="00BD6D65"/>
    <w:rsid w:val="00BD790F"/>
    <w:rsid w:val="00BE052C"/>
    <w:rsid w:val="00BE1527"/>
    <w:rsid w:val="00BE22B0"/>
    <w:rsid w:val="00BE2ED3"/>
    <w:rsid w:val="00BE31C9"/>
    <w:rsid w:val="00BE3E90"/>
    <w:rsid w:val="00BE3EDC"/>
    <w:rsid w:val="00BE574C"/>
    <w:rsid w:val="00BE5BBD"/>
    <w:rsid w:val="00BE61EA"/>
    <w:rsid w:val="00BE6BBB"/>
    <w:rsid w:val="00BE6EC1"/>
    <w:rsid w:val="00BE74E8"/>
    <w:rsid w:val="00BE7E8B"/>
    <w:rsid w:val="00BF18AC"/>
    <w:rsid w:val="00BF3585"/>
    <w:rsid w:val="00BF35A4"/>
    <w:rsid w:val="00BF3DED"/>
    <w:rsid w:val="00BF4099"/>
    <w:rsid w:val="00BF4E0D"/>
    <w:rsid w:val="00BF4E84"/>
    <w:rsid w:val="00BF5400"/>
    <w:rsid w:val="00BF5654"/>
    <w:rsid w:val="00BF578E"/>
    <w:rsid w:val="00BF5910"/>
    <w:rsid w:val="00BF5C15"/>
    <w:rsid w:val="00BF5EDD"/>
    <w:rsid w:val="00BF6138"/>
    <w:rsid w:val="00BF675A"/>
    <w:rsid w:val="00BF69BE"/>
    <w:rsid w:val="00C00781"/>
    <w:rsid w:val="00C00ECA"/>
    <w:rsid w:val="00C012F7"/>
    <w:rsid w:val="00C013F3"/>
    <w:rsid w:val="00C029D7"/>
    <w:rsid w:val="00C02A57"/>
    <w:rsid w:val="00C02AE9"/>
    <w:rsid w:val="00C0430C"/>
    <w:rsid w:val="00C0482E"/>
    <w:rsid w:val="00C061AD"/>
    <w:rsid w:val="00C063C6"/>
    <w:rsid w:val="00C067C5"/>
    <w:rsid w:val="00C06B41"/>
    <w:rsid w:val="00C06E04"/>
    <w:rsid w:val="00C07645"/>
    <w:rsid w:val="00C077D1"/>
    <w:rsid w:val="00C10B22"/>
    <w:rsid w:val="00C1144C"/>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111F"/>
    <w:rsid w:val="00C223D8"/>
    <w:rsid w:val="00C226F4"/>
    <w:rsid w:val="00C22EB8"/>
    <w:rsid w:val="00C237A9"/>
    <w:rsid w:val="00C23B63"/>
    <w:rsid w:val="00C23C7C"/>
    <w:rsid w:val="00C23D29"/>
    <w:rsid w:val="00C23D2E"/>
    <w:rsid w:val="00C249B3"/>
    <w:rsid w:val="00C25153"/>
    <w:rsid w:val="00C25684"/>
    <w:rsid w:val="00C25976"/>
    <w:rsid w:val="00C261BF"/>
    <w:rsid w:val="00C26225"/>
    <w:rsid w:val="00C26529"/>
    <w:rsid w:val="00C26541"/>
    <w:rsid w:val="00C266B0"/>
    <w:rsid w:val="00C26B2C"/>
    <w:rsid w:val="00C26D6E"/>
    <w:rsid w:val="00C26F40"/>
    <w:rsid w:val="00C273EC"/>
    <w:rsid w:val="00C277C5"/>
    <w:rsid w:val="00C27D58"/>
    <w:rsid w:val="00C3092C"/>
    <w:rsid w:val="00C30A1B"/>
    <w:rsid w:val="00C30E2E"/>
    <w:rsid w:val="00C3171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710"/>
    <w:rsid w:val="00C40DFC"/>
    <w:rsid w:val="00C4126C"/>
    <w:rsid w:val="00C413EE"/>
    <w:rsid w:val="00C41705"/>
    <w:rsid w:val="00C432A3"/>
    <w:rsid w:val="00C43453"/>
    <w:rsid w:val="00C44865"/>
    <w:rsid w:val="00C448B8"/>
    <w:rsid w:val="00C44FE7"/>
    <w:rsid w:val="00C459E1"/>
    <w:rsid w:val="00C45F53"/>
    <w:rsid w:val="00C46552"/>
    <w:rsid w:val="00C4655F"/>
    <w:rsid w:val="00C46DA8"/>
    <w:rsid w:val="00C4715F"/>
    <w:rsid w:val="00C47A47"/>
    <w:rsid w:val="00C47AE0"/>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60B82"/>
    <w:rsid w:val="00C612E1"/>
    <w:rsid w:val="00C6141F"/>
    <w:rsid w:val="00C61C28"/>
    <w:rsid w:val="00C61CF1"/>
    <w:rsid w:val="00C61E74"/>
    <w:rsid w:val="00C62401"/>
    <w:rsid w:val="00C62542"/>
    <w:rsid w:val="00C62754"/>
    <w:rsid w:val="00C63022"/>
    <w:rsid w:val="00C6450D"/>
    <w:rsid w:val="00C64A66"/>
    <w:rsid w:val="00C64F90"/>
    <w:rsid w:val="00C655BF"/>
    <w:rsid w:val="00C6591B"/>
    <w:rsid w:val="00C65C0F"/>
    <w:rsid w:val="00C66134"/>
    <w:rsid w:val="00C66780"/>
    <w:rsid w:val="00C66E36"/>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456"/>
    <w:rsid w:val="00C75712"/>
    <w:rsid w:val="00C760EB"/>
    <w:rsid w:val="00C76423"/>
    <w:rsid w:val="00C77CE8"/>
    <w:rsid w:val="00C80484"/>
    <w:rsid w:val="00C804FD"/>
    <w:rsid w:val="00C81299"/>
    <w:rsid w:val="00C8181F"/>
    <w:rsid w:val="00C81C3D"/>
    <w:rsid w:val="00C81F4F"/>
    <w:rsid w:val="00C8237A"/>
    <w:rsid w:val="00C82E5C"/>
    <w:rsid w:val="00C83019"/>
    <w:rsid w:val="00C838BF"/>
    <w:rsid w:val="00C83B07"/>
    <w:rsid w:val="00C8458B"/>
    <w:rsid w:val="00C86A92"/>
    <w:rsid w:val="00C875DD"/>
    <w:rsid w:val="00C87E3E"/>
    <w:rsid w:val="00C91FFC"/>
    <w:rsid w:val="00C92CC8"/>
    <w:rsid w:val="00C93182"/>
    <w:rsid w:val="00C93613"/>
    <w:rsid w:val="00C93E47"/>
    <w:rsid w:val="00C940C5"/>
    <w:rsid w:val="00C9458D"/>
    <w:rsid w:val="00C94759"/>
    <w:rsid w:val="00C94BC0"/>
    <w:rsid w:val="00C94D48"/>
    <w:rsid w:val="00C95443"/>
    <w:rsid w:val="00C95B86"/>
    <w:rsid w:val="00C95FC2"/>
    <w:rsid w:val="00C961DE"/>
    <w:rsid w:val="00C9663C"/>
    <w:rsid w:val="00C966F7"/>
    <w:rsid w:val="00C96E9A"/>
    <w:rsid w:val="00C97324"/>
    <w:rsid w:val="00C97922"/>
    <w:rsid w:val="00CA0AB7"/>
    <w:rsid w:val="00CA1315"/>
    <w:rsid w:val="00CA1CF9"/>
    <w:rsid w:val="00CA1E2A"/>
    <w:rsid w:val="00CA1ED4"/>
    <w:rsid w:val="00CA22E0"/>
    <w:rsid w:val="00CA285C"/>
    <w:rsid w:val="00CA2C62"/>
    <w:rsid w:val="00CA32A3"/>
    <w:rsid w:val="00CA42F6"/>
    <w:rsid w:val="00CA4D52"/>
    <w:rsid w:val="00CA5070"/>
    <w:rsid w:val="00CA633A"/>
    <w:rsid w:val="00CA7DEE"/>
    <w:rsid w:val="00CB08CA"/>
    <w:rsid w:val="00CB0DF8"/>
    <w:rsid w:val="00CB11CF"/>
    <w:rsid w:val="00CB1353"/>
    <w:rsid w:val="00CB1A83"/>
    <w:rsid w:val="00CB2A64"/>
    <w:rsid w:val="00CB44A1"/>
    <w:rsid w:val="00CB45E4"/>
    <w:rsid w:val="00CB4736"/>
    <w:rsid w:val="00CB498E"/>
    <w:rsid w:val="00CB56AB"/>
    <w:rsid w:val="00CB593E"/>
    <w:rsid w:val="00CB61DD"/>
    <w:rsid w:val="00CB688E"/>
    <w:rsid w:val="00CC02D6"/>
    <w:rsid w:val="00CC19ED"/>
    <w:rsid w:val="00CC343D"/>
    <w:rsid w:val="00CC3BC8"/>
    <w:rsid w:val="00CC46D9"/>
    <w:rsid w:val="00CC4778"/>
    <w:rsid w:val="00CC4D0A"/>
    <w:rsid w:val="00CC4D64"/>
    <w:rsid w:val="00CC51F5"/>
    <w:rsid w:val="00CC5649"/>
    <w:rsid w:val="00CC5DF5"/>
    <w:rsid w:val="00CC62DB"/>
    <w:rsid w:val="00CC67C4"/>
    <w:rsid w:val="00CC6F1B"/>
    <w:rsid w:val="00CC740B"/>
    <w:rsid w:val="00CC7E74"/>
    <w:rsid w:val="00CD034E"/>
    <w:rsid w:val="00CD0AA6"/>
    <w:rsid w:val="00CD1126"/>
    <w:rsid w:val="00CD153B"/>
    <w:rsid w:val="00CD178D"/>
    <w:rsid w:val="00CD1EC5"/>
    <w:rsid w:val="00CD278C"/>
    <w:rsid w:val="00CD27DA"/>
    <w:rsid w:val="00CD28A5"/>
    <w:rsid w:val="00CD322B"/>
    <w:rsid w:val="00CD3489"/>
    <w:rsid w:val="00CD3545"/>
    <w:rsid w:val="00CD36B3"/>
    <w:rsid w:val="00CD3934"/>
    <w:rsid w:val="00CD3C53"/>
    <w:rsid w:val="00CD3D41"/>
    <w:rsid w:val="00CD3FDB"/>
    <w:rsid w:val="00CD4087"/>
    <w:rsid w:val="00CD40E4"/>
    <w:rsid w:val="00CD4B05"/>
    <w:rsid w:val="00CD555B"/>
    <w:rsid w:val="00CD5FAF"/>
    <w:rsid w:val="00CD6F90"/>
    <w:rsid w:val="00CD72E5"/>
    <w:rsid w:val="00CD7635"/>
    <w:rsid w:val="00CD764D"/>
    <w:rsid w:val="00CD799E"/>
    <w:rsid w:val="00CD7A2C"/>
    <w:rsid w:val="00CE010B"/>
    <w:rsid w:val="00CE0D84"/>
    <w:rsid w:val="00CE0F1E"/>
    <w:rsid w:val="00CE1314"/>
    <w:rsid w:val="00CE15C2"/>
    <w:rsid w:val="00CE1AB8"/>
    <w:rsid w:val="00CE1F14"/>
    <w:rsid w:val="00CE2B36"/>
    <w:rsid w:val="00CE3903"/>
    <w:rsid w:val="00CE46DC"/>
    <w:rsid w:val="00CE5021"/>
    <w:rsid w:val="00CE5DAE"/>
    <w:rsid w:val="00CE6316"/>
    <w:rsid w:val="00CE63BF"/>
    <w:rsid w:val="00CE73F2"/>
    <w:rsid w:val="00CE78B0"/>
    <w:rsid w:val="00CE7910"/>
    <w:rsid w:val="00CF0C4E"/>
    <w:rsid w:val="00CF0E9E"/>
    <w:rsid w:val="00CF12F8"/>
    <w:rsid w:val="00CF1AC9"/>
    <w:rsid w:val="00CF1C75"/>
    <w:rsid w:val="00CF2BFF"/>
    <w:rsid w:val="00CF2E73"/>
    <w:rsid w:val="00CF3377"/>
    <w:rsid w:val="00CF3749"/>
    <w:rsid w:val="00CF3B16"/>
    <w:rsid w:val="00CF3BBE"/>
    <w:rsid w:val="00CF4CCA"/>
    <w:rsid w:val="00CF5213"/>
    <w:rsid w:val="00CF5B9C"/>
    <w:rsid w:val="00CF5E5A"/>
    <w:rsid w:val="00CF600A"/>
    <w:rsid w:val="00CF667D"/>
    <w:rsid w:val="00CF70A0"/>
    <w:rsid w:val="00CF71CF"/>
    <w:rsid w:val="00CF7521"/>
    <w:rsid w:val="00CF75B4"/>
    <w:rsid w:val="00CF7DA4"/>
    <w:rsid w:val="00CF7F1D"/>
    <w:rsid w:val="00CF7FC0"/>
    <w:rsid w:val="00D0015A"/>
    <w:rsid w:val="00D003E7"/>
    <w:rsid w:val="00D00EAE"/>
    <w:rsid w:val="00D01BCA"/>
    <w:rsid w:val="00D022E1"/>
    <w:rsid w:val="00D026C1"/>
    <w:rsid w:val="00D02E18"/>
    <w:rsid w:val="00D0335C"/>
    <w:rsid w:val="00D034FD"/>
    <w:rsid w:val="00D03D3F"/>
    <w:rsid w:val="00D04199"/>
    <w:rsid w:val="00D04254"/>
    <w:rsid w:val="00D0490A"/>
    <w:rsid w:val="00D04AB3"/>
    <w:rsid w:val="00D0586B"/>
    <w:rsid w:val="00D05B09"/>
    <w:rsid w:val="00D062A0"/>
    <w:rsid w:val="00D064D0"/>
    <w:rsid w:val="00D0668C"/>
    <w:rsid w:val="00D06CBD"/>
    <w:rsid w:val="00D06FC3"/>
    <w:rsid w:val="00D0732A"/>
    <w:rsid w:val="00D074AA"/>
    <w:rsid w:val="00D07503"/>
    <w:rsid w:val="00D07BA0"/>
    <w:rsid w:val="00D07FD8"/>
    <w:rsid w:val="00D109D5"/>
    <w:rsid w:val="00D111E7"/>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27EAF"/>
    <w:rsid w:val="00D30007"/>
    <w:rsid w:val="00D30C24"/>
    <w:rsid w:val="00D30D18"/>
    <w:rsid w:val="00D31067"/>
    <w:rsid w:val="00D31371"/>
    <w:rsid w:val="00D31CC7"/>
    <w:rsid w:val="00D32300"/>
    <w:rsid w:val="00D32633"/>
    <w:rsid w:val="00D32754"/>
    <w:rsid w:val="00D32C7C"/>
    <w:rsid w:val="00D32CAB"/>
    <w:rsid w:val="00D338F9"/>
    <w:rsid w:val="00D34AD6"/>
    <w:rsid w:val="00D35E19"/>
    <w:rsid w:val="00D3640A"/>
    <w:rsid w:val="00D36A43"/>
    <w:rsid w:val="00D36F7F"/>
    <w:rsid w:val="00D37358"/>
    <w:rsid w:val="00D375B0"/>
    <w:rsid w:val="00D37F20"/>
    <w:rsid w:val="00D40101"/>
    <w:rsid w:val="00D406FF"/>
    <w:rsid w:val="00D410BB"/>
    <w:rsid w:val="00D41294"/>
    <w:rsid w:val="00D41D4A"/>
    <w:rsid w:val="00D41FE7"/>
    <w:rsid w:val="00D424FC"/>
    <w:rsid w:val="00D4299F"/>
    <w:rsid w:val="00D42A0B"/>
    <w:rsid w:val="00D437FE"/>
    <w:rsid w:val="00D43E13"/>
    <w:rsid w:val="00D44609"/>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CA3"/>
    <w:rsid w:val="00D53F26"/>
    <w:rsid w:val="00D549BD"/>
    <w:rsid w:val="00D54E80"/>
    <w:rsid w:val="00D5598F"/>
    <w:rsid w:val="00D55BFF"/>
    <w:rsid w:val="00D55D7C"/>
    <w:rsid w:val="00D565A8"/>
    <w:rsid w:val="00D56737"/>
    <w:rsid w:val="00D56EA6"/>
    <w:rsid w:val="00D5738E"/>
    <w:rsid w:val="00D57577"/>
    <w:rsid w:val="00D57946"/>
    <w:rsid w:val="00D57A03"/>
    <w:rsid w:val="00D57F19"/>
    <w:rsid w:val="00D60747"/>
    <w:rsid w:val="00D60A97"/>
    <w:rsid w:val="00D610FB"/>
    <w:rsid w:val="00D61AA8"/>
    <w:rsid w:val="00D61EF0"/>
    <w:rsid w:val="00D620D7"/>
    <w:rsid w:val="00D62DB3"/>
    <w:rsid w:val="00D63A16"/>
    <w:rsid w:val="00D64091"/>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2B8"/>
    <w:rsid w:val="00D7053B"/>
    <w:rsid w:val="00D7059A"/>
    <w:rsid w:val="00D70F8F"/>
    <w:rsid w:val="00D7125A"/>
    <w:rsid w:val="00D71750"/>
    <w:rsid w:val="00D71C34"/>
    <w:rsid w:val="00D71E62"/>
    <w:rsid w:val="00D71FB4"/>
    <w:rsid w:val="00D7202F"/>
    <w:rsid w:val="00D72662"/>
    <w:rsid w:val="00D7356C"/>
    <w:rsid w:val="00D73FF9"/>
    <w:rsid w:val="00D74F45"/>
    <w:rsid w:val="00D7516B"/>
    <w:rsid w:val="00D75EA1"/>
    <w:rsid w:val="00D765E3"/>
    <w:rsid w:val="00D76983"/>
    <w:rsid w:val="00D76D74"/>
    <w:rsid w:val="00D76FBA"/>
    <w:rsid w:val="00D76FEF"/>
    <w:rsid w:val="00D7717A"/>
    <w:rsid w:val="00D779B4"/>
    <w:rsid w:val="00D8004F"/>
    <w:rsid w:val="00D8141F"/>
    <w:rsid w:val="00D817BD"/>
    <w:rsid w:val="00D81836"/>
    <w:rsid w:val="00D824A7"/>
    <w:rsid w:val="00D824DA"/>
    <w:rsid w:val="00D829A6"/>
    <w:rsid w:val="00D829B7"/>
    <w:rsid w:val="00D82C6F"/>
    <w:rsid w:val="00D82DE8"/>
    <w:rsid w:val="00D82E0A"/>
    <w:rsid w:val="00D838C7"/>
    <w:rsid w:val="00D83A62"/>
    <w:rsid w:val="00D83E49"/>
    <w:rsid w:val="00D83F71"/>
    <w:rsid w:val="00D84161"/>
    <w:rsid w:val="00D848E8"/>
    <w:rsid w:val="00D84B88"/>
    <w:rsid w:val="00D85B05"/>
    <w:rsid w:val="00D86910"/>
    <w:rsid w:val="00D86B85"/>
    <w:rsid w:val="00D86F8B"/>
    <w:rsid w:val="00D878D0"/>
    <w:rsid w:val="00D87A07"/>
    <w:rsid w:val="00D87F43"/>
    <w:rsid w:val="00D90599"/>
    <w:rsid w:val="00D90EFE"/>
    <w:rsid w:val="00D91054"/>
    <w:rsid w:val="00D915F8"/>
    <w:rsid w:val="00D91664"/>
    <w:rsid w:val="00D91969"/>
    <w:rsid w:val="00D91A05"/>
    <w:rsid w:val="00D91B4D"/>
    <w:rsid w:val="00D9372C"/>
    <w:rsid w:val="00D937BC"/>
    <w:rsid w:val="00D93E0A"/>
    <w:rsid w:val="00D93F22"/>
    <w:rsid w:val="00D952F3"/>
    <w:rsid w:val="00D95A6D"/>
    <w:rsid w:val="00D95B3B"/>
    <w:rsid w:val="00D96D3D"/>
    <w:rsid w:val="00D96F4B"/>
    <w:rsid w:val="00D97ADF"/>
    <w:rsid w:val="00D97C58"/>
    <w:rsid w:val="00D97DD8"/>
    <w:rsid w:val="00DA069E"/>
    <w:rsid w:val="00DA1A7E"/>
    <w:rsid w:val="00DA205D"/>
    <w:rsid w:val="00DA2C1A"/>
    <w:rsid w:val="00DA2D12"/>
    <w:rsid w:val="00DA2D79"/>
    <w:rsid w:val="00DA38C5"/>
    <w:rsid w:val="00DA49E3"/>
    <w:rsid w:val="00DA4C85"/>
    <w:rsid w:val="00DA50AB"/>
    <w:rsid w:val="00DA5C02"/>
    <w:rsid w:val="00DA61C8"/>
    <w:rsid w:val="00DA6502"/>
    <w:rsid w:val="00DA663D"/>
    <w:rsid w:val="00DA6D9E"/>
    <w:rsid w:val="00DA7148"/>
    <w:rsid w:val="00DA71D6"/>
    <w:rsid w:val="00DA7B31"/>
    <w:rsid w:val="00DB0D42"/>
    <w:rsid w:val="00DB1C1F"/>
    <w:rsid w:val="00DB1E97"/>
    <w:rsid w:val="00DB3387"/>
    <w:rsid w:val="00DB3401"/>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85B"/>
    <w:rsid w:val="00DC48E1"/>
    <w:rsid w:val="00DC4AC3"/>
    <w:rsid w:val="00DC5746"/>
    <w:rsid w:val="00DC57C8"/>
    <w:rsid w:val="00DC5E93"/>
    <w:rsid w:val="00DC61EE"/>
    <w:rsid w:val="00DC75D2"/>
    <w:rsid w:val="00DC75EF"/>
    <w:rsid w:val="00DC78E0"/>
    <w:rsid w:val="00DD04E3"/>
    <w:rsid w:val="00DD0B7E"/>
    <w:rsid w:val="00DD0BE7"/>
    <w:rsid w:val="00DD0C0A"/>
    <w:rsid w:val="00DD12F1"/>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D7807"/>
    <w:rsid w:val="00DE103D"/>
    <w:rsid w:val="00DE1479"/>
    <w:rsid w:val="00DE19B4"/>
    <w:rsid w:val="00DE19B5"/>
    <w:rsid w:val="00DE1AEB"/>
    <w:rsid w:val="00DE218C"/>
    <w:rsid w:val="00DE28B8"/>
    <w:rsid w:val="00DE28E0"/>
    <w:rsid w:val="00DE3071"/>
    <w:rsid w:val="00DE3912"/>
    <w:rsid w:val="00DE39DA"/>
    <w:rsid w:val="00DE3C9C"/>
    <w:rsid w:val="00DE3DF8"/>
    <w:rsid w:val="00DE3F11"/>
    <w:rsid w:val="00DE3FAB"/>
    <w:rsid w:val="00DE4189"/>
    <w:rsid w:val="00DE4C0B"/>
    <w:rsid w:val="00DE4CEC"/>
    <w:rsid w:val="00DE4DB3"/>
    <w:rsid w:val="00DE50A1"/>
    <w:rsid w:val="00DE6163"/>
    <w:rsid w:val="00DE6885"/>
    <w:rsid w:val="00DE6A0B"/>
    <w:rsid w:val="00DE6FBF"/>
    <w:rsid w:val="00DF0274"/>
    <w:rsid w:val="00DF035D"/>
    <w:rsid w:val="00DF0741"/>
    <w:rsid w:val="00DF0823"/>
    <w:rsid w:val="00DF1582"/>
    <w:rsid w:val="00DF21BA"/>
    <w:rsid w:val="00DF26D7"/>
    <w:rsid w:val="00DF335D"/>
    <w:rsid w:val="00DF3B17"/>
    <w:rsid w:val="00DF3EF6"/>
    <w:rsid w:val="00DF440D"/>
    <w:rsid w:val="00DF47AA"/>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073"/>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39C3"/>
    <w:rsid w:val="00E13AF6"/>
    <w:rsid w:val="00E14C39"/>
    <w:rsid w:val="00E14D17"/>
    <w:rsid w:val="00E15BAF"/>
    <w:rsid w:val="00E15F9D"/>
    <w:rsid w:val="00E166B8"/>
    <w:rsid w:val="00E169D8"/>
    <w:rsid w:val="00E17165"/>
    <w:rsid w:val="00E2088D"/>
    <w:rsid w:val="00E20DB6"/>
    <w:rsid w:val="00E211DD"/>
    <w:rsid w:val="00E21764"/>
    <w:rsid w:val="00E21C81"/>
    <w:rsid w:val="00E22094"/>
    <w:rsid w:val="00E2334D"/>
    <w:rsid w:val="00E23F3F"/>
    <w:rsid w:val="00E246E8"/>
    <w:rsid w:val="00E24FEA"/>
    <w:rsid w:val="00E25071"/>
    <w:rsid w:val="00E25476"/>
    <w:rsid w:val="00E2564A"/>
    <w:rsid w:val="00E26A68"/>
    <w:rsid w:val="00E26CCE"/>
    <w:rsid w:val="00E27DBA"/>
    <w:rsid w:val="00E310E0"/>
    <w:rsid w:val="00E319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95"/>
    <w:rsid w:val="00E37888"/>
    <w:rsid w:val="00E37B6A"/>
    <w:rsid w:val="00E37D88"/>
    <w:rsid w:val="00E40DA9"/>
    <w:rsid w:val="00E41140"/>
    <w:rsid w:val="00E412DB"/>
    <w:rsid w:val="00E412DC"/>
    <w:rsid w:val="00E41618"/>
    <w:rsid w:val="00E426E8"/>
    <w:rsid w:val="00E42AAA"/>
    <w:rsid w:val="00E43041"/>
    <w:rsid w:val="00E439C1"/>
    <w:rsid w:val="00E43EE9"/>
    <w:rsid w:val="00E461A4"/>
    <w:rsid w:val="00E461C1"/>
    <w:rsid w:val="00E46326"/>
    <w:rsid w:val="00E4667D"/>
    <w:rsid w:val="00E46686"/>
    <w:rsid w:val="00E469A0"/>
    <w:rsid w:val="00E46C3B"/>
    <w:rsid w:val="00E46DB5"/>
    <w:rsid w:val="00E46F30"/>
    <w:rsid w:val="00E47B0A"/>
    <w:rsid w:val="00E47F64"/>
    <w:rsid w:val="00E50341"/>
    <w:rsid w:val="00E50631"/>
    <w:rsid w:val="00E50D7C"/>
    <w:rsid w:val="00E510A0"/>
    <w:rsid w:val="00E513A5"/>
    <w:rsid w:val="00E51A91"/>
    <w:rsid w:val="00E51B16"/>
    <w:rsid w:val="00E53180"/>
    <w:rsid w:val="00E53430"/>
    <w:rsid w:val="00E538D9"/>
    <w:rsid w:val="00E53AB7"/>
    <w:rsid w:val="00E53AFB"/>
    <w:rsid w:val="00E53B18"/>
    <w:rsid w:val="00E54774"/>
    <w:rsid w:val="00E5561C"/>
    <w:rsid w:val="00E557E9"/>
    <w:rsid w:val="00E55BF7"/>
    <w:rsid w:val="00E5610F"/>
    <w:rsid w:val="00E5616D"/>
    <w:rsid w:val="00E564D0"/>
    <w:rsid w:val="00E56AE0"/>
    <w:rsid w:val="00E56DE3"/>
    <w:rsid w:val="00E57AAD"/>
    <w:rsid w:val="00E60D1E"/>
    <w:rsid w:val="00E61A8C"/>
    <w:rsid w:val="00E61BB3"/>
    <w:rsid w:val="00E62ABC"/>
    <w:rsid w:val="00E62D83"/>
    <w:rsid w:val="00E630F9"/>
    <w:rsid w:val="00E6365D"/>
    <w:rsid w:val="00E63719"/>
    <w:rsid w:val="00E63B8D"/>
    <w:rsid w:val="00E63C97"/>
    <w:rsid w:val="00E64990"/>
    <w:rsid w:val="00E65313"/>
    <w:rsid w:val="00E65883"/>
    <w:rsid w:val="00E66655"/>
    <w:rsid w:val="00E67635"/>
    <w:rsid w:val="00E676B0"/>
    <w:rsid w:val="00E67DC1"/>
    <w:rsid w:val="00E700A1"/>
    <w:rsid w:val="00E71969"/>
    <w:rsid w:val="00E727C7"/>
    <w:rsid w:val="00E74163"/>
    <w:rsid w:val="00E74DB3"/>
    <w:rsid w:val="00E75F19"/>
    <w:rsid w:val="00E76713"/>
    <w:rsid w:val="00E77FA5"/>
    <w:rsid w:val="00E8003F"/>
    <w:rsid w:val="00E80A60"/>
    <w:rsid w:val="00E80F2B"/>
    <w:rsid w:val="00E80FF3"/>
    <w:rsid w:val="00E81831"/>
    <w:rsid w:val="00E8191E"/>
    <w:rsid w:val="00E81E19"/>
    <w:rsid w:val="00E81FAF"/>
    <w:rsid w:val="00E82962"/>
    <w:rsid w:val="00E82DC4"/>
    <w:rsid w:val="00E8313B"/>
    <w:rsid w:val="00E833A8"/>
    <w:rsid w:val="00E84492"/>
    <w:rsid w:val="00E84873"/>
    <w:rsid w:val="00E848F9"/>
    <w:rsid w:val="00E84D93"/>
    <w:rsid w:val="00E84E8B"/>
    <w:rsid w:val="00E84E9D"/>
    <w:rsid w:val="00E851B0"/>
    <w:rsid w:val="00E859CF"/>
    <w:rsid w:val="00E86E16"/>
    <w:rsid w:val="00E87CD9"/>
    <w:rsid w:val="00E9050E"/>
    <w:rsid w:val="00E91126"/>
    <w:rsid w:val="00E92540"/>
    <w:rsid w:val="00E92820"/>
    <w:rsid w:val="00E9295C"/>
    <w:rsid w:val="00E93F66"/>
    <w:rsid w:val="00E965D5"/>
    <w:rsid w:val="00E968D0"/>
    <w:rsid w:val="00E97413"/>
    <w:rsid w:val="00E97D66"/>
    <w:rsid w:val="00E97F3E"/>
    <w:rsid w:val="00E97F43"/>
    <w:rsid w:val="00E97F52"/>
    <w:rsid w:val="00E97F56"/>
    <w:rsid w:val="00EA03A4"/>
    <w:rsid w:val="00EA08FF"/>
    <w:rsid w:val="00EA0DFD"/>
    <w:rsid w:val="00EA1A7E"/>
    <w:rsid w:val="00EA2DF8"/>
    <w:rsid w:val="00EA3256"/>
    <w:rsid w:val="00EA37F3"/>
    <w:rsid w:val="00EA393F"/>
    <w:rsid w:val="00EA3AB1"/>
    <w:rsid w:val="00EA402A"/>
    <w:rsid w:val="00EA47E8"/>
    <w:rsid w:val="00EA4A58"/>
    <w:rsid w:val="00EA5763"/>
    <w:rsid w:val="00EA5A70"/>
    <w:rsid w:val="00EA5FC3"/>
    <w:rsid w:val="00EA6374"/>
    <w:rsid w:val="00EA684B"/>
    <w:rsid w:val="00EA7021"/>
    <w:rsid w:val="00EA715E"/>
    <w:rsid w:val="00EA7667"/>
    <w:rsid w:val="00EA77DB"/>
    <w:rsid w:val="00EB0A62"/>
    <w:rsid w:val="00EB0D3F"/>
    <w:rsid w:val="00EB3356"/>
    <w:rsid w:val="00EB3A51"/>
    <w:rsid w:val="00EB4964"/>
    <w:rsid w:val="00EB581B"/>
    <w:rsid w:val="00EB5C58"/>
    <w:rsid w:val="00EB5D9C"/>
    <w:rsid w:val="00EB6161"/>
    <w:rsid w:val="00EB6322"/>
    <w:rsid w:val="00EB71E8"/>
    <w:rsid w:val="00EC0247"/>
    <w:rsid w:val="00EC04B6"/>
    <w:rsid w:val="00EC070D"/>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05DD"/>
    <w:rsid w:val="00ED0773"/>
    <w:rsid w:val="00ED16A5"/>
    <w:rsid w:val="00ED1E8A"/>
    <w:rsid w:val="00ED29A8"/>
    <w:rsid w:val="00ED2A7F"/>
    <w:rsid w:val="00ED2B23"/>
    <w:rsid w:val="00ED3772"/>
    <w:rsid w:val="00ED39D2"/>
    <w:rsid w:val="00ED4E21"/>
    <w:rsid w:val="00ED51EE"/>
    <w:rsid w:val="00ED5277"/>
    <w:rsid w:val="00ED585C"/>
    <w:rsid w:val="00ED5DA8"/>
    <w:rsid w:val="00ED6186"/>
    <w:rsid w:val="00ED6E8F"/>
    <w:rsid w:val="00ED6F83"/>
    <w:rsid w:val="00ED6FF5"/>
    <w:rsid w:val="00ED7544"/>
    <w:rsid w:val="00ED769A"/>
    <w:rsid w:val="00ED7A9B"/>
    <w:rsid w:val="00EE03A8"/>
    <w:rsid w:val="00EE06C9"/>
    <w:rsid w:val="00EE0BA4"/>
    <w:rsid w:val="00EE0BFB"/>
    <w:rsid w:val="00EE29CC"/>
    <w:rsid w:val="00EE2A51"/>
    <w:rsid w:val="00EE311B"/>
    <w:rsid w:val="00EE3EF9"/>
    <w:rsid w:val="00EE4014"/>
    <w:rsid w:val="00EE4D3C"/>
    <w:rsid w:val="00EE4D7C"/>
    <w:rsid w:val="00EE4DF6"/>
    <w:rsid w:val="00EE54A5"/>
    <w:rsid w:val="00EE586C"/>
    <w:rsid w:val="00EF0438"/>
    <w:rsid w:val="00EF0653"/>
    <w:rsid w:val="00EF0EBE"/>
    <w:rsid w:val="00EF1D4E"/>
    <w:rsid w:val="00EF2357"/>
    <w:rsid w:val="00EF2682"/>
    <w:rsid w:val="00EF27A6"/>
    <w:rsid w:val="00EF2C47"/>
    <w:rsid w:val="00EF31E3"/>
    <w:rsid w:val="00EF474D"/>
    <w:rsid w:val="00EF47B1"/>
    <w:rsid w:val="00EF4F61"/>
    <w:rsid w:val="00EF5193"/>
    <w:rsid w:val="00EF58FA"/>
    <w:rsid w:val="00EF5DF9"/>
    <w:rsid w:val="00EF5F53"/>
    <w:rsid w:val="00EF7116"/>
    <w:rsid w:val="00EF7819"/>
    <w:rsid w:val="00EF78F8"/>
    <w:rsid w:val="00F00380"/>
    <w:rsid w:val="00F00CA2"/>
    <w:rsid w:val="00F012D0"/>
    <w:rsid w:val="00F01388"/>
    <w:rsid w:val="00F01592"/>
    <w:rsid w:val="00F019F9"/>
    <w:rsid w:val="00F01D5B"/>
    <w:rsid w:val="00F01F0C"/>
    <w:rsid w:val="00F01F57"/>
    <w:rsid w:val="00F02992"/>
    <w:rsid w:val="00F029CD"/>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5644"/>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21B"/>
    <w:rsid w:val="00F1446F"/>
    <w:rsid w:val="00F150C8"/>
    <w:rsid w:val="00F158CC"/>
    <w:rsid w:val="00F158F7"/>
    <w:rsid w:val="00F16112"/>
    <w:rsid w:val="00F16717"/>
    <w:rsid w:val="00F169ED"/>
    <w:rsid w:val="00F16E67"/>
    <w:rsid w:val="00F16E7F"/>
    <w:rsid w:val="00F170CB"/>
    <w:rsid w:val="00F20990"/>
    <w:rsid w:val="00F20C32"/>
    <w:rsid w:val="00F20FE0"/>
    <w:rsid w:val="00F2105A"/>
    <w:rsid w:val="00F21353"/>
    <w:rsid w:val="00F214D9"/>
    <w:rsid w:val="00F215E9"/>
    <w:rsid w:val="00F224F8"/>
    <w:rsid w:val="00F226E6"/>
    <w:rsid w:val="00F22A5C"/>
    <w:rsid w:val="00F22C1C"/>
    <w:rsid w:val="00F22C23"/>
    <w:rsid w:val="00F22EE5"/>
    <w:rsid w:val="00F22F0D"/>
    <w:rsid w:val="00F23CA5"/>
    <w:rsid w:val="00F248D6"/>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1F4"/>
    <w:rsid w:val="00F3649C"/>
    <w:rsid w:val="00F368B5"/>
    <w:rsid w:val="00F36A03"/>
    <w:rsid w:val="00F37336"/>
    <w:rsid w:val="00F376A6"/>
    <w:rsid w:val="00F40571"/>
    <w:rsid w:val="00F40774"/>
    <w:rsid w:val="00F4078B"/>
    <w:rsid w:val="00F42577"/>
    <w:rsid w:val="00F42C64"/>
    <w:rsid w:val="00F43596"/>
    <w:rsid w:val="00F43AD3"/>
    <w:rsid w:val="00F43BBC"/>
    <w:rsid w:val="00F44F18"/>
    <w:rsid w:val="00F45193"/>
    <w:rsid w:val="00F4586F"/>
    <w:rsid w:val="00F45AAD"/>
    <w:rsid w:val="00F45BCD"/>
    <w:rsid w:val="00F45F17"/>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88F"/>
    <w:rsid w:val="00F57E71"/>
    <w:rsid w:val="00F6034B"/>
    <w:rsid w:val="00F60370"/>
    <w:rsid w:val="00F6076E"/>
    <w:rsid w:val="00F609BE"/>
    <w:rsid w:val="00F61050"/>
    <w:rsid w:val="00F615D5"/>
    <w:rsid w:val="00F61CFE"/>
    <w:rsid w:val="00F61E53"/>
    <w:rsid w:val="00F62019"/>
    <w:rsid w:val="00F6204E"/>
    <w:rsid w:val="00F62823"/>
    <w:rsid w:val="00F6288D"/>
    <w:rsid w:val="00F63F64"/>
    <w:rsid w:val="00F641C1"/>
    <w:rsid w:val="00F64589"/>
    <w:rsid w:val="00F645BB"/>
    <w:rsid w:val="00F64863"/>
    <w:rsid w:val="00F6488C"/>
    <w:rsid w:val="00F64CB3"/>
    <w:rsid w:val="00F64DAB"/>
    <w:rsid w:val="00F64FAB"/>
    <w:rsid w:val="00F6512E"/>
    <w:rsid w:val="00F65425"/>
    <w:rsid w:val="00F655D6"/>
    <w:rsid w:val="00F65DF8"/>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D54"/>
    <w:rsid w:val="00F74DE9"/>
    <w:rsid w:val="00F74F3B"/>
    <w:rsid w:val="00F751D8"/>
    <w:rsid w:val="00F767C9"/>
    <w:rsid w:val="00F76AC9"/>
    <w:rsid w:val="00F77211"/>
    <w:rsid w:val="00F77495"/>
    <w:rsid w:val="00F774DA"/>
    <w:rsid w:val="00F77C2E"/>
    <w:rsid w:val="00F77C37"/>
    <w:rsid w:val="00F77EA7"/>
    <w:rsid w:val="00F801C4"/>
    <w:rsid w:val="00F80729"/>
    <w:rsid w:val="00F80745"/>
    <w:rsid w:val="00F81A52"/>
    <w:rsid w:val="00F81CC1"/>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87797"/>
    <w:rsid w:val="00F903AF"/>
    <w:rsid w:val="00F90FE7"/>
    <w:rsid w:val="00F91F61"/>
    <w:rsid w:val="00F92A76"/>
    <w:rsid w:val="00F92EA7"/>
    <w:rsid w:val="00F93390"/>
    <w:rsid w:val="00F93A98"/>
    <w:rsid w:val="00F94029"/>
    <w:rsid w:val="00F9501E"/>
    <w:rsid w:val="00F954F1"/>
    <w:rsid w:val="00F95502"/>
    <w:rsid w:val="00F966C3"/>
    <w:rsid w:val="00F9746C"/>
    <w:rsid w:val="00F97B3D"/>
    <w:rsid w:val="00F97F38"/>
    <w:rsid w:val="00FA0360"/>
    <w:rsid w:val="00FA0B82"/>
    <w:rsid w:val="00FA0C43"/>
    <w:rsid w:val="00FA1419"/>
    <w:rsid w:val="00FA290E"/>
    <w:rsid w:val="00FA39BD"/>
    <w:rsid w:val="00FA3BC3"/>
    <w:rsid w:val="00FA3D95"/>
    <w:rsid w:val="00FA3F65"/>
    <w:rsid w:val="00FA40B5"/>
    <w:rsid w:val="00FA44ED"/>
    <w:rsid w:val="00FA47E9"/>
    <w:rsid w:val="00FA5B9A"/>
    <w:rsid w:val="00FA5C75"/>
    <w:rsid w:val="00FA5D20"/>
    <w:rsid w:val="00FA6B06"/>
    <w:rsid w:val="00FA7836"/>
    <w:rsid w:val="00FB019E"/>
    <w:rsid w:val="00FB01A2"/>
    <w:rsid w:val="00FB0263"/>
    <w:rsid w:val="00FB08B4"/>
    <w:rsid w:val="00FB09AB"/>
    <w:rsid w:val="00FB0F20"/>
    <w:rsid w:val="00FB15D2"/>
    <w:rsid w:val="00FB2A56"/>
    <w:rsid w:val="00FB2D78"/>
    <w:rsid w:val="00FB32A3"/>
    <w:rsid w:val="00FB32B4"/>
    <w:rsid w:val="00FB3555"/>
    <w:rsid w:val="00FB36E2"/>
    <w:rsid w:val="00FB3AC1"/>
    <w:rsid w:val="00FB3CF0"/>
    <w:rsid w:val="00FB3D8C"/>
    <w:rsid w:val="00FB4109"/>
    <w:rsid w:val="00FB5F96"/>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584"/>
    <w:rsid w:val="00FC6D75"/>
    <w:rsid w:val="00FC6EC2"/>
    <w:rsid w:val="00FC765E"/>
    <w:rsid w:val="00FD1621"/>
    <w:rsid w:val="00FD1B20"/>
    <w:rsid w:val="00FD1B6A"/>
    <w:rsid w:val="00FD1D8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4159"/>
    <w:rsid w:val="00FE598D"/>
    <w:rsid w:val="00FE5B1A"/>
    <w:rsid w:val="00FE5D59"/>
    <w:rsid w:val="00FE602B"/>
    <w:rsid w:val="00FE681B"/>
    <w:rsid w:val="00FE69C9"/>
    <w:rsid w:val="00FE7232"/>
    <w:rsid w:val="00FE741A"/>
    <w:rsid w:val="00FE7A41"/>
    <w:rsid w:val="00FE7DE8"/>
    <w:rsid w:val="00FF03CF"/>
    <w:rsid w:val="00FF0981"/>
    <w:rsid w:val="00FF0DE0"/>
    <w:rsid w:val="00FF105E"/>
    <w:rsid w:val="00FF1AF1"/>
    <w:rsid w:val="00FF2066"/>
    <w:rsid w:val="00FF314C"/>
    <w:rsid w:val="00FF348F"/>
    <w:rsid w:val="00FF3747"/>
    <w:rsid w:val="00FF447F"/>
    <w:rsid w:val="00FF4A33"/>
    <w:rsid w:val="00FF5B6D"/>
    <w:rsid w:val="00FF5D15"/>
    <w:rsid w:val="00FF7362"/>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5CC1F84"/>
  <w15:docId w15:val="{E1353587-72ED-420C-B94E-79D335DE4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har"/>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rsid w:val="0077479F"/>
  </w:style>
  <w:style w:type="paragraph" w:customStyle="1" w:styleId="B3">
    <w:name w:val="B3"/>
    <w:basedOn w:val="33"/>
    <w:link w:val="B3Char"/>
    <w:rsid w:val="0077479F"/>
  </w:style>
  <w:style w:type="paragraph" w:customStyle="1" w:styleId="B4">
    <w:name w:val="B4"/>
    <w:basedOn w:val="42"/>
    <w:link w:val="B4Char"/>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character" w:customStyle="1" w:styleId="NOChar">
    <w:name w:val="NO Char"/>
    <w:link w:val="NO"/>
    <w:rsid w:val="00862355"/>
    <w:rPr>
      <w:rFonts w:ascii="Times New Roman" w:eastAsia="Times New Roman" w:hAnsi="Times New Roman"/>
      <w:lang w:val="en-GB" w:eastAsia="en-GB"/>
    </w:rPr>
  </w:style>
  <w:style w:type="character" w:customStyle="1" w:styleId="B1Char">
    <w:name w:val="B1 Char"/>
    <w:rsid w:val="003F22A9"/>
  </w:style>
  <w:style w:type="character" w:customStyle="1" w:styleId="Doc-text2Char">
    <w:name w:val="Doc-text2 Char"/>
    <w:link w:val="Doc-text2"/>
    <w:locked/>
    <w:rsid w:val="00CF70A0"/>
    <w:rPr>
      <w:rFonts w:ascii="Arial" w:eastAsia="ＭＳ 明朝" w:hAnsi="Arial" w:cs="Arial"/>
      <w:szCs w:val="24"/>
      <w:lang w:val="en-GB" w:eastAsia="en-GB"/>
    </w:rPr>
  </w:style>
  <w:style w:type="paragraph" w:customStyle="1" w:styleId="Doc-text2">
    <w:name w:val="Doc-text2"/>
    <w:basedOn w:val="a"/>
    <w:link w:val="Doc-text2Char"/>
    <w:qFormat/>
    <w:rsid w:val="00CF70A0"/>
    <w:pPr>
      <w:tabs>
        <w:tab w:val="left" w:pos="1622"/>
      </w:tabs>
      <w:snapToGrid/>
      <w:spacing w:after="0" w:afterAutospacing="0"/>
      <w:ind w:left="1622" w:hanging="363"/>
      <w:jc w:val="left"/>
    </w:pPr>
    <w:rPr>
      <w:rFonts w:ascii="Arial" w:eastAsia="ＭＳ 明朝" w:hAnsi="Arial" w:cs="Arial"/>
      <w:sz w:val="20"/>
      <w:szCs w:val="24"/>
      <w:lang w:eastAsia="en-GB"/>
    </w:rPr>
  </w:style>
  <w:style w:type="character" w:customStyle="1" w:styleId="B2Char">
    <w:name w:val="B2 Char"/>
    <w:link w:val="B2"/>
    <w:rsid w:val="00626A24"/>
    <w:rPr>
      <w:rFonts w:ascii="Times New Roman" w:eastAsia="Times New Roman" w:hAnsi="Times New Roman"/>
      <w:lang w:val="en-GB" w:eastAsia="en-GB"/>
    </w:rPr>
  </w:style>
  <w:style w:type="character" w:customStyle="1" w:styleId="B3Char">
    <w:name w:val="B3 Char"/>
    <w:link w:val="B3"/>
    <w:rsid w:val="00626A24"/>
    <w:rPr>
      <w:rFonts w:ascii="Times New Roman" w:eastAsia="Times New Roman" w:hAnsi="Times New Roman"/>
      <w:lang w:val="en-GB" w:eastAsia="en-GB"/>
    </w:rPr>
  </w:style>
  <w:style w:type="character" w:customStyle="1" w:styleId="B4Char">
    <w:name w:val="B4 Char"/>
    <w:link w:val="B4"/>
    <w:rsid w:val="00626A24"/>
    <w:rPr>
      <w:rFonts w:ascii="Times New Roman" w:eastAsia="Times New Roman" w:hAnsi="Times New Roman"/>
      <w:lang w:val="en-GB" w:eastAsia="en-GB"/>
    </w:rPr>
  </w:style>
  <w:style w:type="paragraph" w:customStyle="1" w:styleId="B6">
    <w:name w:val="B6"/>
    <w:basedOn w:val="B5"/>
    <w:qFormat/>
    <w:rsid w:val="008639F6"/>
    <w:rPr>
      <w:rFonts w:eastAsia="ＭＳ 明朝"/>
      <w:lang w:eastAsia="ja-JP"/>
    </w:rPr>
  </w:style>
  <w:style w:type="paragraph" w:styleId="aff7">
    <w:name w:val="Note Heading"/>
    <w:basedOn w:val="a"/>
    <w:next w:val="a"/>
    <w:link w:val="aff8"/>
    <w:unhideWhenUsed/>
    <w:rsid w:val="00552221"/>
    <w:pPr>
      <w:jc w:val="center"/>
    </w:pPr>
    <w:rPr>
      <w:rFonts w:cs="Arial"/>
      <w:b/>
      <w:szCs w:val="24"/>
    </w:rPr>
  </w:style>
  <w:style w:type="character" w:customStyle="1" w:styleId="aff8">
    <w:name w:val="記 (文字)"/>
    <w:basedOn w:val="a0"/>
    <w:link w:val="aff7"/>
    <w:rsid w:val="00552221"/>
    <w:rPr>
      <w:rFonts w:ascii="Times New Roman" w:eastAsia="ＭＳ ゴシック" w:hAnsi="Times New Roman" w:cs="Arial"/>
      <w:b/>
      <w:sz w:val="24"/>
      <w:szCs w:val="24"/>
      <w:lang w:val="en-GB"/>
    </w:rPr>
  </w:style>
  <w:style w:type="paragraph" w:styleId="aff9">
    <w:name w:val="Closing"/>
    <w:basedOn w:val="a"/>
    <w:link w:val="affa"/>
    <w:unhideWhenUsed/>
    <w:rsid w:val="00552221"/>
    <w:pPr>
      <w:jc w:val="right"/>
    </w:pPr>
    <w:rPr>
      <w:rFonts w:cs="Arial"/>
      <w:b/>
      <w:szCs w:val="24"/>
    </w:rPr>
  </w:style>
  <w:style w:type="character" w:customStyle="1" w:styleId="affa">
    <w:name w:val="結語 (文字)"/>
    <w:basedOn w:val="a0"/>
    <w:link w:val="aff9"/>
    <w:rsid w:val="00552221"/>
    <w:rPr>
      <w:rFonts w:ascii="Times New Roman" w:eastAsia="ＭＳ ゴシック" w:hAnsi="Times New Roman" w:cs="Arial"/>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294994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70298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5465544">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7321541">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387621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407B7-E5F0-4601-8B9B-ED8EEC989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707</Words>
  <Characters>4033</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劉麗清/研究員</cp:lastModifiedBy>
  <cp:revision>3</cp:revision>
  <cp:lastPrinted>2017-07-11T11:29:00Z</cp:lastPrinted>
  <dcterms:created xsi:type="dcterms:W3CDTF">2017-08-04T01:34:00Z</dcterms:created>
  <dcterms:modified xsi:type="dcterms:W3CDTF">2017-08-04T01:47:00Z</dcterms:modified>
</cp:coreProperties>
</file>