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4D2531" w14:textId="30ECCAAB" w:rsidR="00584ABE" w:rsidRPr="005A5323" w:rsidRDefault="00584ABE" w:rsidP="005923F4">
      <w:pPr>
        <w:pStyle w:val="3GPPHeader"/>
        <w:spacing w:after="60"/>
        <w:rPr>
          <w:rFonts w:ascii="Arial" w:hAnsi="Arial" w:cs="Arial"/>
          <w:lang w:val="de-DE"/>
        </w:rPr>
      </w:pPr>
      <w:bookmarkStart w:id="0" w:name="_Ref462817227"/>
      <w:r w:rsidRPr="005A5323">
        <w:rPr>
          <w:rFonts w:ascii="Arial" w:hAnsi="Arial" w:cs="Arial"/>
          <w:lang w:val="de-DE"/>
        </w:rPr>
        <w:t>3GPP TSG-RAN WG2 #9</w:t>
      </w:r>
      <w:r w:rsidR="00CD0835">
        <w:rPr>
          <w:rFonts w:ascii="Arial" w:hAnsi="Arial" w:cs="Arial"/>
          <w:lang w:val="de-DE"/>
        </w:rPr>
        <w:t>8</w:t>
      </w:r>
      <w:r w:rsidR="00B548DA">
        <w:rPr>
          <w:rFonts w:ascii="Arial" w:hAnsi="Arial" w:cs="Arial"/>
          <w:lang w:val="de-DE"/>
        </w:rPr>
        <w:tab/>
      </w:r>
      <w:r w:rsidR="007A3FE1" w:rsidRPr="005A5323">
        <w:rPr>
          <w:rFonts w:ascii="Arial" w:hAnsi="Arial" w:cs="Arial"/>
          <w:lang w:val="de-DE"/>
        </w:rPr>
        <w:t>R2-</w:t>
      </w:r>
      <w:r w:rsidR="00654D99">
        <w:rPr>
          <w:rFonts w:ascii="Arial" w:hAnsi="Arial" w:cs="Arial"/>
          <w:lang w:val="de-DE"/>
        </w:rPr>
        <w:t>1705753</w:t>
      </w:r>
    </w:p>
    <w:p w14:paraId="7A9879CD" w14:textId="0A7114E0" w:rsidR="00584ABE" w:rsidRPr="007A3FE1" w:rsidRDefault="00CD0835" w:rsidP="005923F4">
      <w:pPr>
        <w:pStyle w:val="3GPPHeader"/>
        <w:spacing w:after="60"/>
        <w:rPr>
          <w:rFonts w:ascii="Arial" w:hAnsi="Arial" w:cs="Arial"/>
          <w:b w:val="0"/>
          <w:noProof/>
        </w:rPr>
      </w:pPr>
      <w:r w:rsidRPr="00CD0835">
        <w:rPr>
          <w:rFonts w:ascii="Arial" w:hAnsi="Arial" w:cs="Arial"/>
        </w:rPr>
        <w:t>Hangzhou, China, 15th – 19th May 2017</w:t>
      </w:r>
      <w:bookmarkStart w:id="1" w:name="_GoBack"/>
      <w:bookmarkEnd w:id="1"/>
    </w:p>
    <w:p w14:paraId="4685A5BC" w14:textId="77777777" w:rsidR="00584ABE" w:rsidRPr="007A3FE1" w:rsidRDefault="00584ABE" w:rsidP="005923F4">
      <w:pPr>
        <w:pStyle w:val="3GPPHeader"/>
        <w:rPr>
          <w:rFonts w:ascii="Arial" w:hAnsi="Arial" w:cs="Arial"/>
        </w:rPr>
      </w:pPr>
    </w:p>
    <w:p w14:paraId="1033E54E" w14:textId="13133601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Agenda Item:</w:t>
      </w:r>
      <w:r w:rsidRPr="007A3FE1">
        <w:rPr>
          <w:rFonts w:ascii="Arial" w:hAnsi="Arial" w:cs="Arial"/>
          <w:sz w:val="22"/>
        </w:rPr>
        <w:tab/>
        <w:t>10.4.1.</w:t>
      </w:r>
      <w:r w:rsidR="00CD0835">
        <w:rPr>
          <w:rFonts w:ascii="Arial" w:hAnsi="Arial" w:cs="Arial"/>
          <w:sz w:val="22"/>
        </w:rPr>
        <w:t>4</w:t>
      </w:r>
    </w:p>
    <w:p w14:paraId="31F0AA2B" w14:textId="12285102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 w:rsidR="00865151">
        <w:rPr>
          <w:rFonts w:ascii="Arial" w:hAnsi="Arial" w:cs="Arial"/>
          <w:sz w:val="22"/>
        </w:rPr>
        <w:t>Panasonic</w:t>
      </w:r>
    </w:p>
    <w:p w14:paraId="78BCFC60" w14:textId="71036BC1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242973">
        <w:rPr>
          <w:rFonts w:ascii="Arial" w:hAnsi="Arial" w:cs="Arial"/>
          <w:sz w:val="22"/>
        </w:rPr>
        <w:t xml:space="preserve">To </w:t>
      </w:r>
      <w:r w:rsidR="00230568">
        <w:rPr>
          <w:rFonts w:ascii="Arial" w:hAnsi="Arial" w:cs="Arial"/>
          <w:sz w:val="22"/>
        </w:rPr>
        <w:t>distinguish</w:t>
      </w:r>
      <w:r w:rsidR="00242973">
        <w:rPr>
          <w:rFonts w:ascii="Arial" w:hAnsi="Arial" w:cs="Arial"/>
          <w:sz w:val="22"/>
        </w:rPr>
        <w:t xml:space="preserve"> the NR-SS and CSI-RS in the measurement report</w:t>
      </w:r>
    </w:p>
    <w:p w14:paraId="052AD707" w14:textId="7777777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667C8A59" w14:textId="231D49D7" w:rsidR="00601ACA" w:rsidRPr="005923F4" w:rsidRDefault="00601ACA" w:rsidP="005923F4">
      <w:pPr>
        <w:spacing w:after="180" w:line="240" w:lineRule="auto"/>
        <w:rPr>
          <w:rFonts w:ascii="Times New Roman" w:hAnsi="Times New Roman" w:cs="Arial"/>
          <w:sz w:val="20"/>
          <w:szCs w:val="20"/>
          <w:lang w:eastAsia="en-US"/>
        </w:rPr>
      </w:pPr>
      <w:r w:rsidRPr="005923F4">
        <w:rPr>
          <w:rFonts w:ascii="Times New Roman" w:hAnsi="Times New Roman" w:cs="Arial"/>
          <w:sz w:val="20"/>
          <w:szCs w:val="20"/>
          <w:lang w:eastAsia="en-US"/>
        </w:rPr>
        <w:t>In RAN2#</w:t>
      </w:r>
      <w:r w:rsidR="00673C16" w:rsidRPr="005923F4">
        <w:rPr>
          <w:rFonts w:ascii="Times New Roman" w:hAnsi="Times New Roman" w:cs="Arial"/>
          <w:sz w:val="20"/>
          <w:szCs w:val="20"/>
          <w:lang w:eastAsia="en-US"/>
        </w:rPr>
        <w:t>97bis</w:t>
      </w:r>
      <w:r w:rsidR="00127B88" w:rsidRPr="005923F4">
        <w:rPr>
          <w:rFonts w:ascii="Times New Roman" w:hAnsi="Times New Roman" w:cs="Arial"/>
          <w:sz w:val="20"/>
          <w:szCs w:val="20"/>
          <w:lang w:eastAsia="en-US"/>
        </w:rPr>
        <w:t>,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 the following agreements have been made concerning </w:t>
      </w:r>
      <w:r w:rsidR="00127B88" w:rsidRPr="005923F4">
        <w:rPr>
          <w:rFonts w:ascii="Times New Roman" w:hAnsi="Times New Roman" w:cs="Arial"/>
          <w:sz w:val="20"/>
          <w:szCs w:val="20"/>
          <w:lang w:eastAsia="en-US"/>
        </w:rPr>
        <w:t>the c</w:t>
      </w:r>
      <w:r w:rsidR="00673C16" w:rsidRPr="005923F4">
        <w:rPr>
          <w:rFonts w:ascii="Times New Roman" w:hAnsi="Times New Roman" w:cs="Arial"/>
          <w:sz w:val="20"/>
          <w:szCs w:val="20"/>
          <w:lang w:eastAsia="en-US"/>
        </w:rPr>
        <w:t>ell quality derivation/measurement model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 in NR</w:t>
      </w:r>
      <w:r w:rsidR="00020538" w:rsidRPr="005923F4">
        <w:rPr>
          <w:rFonts w:ascii="Times New Roman" w:hAnsi="Times New Roman" w:cs="Arial"/>
          <w:sz w:val="20"/>
          <w:szCs w:val="20"/>
          <w:lang w:eastAsia="en-US"/>
        </w:rPr>
        <w:t xml:space="preserve"> [1]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: </w:t>
      </w:r>
    </w:p>
    <w:p w14:paraId="10718DFB" w14:textId="77777777" w:rsidR="00673C16" w:rsidRPr="005923F4" w:rsidRDefault="00673C16" w:rsidP="00592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Times New Roman" w:hAnsi="Times New Roman" w:cs="Arial"/>
          <w:sz w:val="20"/>
          <w:szCs w:val="20"/>
          <w:lang w:eastAsia="en-US"/>
        </w:rPr>
      </w:pPr>
      <w:r w:rsidRPr="005923F4">
        <w:rPr>
          <w:rFonts w:ascii="Times New Roman" w:hAnsi="Times New Roman" w:cs="Arial"/>
          <w:sz w:val="20"/>
          <w:szCs w:val="20"/>
          <w:lang w:eastAsia="en-US"/>
        </w:rPr>
        <w:t>Agreement:</w:t>
      </w:r>
    </w:p>
    <w:p w14:paraId="2E38171E" w14:textId="67D56FD0" w:rsidR="00673C16" w:rsidRPr="005923F4" w:rsidRDefault="00673C16" w:rsidP="005923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Arial"/>
          <w:sz w:val="20"/>
          <w:szCs w:val="20"/>
          <w:lang w:eastAsia="en-US"/>
        </w:rPr>
      </w:pPr>
      <w:r w:rsidRPr="005923F4">
        <w:rPr>
          <w:rFonts w:ascii="Times New Roman" w:eastAsiaTheme="minorEastAsia" w:hAnsi="Times New Roman" w:cs="Arial"/>
          <w:sz w:val="20"/>
          <w:szCs w:val="20"/>
          <w:lang w:eastAsia="en-US"/>
        </w:rPr>
        <w:t>1</w:t>
      </w:r>
      <w:r w:rsidRPr="005923F4">
        <w:rPr>
          <w:rFonts w:ascii="Times New Roman" w:eastAsiaTheme="minorEastAsia" w:hAnsi="Times New Roman" w:cs="Arial"/>
          <w:sz w:val="20"/>
          <w:szCs w:val="20"/>
          <w:lang w:eastAsia="en-US"/>
        </w:rPr>
        <w:tab/>
        <w:t xml:space="preserve">NR UE shall not consolidate NR-SS beam measurements and CSI-RS beam measurements together to derive a cell level measurement. </w:t>
      </w:r>
    </w:p>
    <w:p w14:paraId="38DBB0AB" w14:textId="6E6D6CEE" w:rsidR="00673C16" w:rsidRPr="005923F4" w:rsidRDefault="00673C16" w:rsidP="005923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Arial"/>
          <w:sz w:val="20"/>
          <w:szCs w:val="20"/>
          <w:lang w:eastAsia="en-US"/>
        </w:rPr>
      </w:pPr>
      <w:r w:rsidRPr="005923F4">
        <w:rPr>
          <w:rFonts w:ascii="Times New Roman" w:eastAsiaTheme="minorEastAsia" w:hAnsi="Times New Roman" w:cs="Arial"/>
          <w:sz w:val="20"/>
          <w:szCs w:val="20"/>
          <w:lang w:eastAsia="en-US"/>
        </w:rPr>
        <w:t>2</w:t>
      </w:r>
      <w:r w:rsidRPr="005923F4">
        <w:rPr>
          <w:rFonts w:ascii="Times New Roman" w:eastAsiaTheme="minorEastAsia" w:hAnsi="Times New Roman" w:cs="Arial"/>
          <w:sz w:val="20"/>
          <w:szCs w:val="20"/>
          <w:lang w:eastAsia="en-US"/>
        </w:rPr>
        <w:tab/>
        <w:t xml:space="preserve">NR UE shall compare cell level measurements of different cells using the same type of RS(s). In </w:t>
      </w:r>
      <w:proofErr w:type="gramStart"/>
      <w:r w:rsidRPr="005923F4">
        <w:rPr>
          <w:rFonts w:ascii="Times New Roman" w:eastAsiaTheme="minorEastAsia" w:hAnsi="Times New Roman" w:cs="Arial"/>
          <w:sz w:val="20"/>
          <w:szCs w:val="20"/>
          <w:lang w:eastAsia="en-US"/>
        </w:rPr>
        <w:t>another words</w:t>
      </w:r>
      <w:proofErr w:type="gramEnd"/>
      <w:r w:rsidRPr="005923F4">
        <w:rPr>
          <w:rFonts w:ascii="Times New Roman" w:eastAsiaTheme="minorEastAsia" w:hAnsi="Times New Roman" w:cs="Arial"/>
          <w:sz w:val="20"/>
          <w:szCs w:val="20"/>
          <w:lang w:eastAsia="en-US"/>
        </w:rPr>
        <w:t>, NR does not support comparison between NR-SS based measurement of a cell and CSI-RS based measurement of another cell.</w:t>
      </w:r>
    </w:p>
    <w:p w14:paraId="27B77DD6" w14:textId="77777777" w:rsidR="00601ACA" w:rsidRPr="007A3FE1" w:rsidRDefault="00601ACA" w:rsidP="005923F4">
      <w:pPr>
        <w:pStyle w:val="Doc-text2"/>
        <w:ind w:left="0" w:firstLine="0"/>
        <w:rPr>
          <w:rFonts w:ascii="Arial" w:hAnsi="Arial" w:cs="Arial"/>
          <w:sz w:val="20"/>
          <w:szCs w:val="20"/>
        </w:rPr>
      </w:pPr>
    </w:p>
    <w:p w14:paraId="12F5E554" w14:textId="52195DAC" w:rsidR="00636A5D" w:rsidRPr="005923F4" w:rsidRDefault="00127B88" w:rsidP="005923F4">
      <w:pPr>
        <w:pStyle w:val="BodyText"/>
        <w:rPr>
          <w:rFonts w:ascii="Times New Roman" w:hAnsi="Times New Roman" w:cs="Arial"/>
          <w:sz w:val="20"/>
          <w:szCs w:val="20"/>
          <w:lang w:eastAsia="en-US"/>
        </w:rPr>
      </w:pPr>
      <w:r w:rsidRPr="005923F4">
        <w:rPr>
          <w:rFonts w:ascii="Times New Roman" w:hAnsi="Times New Roman" w:cs="Arial"/>
          <w:sz w:val="20"/>
          <w:szCs w:val="20"/>
          <w:lang w:eastAsia="en-US"/>
        </w:rPr>
        <w:t>Also i</w:t>
      </w:r>
      <w:r w:rsidR="00636A5D" w:rsidRPr="005923F4">
        <w:rPr>
          <w:rFonts w:ascii="Times New Roman" w:hAnsi="Times New Roman" w:cs="Arial"/>
          <w:sz w:val="20"/>
          <w:szCs w:val="20"/>
          <w:lang w:eastAsia="en-US"/>
        </w:rPr>
        <w:t>n RAN2#97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>bis,</w:t>
      </w:r>
      <w:r w:rsidR="00636A5D" w:rsidRPr="005923F4">
        <w:rPr>
          <w:rFonts w:ascii="Times New Roman" w:hAnsi="Times New Roman" w:cs="Arial"/>
          <w:sz w:val="20"/>
          <w:szCs w:val="20"/>
          <w:lang w:eastAsia="en-US"/>
        </w:rPr>
        <w:t xml:space="preserve"> the following agreement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>s</w:t>
      </w:r>
      <w:r w:rsidR="00636A5D" w:rsidRPr="005923F4">
        <w:rPr>
          <w:rFonts w:ascii="Times New Roman" w:hAnsi="Times New Roman" w:cs="Arial"/>
          <w:sz w:val="20"/>
          <w:szCs w:val="20"/>
          <w:lang w:eastAsia="en-US"/>
        </w:rPr>
        <w:t xml:space="preserve"> 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>were</w:t>
      </w:r>
      <w:r w:rsidR="00636A5D" w:rsidRPr="005923F4">
        <w:rPr>
          <w:rFonts w:ascii="Times New Roman" w:hAnsi="Times New Roman" w:cs="Arial"/>
          <w:sz w:val="20"/>
          <w:szCs w:val="20"/>
          <w:lang w:eastAsia="en-US"/>
        </w:rPr>
        <w:t xml:space="preserve"> made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 regarding to the measurement events and reporting</w:t>
      </w:r>
      <w:r w:rsidR="00020538" w:rsidRPr="005923F4">
        <w:rPr>
          <w:rFonts w:ascii="Times New Roman" w:hAnsi="Times New Roman" w:cs="Arial"/>
          <w:sz w:val="20"/>
          <w:szCs w:val="20"/>
          <w:lang w:eastAsia="en-US"/>
        </w:rPr>
        <w:t xml:space="preserve"> [1]</w:t>
      </w:r>
      <w:r w:rsidR="00636A5D" w:rsidRPr="005923F4">
        <w:rPr>
          <w:rFonts w:ascii="Times New Roman" w:hAnsi="Times New Roman" w:cs="Arial"/>
          <w:sz w:val="20"/>
          <w:szCs w:val="20"/>
          <w:lang w:eastAsia="en-US"/>
        </w:rPr>
        <w:t>.</w:t>
      </w:r>
    </w:p>
    <w:p w14:paraId="0816733F" w14:textId="77777777" w:rsidR="00127B88" w:rsidRPr="005923F4" w:rsidRDefault="00127B88" w:rsidP="00592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Times New Roman" w:hAnsi="Times New Roman" w:cs="Arial"/>
          <w:sz w:val="20"/>
          <w:szCs w:val="20"/>
          <w:lang w:eastAsia="en-US"/>
        </w:rPr>
      </w:pPr>
      <w:r w:rsidRPr="005923F4">
        <w:rPr>
          <w:rFonts w:ascii="Times New Roman" w:hAnsi="Times New Roman" w:cs="Arial"/>
          <w:sz w:val="20"/>
          <w:szCs w:val="20"/>
          <w:lang w:eastAsia="en-US"/>
        </w:rPr>
        <w:t>Agreements</w:t>
      </w:r>
    </w:p>
    <w:p w14:paraId="604FE1C5" w14:textId="098C1BF9" w:rsidR="00127B88" w:rsidRPr="005923F4" w:rsidRDefault="00127B88" w:rsidP="00592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Times New Roman" w:hAnsi="Times New Roman" w:cs="Arial"/>
          <w:sz w:val="20"/>
          <w:szCs w:val="20"/>
          <w:lang w:eastAsia="en-US"/>
        </w:rPr>
      </w:pPr>
      <w:r w:rsidRPr="005923F4">
        <w:rPr>
          <w:rFonts w:ascii="Times New Roman" w:hAnsi="Times New Roman" w:cs="Arial"/>
          <w:sz w:val="20"/>
          <w:szCs w:val="20"/>
          <w:lang w:eastAsia="en-US"/>
        </w:rPr>
        <w:t>1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ab/>
        <w:t>CSI-RS configured for RRM purpose can be used to derive a cell level quality</w:t>
      </w:r>
    </w:p>
    <w:p w14:paraId="73953102" w14:textId="7C6D701D" w:rsidR="00127B88" w:rsidRPr="005923F4" w:rsidRDefault="00127B88" w:rsidP="00592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Times New Roman" w:hAnsi="Times New Roman" w:cs="Arial"/>
          <w:sz w:val="20"/>
          <w:szCs w:val="20"/>
          <w:lang w:eastAsia="en-US"/>
        </w:rPr>
      </w:pPr>
      <w:r w:rsidRPr="005923F4">
        <w:rPr>
          <w:rFonts w:ascii="Times New Roman" w:hAnsi="Times New Roman" w:cs="Arial"/>
          <w:sz w:val="20"/>
          <w:szCs w:val="20"/>
          <w:lang w:eastAsia="en-US"/>
        </w:rPr>
        <w:t>2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ab/>
        <w:t>Events A1-A6 can be configured to use CSI-RS. Events are evaluated on the cell level quality.</w:t>
      </w:r>
    </w:p>
    <w:p w14:paraId="3D860FE4" w14:textId="77777777" w:rsidR="00127B88" w:rsidRPr="005923F4" w:rsidRDefault="00127B88" w:rsidP="00592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Times New Roman" w:hAnsi="Times New Roman" w:cs="Arial"/>
          <w:sz w:val="20"/>
          <w:szCs w:val="20"/>
          <w:lang w:eastAsia="en-US"/>
        </w:rPr>
      </w:pPr>
      <w:r w:rsidRPr="005923F4">
        <w:rPr>
          <w:rFonts w:ascii="Times New Roman" w:hAnsi="Times New Roman" w:cs="Arial"/>
          <w:sz w:val="20"/>
          <w:szCs w:val="20"/>
          <w:lang w:eastAsia="en-US"/>
        </w:rPr>
        <w:t>3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ab/>
        <w:t>Previous agreements on measurement model and cell quality derivation are also applicable for CSI-RS.</w:t>
      </w:r>
    </w:p>
    <w:p w14:paraId="5B1C6289" w14:textId="77777777" w:rsidR="00127B88" w:rsidRPr="005923F4" w:rsidRDefault="00127B88" w:rsidP="00592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Times New Roman" w:hAnsi="Times New Roman" w:cs="Arial"/>
          <w:sz w:val="20"/>
          <w:szCs w:val="20"/>
          <w:lang w:eastAsia="en-US"/>
        </w:rPr>
      </w:pPr>
      <w:r w:rsidRPr="005923F4">
        <w:rPr>
          <w:rFonts w:ascii="Times New Roman" w:hAnsi="Times New Roman" w:cs="Arial"/>
          <w:sz w:val="20"/>
          <w:szCs w:val="20"/>
          <w:lang w:eastAsia="en-US"/>
        </w:rPr>
        <w:t>4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ab/>
        <w:t>When the serving cell quality is above S-Measure, the UE is not required to measure the IDLR RS and CSI-RS for neighbour cells.</w:t>
      </w:r>
    </w:p>
    <w:p w14:paraId="64FD2577" w14:textId="77777777" w:rsidR="00636A5D" w:rsidRDefault="00636A5D" w:rsidP="005923F4">
      <w:pPr>
        <w:pStyle w:val="BodyText"/>
        <w:rPr>
          <w:rFonts w:ascii="Arial" w:eastAsia="MS Mincho" w:hAnsi="Arial" w:cs="Arial"/>
          <w:sz w:val="20"/>
          <w:szCs w:val="20"/>
        </w:rPr>
      </w:pPr>
    </w:p>
    <w:p w14:paraId="25717912" w14:textId="77777777" w:rsidR="00912944" w:rsidRPr="005923F4" w:rsidRDefault="00912944" w:rsidP="005923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Arial"/>
          <w:sz w:val="20"/>
          <w:szCs w:val="20"/>
          <w:lang w:eastAsia="en-US"/>
        </w:rPr>
      </w:pPr>
      <w:r w:rsidRPr="005923F4">
        <w:rPr>
          <w:rFonts w:ascii="Times New Roman" w:eastAsiaTheme="minorEastAsia" w:hAnsi="Times New Roman" w:cs="Arial"/>
          <w:sz w:val="20"/>
          <w:szCs w:val="20"/>
          <w:lang w:eastAsia="en-US"/>
        </w:rPr>
        <w:t>Agreement:</w:t>
      </w:r>
    </w:p>
    <w:p w14:paraId="40C8DF96" w14:textId="77777777" w:rsidR="00912944" w:rsidRPr="005923F4" w:rsidRDefault="00912944" w:rsidP="005923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Arial"/>
          <w:sz w:val="20"/>
          <w:szCs w:val="20"/>
          <w:lang w:eastAsia="en-US"/>
        </w:rPr>
      </w:pPr>
      <w:r w:rsidRPr="005923F4">
        <w:rPr>
          <w:rFonts w:ascii="Times New Roman" w:eastAsiaTheme="minorEastAsia" w:hAnsi="Times New Roman" w:cs="Arial"/>
          <w:sz w:val="20"/>
          <w:szCs w:val="20"/>
          <w:lang w:eastAsia="en-US"/>
        </w:rPr>
        <w:t>1</w:t>
      </w:r>
      <w:r w:rsidRPr="005923F4">
        <w:rPr>
          <w:rFonts w:ascii="Times New Roman" w:eastAsiaTheme="minorEastAsia" w:hAnsi="Times New Roman" w:cs="Arial"/>
          <w:sz w:val="20"/>
          <w:szCs w:val="20"/>
          <w:lang w:eastAsia="en-US"/>
        </w:rPr>
        <w:tab/>
        <w:t xml:space="preserve">In NR, a measurement object is corresponding to one carrier frequency. </w:t>
      </w:r>
    </w:p>
    <w:p w14:paraId="3AA9FE25" w14:textId="445260D4" w:rsidR="00416B1B" w:rsidRPr="005923F4" w:rsidRDefault="00912944" w:rsidP="005923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Arial"/>
          <w:sz w:val="20"/>
          <w:szCs w:val="20"/>
          <w:lang w:eastAsia="en-US"/>
        </w:rPr>
      </w:pPr>
      <w:r w:rsidRPr="005923F4">
        <w:rPr>
          <w:rFonts w:ascii="Times New Roman" w:eastAsiaTheme="minorEastAsia" w:hAnsi="Times New Roman" w:cs="Arial"/>
          <w:sz w:val="20"/>
          <w:szCs w:val="20"/>
          <w:lang w:eastAsia="en-US"/>
        </w:rPr>
        <w:t>2</w:t>
      </w:r>
      <w:r w:rsidRPr="005923F4">
        <w:rPr>
          <w:rFonts w:ascii="Times New Roman" w:eastAsiaTheme="minorEastAsia" w:hAnsi="Times New Roman" w:cs="Arial"/>
          <w:sz w:val="20"/>
          <w:szCs w:val="20"/>
          <w:lang w:eastAsia="en-US"/>
        </w:rPr>
        <w:tab/>
        <w:t>As part of the Measurement Object it is possible to configure a list of CSI-RS resource specific configurations for RRM measurement. (If this CSI-RS configuration is found to be usable for other purposes then its placement in the measurement object can be reconsidered)</w:t>
      </w:r>
    </w:p>
    <w:p w14:paraId="717FF62D" w14:textId="51687732" w:rsidR="00D8203B" w:rsidRPr="007A3FE1" w:rsidRDefault="00D8203B" w:rsidP="005923F4">
      <w:pPr>
        <w:pStyle w:val="BodyText"/>
        <w:rPr>
          <w:rFonts w:ascii="Arial" w:eastAsia="MS Mincho" w:hAnsi="Arial" w:cs="Arial"/>
          <w:sz w:val="20"/>
          <w:szCs w:val="20"/>
        </w:rPr>
      </w:pPr>
      <w:bookmarkStart w:id="2" w:name="_Ref462918989"/>
    </w:p>
    <w:p w14:paraId="55141043" w14:textId="77777777" w:rsidR="00D8203B" w:rsidRDefault="00D8203B" w:rsidP="005923F4">
      <w:pPr>
        <w:pStyle w:val="Heading1"/>
        <w:rPr>
          <w:lang w:val="en-US"/>
        </w:rPr>
      </w:pPr>
      <w:bookmarkStart w:id="3" w:name="_Ref178064866"/>
      <w:r w:rsidRPr="002202E1">
        <w:rPr>
          <w:lang w:val="en-US"/>
        </w:rPr>
        <w:t>Discussion</w:t>
      </w:r>
      <w:bookmarkEnd w:id="3"/>
    </w:p>
    <w:p w14:paraId="245A4B16" w14:textId="64EE498E" w:rsidR="00960FEA" w:rsidRPr="00960FEA" w:rsidRDefault="00960FEA" w:rsidP="00960FEA">
      <w:pPr>
        <w:pStyle w:val="Heading2"/>
        <w:rPr>
          <w:lang w:val="en-US"/>
        </w:rPr>
      </w:pPr>
      <w:r>
        <w:rPr>
          <w:lang w:val="en-US"/>
        </w:rPr>
        <w:t>NR-SS and CSI-RS in the measurement report</w:t>
      </w:r>
    </w:p>
    <w:p w14:paraId="1AEB047E" w14:textId="425177B7" w:rsidR="006F0B65" w:rsidRPr="005923F4" w:rsidRDefault="00127E49" w:rsidP="005923F4">
      <w:pPr>
        <w:pStyle w:val="BodyText"/>
        <w:rPr>
          <w:rFonts w:ascii="Times New Roman" w:hAnsi="Times New Roman" w:cs="Arial"/>
          <w:sz w:val="20"/>
          <w:szCs w:val="20"/>
          <w:lang w:eastAsia="en-US"/>
        </w:rPr>
      </w:pP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Although </w:t>
      </w:r>
      <w:r w:rsidR="00AB7AE6" w:rsidRPr="005923F4">
        <w:rPr>
          <w:rFonts w:ascii="Times New Roman" w:hAnsi="Times New Roman" w:cs="Arial"/>
          <w:sz w:val="20"/>
          <w:szCs w:val="20"/>
          <w:lang w:eastAsia="en-US"/>
        </w:rPr>
        <w:t xml:space="preserve">both NR-SS and CSI-RS can be used to derive the cell level quality of </w:t>
      </w:r>
      <w:r w:rsidR="007804ED" w:rsidRPr="005923F4">
        <w:rPr>
          <w:rFonts w:ascii="Times New Roman" w:hAnsi="Times New Roman" w:cs="Arial"/>
          <w:sz w:val="20"/>
          <w:szCs w:val="20"/>
          <w:lang w:eastAsia="en-US"/>
        </w:rPr>
        <w:t>a</w:t>
      </w:r>
      <w:r w:rsidR="00AB7AE6" w:rsidRPr="005923F4">
        <w:rPr>
          <w:rFonts w:ascii="Times New Roman" w:hAnsi="Times New Roman" w:cs="Arial"/>
          <w:sz w:val="20"/>
          <w:szCs w:val="20"/>
          <w:lang w:eastAsia="en-US"/>
        </w:rPr>
        <w:t xml:space="preserve"> cell, i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t has been agreed that NR doesn’t support </w:t>
      </w:r>
      <w:r w:rsidR="007804ED" w:rsidRPr="005923F4">
        <w:rPr>
          <w:rFonts w:ascii="Times New Roman" w:hAnsi="Times New Roman" w:cs="Arial"/>
          <w:sz w:val="20"/>
          <w:szCs w:val="20"/>
          <w:lang w:eastAsia="en-US"/>
        </w:rPr>
        <w:t>the comparison between NR-SS based measurement of a cell and CSI-RS based measurement of another cell. This implies</w:t>
      </w:r>
      <w:r w:rsidR="001D4ABC" w:rsidRPr="005923F4">
        <w:rPr>
          <w:rFonts w:ascii="Times New Roman" w:hAnsi="Times New Roman" w:cs="Arial"/>
          <w:sz w:val="20"/>
          <w:szCs w:val="20"/>
          <w:lang w:eastAsia="en-US"/>
        </w:rPr>
        <w:t xml:space="preserve"> both</w:t>
      </w:r>
      <w:r w:rsidR="007804ED" w:rsidRPr="005923F4">
        <w:rPr>
          <w:rFonts w:ascii="Times New Roman" w:hAnsi="Times New Roman" w:cs="Arial"/>
          <w:sz w:val="20"/>
          <w:szCs w:val="20"/>
          <w:lang w:eastAsia="en-US"/>
        </w:rPr>
        <w:t xml:space="preserve"> UE </w:t>
      </w:r>
      <w:r w:rsidR="001D4ABC" w:rsidRPr="005923F4">
        <w:rPr>
          <w:rFonts w:ascii="Times New Roman" w:hAnsi="Times New Roman" w:cs="Arial"/>
          <w:sz w:val="20"/>
          <w:szCs w:val="20"/>
          <w:lang w:eastAsia="en-US"/>
        </w:rPr>
        <w:t>and</w:t>
      </w:r>
      <w:r w:rsidR="007804ED" w:rsidRPr="005923F4">
        <w:rPr>
          <w:rFonts w:ascii="Times New Roman" w:hAnsi="Times New Roman" w:cs="Arial"/>
          <w:sz w:val="20"/>
          <w:szCs w:val="20"/>
          <w:lang w:eastAsia="en-US"/>
        </w:rPr>
        <w:t xml:space="preserve"> </w:t>
      </w:r>
      <w:proofErr w:type="spellStart"/>
      <w:r w:rsidR="007804ED" w:rsidRPr="005923F4">
        <w:rPr>
          <w:rFonts w:ascii="Times New Roman" w:hAnsi="Times New Roman" w:cs="Arial"/>
          <w:sz w:val="20"/>
          <w:szCs w:val="20"/>
          <w:lang w:eastAsia="en-US"/>
        </w:rPr>
        <w:t>gNB</w:t>
      </w:r>
      <w:proofErr w:type="spellEnd"/>
      <w:r w:rsidR="007804ED" w:rsidRPr="005923F4">
        <w:rPr>
          <w:rFonts w:ascii="Times New Roman" w:hAnsi="Times New Roman" w:cs="Arial"/>
          <w:sz w:val="20"/>
          <w:szCs w:val="20"/>
          <w:lang w:eastAsia="en-US"/>
        </w:rPr>
        <w:t xml:space="preserve"> ha</w:t>
      </w:r>
      <w:r w:rsidR="001D4ABC" w:rsidRPr="005923F4">
        <w:rPr>
          <w:rFonts w:ascii="Times New Roman" w:hAnsi="Times New Roman" w:cs="Arial"/>
          <w:sz w:val="20"/>
          <w:szCs w:val="20"/>
          <w:lang w:eastAsia="en-US"/>
        </w:rPr>
        <w:t>ve</w:t>
      </w:r>
      <w:r w:rsidR="007804ED" w:rsidRPr="005923F4">
        <w:rPr>
          <w:rFonts w:ascii="Times New Roman" w:hAnsi="Times New Roman" w:cs="Arial"/>
          <w:sz w:val="20"/>
          <w:szCs w:val="20"/>
          <w:lang w:eastAsia="en-US"/>
        </w:rPr>
        <w:t xml:space="preserve"> to identi</w:t>
      </w:r>
      <w:r w:rsidR="009A41F8" w:rsidRPr="005923F4">
        <w:rPr>
          <w:rFonts w:ascii="Times New Roman" w:hAnsi="Times New Roman" w:cs="Arial"/>
          <w:sz w:val="20"/>
          <w:szCs w:val="20"/>
          <w:lang w:eastAsia="en-US"/>
        </w:rPr>
        <w:t xml:space="preserve">fy whether a measurement result (RSRP/RSRQ) is based on the NR-SS or based on the CSI-RS measurement. </w:t>
      </w:r>
      <w:r w:rsidR="00216564" w:rsidRPr="005923F4">
        <w:rPr>
          <w:rFonts w:ascii="Times New Roman" w:hAnsi="Times New Roman" w:cs="Arial"/>
          <w:sz w:val="20"/>
          <w:szCs w:val="20"/>
          <w:lang w:eastAsia="en-US"/>
        </w:rPr>
        <w:t xml:space="preserve">It is relatively easy for the UE RRC to </w:t>
      </w:r>
      <w:r w:rsidR="00235562" w:rsidRPr="005923F4">
        <w:rPr>
          <w:rFonts w:ascii="Times New Roman" w:hAnsi="Times New Roman" w:cs="Arial"/>
          <w:sz w:val="20"/>
          <w:szCs w:val="20"/>
          <w:lang w:eastAsia="en-US"/>
        </w:rPr>
        <w:t>know from the lower layers that</w:t>
      </w:r>
      <w:r w:rsidR="00216564" w:rsidRPr="005923F4">
        <w:rPr>
          <w:rFonts w:ascii="Times New Roman" w:hAnsi="Times New Roman" w:cs="Arial"/>
          <w:sz w:val="20"/>
          <w:szCs w:val="20"/>
          <w:lang w:eastAsia="en-US"/>
        </w:rPr>
        <w:t xml:space="preserve"> </w:t>
      </w:r>
      <w:r w:rsidR="00235562" w:rsidRPr="005923F4">
        <w:rPr>
          <w:rFonts w:ascii="Times New Roman" w:hAnsi="Times New Roman" w:cs="Arial"/>
          <w:sz w:val="20"/>
          <w:szCs w:val="20"/>
          <w:lang w:eastAsia="en-US"/>
        </w:rPr>
        <w:t xml:space="preserve">whether a measurement is </w:t>
      </w:r>
      <w:r w:rsidR="005267A6" w:rsidRPr="005923F4">
        <w:rPr>
          <w:rFonts w:ascii="Times New Roman" w:hAnsi="Times New Roman" w:cs="Arial"/>
          <w:sz w:val="20"/>
          <w:szCs w:val="20"/>
          <w:lang w:eastAsia="en-US"/>
        </w:rPr>
        <w:t>based on</w:t>
      </w:r>
      <w:r w:rsidR="00235562" w:rsidRPr="005923F4">
        <w:rPr>
          <w:rFonts w:ascii="Times New Roman" w:hAnsi="Times New Roman" w:cs="Arial"/>
          <w:sz w:val="20"/>
          <w:szCs w:val="20"/>
          <w:lang w:eastAsia="en-US"/>
        </w:rPr>
        <w:t xml:space="preserve"> the </w:t>
      </w:r>
      <w:r w:rsidR="00216564" w:rsidRPr="005923F4">
        <w:rPr>
          <w:rFonts w:ascii="Times New Roman" w:hAnsi="Times New Roman" w:cs="Arial"/>
          <w:sz w:val="20"/>
          <w:szCs w:val="20"/>
          <w:lang w:eastAsia="en-US"/>
        </w:rPr>
        <w:t xml:space="preserve">NR-SS </w:t>
      </w:r>
      <w:r w:rsidR="00235562" w:rsidRPr="005923F4">
        <w:rPr>
          <w:rFonts w:ascii="Times New Roman" w:hAnsi="Times New Roman" w:cs="Arial"/>
          <w:sz w:val="20"/>
          <w:szCs w:val="20"/>
          <w:lang w:eastAsia="en-US"/>
        </w:rPr>
        <w:t xml:space="preserve">or </w:t>
      </w:r>
      <w:r w:rsidR="005267A6" w:rsidRPr="005923F4">
        <w:rPr>
          <w:rFonts w:ascii="Times New Roman" w:hAnsi="Times New Roman" w:cs="Arial"/>
          <w:sz w:val="20"/>
          <w:szCs w:val="20"/>
          <w:lang w:eastAsia="en-US"/>
        </w:rPr>
        <w:t>based on</w:t>
      </w:r>
      <w:r w:rsidR="00235562" w:rsidRPr="005923F4">
        <w:rPr>
          <w:rFonts w:ascii="Times New Roman" w:hAnsi="Times New Roman" w:cs="Arial"/>
          <w:sz w:val="20"/>
          <w:szCs w:val="20"/>
          <w:lang w:eastAsia="en-US"/>
        </w:rPr>
        <w:t xml:space="preserve"> the CSI-RS,</w:t>
      </w:r>
      <w:r w:rsidR="00216564" w:rsidRPr="005923F4">
        <w:rPr>
          <w:rFonts w:ascii="Times New Roman" w:hAnsi="Times New Roman" w:cs="Arial"/>
          <w:sz w:val="20"/>
          <w:szCs w:val="20"/>
          <w:lang w:eastAsia="en-US"/>
        </w:rPr>
        <w:t xml:space="preserve"> if the measurement model described in R2-1703721 [2] is applied</w:t>
      </w:r>
      <w:r w:rsidR="007C0A75" w:rsidRPr="005923F4">
        <w:rPr>
          <w:rFonts w:ascii="Times New Roman" w:hAnsi="Times New Roman" w:cs="Arial"/>
          <w:sz w:val="20"/>
          <w:szCs w:val="20"/>
          <w:lang w:eastAsia="en-US"/>
        </w:rPr>
        <w:t xml:space="preserve"> </w:t>
      </w:r>
      <w:r w:rsidR="00543336" w:rsidRPr="005923F4">
        <w:rPr>
          <w:rFonts w:ascii="Times New Roman" w:hAnsi="Times New Roman" w:cs="Arial"/>
          <w:sz w:val="20"/>
          <w:szCs w:val="20"/>
          <w:lang w:eastAsia="en-US"/>
        </w:rPr>
        <w:t>on</w:t>
      </w:r>
      <w:r w:rsidR="007C0A75" w:rsidRPr="005923F4">
        <w:rPr>
          <w:rFonts w:ascii="Times New Roman" w:hAnsi="Times New Roman" w:cs="Arial"/>
          <w:sz w:val="20"/>
          <w:szCs w:val="20"/>
          <w:lang w:eastAsia="en-US"/>
        </w:rPr>
        <w:t xml:space="preserve"> the UE side</w:t>
      </w:r>
      <w:r w:rsidR="00216564" w:rsidRPr="005923F4">
        <w:rPr>
          <w:rFonts w:ascii="Times New Roman" w:hAnsi="Times New Roman" w:cs="Arial"/>
          <w:sz w:val="20"/>
          <w:szCs w:val="20"/>
          <w:lang w:eastAsia="en-US"/>
        </w:rPr>
        <w:t xml:space="preserve">. </w:t>
      </w:r>
      <w:r w:rsidR="004521EC" w:rsidRPr="005923F4">
        <w:rPr>
          <w:rFonts w:ascii="Times New Roman" w:hAnsi="Times New Roman" w:cs="Arial"/>
          <w:sz w:val="20"/>
          <w:szCs w:val="20"/>
          <w:lang w:eastAsia="en-US"/>
        </w:rPr>
        <w:t xml:space="preserve">However, it </w:t>
      </w:r>
      <w:r w:rsidR="00E91E36">
        <w:rPr>
          <w:rFonts w:ascii="Times New Roman" w:hAnsi="Times New Roman" w:cs="Arial"/>
          <w:sz w:val="20"/>
          <w:szCs w:val="20"/>
          <w:lang w:eastAsia="en-US"/>
        </w:rPr>
        <w:t>needs to decide</w:t>
      </w:r>
      <w:r w:rsidR="004521EC" w:rsidRPr="005923F4">
        <w:rPr>
          <w:rFonts w:ascii="Times New Roman" w:hAnsi="Times New Roman" w:cs="Arial"/>
          <w:sz w:val="20"/>
          <w:szCs w:val="20"/>
          <w:lang w:eastAsia="en-US"/>
        </w:rPr>
        <w:t xml:space="preserve"> </w:t>
      </w:r>
      <w:r w:rsidR="00E17970" w:rsidRPr="005923F4">
        <w:rPr>
          <w:rFonts w:ascii="Times New Roman" w:hAnsi="Times New Roman" w:cs="Arial"/>
          <w:sz w:val="20"/>
          <w:szCs w:val="20"/>
          <w:lang w:eastAsia="en-US"/>
        </w:rPr>
        <w:t xml:space="preserve">how </w:t>
      </w:r>
      <w:r w:rsidR="007E1DCF" w:rsidRPr="005923F4">
        <w:rPr>
          <w:rFonts w:ascii="Times New Roman" w:hAnsi="Times New Roman" w:cs="Arial"/>
          <w:sz w:val="20"/>
          <w:szCs w:val="20"/>
          <w:lang w:eastAsia="en-US"/>
        </w:rPr>
        <w:t xml:space="preserve">the </w:t>
      </w:r>
      <w:proofErr w:type="spellStart"/>
      <w:r w:rsidR="007E1DCF" w:rsidRPr="005923F4">
        <w:rPr>
          <w:rFonts w:ascii="Times New Roman" w:hAnsi="Times New Roman" w:cs="Arial"/>
          <w:sz w:val="20"/>
          <w:szCs w:val="20"/>
          <w:lang w:eastAsia="en-US"/>
        </w:rPr>
        <w:t>gNB</w:t>
      </w:r>
      <w:proofErr w:type="spellEnd"/>
      <w:r w:rsidR="007E1DCF" w:rsidRPr="005923F4">
        <w:rPr>
          <w:rFonts w:ascii="Times New Roman" w:hAnsi="Times New Roman" w:cs="Arial"/>
          <w:sz w:val="20"/>
          <w:szCs w:val="20"/>
          <w:lang w:eastAsia="en-US"/>
        </w:rPr>
        <w:t xml:space="preserve"> knows</w:t>
      </w:r>
      <w:r w:rsidR="004521EC" w:rsidRPr="005923F4">
        <w:rPr>
          <w:rFonts w:ascii="Times New Roman" w:hAnsi="Times New Roman" w:cs="Arial"/>
          <w:sz w:val="20"/>
          <w:szCs w:val="20"/>
          <w:lang w:eastAsia="en-US"/>
        </w:rPr>
        <w:t xml:space="preserve"> </w:t>
      </w:r>
      <w:r w:rsidR="008A4CE0" w:rsidRPr="005923F4">
        <w:rPr>
          <w:rFonts w:ascii="Times New Roman" w:hAnsi="Times New Roman" w:cs="Arial"/>
          <w:sz w:val="20"/>
          <w:szCs w:val="20"/>
          <w:lang w:eastAsia="en-US"/>
        </w:rPr>
        <w:t xml:space="preserve">whether </w:t>
      </w:r>
      <w:r w:rsidR="007E1DCF" w:rsidRPr="005923F4">
        <w:rPr>
          <w:rFonts w:ascii="Times New Roman" w:hAnsi="Times New Roman" w:cs="Arial"/>
          <w:sz w:val="20"/>
          <w:szCs w:val="20"/>
          <w:lang w:eastAsia="en-US"/>
        </w:rPr>
        <w:t>the</w:t>
      </w:r>
      <w:r w:rsidR="004521EC" w:rsidRPr="005923F4">
        <w:rPr>
          <w:rFonts w:ascii="Times New Roman" w:hAnsi="Times New Roman" w:cs="Arial"/>
          <w:sz w:val="20"/>
          <w:szCs w:val="20"/>
          <w:lang w:eastAsia="en-US"/>
        </w:rPr>
        <w:t xml:space="preserve"> measurement </w:t>
      </w:r>
      <w:r w:rsidR="004521EC" w:rsidRPr="005923F4">
        <w:rPr>
          <w:rFonts w:ascii="Times New Roman" w:hAnsi="Times New Roman" w:cs="Arial"/>
          <w:sz w:val="20"/>
          <w:szCs w:val="20"/>
          <w:lang w:eastAsia="en-US"/>
        </w:rPr>
        <w:lastRenderedPageBreak/>
        <w:t xml:space="preserve">result </w:t>
      </w:r>
      <w:r w:rsidR="008A4CE0" w:rsidRPr="005923F4">
        <w:rPr>
          <w:rFonts w:ascii="Times New Roman" w:hAnsi="Times New Roman" w:cs="Arial"/>
          <w:sz w:val="20"/>
          <w:szCs w:val="20"/>
          <w:lang w:eastAsia="en-US"/>
        </w:rPr>
        <w:t xml:space="preserve">in </w:t>
      </w:r>
      <w:r w:rsidR="007E1DCF" w:rsidRPr="005923F4">
        <w:rPr>
          <w:rFonts w:ascii="Times New Roman" w:hAnsi="Times New Roman" w:cs="Arial"/>
          <w:sz w:val="20"/>
          <w:szCs w:val="20"/>
          <w:lang w:eastAsia="en-US"/>
        </w:rPr>
        <w:t>a</w:t>
      </w:r>
      <w:r w:rsidR="008A4CE0" w:rsidRPr="005923F4">
        <w:rPr>
          <w:rFonts w:ascii="Times New Roman" w:hAnsi="Times New Roman" w:cs="Arial"/>
          <w:sz w:val="20"/>
          <w:szCs w:val="20"/>
          <w:lang w:eastAsia="en-US"/>
        </w:rPr>
        <w:t xml:space="preserve"> measurement report is based on the NR-SS measurement or based on the CSI-RS measurement. </w:t>
      </w:r>
      <w:proofErr w:type="spellStart"/>
      <w:proofErr w:type="gramStart"/>
      <w:r w:rsidR="001D280D" w:rsidRPr="005923F4">
        <w:rPr>
          <w:rFonts w:ascii="Times New Roman" w:hAnsi="Times New Roman" w:cs="Arial"/>
          <w:sz w:val="20"/>
          <w:szCs w:val="20"/>
          <w:lang w:eastAsia="en-US"/>
        </w:rPr>
        <w:t>gNB</w:t>
      </w:r>
      <w:proofErr w:type="spellEnd"/>
      <w:proofErr w:type="gramEnd"/>
      <w:r w:rsidR="001D280D" w:rsidRPr="005923F4">
        <w:rPr>
          <w:rFonts w:ascii="Times New Roman" w:hAnsi="Times New Roman" w:cs="Arial"/>
          <w:sz w:val="20"/>
          <w:szCs w:val="20"/>
          <w:lang w:eastAsia="en-US"/>
        </w:rPr>
        <w:t xml:space="preserve"> </w:t>
      </w:r>
      <w:r w:rsidR="000E58DF" w:rsidRPr="005923F4">
        <w:rPr>
          <w:rFonts w:ascii="Times New Roman" w:hAnsi="Times New Roman" w:cs="Arial"/>
          <w:sz w:val="20"/>
          <w:szCs w:val="20"/>
          <w:lang w:eastAsia="en-US"/>
        </w:rPr>
        <w:t>is required</w:t>
      </w:r>
      <w:r w:rsidR="001D280D" w:rsidRPr="005923F4">
        <w:rPr>
          <w:rFonts w:ascii="Times New Roman" w:hAnsi="Times New Roman" w:cs="Arial"/>
          <w:sz w:val="20"/>
          <w:szCs w:val="20"/>
          <w:lang w:eastAsia="en-US"/>
        </w:rPr>
        <w:t xml:space="preserve"> to know this in order to make a proper handover decision based on the </w:t>
      </w:r>
      <w:r w:rsidR="0001207F">
        <w:rPr>
          <w:rFonts w:ascii="Times New Roman" w:hAnsi="Times New Roman" w:cs="Arial"/>
          <w:sz w:val="20"/>
          <w:szCs w:val="20"/>
          <w:lang w:eastAsia="en-US"/>
        </w:rPr>
        <w:t xml:space="preserve">comparison </w:t>
      </w:r>
      <w:r w:rsidR="002A036D">
        <w:rPr>
          <w:rFonts w:ascii="Times New Roman" w:hAnsi="Times New Roman" w:cs="Arial"/>
          <w:sz w:val="20"/>
          <w:szCs w:val="20"/>
          <w:lang w:eastAsia="en-US"/>
        </w:rPr>
        <w:t>on</w:t>
      </w:r>
      <w:r w:rsidR="0001207F">
        <w:rPr>
          <w:rFonts w:ascii="Times New Roman" w:hAnsi="Times New Roman" w:cs="Arial"/>
          <w:sz w:val="20"/>
          <w:szCs w:val="20"/>
          <w:lang w:eastAsia="en-US"/>
        </w:rPr>
        <w:t xml:space="preserve"> the </w:t>
      </w:r>
      <w:r w:rsidR="001D280D" w:rsidRPr="005923F4">
        <w:rPr>
          <w:rFonts w:ascii="Times New Roman" w:hAnsi="Times New Roman" w:cs="Arial"/>
          <w:sz w:val="20"/>
          <w:szCs w:val="20"/>
          <w:lang w:eastAsia="en-US"/>
        </w:rPr>
        <w:t xml:space="preserve">same type of RS. </w:t>
      </w:r>
    </w:p>
    <w:p w14:paraId="60A892FF" w14:textId="05B1F6ED" w:rsidR="002A75FE" w:rsidRDefault="007E1DCF" w:rsidP="005923F4">
      <w:pPr>
        <w:pStyle w:val="BodyText"/>
        <w:rPr>
          <w:rFonts w:ascii="Times New Roman" w:hAnsi="Times New Roman" w:cs="Arial"/>
          <w:sz w:val="20"/>
          <w:szCs w:val="20"/>
          <w:lang w:eastAsia="en-US"/>
        </w:rPr>
      </w:pP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This contribution provides three options </w:t>
      </w:r>
      <w:r w:rsidR="00EC38A0" w:rsidRPr="005923F4">
        <w:rPr>
          <w:rFonts w:ascii="Times New Roman" w:hAnsi="Times New Roman" w:cs="Arial"/>
          <w:sz w:val="20"/>
          <w:szCs w:val="20"/>
          <w:lang w:eastAsia="en-US"/>
        </w:rPr>
        <w:t>allow</w:t>
      </w:r>
      <w:r w:rsidR="00995585" w:rsidRPr="005923F4">
        <w:rPr>
          <w:rFonts w:ascii="Times New Roman" w:hAnsi="Times New Roman" w:cs="Arial"/>
          <w:sz w:val="20"/>
          <w:szCs w:val="20"/>
          <w:lang w:eastAsia="en-US"/>
        </w:rPr>
        <w:t xml:space="preserve">ing </w:t>
      </w:r>
      <w:proofErr w:type="spellStart"/>
      <w:r w:rsidRPr="005923F4">
        <w:rPr>
          <w:rFonts w:ascii="Times New Roman" w:hAnsi="Times New Roman" w:cs="Arial"/>
          <w:sz w:val="20"/>
          <w:szCs w:val="20"/>
          <w:lang w:eastAsia="en-US"/>
        </w:rPr>
        <w:t>gNB</w:t>
      </w:r>
      <w:proofErr w:type="spellEnd"/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 to </w:t>
      </w:r>
      <w:r w:rsidR="00E91E36">
        <w:rPr>
          <w:rFonts w:ascii="Times New Roman" w:hAnsi="Times New Roman" w:cs="Arial"/>
          <w:sz w:val="20"/>
          <w:szCs w:val="20"/>
          <w:lang w:eastAsia="en-US"/>
        </w:rPr>
        <w:t>distinguish</w:t>
      </w:r>
      <w:r w:rsidR="00EC38A0" w:rsidRPr="005923F4">
        <w:rPr>
          <w:rFonts w:ascii="Times New Roman" w:hAnsi="Times New Roman" w:cs="Arial"/>
          <w:sz w:val="20"/>
          <w:szCs w:val="20"/>
          <w:lang w:eastAsia="en-US"/>
        </w:rPr>
        <w:t xml:space="preserve"> whether a measurement result is based on the NR-SS</w:t>
      </w:r>
      <w:r w:rsidR="00561320" w:rsidRPr="005923F4">
        <w:rPr>
          <w:rFonts w:ascii="Times New Roman" w:hAnsi="Times New Roman" w:cs="Arial"/>
          <w:sz w:val="20"/>
          <w:szCs w:val="20"/>
          <w:lang w:eastAsia="en-US"/>
        </w:rPr>
        <w:t xml:space="preserve"> measurement</w:t>
      </w:r>
      <w:r w:rsidR="00EC38A0" w:rsidRPr="005923F4">
        <w:rPr>
          <w:rFonts w:ascii="Times New Roman" w:hAnsi="Times New Roman" w:cs="Arial"/>
          <w:sz w:val="20"/>
          <w:szCs w:val="20"/>
          <w:lang w:eastAsia="en-US"/>
        </w:rPr>
        <w:t xml:space="preserve"> or based on the CSI-RS</w:t>
      </w:r>
      <w:r w:rsidR="00561320" w:rsidRPr="005923F4">
        <w:rPr>
          <w:rFonts w:ascii="Times New Roman" w:hAnsi="Times New Roman" w:cs="Arial"/>
          <w:sz w:val="20"/>
          <w:szCs w:val="20"/>
          <w:lang w:eastAsia="en-US"/>
        </w:rPr>
        <w:t xml:space="preserve"> measurement</w:t>
      </w:r>
      <w:r w:rsidR="00EC38A0" w:rsidRPr="005923F4">
        <w:rPr>
          <w:rFonts w:ascii="Times New Roman" w:hAnsi="Times New Roman" w:cs="Arial"/>
          <w:sz w:val="20"/>
          <w:szCs w:val="20"/>
          <w:lang w:eastAsia="en-US"/>
        </w:rPr>
        <w:t>.</w:t>
      </w:r>
    </w:p>
    <w:p w14:paraId="2C692563" w14:textId="6923EF65" w:rsidR="00EC38A0" w:rsidRDefault="001D4ABC" w:rsidP="005923F4">
      <w:pPr>
        <w:pStyle w:val="BodyText"/>
        <w:rPr>
          <w:rFonts w:ascii="Times New Roman" w:hAnsi="Times New Roman" w:cs="Arial"/>
          <w:sz w:val="20"/>
          <w:szCs w:val="20"/>
          <w:lang w:eastAsia="en-US"/>
        </w:rPr>
      </w:pPr>
      <w:r w:rsidRPr="005923F4">
        <w:rPr>
          <w:rFonts w:ascii="Times New Roman" w:hAnsi="Times New Roman" w:cs="Arial"/>
          <w:sz w:val="20"/>
          <w:szCs w:val="20"/>
          <w:lang w:eastAsia="en-US"/>
        </w:rPr>
        <w:t>In th</w:t>
      </w:r>
      <w:r w:rsidR="00462F46">
        <w:rPr>
          <w:rFonts w:ascii="Times New Roman" w:hAnsi="Times New Roman" w:cs="Arial"/>
          <w:sz w:val="20"/>
          <w:szCs w:val="20"/>
          <w:lang w:eastAsia="en-US"/>
        </w:rPr>
        <w:t>e first option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, </w:t>
      </w:r>
      <w:r w:rsidR="00B67691" w:rsidRPr="005923F4">
        <w:rPr>
          <w:rFonts w:ascii="Times New Roman" w:hAnsi="Times New Roman" w:cs="Arial"/>
          <w:sz w:val="20"/>
          <w:szCs w:val="20"/>
          <w:lang w:eastAsia="en-US"/>
        </w:rPr>
        <w:t>the Measurement Object (</w:t>
      </w:r>
      <w:proofErr w:type="spellStart"/>
      <w:r w:rsidR="00B67691" w:rsidRPr="00E17B45">
        <w:rPr>
          <w:rFonts w:ascii="Times New Roman" w:hAnsi="Times New Roman" w:cs="Arial"/>
          <w:i/>
          <w:sz w:val="20"/>
          <w:szCs w:val="20"/>
          <w:lang w:eastAsia="en-US"/>
        </w:rPr>
        <w:t>measObject</w:t>
      </w:r>
      <w:proofErr w:type="spellEnd"/>
      <w:r w:rsidR="00B67691" w:rsidRPr="005923F4">
        <w:rPr>
          <w:rFonts w:ascii="Times New Roman" w:hAnsi="Times New Roman" w:cs="Arial"/>
          <w:sz w:val="20"/>
          <w:szCs w:val="20"/>
          <w:lang w:eastAsia="en-US"/>
        </w:rPr>
        <w:t>)</w:t>
      </w:r>
      <w:r w:rsidR="00CF7673" w:rsidRPr="005923F4">
        <w:rPr>
          <w:rFonts w:ascii="Times New Roman" w:hAnsi="Times New Roman" w:cs="Arial"/>
          <w:sz w:val="20"/>
          <w:szCs w:val="20"/>
          <w:lang w:eastAsia="en-US"/>
        </w:rPr>
        <w:t xml:space="preserve"> </w:t>
      </w:r>
      <w:r w:rsidR="00811505" w:rsidRPr="005923F4">
        <w:rPr>
          <w:rFonts w:ascii="Times New Roman" w:hAnsi="Times New Roman" w:cs="Arial"/>
          <w:sz w:val="20"/>
          <w:szCs w:val="20"/>
          <w:lang w:eastAsia="en-US"/>
        </w:rPr>
        <w:t xml:space="preserve">for NR </w:t>
      </w:r>
      <w:r w:rsidR="00B67691" w:rsidRPr="005923F4">
        <w:rPr>
          <w:rFonts w:ascii="Times New Roman" w:hAnsi="Times New Roman" w:cs="Arial"/>
          <w:sz w:val="20"/>
          <w:szCs w:val="20"/>
          <w:lang w:eastAsia="en-US"/>
        </w:rPr>
        <w:t>include</w:t>
      </w:r>
      <w:r w:rsidR="007E5FE8" w:rsidRPr="005923F4">
        <w:rPr>
          <w:rFonts w:ascii="Times New Roman" w:hAnsi="Times New Roman" w:cs="Arial"/>
          <w:sz w:val="20"/>
          <w:szCs w:val="20"/>
          <w:lang w:eastAsia="en-US"/>
        </w:rPr>
        <w:t>s</w:t>
      </w:r>
      <w:r w:rsidR="00B67691" w:rsidRPr="005923F4">
        <w:rPr>
          <w:rFonts w:ascii="Times New Roman" w:hAnsi="Times New Roman" w:cs="Arial"/>
          <w:sz w:val="20"/>
          <w:szCs w:val="20"/>
          <w:lang w:eastAsia="en-US"/>
        </w:rPr>
        <w:t xml:space="preserve"> a parameter which is used to </w:t>
      </w:r>
      <w:r w:rsidR="00CF7673" w:rsidRPr="005923F4">
        <w:rPr>
          <w:rFonts w:ascii="Times New Roman" w:hAnsi="Times New Roman" w:cs="Arial"/>
          <w:sz w:val="20"/>
          <w:szCs w:val="20"/>
          <w:lang w:eastAsia="en-US"/>
        </w:rPr>
        <w:t>indicate</w:t>
      </w:r>
      <w:r w:rsidR="00B67691" w:rsidRPr="005923F4">
        <w:rPr>
          <w:rFonts w:ascii="Times New Roman" w:hAnsi="Times New Roman" w:cs="Arial"/>
          <w:sz w:val="20"/>
          <w:szCs w:val="20"/>
          <w:lang w:eastAsia="en-US"/>
        </w:rPr>
        <w:t xml:space="preserve"> </w:t>
      </w:r>
      <w:r w:rsidR="00CF7673" w:rsidRPr="005923F4">
        <w:rPr>
          <w:rFonts w:ascii="Times New Roman" w:hAnsi="Times New Roman" w:cs="Arial"/>
          <w:sz w:val="20"/>
          <w:szCs w:val="20"/>
          <w:lang w:eastAsia="en-US"/>
        </w:rPr>
        <w:t xml:space="preserve">whether </w:t>
      </w:r>
      <w:r w:rsidR="00B67691" w:rsidRPr="005923F4">
        <w:rPr>
          <w:rFonts w:ascii="Times New Roman" w:hAnsi="Times New Roman" w:cs="Arial"/>
          <w:sz w:val="20"/>
          <w:szCs w:val="20"/>
          <w:lang w:eastAsia="en-US"/>
        </w:rPr>
        <w:t xml:space="preserve">this object is </w:t>
      </w:r>
      <w:r w:rsidR="00CF7673" w:rsidRPr="005923F4">
        <w:rPr>
          <w:rFonts w:ascii="Times New Roman" w:hAnsi="Times New Roman" w:cs="Arial"/>
          <w:sz w:val="20"/>
          <w:szCs w:val="20"/>
          <w:lang w:eastAsia="en-US"/>
        </w:rPr>
        <w:t xml:space="preserve">describing the </w:t>
      </w:r>
      <w:r w:rsidR="008F55FE" w:rsidRPr="005923F4">
        <w:rPr>
          <w:rFonts w:ascii="Times New Roman" w:hAnsi="Times New Roman" w:cs="Arial"/>
          <w:sz w:val="20"/>
          <w:szCs w:val="20"/>
          <w:lang w:eastAsia="en-US"/>
        </w:rPr>
        <w:t>NR</w:t>
      </w:r>
      <w:r w:rsidR="00CF7673" w:rsidRPr="005923F4">
        <w:rPr>
          <w:rFonts w:ascii="Times New Roman" w:hAnsi="Times New Roman" w:cs="Arial"/>
          <w:sz w:val="20"/>
          <w:szCs w:val="20"/>
          <w:lang w:eastAsia="en-US"/>
        </w:rPr>
        <w:t>-</w:t>
      </w:r>
      <w:r w:rsidR="008F55FE" w:rsidRPr="005923F4">
        <w:rPr>
          <w:rFonts w:ascii="Times New Roman" w:hAnsi="Times New Roman" w:cs="Arial"/>
          <w:sz w:val="20"/>
          <w:szCs w:val="20"/>
          <w:lang w:eastAsia="en-US"/>
        </w:rPr>
        <w:t>S</w:t>
      </w:r>
      <w:r w:rsidR="00CF7673" w:rsidRPr="005923F4">
        <w:rPr>
          <w:rFonts w:ascii="Times New Roman" w:hAnsi="Times New Roman" w:cs="Arial"/>
          <w:sz w:val="20"/>
          <w:szCs w:val="20"/>
          <w:lang w:eastAsia="en-US"/>
        </w:rPr>
        <w:t xml:space="preserve">S or the </w:t>
      </w:r>
      <w:r w:rsidR="008F55FE" w:rsidRPr="005923F4">
        <w:rPr>
          <w:rFonts w:ascii="Times New Roman" w:hAnsi="Times New Roman" w:cs="Arial"/>
          <w:sz w:val="20"/>
          <w:szCs w:val="20"/>
          <w:lang w:eastAsia="en-US"/>
        </w:rPr>
        <w:t>CSI</w:t>
      </w:r>
      <w:r w:rsidR="00CF7673" w:rsidRPr="005923F4">
        <w:rPr>
          <w:rFonts w:ascii="Times New Roman" w:hAnsi="Times New Roman" w:cs="Arial"/>
          <w:sz w:val="20"/>
          <w:szCs w:val="20"/>
          <w:lang w:eastAsia="en-US"/>
        </w:rPr>
        <w:t>-</w:t>
      </w:r>
      <w:r w:rsidR="008F55FE" w:rsidRPr="005923F4">
        <w:rPr>
          <w:rFonts w:ascii="Times New Roman" w:hAnsi="Times New Roman" w:cs="Arial"/>
          <w:sz w:val="20"/>
          <w:szCs w:val="20"/>
          <w:lang w:eastAsia="en-US"/>
        </w:rPr>
        <w:t>R</w:t>
      </w:r>
      <w:r w:rsidR="00CF7673" w:rsidRPr="005923F4">
        <w:rPr>
          <w:rFonts w:ascii="Times New Roman" w:hAnsi="Times New Roman" w:cs="Arial"/>
          <w:sz w:val="20"/>
          <w:szCs w:val="20"/>
          <w:lang w:eastAsia="en-US"/>
        </w:rPr>
        <w:t xml:space="preserve">S resource configuration. </w:t>
      </w:r>
      <w:r w:rsidR="00847FC4" w:rsidRPr="005923F4">
        <w:rPr>
          <w:rFonts w:ascii="Times New Roman" w:hAnsi="Times New Roman" w:cs="Arial"/>
          <w:sz w:val="20"/>
          <w:szCs w:val="20"/>
          <w:lang w:eastAsia="en-US"/>
        </w:rPr>
        <w:t xml:space="preserve">This means </w:t>
      </w:r>
      <w:r w:rsidR="001254E8" w:rsidRPr="005923F4">
        <w:rPr>
          <w:rFonts w:ascii="Times New Roman" w:hAnsi="Times New Roman" w:cs="Arial"/>
          <w:sz w:val="20"/>
          <w:szCs w:val="20"/>
          <w:lang w:eastAsia="en-US"/>
        </w:rPr>
        <w:t xml:space="preserve">the </w:t>
      </w:r>
      <w:r w:rsidR="008F55FE" w:rsidRPr="005923F4">
        <w:rPr>
          <w:rFonts w:ascii="Times New Roman" w:hAnsi="Times New Roman" w:cs="Arial"/>
          <w:sz w:val="20"/>
          <w:szCs w:val="20"/>
          <w:lang w:eastAsia="en-US"/>
        </w:rPr>
        <w:t>NR</w:t>
      </w:r>
      <w:r w:rsidR="00847FC4" w:rsidRPr="005923F4">
        <w:rPr>
          <w:rFonts w:ascii="Times New Roman" w:hAnsi="Times New Roman" w:cs="Arial"/>
          <w:sz w:val="20"/>
          <w:szCs w:val="20"/>
          <w:lang w:eastAsia="en-US"/>
        </w:rPr>
        <w:t>-</w:t>
      </w:r>
      <w:r w:rsidR="008F55FE" w:rsidRPr="005923F4">
        <w:rPr>
          <w:rFonts w:ascii="Times New Roman" w:hAnsi="Times New Roman" w:cs="Arial"/>
          <w:sz w:val="20"/>
          <w:szCs w:val="20"/>
          <w:lang w:eastAsia="en-US"/>
        </w:rPr>
        <w:t>S</w:t>
      </w:r>
      <w:r w:rsidR="00847FC4" w:rsidRPr="005923F4">
        <w:rPr>
          <w:rFonts w:ascii="Times New Roman" w:hAnsi="Times New Roman" w:cs="Arial"/>
          <w:sz w:val="20"/>
          <w:szCs w:val="20"/>
          <w:lang w:eastAsia="en-US"/>
        </w:rPr>
        <w:t xml:space="preserve">S and </w:t>
      </w:r>
      <w:r w:rsidR="008F55FE" w:rsidRPr="005923F4">
        <w:rPr>
          <w:rFonts w:ascii="Times New Roman" w:hAnsi="Times New Roman" w:cs="Arial"/>
          <w:sz w:val="20"/>
          <w:szCs w:val="20"/>
          <w:lang w:eastAsia="en-US"/>
        </w:rPr>
        <w:t>CSI</w:t>
      </w:r>
      <w:r w:rsidR="00847FC4" w:rsidRPr="005923F4">
        <w:rPr>
          <w:rFonts w:ascii="Times New Roman" w:hAnsi="Times New Roman" w:cs="Arial"/>
          <w:sz w:val="20"/>
          <w:szCs w:val="20"/>
          <w:lang w:eastAsia="en-US"/>
        </w:rPr>
        <w:t>-</w:t>
      </w:r>
      <w:r w:rsidR="008F55FE" w:rsidRPr="005923F4">
        <w:rPr>
          <w:rFonts w:ascii="Times New Roman" w:hAnsi="Times New Roman" w:cs="Arial"/>
          <w:sz w:val="20"/>
          <w:szCs w:val="20"/>
          <w:lang w:eastAsia="en-US"/>
        </w:rPr>
        <w:t>R</w:t>
      </w:r>
      <w:r w:rsidR="00847FC4" w:rsidRPr="005923F4">
        <w:rPr>
          <w:rFonts w:ascii="Times New Roman" w:hAnsi="Times New Roman" w:cs="Arial"/>
          <w:sz w:val="20"/>
          <w:szCs w:val="20"/>
          <w:lang w:eastAsia="en-US"/>
        </w:rPr>
        <w:t xml:space="preserve">S </w:t>
      </w:r>
      <w:r w:rsidR="004E4F53" w:rsidRPr="005923F4">
        <w:rPr>
          <w:rFonts w:ascii="Times New Roman" w:hAnsi="Times New Roman" w:cs="Arial"/>
          <w:sz w:val="20"/>
          <w:szCs w:val="20"/>
          <w:lang w:eastAsia="en-US"/>
        </w:rPr>
        <w:t>are</w:t>
      </w:r>
      <w:r w:rsidR="00847FC4" w:rsidRPr="005923F4">
        <w:rPr>
          <w:rFonts w:ascii="Times New Roman" w:hAnsi="Times New Roman" w:cs="Arial"/>
          <w:sz w:val="20"/>
          <w:szCs w:val="20"/>
          <w:lang w:eastAsia="en-US"/>
        </w:rPr>
        <w:t xml:space="preserve"> </w:t>
      </w:r>
      <w:r w:rsidR="004E4F53" w:rsidRPr="005923F4">
        <w:rPr>
          <w:rFonts w:ascii="Times New Roman" w:hAnsi="Times New Roman" w:cs="Arial"/>
          <w:sz w:val="20"/>
          <w:szCs w:val="20"/>
          <w:lang w:eastAsia="en-US"/>
        </w:rPr>
        <w:t>described in</w:t>
      </w:r>
      <w:r w:rsidR="00847FC4" w:rsidRPr="005923F4">
        <w:rPr>
          <w:rFonts w:ascii="Times New Roman" w:hAnsi="Times New Roman" w:cs="Arial"/>
          <w:sz w:val="20"/>
          <w:szCs w:val="20"/>
          <w:lang w:eastAsia="en-US"/>
        </w:rPr>
        <w:t xml:space="preserve"> different </w:t>
      </w:r>
      <w:r w:rsidR="004E4F53" w:rsidRPr="005923F4">
        <w:rPr>
          <w:rFonts w:ascii="Times New Roman" w:hAnsi="Times New Roman" w:cs="Arial"/>
          <w:sz w:val="20"/>
          <w:szCs w:val="20"/>
          <w:lang w:eastAsia="en-US"/>
        </w:rPr>
        <w:t xml:space="preserve">measurement </w:t>
      </w:r>
      <w:r w:rsidR="00847FC4" w:rsidRPr="005923F4">
        <w:rPr>
          <w:rFonts w:ascii="Times New Roman" w:hAnsi="Times New Roman" w:cs="Arial"/>
          <w:sz w:val="20"/>
          <w:szCs w:val="20"/>
          <w:lang w:eastAsia="en-US"/>
        </w:rPr>
        <w:t xml:space="preserve">objects </w:t>
      </w:r>
      <w:r w:rsidR="004E4F53" w:rsidRPr="005923F4">
        <w:rPr>
          <w:rFonts w:ascii="Times New Roman" w:hAnsi="Times New Roman" w:cs="Arial"/>
          <w:sz w:val="20"/>
          <w:szCs w:val="20"/>
          <w:lang w:eastAsia="en-US"/>
        </w:rPr>
        <w:t>and have</w:t>
      </w:r>
      <w:r w:rsidR="00847FC4" w:rsidRPr="005923F4">
        <w:rPr>
          <w:rFonts w:ascii="Times New Roman" w:hAnsi="Times New Roman" w:cs="Arial"/>
          <w:sz w:val="20"/>
          <w:szCs w:val="20"/>
          <w:lang w:eastAsia="en-US"/>
        </w:rPr>
        <w:t xml:space="preserve"> </w:t>
      </w:r>
      <w:r w:rsidR="00CD1D2E" w:rsidRPr="005923F4">
        <w:rPr>
          <w:rFonts w:ascii="Times New Roman" w:hAnsi="Times New Roman" w:cs="Arial"/>
          <w:sz w:val="20"/>
          <w:szCs w:val="20"/>
          <w:lang w:eastAsia="en-US"/>
        </w:rPr>
        <w:t>different</w:t>
      </w:r>
      <w:r w:rsidR="004E4F53" w:rsidRPr="005923F4">
        <w:rPr>
          <w:rFonts w:ascii="Times New Roman" w:hAnsi="Times New Roman" w:cs="Arial"/>
          <w:sz w:val="20"/>
          <w:szCs w:val="20"/>
          <w:lang w:eastAsia="en-US"/>
        </w:rPr>
        <w:t xml:space="preserve"> </w:t>
      </w:r>
      <w:r w:rsidR="00847FC4" w:rsidRPr="005923F4">
        <w:rPr>
          <w:rFonts w:ascii="Times New Roman" w:hAnsi="Times New Roman" w:cs="Arial"/>
          <w:sz w:val="20"/>
          <w:szCs w:val="20"/>
          <w:lang w:eastAsia="en-US"/>
        </w:rPr>
        <w:t>meas</w:t>
      </w:r>
      <w:r w:rsidR="004E4F53" w:rsidRPr="005923F4">
        <w:rPr>
          <w:rFonts w:ascii="Times New Roman" w:hAnsi="Times New Roman" w:cs="Arial"/>
          <w:sz w:val="20"/>
          <w:szCs w:val="20"/>
          <w:lang w:eastAsia="en-US"/>
        </w:rPr>
        <w:t>urement object identities (</w:t>
      </w:r>
      <w:proofErr w:type="spellStart"/>
      <w:r w:rsidR="004E4F53" w:rsidRPr="00E17B45">
        <w:rPr>
          <w:rFonts w:ascii="Times New Roman" w:hAnsi="Times New Roman" w:cs="Arial"/>
          <w:i/>
          <w:sz w:val="20"/>
          <w:szCs w:val="20"/>
          <w:lang w:eastAsia="en-US"/>
        </w:rPr>
        <w:t>measObjectId</w:t>
      </w:r>
      <w:proofErr w:type="spellEnd"/>
      <w:r w:rsidR="004E4F53" w:rsidRPr="005923F4">
        <w:rPr>
          <w:rFonts w:ascii="Times New Roman" w:hAnsi="Times New Roman" w:cs="Arial"/>
          <w:sz w:val="20"/>
          <w:szCs w:val="20"/>
          <w:lang w:eastAsia="en-US"/>
        </w:rPr>
        <w:t xml:space="preserve">). </w:t>
      </w:r>
      <w:r w:rsidR="001A2C49" w:rsidRPr="005923F4">
        <w:rPr>
          <w:rFonts w:ascii="Times New Roman" w:hAnsi="Times New Roman" w:cs="Arial"/>
          <w:sz w:val="20"/>
          <w:szCs w:val="20"/>
          <w:lang w:eastAsia="en-US"/>
        </w:rPr>
        <w:t xml:space="preserve">Therefore, </w:t>
      </w:r>
      <w:proofErr w:type="spellStart"/>
      <w:r w:rsidR="001A2C49" w:rsidRPr="005923F4">
        <w:rPr>
          <w:rFonts w:ascii="Times New Roman" w:hAnsi="Times New Roman" w:cs="Arial"/>
          <w:sz w:val="20"/>
          <w:szCs w:val="20"/>
          <w:lang w:eastAsia="en-US"/>
        </w:rPr>
        <w:t>gNB</w:t>
      </w:r>
      <w:proofErr w:type="spellEnd"/>
      <w:r w:rsidR="001A2C49" w:rsidRPr="005923F4">
        <w:rPr>
          <w:rFonts w:ascii="Times New Roman" w:hAnsi="Times New Roman" w:cs="Arial"/>
          <w:sz w:val="20"/>
          <w:szCs w:val="20"/>
          <w:lang w:eastAsia="en-US"/>
        </w:rPr>
        <w:t xml:space="preserve"> is able to </w:t>
      </w:r>
      <w:r w:rsidR="00E91E36">
        <w:rPr>
          <w:rFonts w:ascii="Times New Roman" w:hAnsi="Times New Roman" w:cs="Arial"/>
          <w:sz w:val="20"/>
          <w:szCs w:val="20"/>
          <w:lang w:eastAsia="en-US"/>
        </w:rPr>
        <w:t>distinguish</w:t>
      </w:r>
      <w:r w:rsidR="001A2C49" w:rsidRPr="005923F4">
        <w:rPr>
          <w:rFonts w:ascii="Times New Roman" w:hAnsi="Times New Roman" w:cs="Arial"/>
          <w:sz w:val="20"/>
          <w:szCs w:val="20"/>
          <w:lang w:eastAsia="en-US"/>
        </w:rPr>
        <w:t xml:space="preserve"> from the measurement report that a certain measurement result is based on the </w:t>
      </w:r>
      <w:r w:rsidR="008F55FE" w:rsidRPr="005923F4">
        <w:rPr>
          <w:rFonts w:ascii="Times New Roman" w:hAnsi="Times New Roman" w:cs="Arial"/>
          <w:sz w:val="20"/>
          <w:szCs w:val="20"/>
          <w:lang w:eastAsia="en-US"/>
        </w:rPr>
        <w:t xml:space="preserve">NR-SS or the </w:t>
      </w:r>
      <w:r w:rsidR="001A2C49" w:rsidRPr="005923F4">
        <w:rPr>
          <w:rFonts w:ascii="Times New Roman" w:hAnsi="Times New Roman" w:cs="Arial"/>
          <w:sz w:val="20"/>
          <w:szCs w:val="20"/>
          <w:lang w:eastAsia="en-US"/>
        </w:rPr>
        <w:t>CSI-RS by referring to the measurement identi</w:t>
      </w:r>
      <w:r w:rsidR="00016E88" w:rsidRPr="005923F4">
        <w:rPr>
          <w:rFonts w:ascii="Times New Roman" w:hAnsi="Times New Roman" w:cs="Arial"/>
          <w:sz w:val="20"/>
          <w:szCs w:val="20"/>
          <w:lang w:eastAsia="en-US"/>
        </w:rPr>
        <w:t>t</w:t>
      </w:r>
      <w:r w:rsidR="001A2C49" w:rsidRPr="005923F4">
        <w:rPr>
          <w:rFonts w:ascii="Times New Roman" w:hAnsi="Times New Roman" w:cs="Arial"/>
          <w:sz w:val="20"/>
          <w:szCs w:val="20"/>
          <w:lang w:eastAsia="en-US"/>
        </w:rPr>
        <w:t>y (</w:t>
      </w:r>
      <w:proofErr w:type="spellStart"/>
      <w:r w:rsidR="001A2C49" w:rsidRPr="00E17B45">
        <w:rPr>
          <w:rFonts w:ascii="Times New Roman" w:hAnsi="Times New Roman" w:cs="Arial"/>
          <w:i/>
          <w:sz w:val="20"/>
          <w:szCs w:val="20"/>
          <w:lang w:eastAsia="en-US"/>
        </w:rPr>
        <w:t>measId</w:t>
      </w:r>
      <w:proofErr w:type="spellEnd"/>
      <w:r w:rsidR="001A2C49" w:rsidRPr="005923F4">
        <w:rPr>
          <w:rFonts w:ascii="Times New Roman" w:hAnsi="Times New Roman" w:cs="Arial"/>
          <w:sz w:val="20"/>
          <w:szCs w:val="20"/>
          <w:lang w:eastAsia="en-US"/>
        </w:rPr>
        <w:t xml:space="preserve">) </w:t>
      </w:r>
      <w:r w:rsidR="004D2237">
        <w:rPr>
          <w:rFonts w:ascii="Times New Roman" w:hAnsi="Times New Roman" w:cs="Arial"/>
          <w:sz w:val="20"/>
          <w:szCs w:val="20"/>
          <w:lang w:eastAsia="en-US"/>
        </w:rPr>
        <w:t>in</w:t>
      </w:r>
      <w:r w:rsidR="004D2237" w:rsidRPr="005923F4">
        <w:rPr>
          <w:rFonts w:ascii="Times New Roman" w:hAnsi="Times New Roman" w:cs="Arial"/>
          <w:sz w:val="20"/>
          <w:szCs w:val="20"/>
          <w:lang w:eastAsia="en-US"/>
        </w:rPr>
        <w:t xml:space="preserve"> </w:t>
      </w:r>
      <w:r w:rsidR="001A2C49" w:rsidRPr="005923F4">
        <w:rPr>
          <w:rFonts w:ascii="Times New Roman" w:hAnsi="Times New Roman" w:cs="Arial"/>
          <w:sz w:val="20"/>
          <w:szCs w:val="20"/>
          <w:lang w:eastAsia="en-US"/>
        </w:rPr>
        <w:t xml:space="preserve">the measurement result. </w:t>
      </w:r>
    </w:p>
    <w:p w14:paraId="5A6BAF82" w14:textId="5B857905" w:rsidR="003F1D35" w:rsidRDefault="00AD3168" w:rsidP="005923F4">
      <w:pPr>
        <w:pStyle w:val="BodyText"/>
        <w:rPr>
          <w:rFonts w:ascii="Times New Roman" w:hAnsi="Times New Roman" w:cs="Arial"/>
          <w:sz w:val="20"/>
          <w:szCs w:val="20"/>
          <w:lang w:eastAsia="en-US"/>
        </w:rPr>
      </w:pPr>
      <w:r>
        <w:rPr>
          <w:rFonts w:ascii="Times New Roman" w:hAnsi="Times New Roman" w:cs="Arial"/>
          <w:sz w:val="20"/>
          <w:szCs w:val="20"/>
          <w:lang w:eastAsia="en-US"/>
        </w:rPr>
        <w:t xml:space="preserve">From UE’s perspective, if the reporting is triggered based on the NR-SS measurement, the UE will send the report </w:t>
      </w:r>
      <w:r w:rsidR="003F1D35">
        <w:rPr>
          <w:rFonts w:ascii="Times New Roman" w:hAnsi="Times New Roman" w:cs="Arial"/>
          <w:sz w:val="20"/>
          <w:szCs w:val="20"/>
          <w:lang w:eastAsia="en-US"/>
        </w:rPr>
        <w:t>including only</w:t>
      </w:r>
      <w:r>
        <w:rPr>
          <w:rFonts w:ascii="Times New Roman" w:hAnsi="Times New Roman" w:cs="Arial"/>
          <w:sz w:val="20"/>
          <w:szCs w:val="20"/>
          <w:lang w:eastAsia="en-US"/>
        </w:rPr>
        <w:t xml:space="preserve"> the NR-SS measurement result</w:t>
      </w:r>
      <w:r w:rsidR="00494430">
        <w:rPr>
          <w:rFonts w:ascii="Times New Roman" w:hAnsi="Times New Roman" w:cs="Arial"/>
          <w:sz w:val="20"/>
          <w:szCs w:val="20"/>
          <w:lang w:eastAsia="en-US"/>
        </w:rPr>
        <w:t xml:space="preserve">. Similarly, </w:t>
      </w:r>
      <w:r>
        <w:rPr>
          <w:rFonts w:ascii="Times New Roman" w:hAnsi="Times New Roman" w:cs="Arial"/>
          <w:sz w:val="20"/>
          <w:szCs w:val="20"/>
          <w:lang w:eastAsia="en-US"/>
        </w:rPr>
        <w:t xml:space="preserve">if the reporting is triggered based on the CSI-RS measurement, the UE will send the report </w:t>
      </w:r>
      <w:r w:rsidR="003F1D35">
        <w:rPr>
          <w:rFonts w:ascii="Times New Roman" w:hAnsi="Times New Roman" w:cs="Arial"/>
          <w:sz w:val="20"/>
          <w:szCs w:val="20"/>
          <w:lang w:eastAsia="en-US"/>
        </w:rPr>
        <w:t>including only</w:t>
      </w:r>
      <w:r>
        <w:rPr>
          <w:rFonts w:ascii="Times New Roman" w:hAnsi="Times New Roman" w:cs="Arial"/>
          <w:sz w:val="20"/>
          <w:szCs w:val="20"/>
          <w:lang w:eastAsia="en-US"/>
        </w:rPr>
        <w:t xml:space="preserve"> the CSI-RS measurement result.</w:t>
      </w:r>
      <w:r w:rsidR="00E91E36">
        <w:rPr>
          <w:rFonts w:ascii="Times New Roman" w:hAnsi="Times New Roman" w:cs="Arial"/>
          <w:sz w:val="20"/>
          <w:szCs w:val="20"/>
          <w:lang w:eastAsia="en-US"/>
        </w:rPr>
        <w:t xml:space="preserve"> Therefore, the network is not able to obtain the both NR-SS and CSI-RS measurement report except both NR-SS and CSI-RS are triggered</w:t>
      </w:r>
      <w:r w:rsidR="009E6AA6">
        <w:rPr>
          <w:rFonts w:ascii="Times New Roman" w:hAnsi="Times New Roman" w:cs="Arial"/>
          <w:sz w:val="20"/>
          <w:szCs w:val="20"/>
          <w:lang w:eastAsia="en-US"/>
        </w:rPr>
        <w:t>.</w:t>
      </w:r>
    </w:p>
    <w:p w14:paraId="071192B8" w14:textId="77777777" w:rsidR="00462F46" w:rsidRDefault="00462F46" w:rsidP="00462F46">
      <w:pPr>
        <w:pStyle w:val="Proposal"/>
        <w:numPr>
          <w:ilvl w:val="0"/>
          <w:numId w:val="0"/>
        </w:numPr>
        <w:rPr>
          <w:rFonts w:ascii="Times New Roman" w:hAnsi="Times New Roman" w:cs="Arial"/>
          <w:bCs w:val="0"/>
          <w:sz w:val="20"/>
          <w:szCs w:val="20"/>
          <w:lang w:eastAsia="en-US"/>
        </w:rPr>
      </w:pPr>
      <w:r w:rsidRPr="005923F4">
        <w:rPr>
          <w:rFonts w:ascii="Times New Roman" w:hAnsi="Times New Roman" w:cs="Arial"/>
          <w:bCs w:val="0"/>
          <w:sz w:val="20"/>
          <w:szCs w:val="20"/>
          <w:lang w:eastAsia="en-US"/>
        </w:rPr>
        <w:t>Option 1: In NR, the Measurement Object (</w:t>
      </w:r>
      <w:proofErr w:type="spellStart"/>
      <w:r w:rsidRPr="00E17B45">
        <w:rPr>
          <w:rFonts w:ascii="Times New Roman" w:hAnsi="Times New Roman" w:cs="Arial"/>
          <w:bCs w:val="0"/>
          <w:i/>
          <w:sz w:val="20"/>
          <w:szCs w:val="20"/>
          <w:lang w:eastAsia="en-US"/>
        </w:rPr>
        <w:t>measObject</w:t>
      </w:r>
      <w:proofErr w:type="spellEnd"/>
      <w:r w:rsidRPr="005923F4">
        <w:rPr>
          <w:rFonts w:ascii="Times New Roman" w:hAnsi="Times New Roman" w:cs="Arial"/>
          <w:bCs w:val="0"/>
          <w:sz w:val="20"/>
          <w:szCs w:val="20"/>
          <w:lang w:eastAsia="en-US"/>
        </w:rPr>
        <w:t>) shall indicate whether this object is for the NR-SS measurement or for the CSI-RS measurement</w:t>
      </w:r>
    </w:p>
    <w:p w14:paraId="4D648E32" w14:textId="77777777" w:rsidR="00BF20C7" w:rsidRPr="005923F4" w:rsidRDefault="00BF20C7" w:rsidP="00462F46">
      <w:pPr>
        <w:pStyle w:val="Proposal"/>
        <w:numPr>
          <w:ilvl w:val="0"/>
          <w:numId w:val="0"/>
        </w:numPr>
        <w:rPr>
          <w:rFonts w:ascii="Times New Roman" w:hAnsi="Times New Roman" w:cs="Arial"/>
          <w:bCs w:val="0"/>
          <w:sz w:val="20"/>
          <w:szCs w:val="20"/>
          <w:lang w:eastAsia="en-US"/>
        </w:rPr>
      </w:pPr>
    </w:p>
    <w:p w14:paraId="4486DA37" w14:textId="0542D935" w:rsidR="00EC38A0" w:rsidRDefault="00D63268" w:rsidP="005923F4">
      <w:pPr>
        <w:pStyle w:val="BodyText"/>
        <w:rPr>
          <w:rFonts w:ascii="Times New Roman" w:hAnsi="Times New Roman" w:cs="Arial"/>
          <w:sz w:val="20"/>
          <w:szCs w:val="20"/>
          <w:lang w:eastAsia="en-US"/>
        </w:rPr>
      </w:pP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In </w:t>
      </w:r>
      <w:r w:rsidR="00462F46">
        <w:rPr>
          <w:rFonts w:ascii="Times New Roman" w:hAnsi="Times New Roman" w:cs="Arial"/>
          <w:sz w:val="20"/>
          <w:szCs w:val="20"/>
          <w:lang w:eastAsia="en-US"/>
        </w:rPr>
        <w:t>the second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 option, the </w:t>
      </w:r>
      <w:r w:rsidR="00811505" w:rsidRPr="005923F4">
        <w:rPr>
          <w:rFonts w:ascii="Times New Roman" w:hAnsi="Times New Roman" w:cs="Arial"/>
          <w:sz w:val="20"/>
          <w:szCs w:val="20"/>
          <w:lang w:eastAsia="en-US"/>
        </w:rPr>
        <w:t>Reporting Configuration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 (</w:t>
      </w:r>
      <w:proofErr w:type="spellStart"/>
      <w:r w:rsidR="00811505" w:rsidRPr="00E17B45">
        <w:rPr>
          <w:rFonts w:ascii="Times New Roman" w:hAnsi="Times New Roman" w:cs="Arial"/>
          <w:i/>
          <w:sz w:val="20"/>
          <w:szCs w:val="20"/>
          <w:lang w:eastAsia="en-US"/>
        </w:rPr>
        <w:t>reportConfig</w:t>
      </w:r>
      <w:proofErr w:type="spellEnd"/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) </w:t>
      </w:r>
      <w:r w:rsidR="00811505" w:rsidRPr="005923F4">
        <w:rPr>
          <w:rFonts w:ascii="Times New Roman" w:hAnsi="Times New Roman" w:cs="Arial"/>
          <w:sz w:val="20"/>
          <w:szCs w:val="20"/>
          <w:lang w:eastAsia="en-US"/>
        </w:rPr>
        <w:t>for NR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 include</w:t>
      </w:r>
      <w:r w:rsidR="007E5FE8" w:rsidRPr="005923F4">
        <w:rPr>
          <w:rFonts w:ascii="Times New Roman" w:hAnsi="Times New Roman" w:cs="Arial"/>
          <w:sz w:val="20"/>
          <w:szCs w:val="20"/>
          <w:lang w:eastAsia="en-US"/>
        </w:rPr>
        <w:t>s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 a parameter which is used to indicate whether this </w:t>
      </w:r>
      <w:r w:rsidR="00811505" w:rsidRPr="005923F4">
        <w:rPr>
          <w:rFonts w:ascii="Times New Roman" w:hAnsi="Times New Roman" w:cs="Arial"/>
          <w:sz w:val="20"/>
          <w:szCs w:val="20"/>
          <w:lang w:eastAsia="en-US"/>
        </w:rPr>
        <w:t>triggering configuration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 is </w:t>
      </w:r>
      <w:r w:rsidR="00811505" w:rsidRPr="005923F4">
        <w:rPr>
          <w:rFonts w:ascii="Times New Roman" w:hAnsi="Times New Roman" w:cs="Arial"/>
          <w:sz w:val="20"/>
          <w:szCs w:val="20"/>
          <w:lang w:eastAsia="en-US"/>
        </w:rPr>
        <w:t xml:space="preserve">based on 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the NR-SS </w:t>
      </w:r>
      <w:r w:rsidR="00B51F19" w:rsidRPr="005923F4">
        <w:rPr>
          <w:rFonts w:ascii="Times New Roman" w:hAnsi="Times New Roman" w:cs="Arial"/>
          <w:sz w:val="20"/>
          <w:szCs w:val="20"/>
          <w:lang w:eastAsia="en-US"/>
        </w:rPr>
        <w:t xml:space="preserve">or the CSI-RS </w:t>
      </w:r>
      <w:r w:rsidR="00811505" w:rsidRPr="005923F4">
        <w:rPr>
          <w:rFonts w:ascii="Times New Roman" w:hAnsi="Times New Roman" w:cs="Arial"/>
          <w:sz w:val="20"/>
          <w:szCs w:val="20"/>
          <w:lang w:eastAsia="en-US"/>
        </w:rPr>
        <w:t>measurement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. This means </w:t>
      </w:r>
      <w:r w:rsidR="00811505" w:rsidRPr="005923F4">
        <w:rPr>
          <w:rFonts w:ascii="Times New Roman" w:hAnsi="Times New Roman" w:cs="Arial"/>
          <w:sz w:val="20"/>
          <w:szCs w:val="20"/>
          <w:lang w:eastAsia="en-US"/>
        </w:rPr>
        <w:t xml:space="preserve">the triggering configurations for the 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NR-SS </w:t>
      </w:r>
      <w:r w:rsidR="00B51F19" w:rsidRPr="005923F4">
        <w:rPr>
          <w:rFonts w:ascii="Times New Roman" w:hAnsi="Times New Roman" w:cs="Arial"/>
          <w:sz w:val="20"/>
          <w:szCs w:val="20"/>
          <w:lang w:eastAsia="en-US"/>
        </w:rPr>
        <w:t xml:space="preserve">and CSI-RS 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are </w:t>
      </w:r>
      <w:r w:rsidR="00811505" w:rsidRPr="005923F4">
        <w:rPr>
          <w:rFonts w:ascii="Times New Roman" w:hAnsi="Times New Roman" w:cs="Arial"/>
          <w:sz w:val="20"/>
          <w:szCs w:val="20"/>
          <w:lang w:eastAsia="en-US"/>
        </w:rPr>
        <w:t>configured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 </w:t>
      </w:r>
      <w:r w:rsidR="00811505" w:rsidRPr="005923F4">
        <w:rPr>
          <w:rFonts w:ascii="Times New Roman" w:hAnsi="Times New Roman" w:cs="Arial"/>
          <w:sz w:val="20"/>
          <w:szCs w:val="20"/>
          <w:lang w:eastAsia="en-US"/>
        </w:rPr>
        <w:t xml:space="preserve">separately 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and have </w:t>
      </w:r>
      <w:r w:rsidR="00B51F19" w:rsidRPr="005923F4">
        <w:rPr>
          <w:rFonts w:ascii="Times New Roman" w:hAnsi="Times New Roman" w:cs="Arial"/>
          <w:sz w:val="20"/>
          <w:szCs w:val="20"/>
          <w:lang w:eastAsia="en-US"/>
        </w:rPr>
        <w:t>different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 </w:t>
      </w:r>
      <w:r w:rsidR="00811505" w:rsidRPr="005923F4">
        <w:rPr>
          <w:rFonts w:ascii="Times New Roman" w:hAnsi="Times New Roman" w:cs="Arial"/>
          <w:sz w:val="20"/>
          <w:szCs w:val="20"/>
          <w:lang w:eastAsia="en-US"/>
        </w:rPr>
        <w:t>reporting configuration identities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 (</w:t>
      </w:r>
      <w:proofErr w:type="spellStart"/>
      <w:r w:rsidR="00811505" w:rsidRPr="00E17B45">
        <w:rPr>
          <w:rFonts w:ascii="Times New Roman" w:hAnsi="Times New Roman" w:cs="Arial"/>
          <w:i/>
          <w:sz w:val="20"/>
          <w:szCs w:val="20"/>
          <w:lang w:eastAsia="en-US"/>
        </w:rPr>
        <w:t>reportConfigId</w:t>
      </w:r>
      <w:proofErr w:type="spellEnd"/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). Therefore, </w:t>
      </w:r>
      <w:proofErr w:type="spellStart"/>
      <w:r w:rsidRPr="005923F4">
        <w:rPr>
          <w:rFonts w:ascii="Times New Roman" w:hAnsi="Times New Roman" w:cs="Arial"/>
          <w:sz w:val="20"/>
          <w:szCs w:val="20"/>
          <w:lang w:eastAsia="en-US"/>
        </w:rPr>
        <w:t>gNB</w:t>
      </w:r>
      <w:proofErr w:type="spellEnd"/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 is able to </w:t>
      </w:r>
      <w:r w:rsidR="001D02D8">
        <w:rPr>
          <w:rFonts w:ascii="Times New Roman" w:hAnsi="Times New Roman" w:cs="Arial"/>
          <w:sz w:val="20"/>
          <w:szCs w:val="20"/>
          <w:lang w:eastAsia="en-US"/>
        </w:rPr>
        <w:t>distinguish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 from the measurement report that a certain measurement result is based on the NR-SS </w:t>
      </w:r>
      <w:r w:rsidR="00B51F19" w:rsidRPr="005923F4">
        <w:rPr>
          <w:rFonts w:ascii="Times New Roman" w:hAnsi="Times New Roman" w:cs="Arial"/>
          <w:sz w:val="20"/>
          <w:szCs w:val="20"/>
          <w:lang w:eastAsia="en-US"/>
        </w:rPr>
        <w:t xml:space="preserve">or the CSI-RS 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>by referring to the measurement identi</w:t>
      </w:r>
      <w:r w:rsidR="00016E88" w:rsidRPr="005923F4">
        <w:rPr>
          <w:rFonts w:ascii="Times New Roman" w:hAnsi="Times New Roman" w:cs="Arial"/>
          <w:sz w:val="20"/>
          <w:szCs w:val="20"/>
          <w:lang w:eastAsia="en-US"/>
        </w:rPr>
        <w:t>t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>y (</w:t>
      </w:r>
      <w:proofErr w:type="spellStart"/>
      <w:r w:rsidRPr="00E17B45">
        <w:rPr>
          <w:rFonts w:ascii="Times New Roman" w:hAnsi="Times New Roman" w:cs="Arial"/>
          <w:i/>
          <w:sz w:val="20"/>
          <w:szCs w:val="20"/>
          <w:lang w:eastAsia="en-US"/>
        </w:rPr>
        <w:t>measId</w:t>
      </w:r>
      <w:proofErr w:type="spellEnd"/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) </w:t>
      </w:r>
      <w:r w:rsidR="004D2237">
        <w:rPr>
          <w:rFonts w:ascii="Times New Roman" w:hAnsi="Times New Roman" w:cs="Arial"/>
          <w:sz w:val="20"/>
          <w:szCs w:val="20"/>
          <w:lang w:eastAsia="en-US"/>
        </w:rPr>
        <w:t>in</w:t>
      </w:r>
      <w:r w:rsidR="004D2237" w:rsidRPr="005923F4">
        <w:rPr>
          <w:rFonts w:ascii="Times New Roman" w:hAnsi="Times New Roman" w:cs="Arial"/>
          <w:sz w:val="20"/>
          <w:szCs w:val="20"/>
          <w:lang w:eastAsia="en-US"/>
        </w:rPr>
        <w:t xml:space="preserve"> 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>the measurement result.</w:t>
      </w:r>
    </w:p>
    <w:p w14:paraId="01697105" w14:textId="485DB76C" w:rsidR="00BB346D" w:rsidRDefault="00BB346D" w:rsidP="005923F4">
      <w:pPr>
        <w:pStyle w:val="BodyText"/>
        <w:rPr>
          <w:rFonts w:ascii="Times New Roman" w:hAnsi="Times New Roman" w:cs="Arial"/>
          <w:sz w:val="20"/>
          <w:szCs w:val="20"/>
          <w:lang w:eastAsia="en-US"/>
        </w:rPr>
      </w:pPr>
      <w:r>
        <w:rPr>
          <w:rFonts w:ascii="Times New Roman" w:hAnsi="Times New Roman" w:cs="Arial"/>
          <w:sz w:val="20"/>
          <w:szCs w:val="20"/>
          <w:lang w:eastAsia="en-US"/>
        </w:rPr>
        <w:t xml:space="preserve">From UE’s perspective, even if the reporting is triggered based on </w:t>
      </w:r>
      <w:r w:rsidR="00B03C4C">
        <w:rPr>
          <w:rFonts w:ascii="Times New Roman" w:hAnsi="Times New Roman" w:cs="Arial"/>
          <w:sz w:val="20"/>
          <w:szCs w:val="20"/>
          <w:lang w:eastAsia="en-US"/>
        </w:rPr>
        <w:t xml:space="preserve">one type of </w:t>
      </w:r>
      <w:r w:rsidR="00C9793A">
        <w:rPr>
          <w:rFonts w:ascii="Times New Roman" w:hAnsi="Times New Roman" w:cs="Arial"/>
          <w:sz w:val="20"/>
          <w:szCs w:val="20"/>
          <w:lang w:eastAsia="en-US"/>
        </w:rPr>
        <w:t xml:space="preserve">the </w:t>
      </w:r>
      <w:r w:rsidR="00B03C4C">
        <w:rPr>
          <w:rFonts w:ascii="Times New Roman" w:hAnsi="Times New Roman" w:cs="Arial"/>
          <w:sz w:val="20"/>
          <w:szCs w:val="20"/>
          <w:lang w:eastAsia="en-US"/>
        </w:rPr>
        <w:t>RS</w:t>
      </w:r>
      <w:r>
        <w:rPr>
          <w:rFonts w:ascii="Times New Roman" w:hAnsi="Times New Roman" w:cs="Arial"/>
          <w:sz w:val="20"/>
          <w:szCs w:val="20"/>
          <w:lang w:eastAsia="en-US"/>
        </w:rPr>
        <w:t xml:space="preserve"> measurement</w:t>
      </w:r>
      <w:r w:rsidR="00B03C4C">
        <w:rPr>
          <w:rFonts w:ascii="Times New Roman" w:hAnsi="Times New Roman" w:cs="Arial"/>
          <w:sz w:val="20"/>
          <w:szCs w:val="20"/>
          <w:lang w:eastAsia="en-US"/>
        </w:rPr>
        <w:t xml:space="preserve"> (either the NR-SS or the CSI-RS measurement)</w:t>
      </w:r>
      <w:r>
        <w:rPr>
          <w:rFonts w:ascii="Times New Roman" w:hAnsi="Times New Roman" w:cs="Arial"/>
          <w:sz w:val="20"/>
          <w:szCs w:val="20"/>
          <w:lang w:eastAsia="en-US"/>
        </w:rPr>
        <w:t xml:space="preserve">, the UE </w:t>
      </w:r>
      <w:r w:rsidR="003F1D11">
        <w:rPr>
          <w:rFonts w:ascii="Times New Roman" w:hAnsi="Times New Roman" w:cs="Arial"/>
          <w:sz w:val="20"/>
          <w:szCs w:val="20"/>
          <w:lang w:eastAsia="en-US"/>
        </w:rPr>
        <w:t>could</w:t>
      </w:r>
      <w:r>
        <w:rPr>
          <w:rFonts w:ascii="Times New Roman" w:hAnsi="Times New Roman" w:cs="Arial"/>
          <w:sz w:val="20"/>
          <w:szCs w:val="20"/>
          <w:lang w:eastAsia="en-US"/>
        </w:rPr>
        <w:t xml:space="preserve"> report both NR-SS and CSI-RS in the measurement report</w:t>
      </w:r>
      <w:r w:rsidR="00F65DAC">
        <w:rPr>
          <w:rFonts w:ascii="Times New Roman" w:hAnsi="Times New Roman" w:cs="Arial"/>
          <w:sz w:val="20"/>
          <w:szCs w:val="20"/>
          <w:lang w:eastAsia="en-US"/>
        </w:rPr>
        <w:t xml:space="preserve">, depending on the content in </w:t>
      </w:r>
      <w:r w:rsidR="00C20190">
        <w:rPr>
          <w:rFonts w:ascii="Times New Roman" w:hAnsi="Times New Roman" w:cs="Arial"/>
          <w:sz w:val="20"/>
          <w:szCs w:val="20"/>
          <w:lang w:eastAsia="en-US"/>
        </w:rPr>
        <w:t>the</w:t>
      </w:r>
      <w:r w:rsidR="00F65DAC">
        <w:rPr>
          <w:rFonts w:ascii="Times New Roman" w:hAnsi="Times New Roman" w:cs="Arial"/>
          <w:sz w:val="20"/>
          <w:szCs w:val="20"/>
          <w:lang w:eastAsia="en-US"/>
        </w:rPr>
        <w:t xml:space="preserve"> reporting configuration.</w:t>
      </w:r>
    </w:p>
    <w:p w14:paraId="630B3F9D" w14:textId="77777777" w:rsidR="00462F46" w:rsidRDefault="00462F46" w:rsidP="00462F46">
      <w:pPr>
        <w:pStyle w:val="BodyText"/>
        <w:rPr>
          <w:rFonts w:ascii="Times New Roman" w:hAnsi="Times New Roman" w:cs="Arial"/>
          <w:b/>
          <w:sz w:val="20"/>
          <w:szCs w:val="20"/>
          <w:lang w:eastAsia="en-US"/>
        </w:rPr>
      </w:pPr>
      <w:r w:rsidRPr="005923F4">
        <w:rPr>
          <w:rFonts w:ascii="Times New Roman" w:hAnsi="Times New Roman" w:cs="Arial"/>
          <w:b/>
          <w:sz w:val="20"/>
          <w:szCs w:val="20"/>
          <w:lang w:eastAsia="en-US"/>
        </w:rPr>
        <w:t>Option 2: In NR, the Reporting Configuration (</w:t>
      </w:r>
      <w:proofErr w:type="spellStart"/>
      <w:r w:rsidRPr="00E17B45">
        <w:rPr>
          <w:rFonts w:ascii="Times New Roman" w:hAnsi="Times New Roman" w:cs="Arial"/>
          <w:b/>
          <w:i/>
          <w:sz w:val="20"/>
          <w:szCs w:val="20"/>
          <w:lang w:eastAsia="en-US"/>
        </w:rPr>
        <w:t>reportConfig</w:t>
      </w:r>
      <w:proofErr w:type="spellEnd"/>
      <w:r w:rsidRPr="005923F4">
        <w:rPr>
          <w:rFonts w:ascii="Times New Roman" w:hAnsi="Times New Roman" w:cs="Arial"/>
          <w:b/>
          <w:sz w:val="20"/>
          <w:szCs w:val="20"/>
          <w:lang w:eastAsia="en-US"/>
        </w:rPr>
        <w:t>) shall indicate whether this reporting configuration is applied to the NR-SS measurement or to the CSI-RS measurement</w:t>
      </w:r>
    </w:p>
    <w:p w14:paraId="25AFF559" w14:textId="77777777" w:rsidR="00BF20C7" w:rsidRPr="005923F4" w:rsidRDefault="00BF20C7" w:rsidP="00462F46">
      <w:pPr>
        <w:pStyle w:val="BodyText"/>
        <w:rPr>
          <w:rFonts w:ascii="Times New Roman" w:hAnsi="Times New Roman" w:cs="Arial"/>
          <w:b/>
          <w:sz w:val="20"/>
          <w:szCs w:val="20"/>
          <w:lang w:eastAsia="en-US"/>
        </w:rPr>
      </w:pPr>
    </w:p>
    <w:p w14:paraId="590013C1" w14:textId="11B4B381" w:rsidR="00EC38A0" w:rsidRPr="005923F4" w:rsidRDefault="00374C70" w:rsidP="005923F4">
      <w:pPr>
        <w:pStyle w:val="BodyText"/>
        <w:rPr>
          <w:rFonts w:ascii="Times New Roman" w:hAnsi="Times New Roman" w:cs="Arial"/>
          <w:sz w:val="20"/>
          <w:szCs w:val="20"/>
          <w:lang w:eastAsia="en-US"/>
        </w:rPr>
      </w:pPr>
      <w:r w:rsidRPr="005923F4">
        <w:rPr>
          <w:rFonts w:ascii="Times New Roman" w:hAnsi="Times New Roman" w:cs="Arial"/>
          <w:sz w:val="20"/>
          <w:szCs w:val="20"/>
          <w:lang w:eastAsia="en-US"/>
        </w:rPr>
        <w:t>In th</w:t>
      </w:r>
      <w:r w:rsidR="00462F46">
        <w:rPr>
          <w:rFonts w:ascii="Times New Roman" w:hAnsi="Times New Roman" w:cs="Arial"/>
          <w:sz w:val="20"/>
          <w:szCs w:val="20"/>
          <w:lang w:eastAsia="en-US"/>
        </w:rPr>
        <w:t>e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 xml:space="preserve"> </w:t>
      </w:r>
      <w:r w:rsidR="00462F46">
        <w:rPr>
          <w:rFonts w:ascii="Times New Roman" w:hAnsi="Times New Roman" w:cs="Arial"/>
          <w:sz w:val="20"/>
          <w:szCs w:val="20"/>
          <w:lang w:eastAsia="en-US"/>
        </w:rPr>
        <w:t xml:space="preserve">third </w:t>
      </w:r>
      <w:r w:rsidRPr="005923F4">
        <w:rPr>
          <w:rFonts w:ascii="Times New Roman" w:hAnsi="Times New Roman" w:cs="Arial"/>
          <w:sz w:val="20"/>
          <w:szCs w:val="20"/>
          <w:lang w:eastAsia="en-US"/>
        </w:rPr>
        <w:t>option</w:t>
      </w:r>
      <w:r w:rsidR="007E5FE8" w:rsidRPr="005923F4">
        <w:rPr>
          <w:rFonts w:ascii="Times New Roman" w:hAnsi="Times New Roman" w:cs="Arial"/>
          <w:sz w:val="20"/>
          <w:szCs w:val="20"/>
          <w:lang w:eastAsia="en-US"/>
        </w:rPr>
        <w:t xml:space="preserve">, the measurement result of the NR measurement report </w:t>
      </w:r>
      <w:r w:rsidR="00016E88" w:rsidRPr="005923F4">
        <w:rPr>
          <w:rFonts w:ascii="Times New Roman" w:hAnsi="Times New Roman" w:cs="Arial"/>
          <w:sz w:val="20"/>
          <w:szCs w:val="20"/>
          <w:lang w:eastAsia="en-US"/>
        </w:rPr>
        <w:t xml:space="preserve">itself </w:t>
      </w:r>
      <w:r w:rsidR="00995585" w:rsidRPr="005923F4">
        <w:rPr>
          <w:rFonts w:ascii="Times New Roman" w:hAnsi="Times New Roman" w:cs="Arial"/>
          <w:sz w:val="20"/>
          <w:szCs w:val="20"/>
          <w:lang w:eastAsia="en-US"/>
        </w:rPr>
        <w:t xml:space="preserve">includes a parameter which indicates whether this measurement result is based on the NR-SS or the CSI-RS. </w:t>
      </w:r>
      <w:r w:rsidR="004D2237" w:rsidRPr="004D2237">
        <w:rPr>
          <w:rFonts w:ascii="Times New Roman" w:hAnsi="Times New Roman" w:cs="Arial"/>
          <w:sz w:val="20"/>
          <w:szCs w:val="20"/>
          <w:lang w:eastAsia="en-US"/>
        </w:rPr>
        <w:t>Although UE may use the same measurement identity (</w:t>
      </w:r>
      <w:proofErr w:type="spellStart"/>
      <w:r w:rsidR="004D2237" w:rsidRPr="00E17B45">
        <w:rPr>
          <w:rFonts w:ascii="Times New Roman" w:hAnsi="Times New Roman" w:cs="Arial"/>
          <w:i/>
          <w:sz w:val="20"/>
          <w:szCs w:val="20"/>
          <w:lang w:eastAsia="en-US"/>
        </w:rPr>
        <w:t>measId</w:t>
      </w:r>
      <w:proofErr w:type="spellEnd"/>
      <w:r w:rsidR="004D2237" w:rsidRPr="004D2237">
        <w:rPr>
          <w:rFonts w:ascii="Times New Roman" w:hAnsi="Times New Roman" w:cs="Arial"/>
          <w:sz w:val="20"/>
          <w:szCs w:val="20"/>
          <w:lang w:eastAsia="en-US"/>
        </w:rPr>
        <w:t xml:space="preserve">) to report its NR-SS and CSI-RS measurement, </w:t>
      </w:r>
      <w:proofErr w:type="spellStart"/>
      <w:r w:rsidR="004D2237" w:rsidRPr="004D2237">
        <w:rPr>
          <w:rFonts w:ascii="Times New Roman" w:hAnsi="Times New Roman" w:cs="Arial"/>
          <w:sz w:val="20"/>
          <w:szCs w:val="20"/>
          <w:lang w:eastAsia="en-US"/>
        </w:rPr>
        <w:t>gNB</w:t>
      </w:r>
      <w:proofErr w:type="spellEnd"/>
      <w:r w:rsidR="004D2237" w:rsidRPr="004D2237">
        <w:rPr>
          <w:rFonts w:ascii="Times New Roman" w:hAnsi="Times New Roman" w:cs="Arial"/>
          <w:sz w:val="20"/>
          <w:szCs w:val="20"/>
          <w:lang w:eastAsia="en-US"/>
        </w:rPr>
        <w:t xml:space="preserve"> is able to </w:t>
      </w:r>
      <w:r w:rsidR="00E91E36">
        <w:rPr>
          <w:rFonts w:ascii="Times New Roman" w:hAnsi="Times New Roman" w:cs="Arial"/>
          <w:sz w:val="20"/>
          <w:szCs w:val="20"/>
          <w:lang w:eastAsia="en-US"/>
        </w:rPr>
        <w:t>distinguish</w:t>
      </w:r>
      <w:r w:rsidR="004D2237" w:rsidRPr="004D2237">
        <w:rPr>
          <w:rFonts w:ascii="Times New Roman" w:hAnsi="Times New Roman" w:cs="Arial"/>
          <w:sz w:val="20"/>
          <w:szCs w:val="20"/>
          <w:lang w:eastAsia="en-US"/>
        </w:rPr>
        <w:t xml:space="preserve"> whether the measurement is a NR-SS or CSI-RS measurement by referring to the parameter</w:t>
      </w:r>
      <w:r w:rsidR="004D2237">
        <w:rPr>
          <w:rFonts w:ascii="Times New Roman" w:hAnsi="Times New Roman" w:cs="Arial"/>
          <w:sz w:val="20"/>
          <w:szCs w:val="20"/>
          <w:lang w:eastAsia="en-US"/>
        </w:rPr>
        <w:t>.</w:t>
      </w:r>
    </w:p>
    <w:p w14:paraId="39525BFF" w14:textId="7865E1A7" w:rsidR="00823081" w:rsidRPr="005923F4" w:rsidRDefault="00C9793A" w:rsidP="00823081">
      <w:pPr>
        <w:pStyle w:val="BodyText"/>
        <w:rPr>
          <w:rFonts w:ascii="Times New Roman" w:hAnsi="Times New Roman" w:cs="Arial"/>
          <w:sz w:val="20"/>
          <w:szCs w:val="20"/>
          <w:lang w:eastAsia="en-US"/>
        </w:rPr>
      </w:pPr>
      <w:r>
        <w:rPr>
          <w:rFonts w:ascii="Times New Roman" w:hAnsi="Times New Roman" w:cs="Arial"/>
          <w:sz w:val="20"/>
          <w:szCs w:val="20"/>
          <w:lang w:eastAsia="en-US"/>
        </w:rPr>
        <w:t xml:space="preserve">From UE’s perspective, </w:t>
      </w:r>
      <w:r w:rsidR="00823081">
        <w:rPr>
          <w:rFonts w:ascii="Times New Roman" w:hAnsi="Times New Roman" w:cs="Arial"/>
          <w:sz w:val="20"/>
          <w:szCs w:val="20"/>
          <w:lang w:eastAsia="en-US"/>
        </w:rPr>
        <w:t xml:space="preserve">even if the reporting is triggered based on </w:t>
      </w:r>
      <w:r>
        <w:rPr>
          <w:rFonts w:ascii="Times New Roman" w:hAnsi="Times New Roman" w:cs="Arial"/>
          <w:sz w:val="20"/>
          <w:szCs w:val="20"/>
          <w:lang w:eastAsia="en-US"/>
        </w:rPr>
        <w:t>one type of the RS measurement (either the NR-SS or the CSI-RS measurement)</w:t>
      </w:r>
      <w:r w:rsidR="00823081">
        <w:rPr>
          <w:rFonts w:ascii="Times New Roman" w:hAnsi="Times New Roman" w:cs="Arial"/>
          <w:sz w:val="20"/>
          <w:szCs w:val="20"/>
          <w:lang w:eastAsia="en-US"/>
        </w:rPr>
        <w:t xml:space="preserve">, the UE </w:t>
      </w:r>
      <w:r w:rsidR="001608F0">
        <w:rPr>
          <w:rFonts w:ascii="Times New Roman" w:hAnsi="Times New Roman" w:cs="Arial"/>
          <w:sz w:val="20"/>
          <w:szCs w:val="20"/>
          <w:lang w:eastAsia="en-US"/>
        </w:rPr>
        <w:t>still</w:t>
      </w:r>
      <w:r w:rsidR="00823081">
        <w:rPr>
          <w:rFonts w:ascii="Times New Roman" w:hAnsi="Times New Roman" w:cs="Arial"/>
          <w:sz w:val="20"/>
          <w:szCs w:val="20"/>
          <w:lang w:eastAsia="en-US"/>
        </w:rPr>
        <w:t xml:space="preserve"> report</w:t>
      </w:r>
      <w:r w:rsidR="001608F0">
        <w:rPr>
          <w:rFonts w:ascii="Times New Roman" w:hAnsi="Times New Roman" w:cs="Arial"/>
          <w:sz w:val="20"/>
          <w:szCs w:val="20"/>
          <w:lang w:eastAsia="en-US"/>
        </w:rPr>
        <w:t>s</w:t>
      </w:r>
      <w:r w:rsidR="00823081">
        <w:rPr>
          <w:rFonts w:ascii="Times New Roman" w:hAnsi="Times New Roman" w:cs="Arial"/>
          <w:sz w:val="20"/>
          <w:szCs w:val="20"/>
          <w:lang w:eastAsia="en-US"/>
        </w:rPr>
        <w:t xml:space="preserve"> both NR-SS and CSI-RS in the measurement report. </w:t>
      </w:r>
    </w:p>
    <w:p w14:paraId="05C63FDA" w14:textId="77777777" w:rsidR="00462F46" w:rsidRPr="005923F4" w:rsidRDefault="00462F46" w:rsidP="00462F46">
      <w:pPr>
        <w:pStyle w:val="BodyText"/>
        <w:rPr>
          <w:rFonts w:ascii="Times New Roman" w:hAnsi="Times New Roman" w:cs="Arial"/>
          <w:b/>
          <w:sz w:val="20"/>
          <w:szCs w:val="20"/>
          <w:lang w:eastAsia="en-US"/>
        </w:rPr>
      </w:pPr>
      <w:r w:rsidRPr="005923F4">
        <w:rPr>
          <w:rFonts w:ascii="Times New Roman" w:hAnsi="Times New Roman" w:cs="Arial"/>
          <w:b/>
          <w:sz w:val="20"/>
          <w:szCs w:val="20"/>
          <w:lang w:eastAsia="en-US"/>
        </w:rPr>
        <w:t>Option 3: In NR, the UE shall indicate in the Measurement Result (</w:t>
      </w:r>
      <w:proofErr w:type="spellStart"/>
      <w:r w:rsidRPr="00E17B45">
        <w:rPr>
          <w:rFonts w:ascii="Times New Roman" w:hAnsi="Times New Roman" w:cs="Arial"/>
          <w:b/>
          <w:i/>
          <w:sz w:val="20"/>
          <w:szCs w:val="20"/>
          <w:lang w:eastAsia="en-US"/>
        </w:rPr>
        <w:t>measResults</w:t>
      </w:r>
      <w:proofErr w:type="spellEnd"/>
      <w:r w:rsidRPr="005923F4">
        <w:rPr>
          <w:rFonts w:ascii="Times New Roman" w:hAnsi="Times New Roman" w:cs="Arial"/>
          <w:b/>
          <w:sz w:val="20"/>
          <w:szCs w:val="20"/>
          <w:lang w:eastAsia="en-US"/>
        </w:rPr>
        <w:t>) that whether this result is based on the NR-SS or based on the CSI-RS</w:t>
      </w:r>
    </w:p>
    <w:p w14:paraId="0EA3E36A" w14:textId="77777777" w:rsidR="00D8203B" w:rsidRPr="002202E1" w:rsidRDefault="00D8203B" w:rsidP="005923F4">
      <w:pPr>
        <w:pStyle w:val="Heading1"/>
        <w:rPr>
          <w:lang w:val="en-US"/>
        </w:rPr>
      </w:pPr>
      <w:bookmarkStart w:id="4" w:name="_Toc461106288"/>
      <w:bookmarkEnd w:id="2"/>
      <w:bookmarkEnd w:id="4"/>
      <w:r w:rsidRPr="002202E1">
        <w:rPr>
          <w:lang w:val="en-US"/>
        </w:rPr>
        <w:t>Conclusion</w:t>
      </w:r>
    </w:p>
    <w:p w14:paraId="405819CC" w14:textId="7642E4A3" w:rsidR="00D8203B" w:rsidRPr="005923F4" w:rsidRDefault="006A30AF" w:rsidP="005923F4">
      <w:pPr>
        <w:pStyle w:val="BodyText"/>
        <w:rPr>
          <w:rFonts w:ascii="Times New Roman" w:hAnsi="Times New Roman" w:cs="Arial"/>
          <w:b/>
          <w:sz w:val="20"/>
          <w:szCs w:val="20"/>
          <w:lang w:eastAsia="en-US"/>
        </w:rPr>
      </w:pPr>
      <w:r w:rsidRPr="005923F4">
        <w:rPr>
          <w:rFonts w:ascii="Times New Roman" w:hAnsi="Times New Roman" w:cs="Arial"/>
          <w:b/>
          <w:sz w:val="20"/>
          <w:szCs w:val="20"/>
          <w:lang w:eastAsia="en-US"/>
        </w:rPr>
        <w:t xml:space="preserve">Proposal: RAN2 is kindly asked to discuss the three options listed below, and to agree on one of the options. </w:t>
      </w:r>
    </w:p>
    <w:p w14:paraId="3B32DDD6" w14:textId="77777777" w:rsidR="00FE2927" w:rsidRPr="005923F4" w:rsidRDefault="000455B9" w:rsidP="005923F4">
      <w:pPr>
        <w:pStyle w:val="BodyText"/>
        <w:rPr>
          <w:rFonts w:ascii="Times New Roman" w:hAnsi="Times New Roman" w:cs="Arial"/>
          <w:b/>
          <w:sz w:val="20"/>
          <w:szCs w:val="20"/>
          <w:lang w:eastAsia="en-US"/>
        </w:rPr>
      </w:pPr>
      <w:r w:rsidRPr="005923F4">
        <w:rPr>
          <w:rFonts w:ascii="Times New Roman" w:hAnsi="Times New Roman" w:cs="Arial"/>
          <w:b/>
          <w:sz w:val="20"/>
          <w:szCs w:val="20"/>
          <w:lang w:eastAsia="en-US"/>
        </w:rPr>
        <w:t>Option</w:t>
      </w:r>
      <w:r w:rsidR="00FE2927" w:rsidRPr="005923F4">
        <w:rPr>
          <w:rFonts w:ascii="Times New Roman" w:hAnsi="Times New Roman" w:cs="Arial"/>
          <w:b/>
          <w:sz w:val="20"/>
          <w:szCs w:val="20"/>
          <w:lang w:eastAsia="en-US"/>
        </w:rPr>
        <w:t xml:space="preserve"> </w:t>
      </w:r>
      <w:r w:rsidR="00BF16CF" w:rsidRPr="005923F4">
        <w:rPr>
          <w:rFonts w:ascii="Times New Roman" w:hAnsi="Times New Roman" w:cs="Arial"/>
          <w:b/>
          <w:sz w:val="20"/>
          <w:szCs w:val="20"/>
          <w:lang w:eastAsia="en-US"/>
        </w:rPr>
        <w:t>1</w:t>
      </w:r>
      <w:r w:rsidRPr="005923F4">
        <w:rPr>
          <w:rFonts w:ascii="Times New Roman" w:hAnsi="Times New Roman" w:cs="Arial"/>
          <w:b/>
          <w:sz w:val="20"/>
          <w:szCs w:val="20"/>
          <w:lang w:eastAsia="en-US"/>
        </w:rPr>
        <w:t xml:space="preserve">: In NR, the Measurement Object </w:t>
      </w:r>
      <w:r w:rsidR="00FE2927" w:rsidRPr="005923F4">
        <w:rPr>
          <w:rFonts w:ascii="Times New Roman" w:hAnsi="Times New Roman" w:cs="Arial"/>
          <w:b/>
          <w:sz w:val="20"/>
          <w:szCs w:val="20"/>
          <w:lang w:eastAsia="en-US"/>
        </w:rPr>
        <w:t>(</w:t>
      </w:r>
      <w:proofErr w:type="spellStart"/>
      <w:r w:rsidR="00FE2927" w:rsidRPr="00F4352A">
        <w:rPr>
          <w:rFonts w:ascii="Times New Roman" w:hAnsi="Times New Roman" w:cs="Arial"/>
          <w:b/>
          <w:i/>
          <w:sz w:val="20"/>
          <w:szCs w:val="20"/>
          <w:lang w:eastAsia="en-US"/>
        </w:rPr>
        <w:t>measObject</w:t>
      </w:r>
      <w:proofErr w:type="spellEnd"/>
      <w:r w:rsidR="00FE2927" w:rsidRPr="005923F4">
        <w:rPr>
          <w:rFonts w:ascii="Times New Roman" w:hAnsi="Times New Roman" w:cs="Arial"/>
          <w:b/>
          <w:sz w:val="20"/>
          <w:szCs w:val="20"/>
          <w:lang w:eastAsia="en-US"/>
        </w:rPr>
        <w:t xml:space="preserve">) </w:t>
      </w:r>
      <w:r w:rsidRPr="005923F4">
        <w:rPr>
          <w:rFonts w:ascii="Times New Roman" w:hAnsi="Times New Roman" w:cs="Arial"/>
          <w:b/>
          <w:sz w:val="20"/>
          <w:szCs w:val="20"/>
          <w:lang w:eastAsia="en-US"/>
        </w:rPr>
        <w:t xml:space="preserve">shall indicate whether this object is for the NR-SS measurement or </w:t>
      </w:r>
      <w:r w:rsidR="00FE2927" w:rsidRPr="005923F4">
        <w:rPr>
          <w:rFonts w:ascii="Times New Roman" w:hAnsi="Times New Roman" w:cs="Arial"/>
          <w:b/>
          <w:sz w:val="20"/>
          <w:szCs w:val="20"/>
          <w:lang w:eastAsia="en-US"/>
        </w:rPr>
        <w:t xml:space="preserve">for </w:t>
      </w:r>
      <w:r w:rsidRPr="005923F4">
        <w:rPr>
          <w:rFonts w:ascii="Times New Roman" w:hAnsi="Times New Roman" w:cs="Arial"/>
          <w:b/>
          <w:sz w:val="20"/>
          <w:szCs w:val="20"/>
          <w:lang w:eastAsia="en-US"/>
        </w:rPr>
        <w:t>the CSI-RS measurement</w:t>
      </w:r>
    </w:p>
    <w:p w14:paraId="79CCED0D" w14:textId="4894BC07" w:rsidR="00FE2927" w:rsidRPr="005923F4" w:rsidRDefault="000455B9" w:rsidP="005923F4">
      <w:pPr>
        <w:pStyle w:val="BodyText"/>
        <w:rPr>
          <w:rFonts w:ascii="Times New Roman" w:hAnsi="Times New Roman" w:cs="Arial"/>
          <w:b/>
          <w:sz w:val="20"/>
          <w:szCs w:val="20"/>
          <w:lang w:eastAsia="en-US"/>
        </w:rPr>
      </w:pPr>
      <w:r w:rsidRPr="005923F4">
        <w:rPr>
          <w:rFonts w:ascii="Times New Roman" w:hAnsi="Times New Roman" w:cs="Arial"/>
          <w:b/>
          <w:sz w:val="20"/>
          <w:szCs w:val="20"/>
          <w:lang w:eastAsia="en-US"/>
        </w:rPr>
        <w:t>Option</w:t>
      </w:r>
      <w:r w:rsidR="00FE2927" w:rsidRPr="005923F4">
        <w:rPr>
          <w:rFonts w:ascii="Times New Roman" w:hAnsi="Times New Roman" w:cs="Arial"/>
          <w:b/>
          <w:sz w:val="20"/>
          <w:szCs w:val="20"/>
          <w:lang w:eastAsia="en-US"/>
        </w:rPr>
        <w:t xml:space="preserve"> 2</w:t>
      </w:r>
      <w:r w:rsidRPr="005923F4">
        <w:rPr>
          <w:rFonts w:ascii="Times New Roman" w:hAnsi="Times New Roman" w:cs="Arial"/>
          <w:b/>
          <w:sz w:val="20"/>
          <w:szCs w:val="20"/>
          <w:lang w:eastAsia="en-US"/>
        </w:rPr>
        <w:t xml:space="preserve">: In NR, the </w:t>
      </w:r>
      <w:r w:rsidR="00FE2927" w:rsidRPr="005923F4">
        <w:rPr>
          <w:rFonts w:ascii="Times New Roman" w:hAnsi="Times New Roman" w:cs="Arial"/>
          <w:b/>
          <w:sz w:val="20"/>
          <w:szCs w:val="20"/>
          <w:lang w:eastAsia="en-US"/>
        </w:rPr>
        <w:t>Reporting Configuration (</w:t>
      </w:r>
      <w:proofErr w:type="spellStart"/>
      <w:r w:rsidR="00FE2927" w:rsidRPr="00F4352A">
        <w:rPr>
          <w:rFonts w:ascii="Times New Roman" w:hAnsi="Times New Roman" w:cs="Arial"/>
          <w:b/>
          <w:i/>
          <w:sz w:val="20"/>
          <w:szCs w:val="20"/>
          <w:lang w:eastAsia="en-US"/>
        </w:rPr>
        <w:t>reportConfig</w:t>
      </w:r>
      <w:proofErr w:type="spellEnd"/>
      <w:r w:rsidR="00FE2927" w:rsidRPr="005923F4">
        <w:rPr>
          <w:rFonts w:ascii="Times New Roman" w:hAnsi="Times New Roman" w:cs="Arial"/>
          <w:b/>
          <w:sz w:val="20"/>
          <w:szCs w:val="20"/>
          <w:lang w:eastAsia="en-US"/>
        </w:rPr>
        <w:t>)</w:t>
      </w:r>
      <w:r w:rsidRPr="005923F4">
        <w:rPr>
          <w:rFonts w:ascii="Times New Roman" w:hAnsi="Times New Roman" w:cs="Arial"/>
          <w:b/>
          <w:sz w:val="20"/>
          <w:szCs w:val="20"/>
          <w:lang w:eastAsia="en-US"/>
        </w:rPr>
        <w:t xml:space="preserve"> shall indicate whether this </w:t>
      </w:r>
      <w:r w:rsidR="00FE2927" w:rsidRPr="005923F4">
        <w:rPr>
          <w:rFonts w:ascii="Times New Roman" w:hAnsi="Times New Roman" w:cs="Arial"/>
          <w:b/>
          <w:sz w:val="20"/>
          <w:szCs w:val="20"/>
          <w:lang w:eastAsia="en-US"/>
        </w:rPr>
        <w:t>reporting configuration</w:t>
      </w:r>
      <w:r w:rsidRPr="005923F4">
        <w:rPr>
          <w:rFonts w:ascii="Times New Roman" w:hAnsi="Times New Roman" w:cs="Arial"/>
          <w:b/>
          <w:sz w:val="20"/>
          <w:szCs w:val="20"/>
          <w:lang w:eastAsia="en-US"/>
        </w:rPr>
        <w:t xml:space="preserve"> is </w:t>
      </w:r>
      <w:r w:rsidR="00525F75" w:rsidRPr="005923F4">
        <w:rPr>
          <w:rFonts w:ascii="Times New Roman" w:hAnsi="Times New Roman" w:cs="Arial"/>
          <w:b/>
          <w:sz w:val="20"/>
          <w:szCs w:val="20"/>
          <w:lang w:eastAsia="en-US"/>
        </w:rPr>
        <w:t>applied to</w:t>
      </w:r>
      <w:r w:rsidRPr="005923F4">
        <w:rPr>
          <w:rFonts w:ascii="Times New Roman" w:hAnsi="Times New Roman" w:cs="Arial"/>
          <w:b/>
          <w:sz w:val="20"/>
          <w:szCs w:val="20"/>
          <w:lang w:eastAsia="en-US"/>
        </w:rPr>
        <w:t xml:space="preserve"> the NR-SS measurement or </w:t>
      </w:r>
      <w:r w:rsidR="00525F75" w:rsidRPr="005923F4">
        <w:rPr>
          <w:rFonts w:ascii="Times New Roman" w:hAnsi="Times New Roman" w:cs="Arial"/>
          <w:b/>
          <w:sz w:val="20"/>
          <w:szCs w:val="20"/>
          <w:lang w:eastAsia="en-US"/>
        </w:rPr>
        <w:t>to</w:t>
      </w:r>
      <w:r w:rsidR="00FE2927" w:rsidRPr="005923F4">
        <w:rPr>
          <w:rFonts w:ascii="Times New Roman" w:hAnsi="Times New Roman" w:cs="Arial"/>
          <w:b/>
          <w:sz w:val="20"/>
          <w:szCs w:val="20"/>
          <w:lang w:eastAsia="en-US"/>
        </w:rPr>
        <w:t xml:space="preserve"> </w:t>
      </w:r>
      <w:r w:rsidRPr="005923F4">
        <w:rPr>
          <w:rFonts w:ascii="Times New Roman" w:hAnsi="Times New Roman" w:cs="Arial"/>
          <w:b/>
          <w:sz w:val="20"/>
          <w:szCs w:val="20"/>
          <w:lang w:eastAsia="en-US"/>
        </w:rPr>
        <w:t>the CSI-RS measurement</w:t>
      </w:r>
    </w:p>
    <w:p w14:paraId="061A379C" w14:textId="78CB7B54" w:rsidR="00624F8F" w:rsidRPr="005923F4" w:rsidRDefault="00FE2927" w:rsidP="005923F4">
      <w:pPr>
        <w:pStyle w:val="BodyText"/>
        <w:rPr>
          <w:rFonts w:ascii="Times New Roman" w:hAnsi="Times New Roman" w:cs="Arial"/>
          <w:b/>
          <w:sz w:val="20"/>
          <w:szCs w:val="20"/>
          <w:lang w:eastAsia="en-US"/>
        </w:rPr>
      </w:pPr>
      <w:r w:rsidRPr="005923F4">
        <w:rPr>
          <w:rFonts w:ascii="Times New Roman" w:hAnsi="Times New Roman" w:cs="Arial"/>
          <w:b/>
          <w:sz w:val="20"/>
          <w:szCs w:val="20"/>
          <w:lang w:eastAsia="en-US"/>
        </w:rPr>
        <w:lastRenderedPageBreak/>
        <w:t xml:space="preserve">Option 3: In NR, the </w:t>
      </w:r>
      <w:r w:rsidR="00525F75" w:rsidRPr="005923F4">
        <w:rPr>
          <w:rFonts w:ascii="Times New Roman" w:hAnsi="Times New Roman" w:cs="Arial"/>
          <w:b/>
          <w:sz w:val="20"/>
          <w:szCs w:val="20"/>
          <w:lang w:eastAsia="en-US"/>
        </w:rPr>
        <w:t>UE shall indicate in the Measurement Result (</w:t>
      </w:r>
      <w:proofErr w:type="spellStart"/>
      <w:r w:rsidR="00525F75" w:rsidRPr="00F4352A">
        <w:rPr>
          <w:rFonts w:ascii="Times New Roman" w:hAnsi="Times New Roman" w:cs="Arial"/>
          <w:b/>
          <w:i/>
          <w:sz w:val="20"/>
          <w:szCs w:val="20"/>
          <w:lang w:eastAsia="en-US"/>
        </w:rPr>
        <w:t>measResults</w:t>
      </w:r>
      <w:proofErr w:type="spellEnd"/>
      <w:r w:rsidR="00525F75" w:rsidRPr="005923F4">
        <w:rPr>
          <w:rFonts w:ascii="Times New Roman" w:hAnsi="Times New Roman" w:cs="Arial"/>
          <w:b/>
          <w:sz w:val="20"/>
          <w:szCs w:val="20"/>
          <w:lang w:eastAsia="en-US"/>
        </w:rPr>
        <w:t xml:space="preserve">) that whether this result </w:t>
      </w:r>
      <w:r w:rsidR="00B907EA" w:rsidRPr="005923F4">
        <w:rPr>
          <w:rFonts w:ascii="Times New Roman" w:hAnsi="Times New Roman" w:cs="Arial"/>
          <w:b/>
          <w:sz w:val="20"/>
          <w:szCs w:val="20"/>
          <w:lang w:eastAsia="en-US"/>
        </w:rPr>
        <w:t>is based on the NR-SS or based on the CSI-RS</w:t>
      </w:r>
    </w:p>
    <w:p w14:paraId="127010A3" w14:textId="77777777" w:rsidR="00D8203B" w:rsidRPr="005923F4" w:rsidRDefault="00D8203B" w:rsidP="005923F4">
      <w:pPr>
        <w:pStyle w:val="Heading1"/>
        <w:rPr>
          <w:rFonts w:eastAsiaTheme="minorEastAsia" w:cs="Times New Roman"/>
          <w:szCs w:val="20"/>
          <w:lang w:eastAsia="en-US"/>
        </w:rPr>
      </w:pPr>
      <w:bookmarkStart w:id="5" w:name="_In-sequence_SDU_delivery"/>
      <w:bookmarkEnd w:id="5"/>
      <w:r w:rsidRPr="005923F4">
        <w:rPr>
          <w:rFonts w:eastAsiaTheme="minorEastAsia" w:cs="Times New Roman"/>
          <w:szCs w:val="20"/>
          <w:lang w:eastAsia="en-US"/>
        </w:rPr>
        <w:t>References</w:t>
      </w:r>
    </w:p>
    <w:p w14:paraId="73356290" w14:textId="663F366A" w:rsidR="00526C0D" w:rsidRPr="005923F4" w:rsidRDefault="00993727" w:rsidP="005923F4">
      <w:pPr>
        <w:pStyle w:val="Reference"/>
        <w:rPr>
          <w:rFonts w:ascii="Times New Roman" w:hAnsi="Times New Roman" w:cs="Arial"/>
          <w:sz w:val="20"/>
          <w:szCs w:val="20"/>
          <w:lang w:eastAsia="en-US"/>
        </w:rPr>
      </w:pPr>
      <w:bookmarkStart w:id="6" w:name="_Ref471526726"/>
      <w:r w:rsidRPr="005923F4">
        <w:rPr>
          <w:rFonts w:ascii="Times New Roman" w:hAnsi="Times New Roman" w:cs="Arial"/>
          <w:sz w:val="20"/>
          <w:szCs w:val="20"/>
          <w:lang w:eastAsia="en-US"/>
        </w:rPr>
        <w:t>R2-154032, Report of 3GPP TSG RAN WG2 meeting #97bis</w:t>
      </w:r>
    </w:p>
    <w:p w14:paraId="20CC5BAC" w14:textId="523F59B0" w:rsidR="00993727" w:rsidRPr="005923F4" w:rsidRDefault="00151723" w:rsidP="005923F4">
      <w:pPr>
        <w:pStyle w:val="Reference"/>
        <w:rPr>
          <w:rFonts w:ascii="Times New Roman" w:hAnsi="Times New Roman" w:cs="Arial"/>
          <w:sz w:val="20"/>
          <w:szCs w:val="20"/>
          <w:lang w:eastAsia="en-US"/>
        </w:rPr>
      </w:pPr>
      <w:r w:rsidRPr="005923F4">
        <w:rPr>
          <w:rFonts w:ascii="Times New Roman" w:hAnsi="Times New Roman" w:cs="Arial"/>
          <w:sz w:val="20"/>
          <w:szCs w:val="20"/>
          <w:lang w:eastAsia="en-US"/>
        </w:rPr>
        <w:t>R2-1703721, RRM Measurement in NR: The Details of Filtering, Samsung</w:t>
      </w:r>
    </w:p>
    <w:bookmarkEnd w:id="6"/>
    <w:p w14:paraId="7AA6E6A4" w14:textId="08F20567" w:rsidR="003A7EF3" w:rsidRPr="007A3FE1" w:rsidRDefault="003A7EF3" w:rsidP="005923F4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  <w:szCs w:val="20"/>
        </w:rPr>
      </w:pPr>
    </w:p>
    <w:sectPr w:rsidR="003A7EF3" w:rsidRPr="007A3FE1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A6A550" w14:textId="77777777" w:rsidR="005564FC" w:rsidRDefault="005564FC">
      <w:r>
        <w:separator/>
      </w:r>
    </w:p>
  </w:endnote>
  <w:endnote w:type="continuationSeparator" w:id="0">
    <w:p w14:paraId="541769C7" w14:textId="77777777" w:rsidR="005564FC" w:rsidRDefault="005564FC">
      <w:r>
        <w:continuationSeparator/>
      </w:r>
    </w:p>
  </w:endnote>
  <w:endnote w:type="continuationNotice" w:id="1">
    <w:p w14:paraId="75235578" w14:textId="77777777" w:rsidR="005564FC" w:rsidRDefault="005564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6BDE5" w14:textId="19429E71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54D9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54D9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06CBF" w14:textId="77777777" w:rsidR="005564FC" w:rsidRDefault="005564FC">
      <w:r>
        <w:separator/>
      </w:r>
    </w:p>
  </w:footnote>
  <w:footnote w:type="continuationSeparator" w:id="0">
    <w:p w14:paraId="3A20CB81" w14:textId="77777777" w:rsidR="005564FC" w:rsidRDefault="005564FC">
      <w:r>
        <w:continuationSeparator/>
      </w:r>
    </w:p>
  </w:footnote>
  <w:footnote w:type="continuationNotice" w:id="1">
    <w:p w14:paraId="08094992" w14:textId="77777777" w:rsidR="005564FC" w:rsidRDefault="005564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8BC02D" w14:textId="77777777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3CB23DBF"/>
    <w:multiLevelType w:val="hybridMultilevel"/>
    <w:tmpl w:val="2E664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DBC3CA7"/>
    <w:multiLevelType w:val="hybridMultilevel"/>
    <w:tmpl w:val="F566E84A"/>
    <w:lvl w:ilvl="0" w:tplc="B2526BCC">
      <w:numFmt w:val="bullet"/>
      <w:lvlText w:val="-"/>
      <w:lvlJc w:val="left"/>
      <w:pPr>
        <w:ind w:left="720" w:hanging="360"/>
      </w:pPr>
      <w:rPr>
        <w:rFonts w:ascii="Arial" w:eastAsia="DengXi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9"/>
  </w:num>
  <w:num w:numId="15">
    <w:abstractNumId w:val="15"/>
  </w:num>
  <w:num w:numId="16">
    <w:abstractNumId w:val="12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12"/>
    <w:lvlOverride w:ilvl="0">
      <w:startOverride w:val="1"/>
    </w:lvlOverride>
  </w:num>
  <w:num w:numId="19">
    <w:abstractNumId w:val="14"/>
  </w:num>
  <w:num w:numId="20">
    <w:abstractNumId w:val="12"/>
    <w:lvlOverride w:ilvl="0">
      <w:startOverride w:val="1"/>
    </w:lvlOverride>
  </w:num>
  <w:num w:numId="21">
    <w:abstractNumId w:val="7"/>
    <w:lvlOverride w:ilvl="0">
      <w:startOverride w:val="1"/>
    </w:lvlOverride>
  </w:num>
  <w:num w:numId="22">
    <w:abstractNumId w:val="16"/>
  </w:num>
  <w:num w:numId="23">
    <w:abstractNumId w:val="12"/>
    <w:lvlOverride w:ilvl="0">
      <w:startOverride w:val="1"/>
    </w:lvlOverride>
  </w:num>
  <w:num w:numId="24">
    <w:abstractNumId w:val="7"/>
    <w:lvlOverride w:ilvl="0">
      <w:startOverride w:val="1"/>
    </w:lvlOverride>
  </w:num>
  <w:num w:numId="25">
    <w:abstractNumId w:val="7"/>
  </w:num>
  <w:num w:numId="26">
    <w:abstractNumId w:val="7"/>
  </w:num>
  <w:num w:numId="27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detoshi suzuki 11">
    <w15:presenceInfo w15:providerId="None" w15:userId="hidetoshi suzuki 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207F"/>
    <w:rsid w:val="00014E6A"/>
    <w:rsid w:val="00015D15"/>
    <w:rsid w:val="00016E88"/>
    <w:rsid w:val="000176B2"/>
    <w:rsid w:val="00020538"/>
    <w:rsid w:val="0002564D"/>
    <w:rsid w:val="00025ECA"/>
    <w:rsid w:val="00027939"/>
    <w:rsid w:val="000325B8"/>
    <w:rsid w:val="00034AE9"/>
    <w:rsid w:val="00034C15"/>
    <w:rsid w:val="00036BA1"/>
    <w:rsid w:val="00042049"/>
    <w:rsid w:val="000422E2"/>
    <w:rsid w:val="00042F22"/>
    <w:rsid w:val="000444EF"/>
    <w:rsid w:val="000455B9"/>
    <w:rsid w:val="00050B9F"/>
    <w:rsid w:val="00052A07"/>
    <w:rsid w:val="000534E3"/>
    <w:rsid w:val="0005606A"/>
    <w:rsid w:val="00057117"/>
    <w:rsid w:val="000616E7"/>
    <w:rsid w:val="0006487E"/>
    <w:rsid w:val="00065E1A"/>
    <w:rsid w:val="0006754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1B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2ACE"/>
    <w:rsid w:val="000D4797"/>
    <w:rsid w:val="000E0527"/>
    <w:rsid w:val="000E1E92"/>
    <w:rsid w:val="000E58DF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78D"/>
    <w:rsid w:val="001219F5"/>
    <w:rsid w:val="00121A20"/>
    <w:rsid w:val="00122F2E"/>
    <w:rsid w:val="0012377F"/>
    <w:rsid w:val="00124314"/>
    <w:rsid w:val="001254E8"/>
    <w:rsid w:val="00126B4A"/>
    <w:rsid w:val="00127B88"/>
    <w:rsid w:val="00127E49"/>
    <w:rsid w:val="00132FD0"/>
    <w:rsid w:val="001344C0"/>
    <w:rsid w:val="001346FA"/>
    <w:rsid w:val="00135252"/>
    <w:rsid w:val="00137AB5"/>
    <w:rsid w:val="00137F0B"/>
    <w:rsid w:val="00145D40"/>
    <w:rsid w:val="00146AD8"/>
    <w:rsid w:val="00151723"/>
    <w:rsid w:val="00151E23"/>
    <w:rsid w:val="001526E0"/>
    <w:rsid w:val="001551B5"/>
    <w:rsid w:val="00155888"/>
    <w:rsid w:val="001608F0"/>
    <w:rsid w:val="001643A8"/>
    <w:rsid w:val="001659C1"/>
    <w:rsid w:val="0016607D"/>
    <w:rsid w:val="00171D60"/>
    <w:rsid w:val="00173A8E"/>
    <w:rsid w:val="00177795"/>
    <w:rsid w:val="00180D4C"/>
    <w:rsid w:val="0018143F"/>
    <w:rsid w:val="00190AC1"/>
    <w:rsid w:val="0019341A"/>
    <w:rsid w:val="00197DF9"/>
    <w:rsid w:val="001A1987"/>
    <w:rsid w:val="001A2564"/>
    <w:rsid w:val="001A2C49"/>
    <w:rsid w:val="001A45EE"/>
    <w:rsid w:val="001A6173"/>
    <w:rsid w:val="001A6CBA"/>
    <w:rsid w:val="001B0D97"/>
    <w:rsid w:val="001B2E53"/>
    <w:rsid w:val="001B5A5D"/>
    <w:rsid w:val="001B6CE0"/>
    <w:rsid w:val="001C1CE5"/>
    <w:rsid w:val="001C3D2A"/>
    <w:rsid w:val="001C6495"/>
    <w:rsid w:val="001D02D8"/>
    <w:rsid w:val="001D280D"/>
    <w:rsid w:val="001D4132"/>
    <w:rsid w:val="001D4ABC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19A"/>
    <w:rsid w:val="002069B2"/>
    <w:rsid w:val="00206C08"/>
    <w:rsid w:val="00207FA3"/>
    <w:rsid w:val="00214DA8"/>
    <w:rsid w:val="00215423"/>
    <w:rsid w:val="002158FA"/>
    <w:rsid w:val="00216564"/>
    <w:rsid w:val="002202E1"/>
    <w:rsid w:val="00220600"/>
    <w:rsid w:val="002224DB"/>
    <w:rsid w:val="00223FCB"/>
    <w:rsid w:val="002252C3"/>
    <w:rsid w:val="00225C54"/>
    <w:rsid w:val="0023019F"/>
    <w:rsid w:val="00230568"/>
    <w:rsid w:val="00230765"/>
    <w:rsid w:val="002319E4"/>
    <w:rsid w:val="00235562"/>
    <w:rsid w:val="00235632"/>
    <w:rsid w:val="00235872"/>
    <w:rsid w:val="00241559"/>
    <w:rsid w:val="00242973"/>
    <w:rsid w:val="002435B3"/>
    <w:rsid w:val="0024547B"/>
    <w:rsid w:val="002458EB"/>
    <w:rsid w:val="002500C8"/>
    <w:rsid w:val="00257543"/>
    <w:rsid w:val="00261285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3F3"/>
    <w:rsid w:val="002805F5"/>
    <w:rsid w:val="00280751"/>
    <w:rsid w:val="0028280A"/>
    <w:rsid w:val="00286ACD"/>
    <w:rsid w:val="00287838"/>
    <w:rsid w:val="00287895"/>
    <w:rsid w:val="002907B5"/>
    <w:rsid w:val="00292E71"/>
    <w:rsid w:val="00292EB7"/>
    <w:rsid w:val="00296227"/>
    <w:rsid w:val="00296F44"/>
    <w:rsid w:val="0029777D"/>
    <w:rsid w:val="002A036D"/>
    <w:rsid w:val="002A055E"/>
    <w:rsid w:val="002A1D4E"/>
    <w:rsid w:val="002A2869"/>
    <w:rsid w:val="002A50D7"/>
    <w:rsid w:val="002A75FE"/>
    <w:rsid w:val="002B24D6"/>
    <w:rsid w:val="002B467E"/>
    <w:rsid w:val="002C31CA"/>
    <w:rsid w:val="002C41E6"/>
    <w:rsid w:val="002D00AE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07D7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1A57"/>
    <w:rsid w:val="0035482C"/>
    <w:rsid w:val="00357380"/>
    <w:rsid w:val="003602D9"/>
    <w:rsid w:val="003604CE"/>
    <w:rsid w:val="00361478"/>
    <w:rsid w:val="0036161E"/>
    <w:rsid w:val="00370E47"/>
    <w:rsid w:val="003735E5"/>
    <w:rsid w:val="003742AC"/>
    <w:rsid w:val="00374C70"/>
    <w:rsid w:val="00377CE1"/>
    <w:rsid w:val="00385BF0"/>
    <w:rsid w:val="00387BA7"/>
    <w:rsid w:val="003939FF"/>
    <w:rsid w:val="003A127C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0D1"/>
    <w:rsid w:val="003C11C8"/>
    <w:rsid w:val="003C2702"/>
    <w:rsid w:val="003C7806"/>
    <w:rsid w:val="003D109F"/>
    <w:rsid w:val="003D2478"/>
    <w:rsid w:val="003D2FC4"/>
    <w:rsid w:val="003D387A"/>
    <w:rsid w:val="003D3C45"/>
    <w:rsid w:val="003D5B1F"/>
    <w:rsid w:val="003E15FA"/>
    <w:rsid w:val="003E55E4"/>
    <w:rsid w:val="003E6588"/>
    <w:rsid w:val="003E74E3"/>
    <w:rsid w:val="003E75BA"/>
    <w:rsid w:val="003F05C7"/>
    <w:rsid w:val="003F1D11"/>
    <w:rsid w:val="003F1D35"/>
    <w:rsid w:val="003F2CD4"/>
    <w:rsid w:val="003F6BBE"/>
    <w:rsid w:val="004000E8"/>
    <w:rsid w:val="00402E2B"/>
    <w:rsid w:val="00403E95"/>
    <w:rsid w:val="0040512B"/>
    <w:rsid w:val="00405CA5"/>
    <w:rsid w:val="00407CD3"/>
    <w:rsid w:val="00410134"/>
    <w:rsid w:val="00410B72"/>
    <w:rsid w:val="00410F18"/>
    <w:rsid w:val="0041263E"/>
    <w:rsid w:val="00413AAC"/>
    <w:rsid w:val="00416B1B"/>
    <w:rsid w:val="00421105"/>
    <w:rsid w:val="004242F4"/>
    <w:rsid w:val="00427248"/>
    <w:rsid w:val="00427C68"/>
    <w:rsid w:val="004351A3"/>
    <w:rsid w:val="00437447"/>
    <w:rsid w:val="004374BA"/>
    <w:rsid w:val="00440B16"/>
    <w:rsid w:val="00441A92"/>
    <w:rsid w:val="00444F56"/>
    <w:rsid w:val="00446488"/>
    <w:rsid w:val="004517AA"/>
    <w:rsid w:val="00451811"/>
    <w:rsid w:val="004521EC"/>
    <w:rsid w:val="00452CAC"/>
    <w:rsid w:val="00452F5B"/>
    <w:rsid w:val="00457565"/>
    <w:rsid w:val="00457B71"/>
    <w:rsid w:val="00462F46"/>
    <w:rsid w:val="00465F3A"/>
    <w:rsid w:val="004669E2"/>
    <w:rsid w:val="00470C31"/>
    <w:rsid w:val="004734D0"/>
    <w:rsid w:val="00474804"/>
    <w:rsid w:val="0047556B"/>
    <w:rsid w:val="00477768"/>
    <w:rsid w:val="00492BC5"/>
    <w:rsid w:val="00493F23"/>
    <w:rsid w:val="00494430"/>
    <w:rsid w:val="004964F1"/>
    <w:rsid w:val="004A16BC"/>
    <w:rsid w:val="004A2B94"/>
    <w:rsid w:val="004A7E7F"/>
    <w:rsid w:val="004B2FD1"/>
    <w:rsid w:val="004B7C0C"/>
    <w:rsid w:val="004C01C8"/>
    <w:rsid w:val="004C2328"/>
    <w:rsid w:val="004C3898"/>
    <w:rsid w:val="004D2237"/>
    <w:rsid w:val="004D36B1"/>
    <w:rsid w:val="004D7EBD"/>
    <w:rsid w:val="004E0BD6"/>
    <w:rsid w:val="004E1A9A"/>
    <w:rsid w:val="004E2680"/>
    <w:rsid w:val="004E28F9"/>
    <w:rsid w:val="004E462E"/>
    <w:rsid w:val="004E4F53"/>
    <w:rsid w:val="004E56DC"/>
    <w:rsid w:val="004E5AC2"/>
    <w:rsid w:val="004E76F4"/>
    <w:rsid w:val="004F0B4E"/>
    <w:rsid w:val="004F0B6C"/>
    <w:rsid w:val="004F2078"/>
    <w:rsid w:val="004F4DA3"/>
    <w:rsid w:val="00502773"/>
    <w:rsid w:val="0050462F"/>
    <w:rsid w:val="00504651"/>
    <w:rsid w:val="00506557"/>
    <w:rsid w:val="0050677A"/>
    <w:rsid w:val="005108D8"/>
    <w:rsid w:val="005111A1"/>
    <w:rsid w:val="005116F9"/>
    <w:rsid w:val="005153A7"/>
    <w:rsid w:val="005154C5"/>
    <w:rsid w:val="005219CF"/>
    <w:rsid w:val="00525F75"/>
    <w:rsid w:val="005267A6"/>
    <w:rsid w:val="00526C0D"/>
    <w:rsid w:val="00531534"/>
    <w:rsid w:val="005336B9"/>
    <w:rsid w:val="005338D0"/>
    <w:rsid w:val="00534B59"/>
    <w:rsid w:val="00536759"/>
    <w:rsid w:val="00537C62"/>
    <w:rsid w:val="00543336"/>
    <w:rsid w:val="00546970"/>
    <w:rsid w:val="00554E19"/>
    <w:rsid w:val="00555D73"/>
    <w:rsid w:val="005564FC"/>
    <w:rsid w:val="0056121F"/>
    <w:rsid w:val="00561320"/>
    <w:rsid w:val="00572505"/>
    <w:rsid w:val="00580202"/>
    <w:rsid w:val="00582809"/>
    <w:rsid w:val="00584ABE"/>
    <w:rsid w:val="0058798C"/>
    <w:rsid w:val="005900FA"/>
    <w:rsid w:val="005923F4"/>
    <w:rsid w:val="005935A4"/>
    <w:rsid w:val="005948C2"/>
    <w:rsid w:val="00595DCA"/>
    <w:rsid w:val="0059779B"/>
    <w:rsid w:val="005A209A"/>
    <w:rsid w:val="005A3ADD"/>
    <w:rsid w:val="005A5323"/>
    <w:rsid w:val="005A662D"/>
    <w:rsid w:val="005B35D7"/>
    <w:rsid w:val="005B392A"/>
    <w:rsid w:val="005B3AA3"/>
    <w:rsid w:val="005B41BD"/>
    <w:rsid w:val="005B6F83"/>
    <w:rsid w:val="005C32E7"/>
    <w:rsid w:val="005C74FB"/>
    <w:rsid w:val="005D1602"/>
    <w:rsid w:val="005E385F"/>
    <w:rsid w:val="005E5B81"/>
    <w:rsid w:val="005E5D85"/>
    <w:rsid w:val="005F2CB1"/>
    <w:rsid w:val="005F3025"/>
    <w:rsid w:val="005F4D03"/>
    <w:rsid w:val="005F528E"/>
    <w:rsid w:val="005F618C"/>
    <w:rsid w:val="005F70BD"/>
    <w:rsid w:val="00601ACA"/>
    <w:rsid w:val="0060283C"/>
    <w:rsid w:val="00604F14"/>
    <w:rsid w:val="00605F62"/>
    <w:rsid w:val="00611B83"/>
    <w:rsid w:val="00611BEC"/>
    <w:rsid w:val="00613257"/>
    <w:rsid w:val="00620A71"/>
    <w:rsid w:val="00620D80"/>
    <w:rsid w:val="006234A6"/>
    <w:rsid w:val="00624D23"/>
    <w:rsid w:val="00624F8F"/>
    <w:rsid w:val="006276C5"/>
    <w:rsid w:val="00630001"/>
    <w:rsid w:val="006311B3"/>
    <w:rsid w:val="0063284C"/>
    <w:rsid w:val="00636046"/>
    <w:rsid w:val="00636398"/>
    <w:rsid w:val="006368D3"/>
    <w:rsid w:val="00636A5D"/>
    <w:rsid w:val="006377EC"/>
    <w:rsid w:val="0064151F"/>
    <w:rsid w:val="00641533"/>
    <w:rsid w:val="0064208D"/>
    <w:rsid w:val="0064304C"/>
    <w:rsid w:val="00643475"/>
    <w:rsid w:val="0064396A"/>
    <w:rsid w:val="0064624E"/>
    <w:rsid w:val="00650AB9"/>
    <w:rsid w:val="00654D9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C16"/>
    <w:rsid w:val="006741F2"/>
    <w:rsid w:val="00674CC3"/>
    <w:rsid w:val="00675C72"/>
    <w:rsid w:val="00676012"/>
    <w:rsid w:val="00676AF2"/>
    <w:rsid w:val="006771F9"/>
    <w:rsid w:val="006776D7"/>
    <w:rsid w:val="00681003"/>
    <w:rsid w:val="006817C9"/>
    <w:rsid w:val="00683ECE"/>
    <w:rsid w:val="00695FC2"/>
    <w:rsid w:val="00696949"/>
    <w:rsid w:val="00697052"/>
    <w:rsid w:val="00697220"/>
    <w:rsid w:val="006A30AF"/>
    <w:rsid w:val="006A46FB"/>
    <w:rsid w:val="006A5E28"/>
    <w:rsid w:val="006A697B"/>
    <w:rsid w:val="006A7988"/>
    <w:rsid w:val="006A7AFF"/>
    <w:rsid w:val="006B1816"/>
    <w:rsid w:val="006B2099"/>
    <w:rsid w:val="006B50CF"/>
    <w:rsid w:val="006B67CF"/>
    <w:rsid w:val="006C03B8"/>
    <w:rsid w:val="006C44C2"/>
    <w:rsid w:val="006C5EC9"/>
    <w:rsid w:val="006C6059"/>
    <w:rsid w:val="006C7522"/>
    <w:rsid w:val="006D571C"/>
    <w:rsid w:val="006D6F08"/>
    <w:rsid w:val="006E062C"/>
    <w:rsid w:val="006E28B7"/>
    <w:rsid w:val="006E3310"/>
    <w:rsid w:val="006E4E39"/>
    <w:rsid w:val="006E565E"/>
    <w:rsid w:val="006E64B5"/>
    <w:rsid w:val="006E673D"/>
    <w:rsid w:val="006E7D3B"/>
    <w:rsid w:val="006F0B65"/>
    <w:rsid w:val="006F1B70"/>
    <w:rsid w:val="006F341D"/>
    <w:rsid w:val="006F3CDE"/>
    <w:rsid w:val="006F58D4"/>
    <w:rsid w:val="0070346E"/>
    <w:rsid w:val="00704EDB"/>
    <w:rsid w:val="0070537F"/>
    <w:rsid w:val="00706028"/>
    <w:rsid w:val="00706101"/>
    <w:rsid w:val="00707072"/>
    <w:rsid w:val="00707D61"/>
    <w:rsid w:val="00712287"/>
    <w:rsid w:val="00712772"/>
    <w:rsid w:val="007146AF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142"/>
    <w:rsid w:val="007445A0"/>
    <w:rsid w:val="0074524B"/>
    <w:rsid w:val="00747D8B"/>
    <w:rsid w:val="00751228"/>
    <w:rsid w:val="007535D6"/>
    <w:rsid w:val="007571E1"/>
    <w:rsid w:val="007604B2"/>
    <w:rsid w:val="00763989"/>
    <w:rsid w:val="00765281"/>
    <w:rsid w:val="00765787"/>
    <w:rsid w:val="00766BAD"/>
    <w:rsid w:val="007730BD"/>
    <w:rsid w:val="007755F2"/>
    <w:rsid w:val="00776971"/>
    <w:rsid w:val="007804ED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3A3A"/>
    <w:rsid w:val="007A3FE1"/>
    <w:rsid w:val="007A43A6"/>
    <w:rsid w:val="007A58A6"/>
    <w:rsid w:val="007B3D2D"/>
    <w:rsid w:val="007B50AE"/>
    <w:rsid w:val="007B51DF"/>
    <w:rsid w:val="007C05DD"/>
    <w:rsid w:val="007C0A75"/>
    <w:rsid w:val="007C3D18"/>
    <w:rsid w:val="007C60BF"/>
    <w:rsid w:val="007C6A07"/>
    <w:rsid w:val="007C75A1"/>
    <w:rsid w:val="007C77A5"/>
    <w:rsid w:val="007D04E5"/>
    <w:rsid w:val="007D5901"/>
    <w:rsid w:val="007D7526"/>
    <w:rsid w:val="007E1DCF"/>
    <w:rsid w:val="007E4610"/>
    <w:rsid w:val="007E4715"/>
    <w:rsid w:val="007E505B"/>
    <w:rsid w:val="007E55D7"/>
    <w:rsid w:val="007E5FE8"/>
    <w:rsid w:val="007E7091"/>
    <w:rsid w:val="007F03C3"/>
    <w:rsid w:val="007F0C73"/>
    <w:rsid w:val="00803FAE"/>
    <w:rsid w:val="0080605F"/>
    <w:rsid w:val="00807786"/>
    <w:rsid w:val="0081055B"/>
    <w:rsid w:val="00811505"/>
    <w:rsid w:val="00811FCB"/>
    <w:rsid w:val="008158D6"/>
    <w:rsid w:val="0081606D"/>
    <w:rsid w:val="00817196"/>
    <w:rsid w:val="00817EDE"/>
    <w:rsid w:val="00823081"/>
    <w:rsid w:val="008235DB"/>
    <w:rsid w:val="00824AB4"/>
    <w:rsid w:val="00825C42"/>
    <w:rsid w:val="00825D25"/>
    <w:rsid w:val="00827D6F"/>
    <w:rsid w:val="00827E1A"/>
    <w:rsid w:val="008376AC"/>
    <w:rsid w:val="008444E8"/>
    <w:rsid w:val="00844E80"/>
    <w:rsid w:val="00846FE7"/>
    <w:rsid w:val="00847FC4"/>
    <w:rsid w:val="00850CEC"/>
    <w:rsid w:val="00856911"/>
    <w:rsid w:val="0086515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16B"/>
    <w:rsid w:val="008864B9"/>
    <w:rsid w:val="00894A88"/>
    <w:rsid w:val="00895386"/>
    <w:rsid w:val="008A21FF"/>
    <w:rsid w:val="008A2CE2"/>
    <w:rsid w:val="008A30AC"/>
    <w:rsid w:val="008A44B8"/>
    <w:rsid w:val="008A4CE0"/>
    <w:rsid w:val="008A51A8"/>
    <w:rsid w:val="008A54C7"/>
    <w:rsid w:val="008A77D8"/>
    <w:rsid w:val="008B0483"/>
    <w:rsid w:val="008B120C"/>
    <w:rsid w:val="008B51A0"/>
    <w:rsid w:val="008B592A"/>
    <w:rsid w:val="008B63B8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CCC"/>
    <w:rsid w:val="008D6D1A"/>
    <w:rsid w:val="008E065E"/>
    <w:rsid w:val="008E0927"/>
    <w:rsid w:val="008E1909"/>
    <w:rsid w:val="008F109D"/>
    <w:rsid w:val="008F1EAB"/>
    <w:rsid w:val="008F33DC"/>
    <w:rsid w:val="008F477F"/>
    <w:rsid w:val="008F55FE"/>
    <w:rsid w:val="00902350"/>
    <w:rsid w:val="0090336B"/>
    <w:rsid w:val="009053AA"/>
    <w:rsid w:val="00906939"/>
    <w:rsid w:val="00910B7D"/>
    <w:rsid w:val="00911DFB"/>
    <w:rsid w:val="00912944"/>
    <w:rsid w:val="009139D9"/>
    <w:rsid w:val="00914AD8"/>
    <w:rsid w:val="00916079"/>
    <w:rsid w:val="00917CE9"/>
    <w:rsid w:val="00920BF2"/>
    <w:rsid w:val="00922010"/>
    <w:rsid w:val="00922A69"/>
    <w:rsid w:val="0093103F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FEA"/>
    <w:rsid w:val="00961921"/>
    <w:rsid w:val="0096430A"/>
    <w:rsid w:val="00964C30"/>
    <w:rsid w:val="0096554B"/>
    <w:rsid w:val="0096584A"/>
    <w:rsid w:val="00967A33"/>
    <w:rsid w:val="00971F08"/>
    <w:rsid w:val="0097603D"/>
    <w:rsid w:val="00976949"/>
    <w:rsid w:val="00980477"/>
    <w:rsid w:val="00984217"/>
    <w:rsid w:val="00985253"/>
    <w:rsid w:val="009853B3"/>
    <w:rsid w:val="00990630"/>
    <w:rsid w:val="00991761"/>
    <w:rsid w:val="00993727"/>
    <w:rsid w:val="00994DCA"/>
    <w:rsid w:val="00995585"/>
    <w:rsid w:val="009960EC"/>
    <w:rsid w:val="00996D46"/>
    <w:rsid w:val="009970DD"/>
    <w:rsid w:val="009A0FBA"/>
    <w:rsid w:val="009A1601"/>
    <w:rsid w:val="009A41F8"/>
    <w:rsid w:val="009A462D"/>
    <w:rsid w:val="009A5CBA"/>
    <w:rsid w:val="009B1F30"/>
    <w:rsid w:val="009B3AC2"/>
    <w:rsid w:val="009B4DF4"/>
    <w:rsid w:val="009B564E"/>
    <w:rsid w:val="009B7E87"/>
    <w:rsid w:val="009C2A60"/>
    <w:rsid w:val="009C403E"/>
    <w:rsid w:val="009D0B72"/>
    <w:rsid w:val="009D4FF0"/>
    <w:rsid w:val="009D703C"/>
    <w:rsid w:val="009D718F"/>
    <w:rsid w:val="009E068F"/>
    <w:rsid w:val="009E14E0"/>
    <w:rsid w:val="009E35DB"/>
    <w:rsid w:val="009E47A3"/>
    <w:rsid w:val="009E537B"/>
    <w:rsid w:val="009E6AA6"/>
    <w:rsid w:val="009E6F0C"/>
    <w:rsid w:val="009F08F3"/>
    <w:rsid w:val="009F1ECE"/>
    <w:rsid w:val="009F344F"/>
    <w:rsid w:val="009F47FE"/>
    <w:rsid w:val="00A048A8"/>
    <w:rsid w:val="00A04F49"/>
    <w:rsid w:val="00A07855"/>
    <w:rsid w:val="00A13E54"/>
    <w:rsid w:val="00A17F63"/>
    <w:rsid w:val="00A2193B"/>
    <w:rsid w:val="00A2351A"/>
    <w:rsid w:val="00A249D6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58C5"/>
    <w:rsid w:val="00A761D4"/>
    <w:rsid w:val="00A77EC4"/>
    <w:rsid w:val="00A92879"/>
    <w:rsid w:val="00A9442A"/>
    <w:rsid w:val="00AA016F"/>
    <w:rsid w:val="00AA1ED6"/>
    <w:rsid w:val="00AA2677"/>
    <w:rsid w:val="00AA51D6"/>
    <w:rsid w:val="00AB0BC8"/>
    <w:rsid w:val="00AB11CA"/>
    <w:rsid w:val="00AB14D9"/>
    <w:rsid w:val="00AB4AB8"/>
    <w:rsid w:val="00AB655E"/>
    <w:rsid w:val="00AB7AE6"/>
    <w:rsid w:val="00AC007F"/>
    <w:rsid w:val="00AC2ECD"/>
    <w:rsid w:val="00AC3119"/>
    <w:rsid w:val="00AC49FB"/>
    <w:rsid w:val="00AC5A10"/>
    <w:rsid w:val="00AD0AA3"/>
    <w:rsid w:val="00AD3168"/>
    <w:rsid w:val="00AD3F94"/>
    <w:rsid w:val="00AD4A5A"/>
    <w:rsid w:val="00AE27AC"/>
    <w:rsid w:val="00AE40E0"/>
    <w:rsid w:val="00AE4DBA"/>
    <w:rsid w:val="00AE4F07"/>
    <w:rsid w:val="00AF1C5D"/>
    <w:rsid w:val="00AF42D7"/>
    <w:rsid w:val="00AF43AB"/>
    <w:rsid w:val="00B006FE"/>
    <w:rsid w:val="00B007CB"/>
    <w:rsid w:val="00B02AA9"/>
    <w:rsid w:val="00B02FA3"/>
    <w:rsid w:val="00B03C4C"/>
    <w:rsid w:val="00B05084"/>
    <w:rsid w:val="00B136CA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1DF0"/>
    <w:rsid w:val="00B42BDB"/>
    <w:rsid w:val="00B45A52"/>
    <w:rsid w:val="00B46175"/>
    <w:rsid w:val="00B51F19"/>
    <w:rsid w:val="00B548DA"/>
    <w:rsid w:val="00B62AAA"/>
    <w:rsid w:val="00B650C1"/>
    <w:rsid w:val="00B664C7"/>
    <w:rsid w:val="00B67691"/>
    <w:rsid w:val="00B739F6"/>
    <w:rsid w:val="00B81A6C"/>
    <w:rsid w:val="00B85DE5"/>
    <w:rsid w:val="00B907EA"/>
    <w:rsid w:val="00B90F73"/>
    <w:rsid w:val="00B93B59"/>
    <w:rsid w:val="00B9406A"/>
    <w:rsid w:val="00B97D9D"/>
    <w:rsid w:val="00BA2280"/>
    <w:rsid w:val="00BA2A08"/>
    <w:rsid w:val="00BA56D2"/>
    <w:rsid w:val="00BA76E0"/>
    <w:rsid w:val="00BB2A25"/>
    <w:rsid w:val="00BB346D"/>
    <w:rsid w:val="00BB40A1"/>
    <w:rsid w:val="00BB51E9"/>
    <w:rsid w:val="00BC0E6A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058E"/>
    <w:rsid w:val="00BF16CF"/>
    <w:rsid w:val="00BF20C7"/>
    <w:rsid w:val="00BF3279"/>
    <w:rsid w:val="00BF74C7"/>
    <w:rsid w:val="00C015F1"/>
    <w:rsid w:val="00C0173E"/>
    <w:rsid w:val="00C01F33"/>
    <w:rsid w:val="00C02CC6"/>
    <w:rsid w:val="00C040F7"/>
    <w:rsid w:val="00C041B0"/>
    <w:rsid w:val="00C044AB"/>
    <w:rsid w:val="00C055AB"/>
    <w:rsid w:val="00C05706"/>
    <w:rsid w:val="00C07377"/>
    <w:rsid w:val="00C10478"/>
    <w:rsid w:val="00C12107"/>
    <w:rsid w:val="00C14D4B"/>
    <w:rsid w:val="00C154BB"/>
    <w:rsid w:val="00C20190"/>
    <w:rsid w:val="00C26FAA"/>
    <w:rsid w:val="00C279B5"/>
    <w:rsid w:val="00C27C45"/>
    <w:rsid w:val="00C3719D"/>
    <w:rsid w:val="00C47A84"/>
    <w:rsid w:val="00C54995"/>
    <w:rsid w:val="00C54D41"/>
    <w:rsid w:val="00C56496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63F"/>
    <w:rsid w:val="00C93C4B"/>
    <w:rsid w:val="00C944AB"/>
    <w:rsid w:val="00C95B40"/>
    <w:rsid w:val="00C9793A"/>
    <w:rsid w:val="00CA0A10"/>
    <w:rsid w:val="00CA1ED8"/>
    <w:rsid w:val="00CB1F63"/>
    <w:rsid w:val="00CB585C"/>
    <w:rsid w:val="00CB7170"/>
    <w:rsid w:val="00CC040E"/>
    <w:rsid w:val="00CC0818"/>
    <w:rsid w:val="00CC111F"/>
    <w:rsid w:val="00CC2011"/>
    <w:rsid w:val="00CC3EA0"/>
    <w:rsid w:val="00CC7B45"/>
    <w:rsid w:val="00CD0835"/>
    <w:rsid w:val="00CD1188"/>
    <w:rsid w:val="00CD1D2E"/>
    <w:rsid w:val="00CD2ED1"/>
    <w:rsid w:val="00CD337B"/>
    <w:rsid w:val="00CE0424"/>
    <w:rsid w:val="00CE7561"/>
    <w:rsid w:val="00CF1354"/>
    <w:rsid w:val="00CF3B1F"/>
    <w:rsid w:val="00CF3BF6"/>
    <w:rsid w:val="00CF46BC"/>
    <w:rsid w:val="00CF4E77"/>
    <w:rsid w:val="00CF625B"/>
    <w:rsid w:val="00CF687E"/>
    <w:rsid w:val="00CF7673"/>
    <w:rsid w:val="00D0252F"/>
    <w:rsid w:val="00D0349B"/>
    <w:rsid w:val="00D04434"/>
    <w:rsid w:val="00D10249"/>
    <w:rsid w:val="00D115C3"/>
    <w:rsid w:val="00D11897"/>
    <w:rsid w:val="00D13135"/>
    <w:rsid w:val="00D13E4E"/>
    <w:rsid w:val="00D15089"/>
    <w:rsid w:val="00D22874"/>
    <w:rsid w:val="00D239A7"/>
    <w:rsid w:val="00D23F47"/>
    <w:rsid w:val="00D2503E"/>
    <w:rsid w:val="00D3005B"/>
    <w:rsid w:val="00D36E71"/>
    <w:rsid w:val="00D37D87"/>
    <w:rsid w:val="00D40B33"/>
    <w:rsid w:val="00D4318F"/>
    <w:rsid w:val="00D438BF"/>
    <w:rsid w:val="00D440F8"/>
    <w:rsid w:val="00D46FA5"/>
    <w:rsid w:val="00D546FF"/>
    <w:rsid w:val="00D55AD5"/>
    <w:rsid w:val="00D55B51"/>
    <w:rsid w:val="00D576CA"/>
    <w:rsid w:val="00D60E13"/>
    <w:rsid w:val="00D61AF5"/>
    <w:rsid w:val="00D62CD5"/>
    <w:rsid w:val="00D63268"/>
    <w:rsid w:val="00D6435F"/>
    <w:rsid w:val="00D652B5"/>
    <w:rsid w:val="00D66155"/>
    <w:rsid w:val="00D708B0"/>
    <w:rsid w:val="00D70E73"/>
    <w:rsid w:val="00D77B1D"/>
    <w:rsid w:val="00D8021F"/>
    <w:rsid w:val="00D80383"/>
    <w:rsid w:val="00D8203B"/>
    <w:rsid w:val="00D823C6"/>
    <w:rsid w:val="00D85EF7"/>
    <w:rsid w:val="00D86CA3"/>
    <w:rsid w:val="00D871CE"/>
    <w:rsid w:val="00D9196D"/>
    <w:rsid w:val="00D920A7"/>
    <w:rsid w:val="00D92982"/>
    <w:rsid w:val="00DA0701"/>
    <w:rsid w:val="00DA305E"/>
    <w:rsid w:val="00DA5007"/>
    <w:rsid w:val="00DA5417"/>
    <w:rsid w:val="00DA56E8"/>
    <w:rsid w:val="00DB06D8"/>
    <w:rsid w:val="00DB0A9F"/>
    <w:rsid w:val="00DB377D"/>
    <w:rsid w:val="00DB7182"/>
    <w:rsid w:val="00DC2D36"/>
    <w:rsid w:val="00DC3DD8"/>
    <w:rsid w:val="00DC53EF"/>
    <w:rsid w:val="00DE5608"/>
    <w:rsid w:val="00DE58D0"/>
    <w:rsid w:val="00DE654F"/>
    <w:rsid w:val="00DF0B6E"/>
    <w:rsid w:val="00DF15E0"/>
    <w:rsid w:val="00DF37A0"/>
    <w:rsid w:val="00DF5C56"/>
    <w:rsid w:val="00E02CFE"/>
    <w:rsid w:val="00E05B34"/>
    <w:rsid w:val="00E110E7"/>
    <w:rsid w:val="00E11B20"/>
    <w:rsid w:val="00E156FA"/>
    <w:rsid w:val="00E17970"/>
    <w:rsid w:val="00E17B45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4AE"/>
    <w:rsid w:val="00E63838"/>
    <w:rsid w:val="00E64434"/>
    <w:rsid w:val="00E67C51"/>
    <w:rsid w:val="00E70D86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1E36"/>
    <w:rsid w:val="00E9291C"/>
    <w:rsid w:val="00E93FFE"/>
    <w:rsid w:val="00E94F8A"/>
    <w:rsid w:val="00EA6E0E"/>
    <w:rsid w:val="00EA7A41"/>
    <w:rsid w:val="00EB077B"/>
    <w:rsid w:val="00EB4EA2"/>
    <w:rsid w:val="00EC27C6"/>
    <w:rsid w:val="00EC38A0"/>
    <w:rsid w:val="00EC4207"/>
    <w:rsid w:val="00EC4A0B"/>
    <w:rsid w:val="00EC4C96"/>
    <w:rsid w:val="00EC5653"/>
    <w:rsid w:val="00EC60B5"/>
    <w:rsid w:val="00EC71CE"/>
    <w:rsid w:val="00EC7304"/>
    <w:rsid w:val="00ED1006"/>
    <w:rsid w:val="00ED5DF4"/>
    <w:rsid w:val="00EE25E7"/>
    <w:rsid w:val="00EF18FE"/>
    <w:rsid w:val="00EF2E6C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25B"/>
    <w:rsid w:val="00F209B7"/>
    <w:rsid w:val="00F2376F"/>
    <w:rsid w:val="00F243D8"/>
    <w:rsid w:val="00F30828"/>
    <w:rsid w:val="00F313D6"/>
    <w:rsid w:val="00F34D6D"/>
    <w:rsid w:val="00F40F0C"/>
    <w:rsid w:val="00F4352A"/>
    <w:rsid w:val="00F4766C"/>
    <w:rsid w:val="00F507D1"/>
    <w:rsid w:val="00F519CE"/>
    <w:rsid w:val="00F51ADA"/>
    <w:rsid w:val="00F54C67"/>
    <w:rsid w:val="00F607C5"/>
    <w:rsid w:val="00F60DEA"/>
    <w:rsid w:val="00F6302A"/>
    <w:rsid w:val="00F64C2B"/>
    <w:rsid w:val="00F651BE"/>
    <w:rsid w:val="00F65DAC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0DB"/>
    <w:rsid w:val="00FE2365"/>
    <w:rsid w:val="00FE292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uiPriority="35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D99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54D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4D99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uiPriority="35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D99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54D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4D99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5NUHHDQN7SK2-1-114723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https://ericoll.internal.ericsson.com/sites/STAR/_layouts/DocIdRedir.aspx?ID=5NUHHDQN7SK2-1-114723</Url>
      <Description>5NUHHDQN7SK2-1-114723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BEA266-2426-4FEA-A9E1-7A3F764D0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425BFB5-A6A3-4278-A2B9-95B9678F9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954</Words>
  <Characters>5439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6381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Rikin Shah</cp:lastModifiedBy>
  <cp:revision>17</cp:revision>
  <cp:lastPrinted>2008-01-31T06:09:00Z</cp:lastPrinted>
  <dcterms:created xsi:type="dcterms:W3CDTF">2017-05-05T12:42:00Z</dcterms:created>
  <dcterms:modified xsi:type="dcterms:W3CDTF">2017-05-06T11:49:00Z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