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118595" w14:textId="2174DBAE" w:rsidR="009A02EC" w:rsidRDefault="009A02EC" w:rsidP="009A02EC">
      <w:pPr>
        <w:pStyle w:val="Header"/>
        <w:tabs>
          <w:tab w:val="right" w:pos="9639"/>
        </w:tabs>
        <w:rPr>
          <w:noProof w:val="0"/>
          <w:sz w:val="24"/>
        </w:rPr>
      </w:pPr>
      <w:r>
        <w:rPr>
          <w:noProof w:val="0"/>
          <w:sz w:val="24"/>
        </w:rPr>
        <w:t>3GPP TSG-RAN WG2 Meeting #</w:t>
      </w:r>
      <w:r w:rsidR="003A0597">
        <w:rPr>
          <w:noProof w:val="0"/>
          <w:sz w:val="24"/>
        </w:rPr>
        <w:t xml:space="preserve"> </w:t>
      </w:r>
      <w:r w:rsidR="00EB0AC8">
        <w:rPr>
          <w:noProof w:val="0"/>
          <w:sz w:val="24"/>
        </w:rPr>
        <w:t>98</w:t>
      </w:r>
      <w:r w:rsidR="0009535B" w:rsidRPr="0009535B">
        <w:rPr>
          <w:i/>
          <w:noProof w:val="0"/>
          <w:sz w:val="28"/>
        </w:rPr>
        <w:t xml:space="preserve"> </w:t>
      </w:r>
      <w:r w:rsidR="0009535B">
        <w:rPr>
          <w:i/>
          <w:noProof w:val="0"/>
          <w:sz w:val="28"/>
        </w:rPr>
        <w:tab/>
        <w:t>R2-</w:t>
      </w:r>
      <w:r w:rsidR="00103666">
        <w:rPr>
          <w:i/>
          <w:noProof w:val="0"/>
          <w:sz w:val="28"/>
        </w:rPr>
        <w:t>1</w:t>
      </w:r>
      <w:r w:rsidR="00F05ADB">
        <w:rPr>
          <w:i/>
          <w:noProof w:val="0"/>
          <w:sz w:val="28"/>
        </w:rPr>
        <w:t>704549</w:t>
      </w:r>
    </w:p>
    <w:p w14:paraId="7F3E68DC" w14:textId="08AED38E" w:rsidR="002E2FAF" w:rsidRDefault="00EB0AC8">
      <w:pPr>
        <w:pStyle w:val="Header"/>
        <w:tabs>
          <w:tab w:val="right" w:pos="10206"/>
        </w:tabs>
        <w:rPr>
          <w:noProof w:val="0"/>
          <w:sz w:val="24"/>
        </w:rPr>
      </w:pPr>
      <w:r>
        <w:rPr>
          <w:noProof w:val="0"/>
          <w:sz w:val="24"/>
        </w:rPr>
        <w:t>15-19 May, Hangzhou, China</w:t>
      </w:r>
    </w:p>
    <w:p w14:paraId="1849C7EB" w14:textId="77777777" w:rsidR="002E2FAF" w:rsidRDefault="002E2FAF">
      <w:pPr>
        <w:pStyle w:val="RecCCITT"/>
        <w:keepNext w:val="0"/>
        <w:keepLines w:val="0"/>
        <w:rPr>
          <w:rFonts w:ascii="Arial" w:hAnsi="Arial"/>
        </w:rPr>
      </w:pPr>
    </w:p>
    <w:p w14:paraId="61874FEC"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F11EA80" w14:textId="5C037084"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324533">
        <w:rPr>
          <w:rFonts w:ascii="Arial" w:hAnsi="Arial"/>
          <w:b/>
          <w:sz w:val="24"/>
        </w:rPr>
        <w:t>Placement of DL MAC CE</w:t>
      </w:r>
      <w:r w:rsidR="00CA1C34">
        <w:rPr>
          <w:rFonts w:ascii="Arial" w:hAnsi="Arial"/>
          <w:b/>
          <w:sz w:val="24"/>
        </w:rPr>
        <w:t>,</w:t>
      </w:r>
      <w:r w:rsidR="001A57AB">
        <w:rPr>
          <w:rFonts w:ascii="Arial" w:hAnsi="Arial"/>
          <w:b/>
          <w:sz w:val="24"/>
        </w:rPr>
        <w:t xml:space="preserve"> MAC </w:t>
      </w:r>
      <w:proofErr w:type="spellStart"/>
      <w:r w:rsidR="001A57AB">
        <w:rPr>
          <w:rFonts w:ascii="Arial" w:hAnsi="Arial"/>
          <w:b/>
          <w:sz w:val="24"/>
        </w:rPr>
        <w:t>sub</w:t>
      </w:r>
      <w:r w:rsidR="00324533">
        <w:rPr>
          <w:rFonts w:ascii="Arial" w:hAnsi="Arial"/>
          <w:b/>
          <w:sz w:val="24"/>
        </w:rPr>
        <w:t>header</w:t>
      </w:r>
      <w:proofErr w:type="spellEnd"/>
      <w:r w:rsidR="00CA1C34">
        <w:rPr>
          <w:rFonts w:ascii="Arial" w:hAnsi="Arial"/>
          <w:b/>
          <w:sz w:val="24"/>
        </w:rPr>
        <w:t xml:space="preserve"> and Padding</w:t>
      </w:r>
      <w:r w:rsidR="00324533">
        <w:rPr>
          <w:rFonts w:ascii="Arial" w:hAnsi="Arial"/>
          <w:b/>
          <w:sz w:val="24"/>
        </w:rPr>
        <w:t xml:space="preserve"> for NR</w:t>
      </w:r>
    </w:p>
    <w:p w14:paraId="0D5DFB35" w14:textId="372C5590" w:rsidR="002E2FAF" w:rsidRDefault="002E2FAF" w:rsidP="00B02CB3">
      <w:pPr>
        <w:tabs>
          <w:tab w:val="left" w:pos="2127"/>
        </w:tabs>
        <w:spacing w:before="120" w:after="0"/>
        <w:ind w:left="2127" w:hanging="2127"/>
        <w:rPr>
          <w:rFonts w:ascii="Arial" w:hAnsi="Arial"/>
          <w:sz w:val="24"/>
          <w:lang w:eastAsia="ja-JP"/>
        </w:rPr>
      </w:pPr>
      <w:r>
        <w:rPr>
          <w:rFonts w:ascii="Arial" w:hAnsi="Arial"/>
          <w:b/>
          <w:sz w:val="24"/>
        </w:rPr>
        <w:t>Agenda Item:</w:t>
      </w:r>
      <w:r>
        <w:rPr>
          <w:rFonts w:ascii="Arial" w:hAnsi="Arial"/>
          <w:sz w:val="24"/>
        </w:rPr>
        <w:tab/>
      </w:r>
      <w:r w:rsidR="00B04CC9">
        <w:rPr>
          <w:rFonts w:ascii="Arial" w:hAnsi="Arial"/>
          <w:sz w:val="24"/>
          <w:lang w:eastAsia="ja-JP"/>
        </w:rPr>
        <w:t>10.3.1.3</w:t>
      </w:r>
    </w:p>
    <w:p w14:paraId="697AD766"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r w:rsidR="00265134">
        <w:rPr>
          <w:rFonts w:ascii="Arial" w:hAnsi="Arial" w:hint="eastAsia"/>
          <w:sz w:val="24"/>
          <w:lang w:eastAsia="ja-JP"/>
        </w:rPr>
        <w:t xml:space="preserve"> and</w:t>
      </w:r>
      <w:r>
        <w:rPr>
          <w:rFonts w:ascii="Arial" w:hAnsi="Arial"/>
          <w:sz w:val="24"/>
        </w:rPr>
        <w:t xml:space="preserve"> Decision</w:t>
      </w:r>
    </w:p>
    <w:p w14:paraId="28A65845" w14:textId="77777777" w:rsidR="002E2FAF" w:rsidRDefault="002E2FAF">
      <w:pPr>
        <w:pStyle w:val="Heading1"/>
      </w:pPr>
      <w:r>
        <w:t>Introduction</w:t>
      </w:r>
      <w:bookmarkStart w:id="0" w:name="_GoBack"/>
      <w:bookmarkEnd w:id="0"/>
    </w:p>
    <w:p w14:paraId="10951E58" w14:textId="6DD173FD" w:rsidR="00003FD7" w:rsidRDefault="00003FD7" w:rsidP="00003FD7">
      <w:pPr>
        <w:rPr>
          <w:rFonts w:cs="Arial"/>
        </w:rPr>
      </w:pPr>
      <w:r>
        <w:rPr>
          <w:rFonts w:cs="Arial"/>
        </w:rPr>
        <w:t>In RAN</w:t>
      </w:r>
      <w:r w:rsidR="00D00C1F">
        <w:rPr>
          <w:rFonts w:cs="Arial"/>
        </w:rPr>
        <w:t>2#97</w:t>
      </w:r>
      <w:r w:rsidR="00AF1AEF">
        <w:rPr>
          <w:rFonts w:cs="Arial"/>
        </w:rPr>
        <w:t>bis</w:t>
      </w:r>
      <w:r>
        <w:rPr>
          <w:rFonts w:cs="Arial"/>
        </w:rPr>
        <w:t xml:space="preserve"> meeting it was agreed that </w:t>
      </w:r>
      <w:r w:rsidR="00D00C1F">
        <w:rPr>
          <w:rFonts w:cs="Arial"/>
        </w:rPr>
        <w:t>[1]</w:t>
      </w:r>
      <w:r w:rsidRPr="00E9515B">
        <w:rPr>
          <w:rFonts w:cs="Arial"/>
        </w:rPr>
        <w:t>:</w:t>
      </w:r>
    </w:p>
    <w:p w14:paraId="020A656E" w14:textId="77777777" w:rsidR="00D00C1F" w:rsidRPr="00D00C1F" w:rsidRDefault="00D00C1F" w:rsidP="00D00C1F">
      <w:pPr>
        <w:pStyle w:val="Doc-text2"/>
        <w:pBdr>
          <w:top w:val="single" w:sz="4" w:space="1" w:color="auto"/>
          <w:left w:val="single" w:sz="4" w:space="4" w:color="auto"/>
          <w:bottom w:val="single" w:sz="4" w:space="1" w:color="auto"/>
          <w:right w:val="single" w:sz="4" w:space="4" w:color="auto"/>
        </w:pBdr>
        <w:tabs>
          <w:tab w:val="left" w:pos="450"/>
        </w:tabs>
        <w:ind w:left="1259" w:firstLine="0"/>
        <w:rPr>
          <w:rFonts w:ascii="Times New Roman" w:eastAsiaTheme="minorEastAsia" w:hAnsi="Times New Roman" w:cs="Arial"/>
          <w:b/>
          <w:szCs w:val="20"/>
          <w:lang w:eastAsia="en-US"/>
        </w:rPr>
      </w:pPr>
      <w:r w:rsidRPr="00D00C1F">
        <w:rPr>
          <w:rFonts w:ascii="Times New Roman" w:eastAsiaTheme="minorEastAsia" w:hAnsi="Times New Roman" w:cs="Arial"/>
          <w:b/>
          <w:szCs w:val="20"/>
          <w:lang w:eastAsia="en-US"/>
        </w:rPr>
        <w:t>Agreements on MAC PDU format:</w:t>
      </w:r>
    </w:p>
    <w:p w14:paraId="63E1D066" w14:textId="77777777" w:rsidR="00D00C1F" w:rsidRPr="00D00C1F" w:rsidRDefault="00D00C1F" w:rsidP="00D00C1F">
      <w:pPr>
        <w:pStyle w:val="Doc-text2"/>
        <w:pBdr>
          <w:top w:val="single" w:sz="4" w:space="1" w:color="auto"/>
          <w:left w:val="single" w:sz="4" w:space="4" w:color="auto"/>
          <w:bottom w:val="single" w:sz="4" w:space="1" w:color="auto"/>
          <w:right w:val="single" w:sz="4" w:space="4" w:color="auto"/>
        </w:pBdr>
        <w:tabs>
          <w:tab w:val="left" w:pos="450"/>
        </w:tabs>
        <w:ind w:left="1259" w:firstLine="0"/>
        <w:rPr>
          <w:rFonts w:ascii="Times New Roman" w:eastAsiaTheme="minorEastAsia" w:hAnsi="Times New Roman" w:cs="Arial"/>
          <w:szCs w:val="20"/>
          <w:lang w:eastAsia="en-US"/>
        </w:rPr>
      </w:pPr>
      <w:r w:rsidRPr="00D00C1F">
        <w:rPr>
          <w:rFonts w:ascii="Times New Roman" w:eastAsiaTheme="minorEastAsia" w:hAnsi="Times New Roman" w:cs="Arial"/>
          <w:szCs w:val="20"/>
          <w:lang w:eastAsia="en-US"/>
        </w:rPr>
        <w:t>-</w:t>
      </w:r>
      <w:r w:rsidRPr="00D00C1F">
        <w:rPr>
          <w:rFonts w:ascii="Times New Roman" w:eastAsiaTheme="minorEastAsia" w:hAnsi="Times New Roman" w:cs="Arial"/>
          <w:szCs w:val="20"/>
          <w:lang w:eastAsia="en-US"/>
        </w:rPr>
        <w:tab/>
        <w:t xml:space="preserve">MAC SDUs, MAC </w:t>
      </w:r>
      <w:proofErr w:type="spellStart"/>
      <w:r w:rsidRPr="00D00C1F">
        <w:rPr>
          <w:rFonts w:ascii="Times New Roman" w:eastAsiaTheme="minorEastAsia" w:hAnsi="Times New Roman" w:cs="Arial"/>
          <w:szCs w:val="20"/>
          <w:lang w:eastAsia="en-US"/>
        </w:rPr>
        <w:t>subheaders</w:t>
      </w:r>
      <w:proofErr w:type="spellEnd"/>
      <w:r w:rsidRPr="00D00C1F">
        <w:rPr>
          <w:rFonts w:ascii="Times New Roman" w:eastAsiaTheme="minorEastAsia" w:hAnsi="Times New Roman" w:cs="Arial"/>
          <w:szCs w:val="20"/>
          <w:lang w:eastAsia="en-US"/>
        </w:rPr>
        <w:t>, and MAC PDU are byte aligned (i.e., multiple of 8 bits).</w:t>
      </w:r>
    </w:p>
    <w:p w14:paraId="6904D609" w14:textId="77777777" w:rsidR="00D00C1F" w:rsidRPr="00D00C1F" w:rsidRDefault="00D00C1F" w:rsidP="00D00C1F">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Theme="minorEastAsia" w:hAnsi="Times New Roman" w:cs="Arial"/>
          <w:szCs w:val="20"/>
          <w:lang w:eastAsia="en-US"/>
        </w:rPr>
      </w:pPr>
      <w:r w:rsidRPr="00D00C1F">
        <w:rPr>
          <w:rFonts w:ascii="Times New Roman" w:eastAsiaTheme="minorEastAsia" w:hAnsi="Times New Roman" w:cs="Arial"/>
          <w:szCs w:val="20"/>
          <w:lang w:eastAsia="en-US"/>
        </w:rPr>
        <w:t>-</w:t>
      </w:r>
      <w:r w:rsidRPr="00D00C1F">
        <w:rPr>
          <w:rFonts w:ascii="Times New Roman" w:eastAsiaTheme="minorEastAsia" w:hAnsi="Times New Roman" w:cs="Arial"/>
          <w:szCs w:val="20"/>
          <w:lang w:eastAsia="en-US"/>
        </w:rPr>
        <w:tab/>
        <w:t xml:space="preserve">MAC </w:t>
      </w:r>
      <w:proofErr w:type="spellStart"/>
      <w:r w:rsidRPr="00D00C1F">
        <w:rPr>
          <w:rFonts w:ascii="Times New Roman" w:eastAsiaTheme="minorEastAsia" w:hAnsi="Times New Roman" w:cs="Arial"/>
          <w:szCs w:val="20"/>
          <w:lang w:eastAsia="en-US"/>
        </w:rPr>
        <w:t>subheaders</w:t>
      </w:r>
      <w:proofErr w:type="spellEnd"/>
      <w:r w:rsidRPr="00D00C1F">
        <w:rPr>
          <w:rFonts w:ascii="Times New Roman" w:eastAsiaTheme="minorEastAsia" w:hAnsi="Times New Roman" w:cs="Arial"/>
          <w:szCs w:val="20"/>
          <w:lang w:eastAsia="en-US"/>
        </w:rPr>
        <w:t xml:space="preserve"> are placed immediately in front of the corresponding MAC SDUs, MAC CEs, or padding.  The possibility to parse the MAC PDU from the back is not precluded.  </w:t>
      </w:r>
    </w:p>
    <w:p w14:paraId="79940736" w14:textId="77777777" w:rsidR="00D00C1F" w:rsidRPr="00D00C1F" w:rsidRDefault="00D00C1F" w:rsidP="00D00C1F">
      <w:pPr>
        <w:pStyle w:val="Doc-text2"/>
        <w:pBdr>
          <w:top w:val="single" w:sz="4" w:space="1" w:color="auto"/>
          <w:left w:val="single" w:sz="4" w:space="4" w:color="auto"/>
          <w:bottom w:val="single" w:sz="4" w:space="1" w:color="auto"/>
          <w:right w:val="single" w:sz="4" w:space="4" w:color="auto"/>
        </w:pBdr>
        <w:tabs>
          <w:tab w:val="left" w:pos="450"/>
        </w:tabs>
        <w:ind w:left="1259" w:firstLine="0"/>
        <w:rPr>
          <w:rFonts w:ascii="Times New Roman" w:eastAsiaTheme="minorEastAsia" w:hAnsi="Times New Roman" w:cs="Arial"/>
          <w:szCs w:val="20"/>
          <w:lang w:eastAsia="en-US"/>
        </w:rPr>
      </w:pPr>
      <w:r w:rsidRPr="00D00C1F">
        <w:rPr>
          <w:rFonts w:ascii="Times New Roman" w:eastAsiaTheme="minorEastAsia" w:hAnsi="Times New Roman" w:cs="Arial"/>
          <w:szCs w:val="20"/>
          <w:lang w:eastAsia="en-US"/>
        </w:rPr>
        <w:t>-</w:t>
      </w:r>
      <w:r w:rsidRPr="00D00C1F">
        <w:rPr>
          <w:rFonts w:ascii="Times New Roman" w:eastAsiaTheme="minorEastAsia" w:hAnsi="Times New Roman" w:cs="Arial"/>
          <w:szCs w:val="20"/>
          <w:lang w:eastAsia="en-US"/>
        </w:rPr>
        <w:tab/>
        <w:t xml:space="preserve">MAC CEs are grouped together </w:t>
      </w:r>
    </w:p>
    <w:p w14:paraId="175B9ED5" w14:textId="07068DAF" w:rsidR="00D00C1F" w:rsidRPr="00D00C1F" w:rsidRDefault="00D00C1F" w:rsidP="00D00C1F">
      <w:pPr>
        <w:pStyle w:val="Doc-text2"/>
        <w:pBdr>
          <w:top w:val="single" w:sz="4" w:space="1" w:color="auto"/>
          <w:left w:val="single" w:sz="4" w:space="4" w:color="auto"/>
          <w:bottom w:val="single" w:sz="4" w:space="1" w:color="auto"/>
          <w:right w:val="single" w:sz="4" w:space="4" w:color="auto"/>
        </w:pBdr>
        <w:tabs>
          <w:tab w:val="left" w:pos="450"/>
        </w:tabs>
        <w:ind w:left="1620" w:hanging="361"/>
        <w:rPr>
          <w:rFonts w:ascii="Times New Roman" w:eastAsiaTheme="minorEastAsia" w:hAnsi="Times New Roman" w:cs="Arial"/>
          <w:szCs w:val="20"/>
          <w:lang w:eastAsia="en-US"/>
        </w:rPr>
      </w:pPr>
      <w:r w:rsidRPr="00D00C1F">
        <w:rPr>
          <w:rFonts w:ascii="Times New Roman" w:eastAsiaTheme="minorEastAsia" w:hAnsi="Times New Roman" w:cs="Arial"/>
          <w:szCs w:val="20"/>
          <w:lang w:eastAsia="en-US"/>
        </w:rPr>
        <w:t>-</w:t>
      </w:r>
      <w:r w:rsidRPr="00D00C1F">
        <w:rPr>
          <w:rFonts w:ascii="Times New Roman" w:eastAsiaTheme="minorEastAsia" w:hAnsi="Times New Roman" w:cs="Arial"/>
          <w:szCs w:val="20"/>
          <w:lang w:eastAsia="en-US"/>
        </w:rPr>
        <w:tab/>
        <w:t>UL MAC CE(s) is placed after all the MAC SDUs.  For DL the placement will be deterministic (i.e. it should not be up to the network to decide).  FFS if we have the same behaviour for both or for DL the MAC CE is placed at the front</w:t>
      </w:r>
    </w:p>
    <w:p w14:paraId="30E916D7" w14:textId="77777777" w:rsidR="00D00C1F" w:rsidRDefault="00D00C1F" w:rsidP="00003FD7">
      <w:pPr>
        <w:rPr>
          <w:rFonts w:cs="Arial"/>
        </w:rPr>
      </w:pPr>
    </w:p>
    <w:p w14:paraId="22734D3F" w14:textId="48EB42AF" w:rsidR="002E2FAF" w:rsidRPr="003A0597" w:rsidRDefault="00D00C1F">
      <w:r>
        <w:t>In last</w:t>
      </w:r>
      <w:r w:rsidR="00AF1AEF">
        <w:t xml:space="preserve"> </w:t>
      </w:r>
      <w:r w:rsidR="00954BA1">
        <w:t>meeting, several alternatives</w:t>
      </w:r>
      <w:r>
        <w:t xml:space="preserve"> for placement of MAC CEs</w:t>
      </w:r>
      <w:r w:rsidR="00954BA1">
        <w:t xml:space="preserve"> have been </w:t>
      </w:r>
      <w:r>
        <w:t>proposed in order to do fast processing on transmitter side as well as receiver side</w:t>
      </w:r>
      <w:r w:rsidR="004A5572">
        <w:t>. Additionally, RAN2 agreed that</w:t>
      </w:r>
      <w:r>
        <w:t xml:space="preserve"> all UL MAC CEs are place at the end of MAC PDU however for placement of DL MAC CEs are</w:t>
      </w:r>
      <w:r w:rsidR="00187A34">
        <w:t xml:space="preserve"> still</w:t>
      </w:r>
      <w:r>
        <w:t xml:space="preserve"> FFS</w:t>
      </w:r>
      <w:r w:rsidR="00C77643">
        <w:t>. It can be placed at the beginning of MAC PDU or end of MAC PDU.</w:t>
      </w:r>
      <w:r>
        <w:t xml:space="preserve"> [1]. </w:t>
      </w:r>
      <w:r w:rsidR="00187A34">
        <w:t>Based on the agree</w:t>
      </w:r>
      <w:r w:rsidR="00C77643">
        <w:t xml:space="preserve">ments from the </w:t>
      </w:r>
      <w:r w:rsidR="00BA2FC3">
        <w:t xml:space="preserve">previous meeting, </w:t>
      </w:r>
      <w:r w:rsidR="00C77643">
        <w:t>placement of DL MAC CEs</w:t>
      </w:r>
      <w:r w:rsidR="00BA2FC3">
        <w:t xml:space="preserve"> and padding</w:t>
      </w:r>
      <w:r w:rsidR="00C77643">
        <w:t xml:space="preserve"> are</w:t>
      </w:r>
      <w:r w:rsidR="00187A34">
        <w:t xml:space="preserve"> proposed in this contribution.</w:t>
      </w:r>
    </w:p>
    <w:p w14:paraId="3C671DAA" w14:textId="77777777" w:rsidR="002E2FAF" w:rsidRDefault="00CB24EA">
      <w:pPr>
        <w:pStyle w:val="Heading1"/>
        <w:rPr>
          <w:rFonts w:cs="Arial"/>
        </w:rPr>
      </w:pPr>
      <w:r>
        <w:rPr>
          <w:rFonts w:cs="Arial"/>
        </w:rPr>
        <w:t>Discussion</w:t>
      </w:r>
    </w:p>
    <w:p w14:paraId="633F474A" w14:textId="7AA009D8" w:rsidR="00F1413C" w:rsidRDefault="00BA2FC3" w:rsidP="003A0597">
      <w:r>
        <w:t>F</w:t>
      </w:r>
      <w:r w:rsidR="00F1413C">
        <w:t>igure 1</w:t>
      </w:r>
      <w:r>
        <w:t xml:space="preserve"> </w:t>
      </w:r>
      <w:proofErr w:type="gramStart"/>
      <w:r>
        <w:t>show</w:t>
      </w:r>
      <w:r w:rsidR="00C85A46">
        <w:t>s</w:t>
      </w:r>
      <w:proofErr w:type="gramEnd"/>
      <w:r>
        <w:t xml:space="preserve"> all DL MAC CEs &amp; associated </w:t>
      </w:r>
      <w:proofErr w:type="spellStart"/>
      <w:r>
        <w:t>subheader</w:t>
      </w:r>
      <w:proofErr w:type="spellEnd"/>
      <w:r>
        <w:t xml:space="preserve"> is placed before all MAC SDUs</w:t>
      </w:r>
      <w:r w:rsidR="00F1413C">
        <w:t>.</w:t>
      </w:r>
      <w:r w:rsidR="00CA1C34">
        <w:t xml:space="preserve"> </w:t>
      </w:r>
      <w:r w:rsidR="00F1413C">
        <w:t xml:space="preserve"> </w:t>
      </w:r>
      <w:r w:rsidR="004A326B">
        <w:t>This MAC PDU allows for parsing the PDU always from left hand side.</w:t>
      </w:r>
    </w:p>
    <w:p w14:paraId="2CE921B4" w14:textId="78DD2FDB" w:rsidR="00F1413C" w:rsidRDefault="00FF0D8A" w:rsidP="00F1413C">
      <w:r>
        <w:object w:dxaOrig="10553" w:dyaOrig="1272" w14:anchorId="7AF40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7.85pt" o:ole="">
            <v:imagedata r:id="rId9" o:title=""/>
          </v:shape>
          <o:OLEObject Type="Embed" ProgID="Visio.Drawing.11" ShapeID="_x0000_i1025" DrawAspect="Content" ObjectID="_1555400600" r:id="rId10"/>
        </w:object>
      </w:r>
    </w:p>
    <w:p w14:paraId="236476F3" w14:textId="1A8435E4" w:rsidR="00F85FD5" w:rsidRDefault="00F85FD5" w:rsidP="00846F8F">
      <w:pPr>
        <w:pStyle w:val="Caption"/>
        <w:jc w:val="center"/>
      </w:pPr>
      <w:r>
        <w:t xml:space="preserve">Figure </w:t>
      </w:r>
      <w:fldSimple w:instr=" SEQ Figure \* ARABIC ">
        <w:r w:rsidR="00490844">
          <w:rPr>
            <w:noProof/>
          </w:rPr>
          <w:t>1</w:t>
        </w:r>
      </w:fldSimple>
      <w:r w:rsidR="009D200C">
        <w:rPr>
          <w:noProof/>
        </w:rPr>
        <w:t xml:space="preserve">: </w:t>
      </w:r>
      <w:r w:rsidR="009202A5">
        <w:t xml:space="preserve"> </w:t>
      </w:r>
      <w:r w:rsidR="00AF554B">
        <w:t xml:space="preserve">Option 1 - </w:t>
      </w:r>
      <w:r w:rsidR="009D200C">
        <w:rPr>
          <w:noProof/>
        </w:rPr>
        <w:t xml:space="preserve">MAC CE(s) </w:t>
      </w:r>
      <w:r w:rsidR="00E75558">
        <w:rPr>
          <w:noProof/>
        </w:rPr>
        <w:t xml:space="preserve">and corresponding </w:t>
      </w:r>
      <w:r w:rsidR="001A57AB">
        <w:rPr>
          <w:noProof/>
        </w:rPr>
        <w:t>s</w:t>
      </w:r>
      <w:r w:rsidR="00E75558">
        <w:rPr>
          <w:noProof/>
        </w:rPr>
        <w:t>ubheaders</w:t>
      </w:r>
      <w:r w:rsidR="00FF0D8A">
        <w:rPr>
          <w:noProof/>
        </w:rPr>
        <w:t xml:space="preserve"> before MAC SDU</w:t>
      </w:r>
    </w:p>
    <w:p w14:paraId="572F7833" w14:textId="338F9E86" w:rsidR="00F27E2D" w:rsidRPr="00C77643" w:rsidRDefault="003E7872" w:rsidP="00F27E2D">
      <w:r>
        <w:t>In LTE, MAC always receives</w:t>
      </w:r>
      <w:r w:rsidR="00C85A46">
        <w:t xml:space="preserve"> complete MAC PDU</w:t>
      </w:r>
      <w:r>
        <w:t xml:space="preserve"> from</w:t>
      </w:r>
      <w:r w:rsidR="007C44A1">
        <w:t xml:space="preserve"> the</w:t>
      </w:r>
      <w:r>
        <w:t xml:space="preserve"> PHY however </w:t>
      </w:r>
      <w:r w:rsidR="00C74103">
        <w:t>NR PHY has possibility to provide</w:t>
      </w:r>
      <w:r w:rsidR="00CB6B63">
        <w:t xml:space="preserve"> one symbol to</w:t>
      </w:r>
      <w:r w:rsidR="007C44A1">
        <w:t xml:space="preserve"> the</w:t>
      </w:r>
      <w:r w:rsidR="00CB6B63">
        <w:t xml:space="preserve"> MAC</w:t>
      </w:r>
      <w:r w:rsidR="00C74103">
        <w:t xml:space="preserve"> which allows quick processing of DL MAC CEs</w:t>
      </w:r>
      <w:r w:rsidR="00CB6B63">
        <w:t xml:space="preserve"> </w:t>
      </w:r>
      <w:r w:rsidR="00C85A46">
        <w:t>(e.g</w:t>
      </w:r>
      <w:r w:rsidR="00C74103">
        <w:t>. activation/de-activation, DRX command) on the receiver side</w:t>
      </w:r>
      <w:r>
        <w:t xml:space="preserve">. This </w:t>
      </w:r>
      <w:r w:rsidR="00C85A46">
        <w:t>is</w:t>
      </w:r>
      <w:r>
        <w:t xml:space="preserve"> </w:t>
      </w:r>
      <w:r w:rsidR="00C85A46">
        <w:t>benefit</w:t>
      </w:r>
      <w:r>
        <w:t xml:space="preserve"> for receiver to place DL MAC CEs in the beginning of</w:t>
      </w:r>
      <w:r w:rsidR="007C44A1">
        <w:t xml:space="preserve"> the</w:t>
      </w:r>
      <w:r>
        <w:t xml:space="preserve"> MAC PDU</w:t>
      </w:r>
      <w:r w:rsidR="00C77643">
        <w:t xml:space="preserve">. </w:t>
      </w:r>
      <w:r w:rsidR="007C44A1">
        <w:t>If</w:t>
      </w:r>
      <w:r w:rsidR="00C85A46">
        <w:t xml:space="preserve"> the </w:t>
      </w:r>
      <w:r>
        <w:t xml:space="preserve">symbol (codeword) doesn’t contain complete MAC CE then it is </w:t>
      </w:r>
      <w:r w:rsidR="007C44A1">
        <w:t>incomplete</w:t>
      </w:r>
      <w:r>
        <w:t xml:space="preserve"> data</w:t>
      </w:r>
      <w:r w:rsidR="00C85A46">
        <w:t xml:space="preserve"> for processing of MAC CE</w:t>
      </w:r>
      <w:r w:rsidR="00831C8E">
        <w:t xml:space="preserve">. </w:t>
      </w:r>
      <w:r w:rsidRPr="007C44A1">
        <w:t>MAC</w:t>
      </w:r>
      <w:r w:rsidR="00831C8E">
        <w:t xml:space="preserve"> </w:t>
      </w:r>
      <w:r w:rsidR="000425F8">
        <w:t xml:space="preserve">still </w:t>
      </w:r>
      <w:r w:rsidR="00831C8E">
        <w:t xml:space="preserve">has </w:t>
      </w:r>
      <w:r w:rsidR="000425F8">
        <w:t>to wait until the whole MAC CE is received before it can really use it.</w:t>
      </w:r>
      <w:r w:rsidR="00831C8E">
        <w:t xml:space="preserve"> </w:t>
      </w:r>
      <w:r w:rsidR="000425F8">
        <w:t>T</w:t>
      </w:r>
      <w:r w:rsidR="00831C8E">
        <w:t>herefore</w:t>
      </w:r>
      <w:r w:rsidRPr="007C44A1">
        <w:t xml:space="preserve"> the benefit would be really small in this option.</w:t>
      </w:r>
      <w:r>
        <w:t xml:space="preserve"> </w:t>
      </w:r>
      <w:r w:rsidR="00CA1C34">
        <w:t xml:space="preserve">Padding </w:t>
      </w:r>
      <w:r w:rsidR="00CA1C34" w:rsidRPr="001A2E7F">
        <w:t>should be always placed after any MAC SDU, since the existence</w:t>
      </w:r>
      <w:r w:rsidR="00CA1C34">
        <w:t xml:space="preserve"> of Padding</w:t>
      </w:r>
      <w:r w:rsidR="00CA1C34" w:rsidRPr="001A2E7F">
        <w:t xml:space="preserve"> is only known to UE after the LCP has been finalized</w:t>
      </w:r>
      <w:r w:rsidR="00CA1C34">
        <w:t xml:space="preserve">. </w:t>
      </w:r>
    </w:p>
    <w:p w14:paraId="5001ADD9" w14:textId="77777777" w:rsidR="00F27E2D" w:rsidRDefault="00F27E2D" w:rsidP="00E83183">
      <w:pPr>
        <w:spacing w:before="120" w:after="0"/>
      </w:pPr>
    </w:p>
    <w:p w14:paraId="673ACD70" w14:textId="68A6A77E" w:rsidR="00AF554B" w:rsidRDefault="00BA2FC3" w:rsidP="00815EEA">
      <w:pPr>
        <w:pStyle w:val="BodyText"/>
      </w:pPr>
      <w:r>
        <w:t>F</w:t>
      </w:r>
      <w:r w:rsidR="003C6D43">
        <w:t>igure 2</w:t>
      </w:r>
      <w:r>
        <w:t xml:space="preserve"> show</w:t>
      </w:r>
      <w:r w:rsidR="00C85A46">
        <w:t>s</w:t>
      </w:r>
      <w:r>
        <w:t xml:space="preserve"> </w:t>
      </w:r>
      <w:r w:rsidRPr="003C6D43">
        <w:t>the</w:t>
      </w:r>
      <w:r>
        <w:t xml:space="preserve"> DL</w:t>
      </w:r>
      <w:r w:rsidRPr="003C6D43">
        <w:t xml:space="preserve"> MAC CE</w:t>
      </w:r>
      <w:r>
        <w:t>s</w:t>
      </w:r>
      <w:r w:rsidRPr="003C6D43">
        <w:t xml:space="preserve"> </w:t>
      </w:r>
      <w:r>
        <w:t>and associated</w:t>
      </w:r>
      <w:r w:rsidRPr="003C6D43">
        <w:t xml:space="preserve"> subheaders are placed </w:t>
      </w:r>
      <w:r>
        <w:t xml:space="preserve">after MAC SDUs. </w:t>
      </w:r>
    </w:p>
    <w:p w14:paraId="48F587DB" w14:textId="5C57FB12" w:rsidR="00AF554B" w:rsidRDefault="00F81630" w:rsidP="00815EEA">
      <w:pPr>
        <w:pStyle w:val="BodyText"/>
      </w:pPr>
      <w:r>
        <w:object w:dxaOrig="13407" w:dyaOrig="2655" w14:anchorId="312A656A">
          <v:shape id="_x0000_i1026" type="#_x0000_t75" style="width:482.15pt;height:95.85pt" o:ole="">
            <v:imagedata r:id="rId11" o:title=""/>
          </v:shape>
          <o:OLEObject Type="Embed" ProgID="Visio.Drawing.11" ShapeID="_x0000_i1026" DrawAspect="Content" ObjectID="_1555400601" r:id="rId12"/>
        </w:object>
      </w:r>
    </w:p>
    <w:p w14:paraId="3EE80279" w14:textId="1EE3ECAC" w:rsidR="00AF554B" w:rsidRPr="0073356D" w:rsidRDefault="00AF554B" w:rsidP="00AF554B">
      <w:pPr>
        <w:pStyle w:val="Caption"/>
        <w:jc w:val="center"/>
      </w:pPr>
      <w:r>
        <w:t>Figure 2: Option 2 – Position of MAC CE(s) and corresponding sub</w:t>
      </w:r>
      <w:r w:rsidR="00D849A2">
        <w:t>header</w:t>
      </w:r>
    </w:p>
    <w:p w14:paraId="059001E3" w14:textId="73757A35" w:rsidR="00AF554B" w:rsidRDefault="003C6D43" w:rsidP="00AF554B">
      <w:pPr>
        <w:pStyle w:val="BodyText"/>
      </w:pPr>
      <w:r>
        <w:t xml:space="preserve">This MAC PDU allows for processing/parsing the PDU at the receiver </w:t>
      </w:r>
      <w:r w:rsidR="004A326B">
        <w:t>from</w:t>
      </w:r>
      <w:r>
        <w:t xml:space="preserve"> beginning (left hand side) and from end (right hand side).</w:t>
      </w:r>
      <w:r w:rsidR="008E436F">
        <w:t xml:space="preserve"> An advantage is that this MAC PDU format is receiver and transmitter friendly</w:t>
      </w:r>
      <w:r w:rsidR="00BA2FC3">
        <w:t xml:space="preserve"> since all UL and DL MAC CEs are placed at the end of the MAC PDU</w:t>
      </w:r>
      <w:r w:rsidR="008E436F">
        <w:t>. Receiver can parse the MAC PDU from “right side” in order to quickly process the MAC CEs (if any). Transmitter has more processing time for computation of MAC CEs since they are placed after MAC SDUs. There need to be some information for the receiver whether the MAC PDU contains some MAC CE therefore some flag in the MAC header indicates whether receiver should parse the TB from “right side” in order to retrieve the MAC CEs.</w:t>
      </w:r>
      <w:r w:rsidR="00AF554B">
        <w:t xml:space="preserve"> Padding </w:t>
      </w:r>
      <w:r w:rsidR="00AF554B" w:rsidRPr="001A2E7F">
        <w:t>should be always placed after any MAC SDU, since the existence</w:t>
      </w:r>
      <w:r w:rsidR="00AF554B">
        <w:t xml:space="preserve"> of Padding</w:t>
      </w:r>
      <w:r w:rsidR="00AF554B" w:rsidRPr="001A2E7F">
        <w:t xml:space="preserve"> is only known to UE after the LCP has been finalized</w:t>
      </w:r>
      <w:r w:rsidR="00B925C0">
        <w:t>. This MAC PDU format</w:t>
      </w:r>
      <w:r w:rsidR="00AF554B">
        <w:t xml:space="preserve"> is applicable for DL MAC CEs as well as UL MAC CEs.</w:t>
      </w:r>
    </w:p>
    <w:p w14:paraId="7CDE47E0" w14:textId="7072F5BB" w:rsidR="00CF4298" w:rsidRPr="001A2E7F" w:rsidRDefault="00CF4298" w:rsidP="00AF554B">
      <w:pPr>
        <w:pStyle w:val="BodyText"/>
      </w:pPr>
      <w:r>
        <w:t>According to the above discussion, we propose following:</w:t>
      </w:r>
    </w:p>
    <w:p w14:paraId="6F742EC9" w14:textId="0DD4689C" w:rsidR="00851089" w:rsidRPr="00851089" w:rsidRDefault="00851089" w:rsidP="007568A8">
      <w:pPr>
        <w:rPr>
          <w:b/>
          <w:lang w:eastAsia="ja-JP"/>
        </w:rPr>
      </w:pPr>
      <w:r w:rsidRPr="00CA1C34">
        <w:rPr>
          <w:b/>
        </w:rPr>
        <w:t xml:space="preserve">Proposal </w:t>
      </w:r>
      <w:r>
        <w:rPr>
          <w:b/>
        </w:rPr>
        <w:t>1</w:t>
      </w:r>
      <w:r w:rsidRPr="00CA1C34">
        <w:rPr>
          <w:b/>
        </w:rPr>
        <w:t xml:space="preserve">: </w:t>
      </w:r>
      <w:r>
        <w:rPr>
          <w:b/>
        </w:rPr>
        <w:t>Depending on the support of processing per symbol, we either of following option should be taken.</w:t>
      </w:r>
    </w:p>
    <w:p w14:paraId="67E5FF73" w14:textId="0FB35FF0" w:rsidR="00927601" w:rsidRDefault="00512B92" w:rsidP="007568A8">
      <w:pPr>
        <w:pStyle w:val="BodyText"/>
        <w:ind w:left="400"/>
        <w:rPr>
          <w:b/>
        </w:rPr>
      </w:pPr>
      <w:r>
        <w:rPr>
          <w:b/>
        </w:rPr>
        <w:t>Option</w:t>
      </w:r>
      <w:r w:rsidR="00927601">
        <w:rPr>
          <w:b/>
        </w:rPr>
        <w:t xml:space="preserve"> 1: If processing per symbol is allowed then we propose to place all DL MAC CEs in the beginning of the MAC PDU in order to start quick processing of DL MAC CEs.</w:t>
      </w:r>
    </w:p>
    <w:p w14:paraId="1FADDE5A" w14:textId="1ABF0AE4" w:rsidR="00740881" w:rsidRDefault="00512B92" w:rsidP="007568A8">
      <w:pPr>
        <w:pStyle w:val="BodyText"/>
        <w:ind w:left="400"/>
        <w:rPr>
          <w:b/>
        </w:rPr>
      </w:pPr>
      <w:r>
        <w:rPr>
          <w:b/>
        </w:rPr>
        <w:t>Option</w:t>
      </w:r>
      <w:r w:rsidR="003E388B">
        <w:rPr>
          <w:b/>
        </w:rPr>
        <w:t xml:space="preserve"> </w:t>
      </w:r>
      <w:r w:rsidR="00927601">
        <w:rPr>
          <w:b/>
        </w:rPr>
        <w:t>2</w:t>
      </w:r>
      <w:r w:rsidR="00E75558" w:rsidRPr="003A0597">
        <w:rPr>
          <w:b/>
        </w:rPr>
        <w:t>:</w:t>
      </w:r>
      <w:r w:rsidR="00927601">
        <w:rPr>
          <w:b/>
        </w:rPr>
        <w:t xml:space="preserve"> If MAC</w:t>
      </w:r>
      <w:r w:rsidR="00C15E94">
        <w:rPr>
          <w:b/>
        </w:rPr>
        <w:t xml:space="preserve"> </w:t>
      </w:r>
      <w:r w:rsidR="00927601">
        <w:rPr>
          <w:b/>
        </w:rPr>
        <w:t>can start processing only after receiving a complete MAC PDU then we propose; s</w:t>
      </w:r>
      <w:r w:rsidR="00BA2FC3">
        <w:rPr>
          <w:b/>
        </w:rPr>
        <w:t xml:space="preserve">imilar as UL MAC CEs, DL </w:t>
      </w:r>
      <w:r w:rsidR="00E75558" w:rsidRPr="003A0597">
        <w:rPr>
          <w:b/>
        </w:rPr>
        <w:t xml:space="preserve">MAC </w:t>
      </w:r>
      <w:r w:rsidR="00AF554B">
        <w:rPr>
          <w:b/>
        </w:rPr>
        <w:t>CEs and associated subheader are</w:t>
      </w:r>
      <w:r w:rsidR="00BA2FC3">
        <w:rPr>
          <w:b/>
        </w:rPr>
        <w:t xml:space="preserve"> also</w:t>
      </w:r>
      <w:r w:rsidR="00AF554B">
        <w:rPr>
          <w:b/>
        </w:rPr>
        <w:t xml:space="preserve"> placed at the end of MAC PDU</w:t>
      </w:r>
      <w:r w:rsidR="00E75558" w:rsidRPr="003A0597">
        <w:rPr>
          <w:b/>
        </w:rPr>
        <w:t>.</w:t>
      </w:r>
      <w:r w:rsidR="00740881">
        <w:rPr>
          <w:b/>
        </w:rPr>
        <w:t xml:space="preserve"> </w:t>
      </w:r>
      <w:r w:rsidR="00740881" w:rsidRPr="00740881">
        <w:rPr>
          <w:b/>
        </w:rPr>
        <w:t>Receiver</w:t>
      </w:r>
      <w:r w:rsidR="00740881">
        <w:rPr>
          <w:b/>
        </w:rPr>
        <w:t xml:space="preserve"> reads the flag</w:t>
      </w:r>
      <w:r w:rsidR="00740881" w:rsidRPr="00740881">
        <w:rPr>
          <w:b/>
        </w:rPr>
        <w:t xml:space="preserve"> to determine if the MAC PDU contains MAC CEs or not. When receiv</w:t>
      </w:r>
      <w:r w:rsidR="00740881">
        <w:rPr>
          <w:b/>
        </w:rPr>
        <w:t>er detects flag</w:t>
      </w:r>
      <w:r w:rsidR="00740881" w:rsidRPr="00740881">
        <w:rPr>
          <w:b/>
        </w:rPr>
        <w:t>, it start parses TB form right side in order to retrieve the MAC CEs.</w:t>
      </w:r>
    </w:p>
    <w:p w14:paraId="0832BEEE" w14:textId="1949D0FE" w:rsidR="00D8503E" w:rsidRPr="00BD27F5" w:rsidRDefault="00CA1C34" w:rsidP="00846F8F">
      <w:pPr>
        <w:rPr>
          <w:b/>
          <w:lang w:eastAsia="ja-JP"/>
        </w:rPr>
      </w:pPr>
      <w:r w:rsidRPr="00CA1C34">
        <w:rPr>
          <w:b/>
        </w:rPr>
        <w:t xml:space="preserve">Proposal </w:t>
      </w:r>
      <w:r w:rsidR="00560235">
        <w:rPr>
          <w:b/>
        </w:rPr>
        <w:t>2</w:t>
      </w:r>
      <w:r w:rsidRPr="00CA1C34">
        <w:rPr>
          <w:b/>
        </w:rPr>
        <w:t xml:space="preserve">: </w:t>
      </w:r>
      <w:r w:rsidRPr="00BA2FC3">
        <w:rPr>
          <w:b/>
        </w:rPr>
        <w:t>Padding should be always placed after any MAC SDU</w:t>
      </w:r>
    </w:p>
    <w:p w14:paraId="535B3A95" w14:textId="77777777" w:rsidR="002E2FAF" w:rsidRDefault="002E2FAF">
      <w:pPr>
        <w:pStyle w:val="Heading1"/>
        <w:ind w:left="0" w:firstLine="0"/>
      </w:pPr>
      <w:r>
        <w:rPr>
          <w:rFonts w:hint="eastAsia"/>
        </w:rPr>
        <w:t>Conclusions</w:t>
      </w:r>
    </w:p>
    <w:p w14:paraId="35685170" w14:textId="037D1D64" w:rsidR="006E4FEB" w:rsidRPr="006E4FEB" w:rsidRDefault="0040149B" w:rsidP="006E4FEB">
      <w:r>
        <w:t>I</w:t>
      </w:r>
      <w:r w:rsidR="00783DBC">
        <w:t>n t</w:t>
      </w:r>
      <w:r w:rsidR="00740881">
        <w:t xml:space="preserve">his contribution, we propose placement of </w:t>
      </w:r>
      <w:r w:rsidR="00D8503E">
        <w:t xml:space="preserve">DL </w:t>
      </w:r>
      <w:r w:rsidR="00740881">
        <w:t>MAC CE</w:t>
      </w:r>
      <w:r w:rsidR="00CA1C34">
        <w:t>, MAC subheader and padding</w:t>
      </w:r>
      <w:r w:rsidR="00740881">
        <w:t xml:space="preserve"> for NR</w:t>
      </w:r>
      <w:r>
        <w:t xml:space="preserve">. </w:t>
      </w:r>
      <w:r w:rsidR="00664779">
        <w:t xml:space="preserve">Additionally, we ask RAN2 to discuss the following </w:t>
      </w:r>
      <w:r w:rsidR="00D8503E">
        <w:t>proposal</w:t>
      </w:r>
      <w:r w:rsidR="006E4FEB">
        <w:t>s</w:t>
      </w:r>
      <w:r w:rsidR="007B42AD">
        <w:rPr>
          <w:rFonts w:hint="eastAsia"/>
          <w:lang w:eastAsia="ja-JP"/>
        </w:rPr>
        <w:t>:</w:t>
      </w:r>
      <w:r w:rsidR="001A639C">
        <w:rPr>
          <w:rFonts w:hint="eastAsia"/>
          <w:lang w:eastAsia="ja-JP"/>
        </w:rPr>
        <w:t xml:space="preserve"> </w:t>
      </w:r>
    </w:p>
    <w:p w14:paraId="5FBE4D6D" w14:textId="77777777" w:rsidR="006301AA" w:rsidRPr="00851089" w:rsidRDefault="006301AA" w:rsidP="006301AA">
      <w:pPr>
        <w:rPr>
          <w:b/>
          <w:lang w:eastAsia="ja-JP"/>
        </w:rPr>
      </w:pPr>
      <w:r w:rsidRPr="00CA1C34">
        <w:rPr>
          <w:b/>
        </w:rPr>
        <w:t xml:space="preserve">Proposal </w:t>
      </w:r>
      <w:r>
        <w:rPr>
          <w:b/>
        </w:rPr>
        <w:t>1</w:t>
      </w:r>
      <w:r w:rsidRPr="00CA1C34">
        <w:rPr>
          <w:b/>
        </w:rPr>
        <w:t xml:space="preserve">: </w:t>
      </w:r>
      <w:r>
        <w:rPr>
          <w:b/>
        </w:rPr>
        <w:t>Depending on the support of processing per symbol, we either of following option should be taken.</w:t>
      </w:r>
    </w:p>
    <w:p w14:paraId="65797E9C" w14:textId="683F5D85" w:rsidR="00855621" w:rsidRDefault="00512B92" w:rsidP="007568A8">
      <w:pPr>
        <w:pStyle w:val="BodyText"/>
        <w:ind w:left="400"/>
        <w:rPr>
          <w:b/>
        </w:rPr>
      </w:pPr>
      <w:r>
        <w:rPr>
          <w:b/>
        </w:rPr>
        <w:t>Option</w:t>
      </w:r>
      <w:r w:rsidR="00855621">
        <w:rPr>
          <w:b/>
        </w:rPr>
        <w:t xml:space="preserve"> 1: If processing per symbol is allowed then we propose to place all DL MAC CEs in the beginning of the MAC PDU in order to start quick processing of DL MAC CEs.</w:t>
      </w:r>
    </w:p>
    <w:p w14:paraId="00FB023D" w14:textId="2C7BBB91" w:rsidR="00855621" w:rsidRDefault="00512B92" w:rsidP="007568A8">
      <w:pPr>
        <w:pStyle w:val="BodyText"/>
        <w:ind w:left="400"/>
        <w:rPr>
          <w:b/>
        </w:rPr>
      </w:pPr>
      <w:r>
        <w:rPr>
          <w:b/>
        </w:rPr>
        <w:t>Option</w:t>
      </w:r>
      <w:r w:rsidR="00855621">
        <w:rPr>
          <w:b/>
        </w:rPr>
        <w:t xml:space="preserve"> 2</w:t>
      </w:r>
      <w:r w:rsidR="00855621" w:rsidRPr="003A0597">
        <w:rPr>
          <w:b/>
        </w:rPr>
        <w:t>:</w:t>
      </w:r>
      <w:r w:rsidR="00855621">
        <w:rPr>
          <w:b/>
        </w:rPr>
        <w:t xml:space="preserve"> If MAC can start processing only after receiving a complete MAC PDU then we propose; similar as UL MAC CEs, DL </w:t>
      </w:r>
      <w:r w:rsidR="00855621" w:rsidRPr="003A0597">
        <w:rPr>
          <w:b/>
        </w:rPr>
        <w:t xml:space="preserve">MAC </w:t>
      </w:r>
      <w:r w:rsidR="00855621">
        <w:rPr>
          <w:b/>
        </w:rPr>
        <w:t>CEs and associated subheader are also placed at the end of MAC PDU</w:t>
      </w:r>
      <w:r w:rsidR="00855621" w:rsidRPr="003A0597">
        <w:rPr>
          <w:b/>
        </w:rPr>
        <w:t>.</w:t>
      </w:r>
      <w:r w:rsidR="00855621">
        <w:rPr>
          <w:b/>
        </w:rPr>
        <w:t xml:space="preserve"> </w:t>
      </w:r>
      <w:r w:rsidR="00855621" w:rsidRPr="00740881">
        <w:rPr>
          <w:b/>
        </w:rPr>
        <w:t>Receiver</w:t>
      </w:r>
      <w:r w:rsidR="00855621">
        <w:rPr>
          <w:b/>
        </w:rPr>
        <w:t xml:space="preserve"> reads the flag</w:t>
      </w:r>
      <w:r w:rsidR="00855621" w:rsidRPr="00740881">
        <w:rPr>
          <w:b/>
        </w:rPr>
        <w:t xml:space="preserve"> to determine if the MAC PDU contains MAC CEs or not. When receiv</w:t>
      </w:r>
      <w:r w:rsidR="00855621">
        <w:rPr>
          <w:b/>
        </w:rPr>
        <w:t>er detects flag</w:t>
      </w:r>
      <w:r w:rsidR="00855621" w:rsidRPr="00740881">
        <w:rPr>
          <w:b/>
        </w:rPr>
        <w:t>, it start parses TB form right side in order to retrieve the MAC CEs.</w:t>
      </w:r>
    </w:p>
    <w:p w14:paraId="3891904A" w14:textId="3FE35BC4" w:rsidR="00855621" w:rsidRPr="00BD27F5" w:rsidRDefault="00855621" w:rsidP="00855621">
      <w:pPr>
        <w:rPr>
          <w:b/>
          <w:lang w:eastAsia="ja-JP"/>
        </w:rPr>
      </w:pPr>
      <w:r w:rsidRPr="00CA1C34">
        <w:rPr>
          <w:b/>
        </w:rPr>
        <w:t xml:space="preserve">Proposal </w:t>
      </w:r>
      <w:r w:rsidR="006301AA">
        <w:rPr>
          <w:b/>
        </w:rPr>
        <w:t>2</w:t>
      </w:r>
      <w:r w:rsidRPr="00CA1C34">
        <w:rPr>
          <w:b/>
        </w:rPr>
        <w:t xml:space="preserve">: </w:t>
      </w:r>
      <w:r w:rsidRPr="00BA2FC3">
        <w:rPr>
          <w:b/>
        </w:rPr>
        <w:t>Padding should be always placed after any MAC SDU</w:t>
      </w:r>
    </w:p>
    <w:p w14:paraId="71DD313C" w14:textId="77777777" w:rsidR="006E4FEB" w:rsidRPr="00740881" w:rsidRDefault="006E4FEB" w:rsidP="00740881">
      <w:pPr>
        <w:pStyle w:val="BodyText"/>
        <w:ind w:left="200" w:firstLine="284"/>
        <w:rPr>
          <w:b/>
        </w:rPr>
      </w:pPr>
    </w:p>
    <w:p w14:paraId="066FAE0E" w14:textId="2E132CF3" w:rsidR="002E2FAF" w:rsidRPr="00D00C1F" w:rsidRDefault="002E2FAF" w:rsidP="00D00C1F">
      <w:pPr>
        <w:pStyle w:val="Heading1"/>
        <w:rPr>
          <w:rFonts w:cs="Arial"/>
        </w:rPr>
      </w:pPr>
      <w:r>
        <w:rPr>
          <w:rFonts w:cs="Arial" w:hint="eastAsia"/>
        </w:rPr>
        <w:t>References</w:t>
      </w:r>
    </w:p>
    <w:p w14:paraId="472BE6F6" w14:textId="5EFA868D" w:rsidR="00163737" w:rsidRDefault="002E2FAF">
      <w:r>
        <w:t>[</w:t>
      </w:r>
      <w:r w:rsidR="00D00C1F">
        <w:t>1</w:t>
      </w:r>
      <w:r>
        <w:t>]</w:t>
      </w:r>
      <w:r>
        <w:tab/>
      </w:r>
      <w:r>
        <w:tab/>
      </w:r>
      <w:r w:rsidR="0040149B">
        <w:rPr>
          <w:lang w:eastAsia="zh-CN"/>
        </w:rPr>
        <w:t>R</w:t>
      </w:r>
      <w:r w:rsidR="00D00C1F">
        <w:t>AN2 97</w:t>
      </w:r>
      <w:r w:rsidR="0040149B">
        <w:t>bis Chairman-Notes</w:t>
      </w:r>
    </w:p>
    <w:p w14:paraId="67A0DB90" w14:textId="77777777" w:rsidR="00AF1AEF" w:rsidRDefault="00AF1AEF"/>
    <w:p w14:paraId="7A484534" w14:textId="77777777" w:rsidR="002E2FAF" w:rsidRDefault="002E2FAF"/>
    <w:sectPr w:rsidR="002E2FA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C3CEA" w14:textId="77777777" w:rsidR="00D205C6" w:rsidRDefault="00D205C6">
      <w:r>
        <w:separator/>
      </w:r>
    </w:p>
  </w:endnote>
  <w:endnote w:type="continuationSeparator" w:id="0">
    <w:p w14:paraId="70274194" w14:textId="77777777" w:rsidR="00D205C6" w:rsidRDefault="00D2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09966" w14:textId="77777777" w:rsidR="004C36D6" w:rsidRDefault="004C3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8D5DA" w14:textId="77777777" w:rsidR="00D205C6" w:rsidRDefault="00D205C6">
      <w:r>
        <w:separator/>
      </w:r>
    </w:p>
  </w:footnote>
  <w:footnote w:type="continuationSeparator" w:id="0">
    <w:p w14:paraId="34C0BC0C" w14:textId="77777777" w:rsidR="00D205C6" w:rsidRDefault="00D20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5B"/>
    <w:rsid w:val="00003FD7"/>
    <w:rsid w:val="0000450C"/>
    <w:rsid w:val="00020025"/>
    <w:rsid w:val="000425F8"/>
    <w:rsid w:val="0004462A"/>
    <w:rsid w:val="00061DBA"/>
    <w:rsid w:val="00061DDA"/>
    <w:rsid w:val="00065EBE"/>
    <w:rsid w:val="00075451"/>
    <w:rsid w:val="00090FE2"/>
    <w:rsid w:val="0009535B"/>
    <w:rsid w:val="000A109B"/>
    <w:rsid w:val="000D2FFE"/>
    <w:rsid w:val="000E4436"/>
    <w:rsid w:val="000F3F87"/>
    <w:rsid w:val="000F5D4C"/>
    <w:rsid w:val="000F6ADB"/>
    <w:rsid w:val="000F732C"/>
    <w:rsid w:val="00101797"/>
    <w:rsid w:val="00103666"/>
    <w:rsid w:val="00104EB5"/>
    <w:rsid w:val="0012708D"/>
    <w:rsid w:val="00134357"/>
    <w:rsid w:val="00156DAC"/>
    <w:rsid w:val="00162485"/>
    <w:rsid w:val="00163737"/>
    <w:rsid w:val="001741F7"/>
    <w:rsid w:val="00180411"/>
    <w:rsid w:val="00187A34"/>
    <w:rsid w:val="001A57AB"/>
    <w:rsid w:val="001A639C"/>
    <w:rsid w:val="001D6246"/>
    <w:rsid w:val="001E10A2"/>
    <w:rsid w:val="001E53F3"/>
    <w:rsid w:val="001F29AA"/>
    <w:rsid w:val="00213D06"/>
    <w:rsid w:val="00237BCC"/>
    <w:rsid w:val="00265134"/>
    <w:rsid w:val="002A6B24"/>
    <w:rsid w:val="002C760D"/>
    <w:rsid w:val="002D0619"/>
    <w:rsid w:val="002E2FAF"/>
    <w:rsid w:val="002E7DBA"/>
    <w:rsid w:val="003139F4"/>
    <w:rsid w:val="00324533"/>
    <w:rsid w:val="0034561E"/>
    <w:rsid w:val="00346BDE"/>
    <w:rsid w:val="003514C3"/>
    <w:rsid w:val="00357A25"/>
    <w:rsid w:val="00395C5D"/>
    <w:rsid w:val="003A0597"/>
    <w:rsid w:val="003A62A0"/>
    <w:rsid w:val="003B63AA"/>
    <w:rsid w:val="003B7AFF"/>
    <w:rsid w:val="003C42CE"/>
    <w:rsid w:val="003C6D43"/>
    <w:rsid w:val="003D4010"/>
    <w:rsid w:val="003E08F0"/>
    <w:rsid w:val="003E388B"/>
    <w:rsid w:val="003E7872"/>
    <w:rsid w:val="0040149B"/>
    <w:rsid w:val="00417028"/>
    <w:rsid w:val="004252F4"/>
    <w:rsid w:val="004401A3"/>
    <w:rsid w:val="00446BD7"/>
    <w:rsid w:val="004738D6"/>
    <w:rsid w:val="00476FD0"/>
    <w:rsid w:val="00490844"/>
    <w:rsid w:val="00494BE5"/>
    <w:rsid w:val="004A326B"/>
    <w:rsid w:val="004A5572"/>
    <w:rsid w:val="004B05B9"/>
    <w:rsid w:val="004C36D6"/>
    <w:rsid w:val="004C6B65"/>
    <w:rsid w:val="004D1C80"/>
    <w:rsid w:val="004D79AB"/>
    <w:rsid w:val="00512B92"/>
    <w:rsid w:val="00560235"/>
    <w:rsid w:val="00560D10"/>
    <w:rsid w:val="00582A8E"/>
    <w:rsid w:val="00592CC2"/>
    <w:rsid w:val="0059452B"/>
    <w:rsid w:val="005D3A4A"/>
    <w:rsid w:val="005F6870"/>
    <w:rsid w:val="00614E92"/>
    <w:rsid w:val="006237C7"/>
    <w:rsid w:val="006301AA"/>
    <w:rsid w:val="00635D20"/>
    <w:rsid w:val="00637376"/>
    <w:rsid w:val="00664779"/>
    <w:rsid w:val="00674AB7"/>
    <w:rsid w:val="00692263"/>
    <w:rsid w:val="006A2F6A"/>
    <w:rsid w:val="006A5CCC"/>
    <w:rsid w:val="006D0DCD"/>
    <w:rsid w:val="006E4FEB"/>
    <w:rsid w:val="006E74D5"/>
    <w:rsid w:val="006F50EC"/>
    <w:rsid w:val="0073356D"/>
    <w:rsid w:val="00740881"/>
    <w:rsid w:val="00745AA3"/>
    <w:rsid w:val="007568A8"/>
    <w:rsid w:val="00757F72"/>
    <w:rsid w:val="00775381"/>
    <w:rsid w:val="00783DBC"/>
    <w:rsid w:val="007A4B5F"/>
    <w:rsid w:val="007A65D3"/>
    <w:rsid w:val="007B42AD"/>
    <w:rsid w:val="007C40AB"/>
    <w:rsid w:val="007C44A1"/>
    <w:rsid w:val="007F3B71"/>
    <w:rsid w:val="00815EEA"/>
    <w:rsid w:val="0082330A"/>
    <w:rsid w:val="00831C8E"/>
    <w:rsid w:val="008361FA"/>
    <w:rsid w:val="00846F8F"/>
    <w:rsid w:val="00851089"/>
    <w:rsid w:val="00855621"/>
    <w:rsid w:val="00886754"/>
    <w:rsid w:val="008A36DF"/>
    <w:rsid w:val="008C5E86"/>
    <w:rsid w:val="008D21E2"/>
    <w:rsid w:val="008E117E"/>
    <w:rsid w:val="008E1376"/>
    <w:rsid w:val="008E436F"/>
    <w:rsid w:val="008E4686"/>
    <w:rsid w:val="008F1CFC"/>
    <w:rsid w:val="00917493"/>
    <w:rsid w:val="009202A5"/>
    <w:rsid w:val="00921CA8"/>
    <w:rsid w:val="00923ECE"/>
    <w:rsid w:val="00927601"/>
    <w:rsid w:val="00941BC8"/>
    <w:rsid w:val="00954BA1"/>
    <w:rsid w:val="009A02EC"/>
    <w:rsid w:val="009B3887"/>
    <w:rsid w:val="009D08DF"/>
    <w:rsid w:val="009D200C"/>
    <w:rsid w:val="00A12A95"/>
    <w:rsid w:val="00A504BA"/>
    <w:rsid w:val="00A5414A"/>
    <w:rsid w:val="00A63F08"/>
    <w:rsid w:val="00A8275C"/>
    <w:rsid w:val="00A90342"/>
    <w:rsid w:val="00A938DF"/>
    <w:rsid w:val="00A96B2C"/>
    <w:rsid w:val="00AA5393"/>
    <w:rsid w:val="00AB382C"/>
    <w:rsid w:val="00AC2CB6"/>
    <w:rsid w:val="00AF1AEF"/>
    <w:rsid w:val="00AF554B"/>
    <w:rsid w:val="00B02CB3"/>
    <w:rsid w:val="00B04CC9"/>
    <w:rsid w:val="00B607D0"/>
    <w:rsid w:val="00B71680"/>
    <w:rsid w:val="00B82FF7"/>
    <w:rsid w:val="00B925C0"/>
    <w:rsid w:val="00BA1311"/>
    <w:rsid w:val="00BA2FC3"/>
    <w:rsid w:val="00BC6923"/>
    <w:rsid w:val="00BD27F5"/>
    <w:rsid w:val="00BE49DB"/>
    <w:rsid w:val="00C044BA"/>
    <w:rsid w:val="00C11366"/>
    <w:rsid w:val="00C15E94"/>
    <w:rsid w:val="00C22E8A"/>
    <w:rsid w:val="00C468BA"/>
    <w:rsid w:val="00C5311D"/>
    <w:rsid w:val="00C64371"/>
    <w:rsid w:val="00C74103"/>
    <w:rsid w:val="00C77643"/>
    <w:rsid w:val="00C85A46"/>
    <w:rsid w:val="00C86332"/>
    <w:rsid w:val="00CA1C34"/>
    <w:rsid w:val="00CA5720"/>
    <w:rsid w:val="00CB24EA"/>
    <w:rsid w:val="00CB6B63"/>
    <w:rsid w:val="00CB7A6C"/>
    <w:rsid w:val="00CD7601"/>
    <w:rsid w:val="00CF4298"/>
    <w:rsid w:val="00CF7A3F"/>
    <w:rsid w:val="00D00C1F"/>
    <w:rsid w:val="00D205C6"/>
    <w:rsid w:val="00D25D17"/>
    <w:rsid w:val="00D27FF0"/>
    <w:rsid w:val="00D544A2"/>
    <w:rsid w:val="00D6755C"/>
    <w:rsid w:val="00D73EBF"/>
    <w:rsid w:val="00D849A2"/>
    <w:rsid w:val="00D8503E"/>
    <w:rsid w:val="00DA01C1"/>
    <w:rsid w:val="00DA41AB"/>
    <w:rsid w:val="00DA629E"/>
    <w:rsid w:val="00DC7ECE"/>
    <w:rsid w:val="00DD4B6C"/>
    <w:rsid w:val="00DF118A"/>
    <w:rsid w:val="00E009F1"/>
    <w:rsid w:val="00E106C5"/>
    <w:rsid w:val="00E154DE"/>
    <w:rsid w:val="00E75558"/>
    <w:rsid w:val="00E75A1A"/>
    <w:rsid w:val="00E83183"/>
    <w:rsid w:val="00E9515B"/>
    <w:rsid w:val="00EA34FE"/>
    <w:rsid w:val="00EB0AC8"/>
    <w:rsid w:val="00EB2F6E"/>
    <w:rsid w:val="00ED0232"/>
    <w:rsid w:val="00EF580A"/>
    <w:rsid w:val="00F05ADB"/>
    <w:rsid w:val="00F06978"/>
    <w:rsid w:val="00F07982"/>
    <w:rsid w:val="00F1413C"/>
    <w:rsid w:val="00F1632B"/>
    <w:rsid w:val="00F27E2D"/>
    <w:rsid w:val="00F31012"/>
    <w:rsid w:val="00F41D4E"/>
    <w:rsid w:val="00F70F32"/>
    <w:rsid w:val="00F81630"/>
    <w:rsid w:val="00F85FD5"/>
    <w:rsid w:val="00FE7825"/>
    <w:rsid w:val="00FF0D8A"/>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63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D00C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0C1F"/>
    <w:rPr>
      <w:rFonts w:ascii="Arial" w:eastAsia="MS Mincho"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D00C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0C1F"/>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482-3C64-4294-9E1B-2260716E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11</TotalTime>
  <Pages>2</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4</cp:revision>
  <dcterms:created xsi:type="dcterms:W3CDTF">2017-04-24T12:08:00Z</dcterms:created>
  <dcterms:modified xsi:type="dcterms:W3CDTF">2017-05-04T08:57:00Z</dcterms:modified>
</cp:coreProperties>
</file>