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3GPP TSG-RAN WG2 Meeting #97</w:t>
      </w:r>
      <w:r>
        <w:rPr>
          <w:rFonts w:eastAsia="宋体" w:hint="eastAsia"/>
          <w:sz w:val="22"/>
          <w:szCs w:val="22"/>
          <w:lang w:val="en-GB" w:eastAsia="zh-CN"/>
        </w:rPr>
        <w:t>bis</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0F52BC">
        <w:rPr>
          <w:rFonts w:eastAsia="宋体" w:hint="eastAsia"/>
          <w:sz w:val="22"/>
          <w:szCs w:val="22"/>
          <w:lang w:val="en-GB" w:eastAsia="zh-CN"/>
        </w:rPr>
        <w:t>03122</w:t>
      </w:r>
    </w:p>
    <w:p w:rsidR="004F7999" w:rsidRDefault="008A724B" w:rsidP="008A724B">
      <w:pPr>
        <w:tabs>
          <w:tab w:val="left" w:pos="6600"/>
        </w:tabs>
        <w:rPr>
          <w:color w:val="1F497D"/>
          <w:sz w:val="21"/>
          <w:szCs w:val="21"/>
          <w:lang w:val="en-GB"/>
        </w:rPr>
      </w:pPr>
      <w:r w:rsidRPr="008A724B">
        <w:rPr>
          <w:rFonts w:ascii="Arial" w:eastAsia="宋体" w:hAnsi="Arial" w:hint="eastAsia"/>
          <w:b/>
          <w:sz w:val="22"/>
          <w:szCs w:val="22"/>
          <w:lang w:val="en-GB" w:eastAsia="zh-CN"/>
        </w:rPr>
        <w:t>Spokane</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USA</w:t>
      </w:r>
      <w:r w:rsidRPr="008A724B">
        <w:rPr>
          <w:rFonts w:ascii="Arial" w:eastAsia="宋体" w:hAnsi="Arial"/>
          <w:b/>
          <w:sz w:val="22"/>
          <w:szCs w:val="22"/>
          <w:lang w:val="en-GB" w:eastAsia="zh-CN"/>
        </w:rPr>
        <w:t>, 3</w:t>
      </w:r>
      <w:r w:rsidRPr="008A724B">
        <w:rPr>
          <w:rFonts w:ascii="Arial" w:eastAsia="宋体" w:hAnsi="Arial" w:hint="eastAsia"/>
          <w:b/>
          <w:sz w:val="22"/>
          <w:szCs w:val="22"/>
          <w:lang w:val="en-GB" w:eastAsia="zh-CN"/>
        </w:rPr>
        <w:t>rd</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w:t>
      </w:r>
      <w:r w:rsidRPr="008A724B">
        <w:rPr>
          <w:rFonts w:ascii="Arial" w:eastAsia="宋体" w:hAnsi="Arial"/>
          <w:b/>
          <w:sz w:val="22"/>
          <w:szCs w:val="22"/>
          <w:lang w:val="en-GB" w:eastAsia="zh-CN"/>
        </w:rPr>
        <w:t xml:space="preserve"> 7th April 2017</w:t>
      </w:r>
      <w:r w:rsidR="00E01BF8">
        <w:rPr>
          <w:color w:val="1F497D"/>
          <w:sz w:val="21"/>
          <w:szCs w:val="21"/>
          <w:lang w:val="en-GB"/>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F7999">
        <w:rPr>
          <w:rFonts w:eastAsia="宋体" w:cs="Arial" w:hint="eastAsia"/>
          <w:sz w:val="22"/>
          <w:szCs w:val="22"/>
          <w:lang w:eastAsia="zh-CN"/>
        </w:rPr>
        <w:t xml:space="preserve">NR </w:t>
      </w:r>
      <w:r w:rsidR="000574EB">
        <w:rPr>
          <w:rFonts w:eastAsia="宋体" w:cs="Arial" w:hint="eastAsia"/>
          <w:sz w:val="22"/>
          <w:szCs w:val="22"/>
          <w:lang w:eastAsia="zh-CN"/>
        </w:rPr>
        <w:t>LCP Procedure</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8A7A71">
        <w:rPr>
          <w:rFonts w:eastAsia="宋体" w:cs="Arial" w:hint="eastAsia"/>
          <w:sz w:val="22"/>
          <w:szCs w:val="22"/>
          <w:lang w:eastAsia="zh-CN"/>
        </w:rPr>
        <w:t>10</w:t>
      </w:r>
      <w:r w:rsidR="004F7999">
        <w:rPr>
          <w:rFonts w:eastAsia="宋体" w:cs="Arial" w:hint="eastAsia"/>
          <w:sz w:val="22"/>
          <w:szCs w:val="22"/>
          <w:lang w:eastAsia="zh-CN"/>
        </w:rPr>
        <w:t>.</w:t>
      </w:r>
      <w:r w:rsidR="008A7A71">
        <w:rPr>
          <w:rFonts w:eastAsia="宋体" w:cs="Arial" w:hint="eastAsia"/>
          <w:sz w:val="22"/>
          <w:szCs w:val="22"/>
          <w:lang w:eastAsia="zh-CN"/>
        </w:rPr>
        <w:t>3</w:t>
      </w:r>
      <w:r w:rsidR="00BA313E">
        <w:rPr>
          <w:rFonts w:eastAsia="宋体" w:cs="Arial" w:hint="eastAsia"/>
          <w:sz w:val="22"/>
          <w:szCs w:val="22"/>
          <w:lang w:eastAsia="zh-CN"/>
        </w:rPr>
        <w:t>.</w:t>
      </w:r>
      <w:r w:rsidR="008A7A71">
        <w:rPr>
          <w:rFonts w:eastAsia="宋体" w:cs="Arial" w:hint="eastAsia"/>
          <w:sz w:val="22"/>
          <w:szCs w:val="22"/>
          <w:lang w:eastAsia="zh-CN"/>
        </w:rPr>
        <w:t>1</w:t>
      </w:r>
      <w:r w:rsidR="004F7999">
        <w:rPr>
          <w:rFonts w:eastAsia="宋体" w:cs="Arial" w:hint="eastAsia"/>
          <w:sz w:val="22"/>
          <w:szCs w:val="22"/>
          <w:lang w:eastAsia="zh-CN"/>
        </w:rPr>
        <w:t>.</w:t>
      </w:r>
      <w:r w:rsidR="008A7A71">
        <w:rPr>
          <w:rFonts w:eastAsia="宋体" w:cs="Arial" w:hint="eastAsia"/>
          <w:sz w:val="22"/>
          <w:szCs w:val="22"/>
          <w:lang w:eastAsia="zh-CN"/>
        </w:rPr>
        <w:t>5</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F25C4B" w:rsidRPr="005C50EF" w:rsidRDefault="005C50EF" w:rsidP="002D0D60">
      <w:pPr>
        <w:pStyle w:val="BodyText"/>
        <w:spacing w:beforeLines="50"/>
        <w:rPr>
          <w:rFonts w:eastAsia="宋体"/>
          <w:lang w:eastAsia="zh-CN"/>
        </w:rPr>
      </w:pPr>
      <w:r>
        <w:rPr>
          <w:rFonts w:eastAsia="宋体" w:hint="eastAsia"/>
          <w:lang w:eastAsia="zh-CN"/>
        </w:rPr>
        <w:t>During the SI period, the following agreement regarding to LCP is reached:</w:t>
      </w:r>
    </w:p>
    <w:p w:rsidR="005C50EF" w:rsidRPr="005C50EF" w:rsidRDefault="005C50EF" w:rsidP="00EF0E5A">
      <w:pPr>
        <w:pStyle w:val="Doc-text2"/>
        <w:pBdr>
          <w:top w:val="single" w:sz="4" w:space="1" w:color="auto"/>
          <w:left w:val="single" w:sz="4" w:space="4" w:color="auto"/>
          <w:bottom w:val="single" w:sz="4" w:space="1" w:color="auto"/>
          <w:right w:val="single" w:sz="4" w:space="4" w:color="auto"/>
        </w:pBdr>
        <w:ind w:leftChars="100" w:left="201" w:hanging="1"/>
        <w:rPr>
          <w:rFonts w:ascii="Times New Roman" w:eastAsia="宋体" w:hAnsi="Times New Roman"/>
          <w:lang w:val="en-US" w:eastAsia="zh-CN"/>
        </w:rPr>
      </w:pPr>
      <w:r w:rsidRPr="005C50EF">
        <w:rPr>
          <w:rFonts w:ascii="Times New Roman" w:eastAsia="宋体" w:hAnsi="Times New Roman"/>
          <w:lang w:val="en-US" w:eastAsia="zh-CN"/>
        </w:rPr>
        <w:t>LCP takes into account the mapping of logical channel to one or more numerology/TTI duration. Details of LCP will be discussed in the WI phase</w:t>
      </w:r>
    </w:p>
    <w:p w:rsidR="00F25C4B" w:rsidRDefault="005C50EF" w:rsidP="002D0D60">
      <w:pPr>
        <w:pStyle w:val="BodyText"/>
        <w:spacing w:beforeLines="50"/>
        <w:rPr>
          <w:rFonts w:eastAsia="宋体"/>
          <w:lang w:eastAsia="zh-CN"/>
        </w:rPr>
      </w:pPr>
      <w:r>
        <w:rPr>
          <w:rFonts w:eastAsia="宋体" w:hint="eastAsia"/>
          <w:lang w:eastAsia="zh-CN"/>
        </w:rPr>
        <w:t xml:space="preserve">In this contribution, we discuss the details </w:t>
      </w:r>
      <w:r w:rsidR="00C94564">
        <w:rPr>
          <w:rFonts w:eastAsia="宋体"/>
          <w:lang w:eastAsia="zh-CN"/>
        </w:rPr>
        <w:t>of the</w:t>
      </w:r>
      <w:r w:rsidR="00C94564">
        <w:rPr>
          <w:rFonts w:eastAsia="宋体" w:hint="eastAsia"/>
          <w:lang w:eastAsia="zh-CN"/>
        </w:rPr>
        <w:t xml:space="preserve"> </w:t>
      </w:r>
      <w:r>
        <w:rPr>
          <w:rFonts w:eastAsia="宋体" w:hint="eastAsia"/>
          <w:lang w:eastAsia="zh-CN"/>
        </w:rPr>
        <w:t>LCP</w:t>
      </w:r>
      <w:r w:rsidR="00C94564">
        <w:rPr>
          <w:rFonts w:eastAsia="宋体" w:hint="eastAsia"/>
          <w:lang w:eastAsia="zh-CN"/>
        </w:rPr>
        <w:t xml:space="preserve"> procedure</w:t>
      </w:r>
      <w:r>
        <w:rPr>
          <w:rFonts w:eastAsia="宋体" w:hint="eastAsia"/>
          <w:lang w:eastAsia="zh-CN"/>
        </w:rPr>
        <w:t>, which include</w:t>
      </w:r>
      <w:r w:rsidR="00CD088F">
        <w:rPr>
          <w:rFonts w:eastAsia="宋体" w:hint="eastAsia"/>
          <w:lang w:eastAsia="zh-CN"/>
        </w:rPr>
        <w:t>:</w:t>
      </w:r>
    </w:p>
    <w:p w:rsidR="00CD088F" w:rsidRDefault="00AF5F93" w:rsidP="002D0D60">
      <w:pPr>
        <w:pStyle w:val="BodyText"/>
        <w:numPr>
          <w:ilvl w:val="0"/>
          <w:numId w:val="11"/>
        </w:numPr>
        <w:spacing w:beforeLines="50"/>
        <w:rPr>
          <w:rFonts w:eastAsia="宋体"/>
          <w:lang w:eastAsia="zh-CN"/>
        </w:rPr>
      </w:pPr>
      <w:r>
        <w:rPr>
          <w:rFonts w:eastAsia="宋体" w:hint="eastAsia"/>
          <w:lang w:eastAsia="zh-CN"/>
        </w:rPr>
        <w:t xml:space="preserve">What is the </w:t>
      </w:r>
      <w:r w:rsidR="001A1092">
        <w:rPr>
          <w:rFonts w:eastAsia="宋体" w:hint="eastAsia"/>
          <w:lang w:eastAsia="zh-CN"/>
        </w:rPr>
        <w:t xml:space="preserve">scheduling </w:t>
      </w:r>
      <w:r w:rsidR="00CD088F">
        <w:rPr>
          <w:rFonts w:eastAsia="宋体" w:hint="eastAsia"/>
          <w:lang w:eastAsia="zh-CN"/>
        </w:rPr>
        <w:t>granularity of UL resource allocation</w:t>
      </w:r>
      <w:r>
        <w:rPr>
          <w:rFonts w:eastAsia="宋体" w:hint="eastAsia"/>
          <w:lang w:eastAsia="zh-CN"/>
        </w:rPr>
        <w:t xml:space="preserve">: per RB, per </w:t>
      </w:r>
      <w:r w:rsidR="009C00A1">
        <w:rPr>
          <w:rFonts w:eastAsia="宋体" w:hint="eastAsia"/>
          <w:lang w:eastAsia="zh-CN"/>
        </w:rPr>
        <w:t>LC</w:t>
      </w:r>
      <w:r>
        <w:rPr>
          <w:rFonts w:eastAsia="宋体" w:hint="eastAsia"/>
          <w:lang w:eastAsia="zh-CN"/>
        </w:rPr>
        <w:t>G or per UE</w:t>
      </w:r>
      <w:r w:rsidR="00CD088F">
        <w:rPr>
          <w:rFonts w:eastAsia="宋体" w:hint="eastAsia"/>
          <w:lang w:eastAsia="zh-CN"/>
        </w:rPr>
        <w:t>?</w:t>
      </w:r>
    </w:p>
    <w:p w:rsidR="00EF0E5A" w:rsidRDefault="00EF0E5A" w:rsidP="002D0D60">
      <w:pPr>
        <w:pStyle w:val="BodyText"/>
        <w:numPr>
          <w:ilvl w:val="0"/>
          <w:numId w:val="11"/>
        </w:numPr>
        <w:spacing w:beforeLines="50"/>
        <w:rPr>
          <w:rFonts w:eastAsia="宋体"/>
          <w:lang w:eastAsia="zh-CN"/>
        </w:rPr>
      </w:pPr>
      <w:r>
        <w:rPr>
          <w:rFonts w:eastAsia="宋体" w:hint="eastAsia"/>
          <w:lang w:eastAsia="zh-CN"/>
        </w:rPr>
        <w:t>Which parameters need to be configured for LCP?</w:t>
      </w:r>
    </w:p>
    <w:p w:rsidR="00CD088F" w:rsidRDefault="00EF0E5A" w:rsidP="002D0D60">
      <w:pPr>
        <w:pStyle w:val="BodyText"/>
        <w:numPr>
          <w:ilvl w:val="0"/>
          <w:numId w:val="11"/>
        </w:numPr>
        <w:spacing w:beforeLines="50"/>
        <w:rPr>
          <w:rFonts w:eastAsia="宋体"/>
          <w:lang w:eastAsia="zh-CN"/>
        </w:rPr>
      </w:pPr>
      <w:r>
        <w:rPr>
          <w:rFonts w:eastAsia="宋体" w:hint="eastAsia"/>
          <w:lang w:eastAsia="zh-CN"/>
        </w:rPr>
        <w:t>How to perform the LCP in UE?</w:t>
      </w:r>
    </w:p>
    <w:p w:rsidR="00BE38BD" w:rsidRDefault="00B81B31" w:rsidP="000909F5">
      <w:pPr>
        <w:pStyle w:val="Heading1"/>
        <w:jc w:val="both"/>
      </w:pPr>
      <w:r w:rsidRPr="00AA54B6">
        <w:rPr>
          <w:rFonts w:hint="eastAsia"/>
        </w:rPr>
        <w:t>Discussion</w:t>
      </w:r>
    </w:p>
    <w:p w:rsidR="00621F3F" w:rsidRDefault="00AF5F93" w:rsidP="00D30214">
      <w:pPr>
        <w:pStyle w:val="Heading2"/>
        <w:tabs>
          <w:tab w:val="clear" w:pos="-806"/>
          <w:tab w:val="num" w:pos="567"/>
        </w:tabs>
        <w:ind w:firstLine="806"/>
        <w:rPr>
          <w:rFonts w:eastAsiaTheme="minorEastAsia"/>
        </w:rPr>
      </w:pPr>
      <w:r>
        <w:rPr>
          <w:rFonts w:eastAsiaTheme="minorEastAsia" w:hint="eastAsia"/>
        </w:rPr>
        <w:t>S</w:t>
      </w:r>
      <w:r w:rsidR="001A1092">
        <w:rPr>
          <w:rFonts w:eastAsiaTheme="minorEastAsia" w:hint="eastAsia"/>
        </w:rPr>
        <w:t xml:space="preserve">cheduling </w:t>
      </w:r>
      <w:r w:rsidR="00CD088F">
        <w:rPr>
          <w:rFonts w:eastAsiaTheme="minorEastAsia" w:hint="eastAsia"/>
        </w:rPr>
        <w:t>granularity of UL resource allocation</w:t>
      </w:r>
    </w:p>
    <w:p w:rsidR="00CD088F" w:rsidRDefault="00CF1C63" w:rsidP="00CD088F">
      <w:pPr>
        <w:pStyle w:val="BodyText"/>
        <w:rPr>
          <w:rFonts w:eastAsiaTheme="minorEastAsia"/>
          <w:lang w:eastAsia="zh-CN"/>
        </w:rPr>
      </w:pPr>
      <w:r>
        <w:rPr>
          <w:rFonts w:eastAsiaTheme="minorEastAsia" w:hint="eastAsia"/>
          <w:lang w:eastAsia="zh-CN"/>
        </w:rPr>
        <w:t>Based on RAN1 agreement that multiplexing different numerologies within a same NR carrier is supported</w:t>
      </w:r>
      <w:r w:rsidR="0048233D">
        <w:rPr>
          <w:rFonts w:eastAsiaTheme="minorEastAsia" w:hint="eastAsia"/>
          <w:lang w:eastAsia="zh-CN"/>
        </w:rPr>
        <w:t>, it is obvious that there may be multiple numerologies within one serving cell. In LTE, the UL resource allocation is based on serving cell. With the introduction of multiple numerologies within one serving cell, the UL resource allocation should be based on numerology. In addition, considering RAN2 agreement that one radio bearer can be configure</w:t>
      </w:r>
      <w:r w:rsidR="00D800B2">
        <w:rPr>
          <w:rFonts w:eastAsiaTheme="minorEastAsia" w:hint="eastAsia"/>
          <w:lang w:eastAsia="zh-CN"/>
        </w:rPr>
        <w:t xml:space="preserve">d by the network to be mapped </w:t>
      </w:r>
      <w:r w:rsidR="003A136E">
        <w:rPr>
          <w:rFonts w:eastAsiaTheme="minorEastAsia" w:hint="eastAsia"/>
          <w:lang w:eastAsia="zh-CN"/>
        </w:rPr>
        <w:t>to</w:t>
      </w:r>
      <w:r w:rsidR="0048233D">
        <w:rPr>
          <w:rFonts w:eastAsiaTheme="minorEastAsia" w:hint="eastAsia"/>
          <w:lang w:eastAsia="zh-CN"/>
        </w:rPr>
        <w:t xml:space="preserve"> one or more numerology/TTI duration, it is </w:t>
      </w:r>
      <w:r w:rsidR="0048233D">
        <w:rPr>
          <w:rFonts w:eastAsiaTheme="minorEastAsia"/>
          <w:lang w:eastAsia="zh-CN"/>
        </w:rPr>
        <w:t>possible</w:t>
      </w:r>
      <w:r w:rsidR="0048233D">
        <w:rPr>
          <w:rFonts w:eastAsiaTheme="minorEastAsia" w:hint="eastAsia"/>
          <w:lang w:eastAsia="zh-CN"/>
        </w:rPr>
        <w:t xml:space="preserve"> that UE has UL grants on multiple numerologies </w:t>
      </w:r>
      <w:r w:rsidR="0048233D">
        <w:rPr>
          <w:rFonts w:eastAsiaTheme="minorEastAsia"/>
          <w:lang w:eastAsia="zh-CN"/>
        </w:rPr>
        <w:t>simultaneously</w:t>
      </w:r>
      <w:r w:rsidR="0048233D">
        <w:rPr>
          <w:rFonts w:eastAsiaTheme="minorEastAsia" w:hint="eastAsia"/>
          <w:lang w:eastAsia="zh-CN"/>
        </w:rPr>
        <w:t xml:space="preserve">. </w:t>
      </w:r>
    </w:p>
    <w:p w:rsidR="0048233D" w:rsidRDefault="00D237AD" w:rsidP="00CD088F">
      <w:pPr>
        <w:pStyle w:val="BodyText"/>
        <w:rPr>
          <w:rFonts w:eastAsiaTheme="minorEastAsia"/>
          <w:b/>
          <w:lang w:eastAsia="zh-CN"/>
        </w:rPr>
      </w:pPr>
      <w:r>
        <w:rPr>
          <w:rFonts w:eastAsiaTheme="minorEastAsia" w:hint="eastAsia"/>
          <w:b/>
          <w:lang w:eastAsia="zh-CN"/>
        </w:rPr>
        <w:t xml:space="preserve">Observation </w:t>
      </w:r>
      <w:r w:rsidR="00A1687D" w:rsidRPr="00DC2BA0">
        <w:rPr>
          <w:rFonts w:eastAsiaTheme="minorEastAsia" w:hint="eastAsia"/>
          <w:b/>
          <w:lang w:eastAsia="zh-CN"/>
        </w:rPr>
        <w:t>1</w:t>
      </w:r>
      <w:r w:rsidR="00A1687D">
        <w:rPr>
          <w:rFonts w:eastAsiaTheme="minorEastAsia" w:hint="eastAsia"/>
          <w:b/>
          <w:lang w:eastAsia="zh-CN"/>
        </w:rPr>
        <w:t xml:space="preserve">: </w:t>
      </w:r>
      <w:r w:rsidR="0048233D" w:rsidRPr="0048233D">
        <w:rPr>
          <w:rFonts w:eastAsiaTheme="minorEastAsia" w:hint="eastAsia"/>
          <w:b/>
          <w:lang w:eastAsia="zh-CN"/>
        </w:rPr>
        <w:t xml:space="preserve">In NR, the UL </w:t>
      </w:r>
      <w:r w:rsidR="00C80EA6">
        <w:rPr>
          <w:rFonts w:eastAsiaTheme="minorEastAsia" w:hint="eastAsia"/>
          <w:b/>
          <w:lang w:eastAsia="zh-CN"/>
        </w:rPr>
        <w:t>grant</w:t>
      </w:r>
      <w:r w:rsidR="0048233D" w:rsidRPr="0048233D">
        <w:rPr>
          <w:rFonts w:eastAsiaTheme="minorEastAsia" w:hint="eastAsia"/>
          <w:b/>
          <w:lang w:eastAsia="zh-CN"/>
        </w:rPr>
        <w:t xml:space="preserve"> is based on numerology</w:t>
      </w:r>
      <w:r w:rsidR="00E44B6A">
        <w:rPr>
          <w:rFonts w:eastAsiaTheme="minorEastAsia" w:hint="eastAsia"/>
          <w:b/>
          <w:lang w:eastAsia="zh-CN"/>
        </w:rPr>
        <w:t>/TTI duration</w:t>
      </w:r>
      <w:r w:rsidR="0048233D" w:rsidRPr="0048233D">
        <w:rPr>
          <w:rFonts w:eastAsiaTheme="minorEastAsia" w:hint="eastAsia"/>
          <w:b/>
          <w:lang w:eastAsia="zh-CN"/>
        </w:rPr>
        <w:t xml:space="preserve"> and UE may have multiple UL grants on different numerologies</w:t>
      </w:r>
      <w:r w:rsidR="00E44B6A">
        <w:rPr>
          <w:rFonts w:eastAsiaTheme="minorEastAsia" w:hint="eastAsia"/>
          <w:b/>
          <w:lang w:eastAsia="zh-CN"/>
        </w:rPr>
        <w:t>/TTI duration</w:t>
      </w:r>
      <w:r w:rsidR="0048233D" w:rsidRPr="0048233D">
        <w:rPr>
          <w:rFonts w:eastAsiaTheme="minorEastAsia" w:hint="eastAsia"/>
          <w:b/>
          <w:lang w:eastAsia="zh-CN"/>
        </w:rPr>
        <w:t xml:space="preserve"> </w:t>
      </w:r>
      <w:r w:rsidR="0048233D" w:rsidRPr="0048233D">
        <w:rPr>
          <w:rFonts w:eastAsiaTheme="minorEastAsia"/>
          <w:b/>
          <w:lang w:eastAsia="zh-CN"/>
        </w:rPr>
        <w:t>simultaneously</w:t>
      </w:r>
      <w:r w:rsidR="0048233D" w:rsidRPr="0048233D">
        <w:rPr>
          <w:rFonts w:eastAsiaTheme="minorEastAsia" w:hint="eastAsia"/>
          <w:b/>
          <w:lang w:eastAsia="zh-CN"/>
        </w:rPr>
        <w:t>.</w:t>
      </w:r>
    </w:p>
    <w:p w:rsidR="00DC2BA0" w:rsidRDefault="0048233D" w:rsidP="00CD088F">
      <w:pPr>
        <w:pStyle w:val="BodyText"/>
        <w:rPr>
          <w:rFonts w:eastAsiaTheme="minorEastAsia"/>
          <w:lang w:eastAsia="zh-CN"/>
        </w:rPr>
      </w:pPr>
      <w:r w:rsidRPr="0048233D">
        <w:rPr>
          <w:rFonts w:eastAsiaTheme="minorEastAsia" w:hint="eastAsia"/>
          <w:lang w:eastAsia="zh-CN"/>
        </w:rPr>
        <w:t>And</w:t>
      </w:r>
      <w:r>
        <w:rPr>
          <w:rFonts w:eastAsiaTheme="minorEastAsia" w:hint="eastAsia"/>
          <w:lang w:eastAsia="zh-CN"/>
        </w:rPr>
        <w:t xml:space="preserve"> then, we need to consider the </w:t>
      </w:r>
      <w:r w:rsidR="001A1092">
        <w:rPr>
          <w:rFonts w:eastAsiaTheme="minorEastAsia" w:hint="eastAsia"/>
          <w:lang w:eastAsia="zh-CN"/>
        </w:rPr>
        <w:t xml:space="preserve">scheduling </w:t>
      </w:r>
      <w:r w:rsidR="00B72C3B">
        <w:rPr>
          <w:rFonts w:eastAsiaTheme="minorEastAsia" w:hint="eastAsia"/>
          <w:lang w:eastAsia="zh-CN"/>
        </w:rPr>
        <w:t>granularity of each UL grant, it is specific for RB or RB group</w:t>
      </w:r>
      <w:r w:rsidR="005C49C1">
        <w:rPr>
          <w:rFonts w:eastAsiaTheme="minorEastAsia" w:hint="eastAsia"/>
          <w:lang w:eastAsia="zh-CN"/>
        </w:rPr>
        <w:t xml:space="preserve"> (e.g., LCG)</w:t>
      </w:r>
      <w:r w:rsidR="00B72C3B">
        <w:rPr>
          <w:rFonts w:eastAsiaTheme="minorEastAsia" w:hint="eastAsia"/>
          <w:lang w:eastAsia="zh-CN"/>
        </w:rPr>
        <w:t xml:space="preserve"> or for UE. T</w:t>
      </w:r>
      <w:r w:rsidR="00B72C3B">
        <w:rPr>
          <w:rFonts w:eastAsiaTheme="minorEastAsia"/>
          <w:lang w:eastAsia="zh-CN"/>
        </w:rPr>
        <w:t>h</w:t>
      </w:r>
      <w:r w:rsidR="00B72C3B">
        <w:rPr>
          <w:rFonts w:eastAsiaTheme="minorEastAsia" w:hint="eastAsia"/>
          <w:lang w:eastAsia="zh-CN"/>
        </w:rPr>
        <w:t>e same topic was discussed in LTE</w:t>
      </w:r>
      <w:r w:rsidR="00DC2BA0">
        <w:rPr>
          <w:rFonts w:eastAsiaTheme="minorEastAsia" w:hint="eastAsia"/>
          <w:lang w:eastAsia="zh-CN"/>
        </w:rPr>
        <w:t xml:space="preserve"> and finally determined the UL grant should </w:t>
      </w:r>
      <w:r w:rsidR="006A2E51">
        <w:rPr>
          <w:rFonts w:eastAsiaTheme="minorEastAsia" w:hint="eastAsia"/>
          <w:lang w:eastAsia="zh-CN"/>
        </w:rPr>
        <w:t xml:space="preserve">be </w:t>
      </w:r>
      <w:r w:rsidR="00DC2BA0">
        <w:rPr>
          <w:rFonts w:eastAsiaTheme="minorEastAsia" w:hint="eastAsia"/>
          <w:lang w:eastAsia="zh-CN"/>
        </w:rPr>
        <w:t xml:space="preserve">for UE and how to handle the UL grant amongst different RBs should be determined by UE LCP procedure. </w:t>
      </w:r>
      <w:r w:rsidR="00DC2BA0">
        <w:rPr>
          <w:rFonts w:eastAsiaTheme="minorEastAsia"/>
          <w:lang w:eastAsia="zh-CN"/>
        </w:rPr>
        <w:t>T</w:t>
      </w:r>
      <w:r w:rsidR="00DC2BA0">
        <w:rPr>
          <w:rFonts w:eastAsiaTheme="minorEastAsia" w:hint="eastAsia"/>
          <w:lang w:eastAsia="zh-CN"/>
        </w:rPr>
        <w:t>he same principle can be reused in NR.</w:t>
      </w:r>
    </w:p>
    <w:p w:rsidR="00DC2BA0" w:rsidRPr="00DC2BA0" w:rsidRDefault="00DC2BA0" w:rsidP="00CD088F">
      <w:pPr>
        <w:pStyle w:val="BodyText"/>
        <w:rPr>
          <w:rFonts w:eastAsiaTheme="minorEastAsia"/>
          <w:b/>
          <w:lang w:eastAsia="zh-CN"/>
        </w:rPr>
      </w:pPr>
      <w:r w:rsidRPr="00DC2BA0">
        <w:rPr>
          <w:rFonts w:eastAsiaTheme="minorEastAsia" w:hint="eastAsia"/>
          <w:b/>
          <w:lang w:eastAsia="zh-CN"/>
        </w:rPr>
        <w:t>Proposal</w:t>
      </w:r>
      <w:r w:rsidR="00E44B6A">
        <w:rPr>
          <w:rFonts w:eastAsiaTheme="minorEastAsia" w:hint="eastAsia"/>
          <w:b/>
          <w:lang w:eastAsia="zh-CN"/>
        </w:rPr>
        <w:t xml:space="preserve"> 1</w:t>
      </w:r>
      <w:r>
        <w:rPr>
          <w:rFonts w:eastAsiaTheme="minorEastAsia" w:hint="eastAsia"/>
          <w:b/>
          <w:lang w:eastAsia="zh-CN"/>
        </w:rPr>
        <w:t xml:space="preserve">: </w:t>
      </w:r>
      <w:r w:rsidR="00C94F21">
        <w:rPr>
          <w:rFonts w:eastAsiaTheme="minorEastAsia" w:hint="eastAsia"/>
          <w:b/>
          <w:lang w:eastAsia="zh-CN"/>
        </w:rPr>
        <w:t>Each UL grant</w:t>
      </w:r>
      <w:r>
        <w:rPr>
          <w:rFonts w:eastAsiaTheme="minorEastAsia" w:hint="eastAsia"/>
          <w:b/>
          <w:lang w:eastAsia="zh-CN"/>
        </w:rPr>
        <w:t xml:space="preserve"> is allocated to UE and how to handle the UL grant amongst the RBs which can </w:t>
      </w:r>
      <w:r w:rsidR="00F83952">
        <w:rPr>
          <w:rFonts w:eastAsiaTheme="minorEastAsia" w:hint="eastAsia"/>
          <w:b/>
          <w:lang w:eastAsia="zh-CN"/>
        </w:rPr>
        <w:t xml:space="preserve">be </w:t>
      </w:r>
      <w:r>
        <w:rPr>
          <w:rFonts w:eastAsiaTheme="minorEastAsia" w:hint="eastAsia"/>
          <w:b/>
          <w:lang w:eastAsia="zh-CN"/>
        </w:rPr>
        <w:t xml:space="preserve">mapped </w:t>
      </w:r>
      <w:r w:rsidR="00F83952">
        <w:rPr>
          <w:rFonts w:eastAsiaTheme="minorEastAsia" w:hint="eastAsia"/>
          <w:b/>
          <w:lang w:eastAsia="zh-CN"/>
        </w:rPr>
        <w:t>to</w:t>
      </w:r>
      <w:r>
        <w:rPr>
          <w:rFonts w:eastAsiaTheme="minorEastAsia" w:hint="eastAsia"/>
          <w:b/>
          <w:lang w:eastAsia="zh-CN"/>
        </w:rPr>
        <w:t xml:space="preserve"> this numerology</w:t>
      </w:r>
      <w:r w:rsidR="00092E7F">
        <w:rPr>
          <w:rFonts w:eastAsiaTheme="minorEastAsia" w:hint="eastAsia"/>
          <w:b/>
          <w:lang w:eastAsia="zh-CN"/>
        </w:rPr>
        <w:t>/TTI duration</w:t>
      </w:r>
      <w:r>
        <w:rPr>
          <w:rFonts w:eastAsiaTheme="minorEastAsia" w:hint="eastAsia"/>
          <w:b/>
          <w:lang w:eastAsia="zh-CN"/>
        </w:rPr>
        <w:t xml:space="preserve"> should be determined by UE LCP procedure.</w:t>
      </w:r>
    </w:p>
    <w:p w:rsidR="003154C2" w:rsidRDefault="003154C2" w:rsidP="00D30214">
      <w:pPr>
        <w:pStyle w:val="Heading2"/>
        <w:tabs>
          <w:tab w:val="clear" w:pos="-806"/>
          <w:tab w:val="num" w:pos="567"/>
        </w:tabs>
        <w:ind w:firstLine="806"/>
        <w:rPr>
          <w:rFonts w:eastAsiaTheme="minorEastAsia"/>
        </w:rPr>
      </w:pPr>
      <w:r>
        <w:rPr>
          <w:rFonts w:eastAsiaTheme="minorEastAsia" w:hint="eastAsia"/>
        </w:rPr>
        <w:t>Parameter configuration for LCP</w:t>
      </w:r>
    </w:p>
    <w:p w:rsidR="0003156B" w:rsidRDefault="004246D6" w:rsidP="003154C2">
      <w:pPr>
        <w:pStyle w:val="BodyText"/>
        <w:rPr>
          <w:rFonts w:eastAsiaTheme="minorEastAsia"/>
          <w:lang w:eastAsia="zh-CN"/>
        </w:rPr>
      </w:pPr>
      <w:r>
        <w:rPr>
          <w:rFonts w:eastAsiaTheme="minorEastAsia" w:hint="eastAsia"/>
          <w:lang w:eastAsia="zh-CN"/>
        </w:rPr>
        <w:t xml:space="preserve">According to </w:t>
      </w:r>
      <w:r w:rsidR="0003156B">
        <w:rPr>
          <w:rFonts w:eastAsiaTheme="minorEastAsia" w:hint="eastAsia"/>
          <w:lang w:eastAsia="zh-CN"/>
        </w:rPr>
        <w:t xml:space="preserve">legacy </w:t>
      </w:r>
      <w:r>
        <w:rPr>
          <w:rFonts w:eastAsiaTheme="minorEastAsia" w:hint="eastAsia"/>
          <w:lang w:eastAsia="zh-CN"/>
        </w:rPr>
        <w:t xml:space="preserve">LTE, there are </w:t>
      </w:r>
      <w:r w:rsidR="0003156B">
        <w:rPr>
          <w:rFonts w:eastAsiaTheme="minorEastAsia" w:hint="eastAsia"/>
          <w:lang w:eastAsia="zh-CN"/>
        </w:rPr>
        <w:t xml:space="preserve">three parameters </w:t>
      </w:r>
      <w:r w:rsidR="00FD2904">
        <w:rPr>
          <w:rFonts w:eastAsiaTheme="minorEastAsia"/>
          <w:lang w:eastAsia="zh-CN"/>
        </w:rPr>
        <w:t>configured for</w:t>
      </w:r>
      <w:r w:rsidR="0003156B">
        <w:rPr>
          <w:rFonts w:eastAsiaTheme="minorEastAsia" w:hint="eastAsia"/>
          <w:lang w:eastAsia="zh-CN"/>
        </w:rPr>
        <w:t xml:space="preserve"> LCP:</w:t>
      </w:r>
    </w:p>
    <w:p w:rsidR="0003156B" w:rsidRDefault="0003156B" w:rsidP="0003156B">
      <w:pPr>
        <w:pStyle w:val="BodyText"/>
        <w:numPr>
          <w:ilvl w:val="0"/>
          <w:numId w:val="13"/>
        </w:numPr>
        <w:rPr>
          <w:rFonts w:eastAsiaTheme="minorEastAsia"/>
          <w:lang w:eastAsia="zh-CN"/>
        </w:rPr>
      </w:pPr>
      <w:r>
        <w:rPr>
          <w:rFonts w:eastAsiaTheme="minorEastAsia" w:hint="eastAsia"/>
          <w:lang w:eastAsia="zh-CN"/>
        </w:rPr>
        <w:t>PrioritisedBitRate (PBR): refers to the prioritized bit rate of each logical channel;</w:t>
      </w:r>
    </w:p>
    <w:p w:rsidR="0003156B" w:rsidRDefault="0003156B" w:rsidP="0003156B">
      <w:pPr>
        <w:pStyle w:val="BodyText"/>
        <w:numPr>
          <w:ilvl w:val="0"/>
          <w:numId w:val="13"/>
        </w:numPr>
        <w:rPr>
          <w:rFonts w:eastAsiaTheme="minorEastAsia"/>
          <w:lang w:eastAsia="zh-CN"/>
        </w:rPr>
      </w:pPr>
      <w:r>
        <w:rPr>
          <w:rFonts w:eastAsiaTheme="minorEastAsia" w:hint="eastAsia"/>
          <w:lang w:eastAsia="zh-CN"/>
        </w:rPr>
        <w:t>bucketSizeDuration (BSD): refers to the bucket size duration for each logical channel</w:t>
      </w:r>
      <w:r>
        <w:rPr>
          <w:rFonts w:eastAsiaTheme="minorEastAsia"/>
          <w:lang w:eastAsia="zh-CN"/>
        </w:rPr>
        <w:t>;</w:t>
      </w:r>
    </w:p>
    <w:p w:rsidR="0003156B" w:rsidRDefault="0003156B" w:rsidP="0003156B">
      <w:pPr>
        <w:pStyle w:val="BodyText"/>
        <w:numPr>
          <w:ilvl w:val="0"/>
          <w:numId w:val="13"/>
        </w:numPr>
        <w:rPr>
          <w:rFonts w:eastAsiaTheme="minorEastAsia"/>
          <w:lang w:eastAsia="zh-CN"/>
        </w:rPr>
      </w:pPr>
      <w:r>
        <w:rPr>
          <w:rFonts w:eastAsiaTheme="minorEastAsia" w:hint="eastAsia"/>
          <w:lang w:eastAsia="zh-CN"/>
        </w:rPr>
        <w:t>Priority: refers to the priority of each logical channel</w:t>
      </w:r>
      <w:r>
        <w:rPr>
          <w:rFonts w:eastAsiaTheme="minorEastAsia"/>
          <w:lang w:eastAsia="zh-CN"/>
        </w:rPr>
        <w:t>;</w:t>
      </w:r>
    </w:p>
    <w:p w:rsidR="0003156B" w:rsidRDefault="0003156B" w:rsidP="0003156B">
      <w:pPr>
        <w:pStyle w:val="BodyText"/>
        <w:ind w:left="44"/>
        <w:rPr>
          <w:rFonts w:eastAsiaTheme="minorEastAsia"/>
          <w:lang w:eastAsia="zh-CN"/>
        </w:rPr>
      </w:pPr>
      <w:r>
        <w:rPr>
          <w:rFonts w:eastAsiaTheme="minorEastAsia" w:hint="eastAsia"/>
          <w:lang w:eastAsia="zh-CN"/>
        </w:rPr>
        <w:t>In NR, whether the a</w:t>
      </w:r>
      <w:r w:rsidR="006A2D29">
        <w:rPr>
          <w:rFonts w:eastAsiaTheme="minorEastAsia" w:hint="eastAsia"/>
          <w:lang w:eastAsia="zh-CN"/>
        </w:rPr>
        <w:t xml:space="preserve">bove parameters </w:t>
      </w:r>
      <w:r w:rsidR="00CF7676">
        <w:rPr>
          <w:rFonts w:eastAsiaTheme="minorEastAsia" w:hint="eastAsia"/>
          <w:lang w:eastAsia="zh-CN"/>
        </w:rPr>
        <w:t>can be reused</w:t>
      </w:r>
      <w:r w:rsidR="006A2D29">
        <w:rPr>
          <w:rFonts w:eastAsiaTheme="minorEastAsia" w:hint="eastAsia"/>
          <w:lang w:eastAsia="zh-CN"/>
        </w:rPr>
        <w:t xml:space="preserve">? The </w:t>
      </w:r>
      <w:r w:rsidR="00BE2698">
        <w:rPr>
          <w:rFonts w:eastAsiaTheme="minorEastAsia"/>
          <w:lang w:eastAsia="zh-CN"/>
        </w:rPr>
        <w:t>analyses are</w:t>
      </w:r>
      <w:r w:rsidR="006A2D29">
        <w:rPr>
          <w:rFonts w:eastAsiaTheme="minorEastAsia" w:hint="eastAsia"/>
          <w:lang w:eastAsia="zh-CN"/>
        </w:rPr>
        <w:t xml:space="preserve"> as below:</w:t>
      </w:r>
    </w:p>
    <w:p w:rsidR="0003156B" w:rsidRDefault="00690577" w:rsidP="00690577">
      <w:pPr>
        <w:pStyle w:val="BodyText"/>
        <w:numPr>
          <w:ilvl w:val="0"/>
          <w:numId w:val="14"/>
        </w:numPr>
        <w:rPr>
          <w:rFonts w:eastAsiaTheme="minorEastAsia"/>
          <w:lang w:eastAsia="zh-CN"/>
        </w:rPr>
      </w:pPr>
      <w:r>
        <w:rPr>
          <w:rFonts w:eastAsiaTheme="minorEastAsia" w:hint="eastAsia"/>
          <w:lang w:eastAsia="zh-CN"/>
        </w:rPr>
        <w:t xml:space="preserve"> PBR</w:t>
      </w:r>
      <w:r w:rsidR="007F1149">
        <w:rPr>
          <w:rFonts w:eastAsiaTheme="minorEastAsia" w:hint="eastAsia"/>
          <w:lang w:eastAsia="zh-CN"/>
        </w:rPr>
        <w:t>/BSD</w:t>
      </w:r>
    </w:p>
    <w:p w:rsidR="004524D4" w:rsidRDefault="004524D4" w:rsidP="004524D4">
      <w:pPr>
        <w:pStyle w:val="BodyText"/>
        <w:rPr>
          <w:rFonts w:eastAsiaTheme="minorEastAsia"/>
          <w:lang w:eastAsia="zh-CN"/>
        </w:rPr>
      </w:pPr>
      <w:r>
        <w:rPr>
          <w:rFonts w:eastAsiaTheme="minorEastAsia" w:hint="eastAsia"/>
          <w:lang w:eastAsia="zh-CN"/>
        </w:rPr>
        <w:t>In LTE, two round</w:t>
      </w:r>
      <w:r w:rsidR="007561AA">
        <w:rPr>
          <w:rFonts w:eastAsiaTheme="minorEastAsia" w:hint="eastAsia"/>
          <w:lang w:eastAsia="zh-CN"/>
        </w:rPr>
        <w:t>s of</w:t>
      </w:r>
      <w:r>
        <w:rPr>
          <w:rFonts w:eastAsiaTheme="minorEastAsia" w:hint="eastAsia"/>
          <w:lang w:eastAsia="zh-CN"/>
        </w:rPr>
        <w:t xml:space="preserve"> UL resource </w:t>
      </w:r>
      <w:r>
        <w:rPr>
          <w:rFonts w:eastAsiaTheme="minorEastAsia"/>
          <w:lang w:eastAsia="zh-CN"/>
        </w:rPr>
        <w:t>allocations</w:t>
      </w:r>
      <w:r>
        <w:rPr>
          <w:rFonts w:eastAsiaTheme="minorEastAsia" w:hint="eastAsia"/>
          <w:lang w:eastAsia="zh-CN"/>
        </w:rPr>
        <w:t xml:space="preserve"> are supported during the LCP procedure. The first round </w:t>
      </w:r>
      <w:r w:rsidR="007561AA">
        <w:rPr>
          <w:rFonts w:eastAsiaTheme="minorEastAsia" w:hint="eastAsia"/>
          <w:lang w:eastAsia="zh-CN"/>
        </w:rPr>
        <w:t>of</w:t>
      </w:r>
      <w:r>
        <w:rPr>
          <w:rFonts w:eastAsiaTheme="minorEastAsia" w:hint="eastAsia"/>
          <w:lang w:eastAsia="zh-CN"/>
        </w:rPr>
        <w:t xml:space="preserve"> resource allocation is to allocate resource based on PBR; and </w:t>
      </w:r>
      <w:r w:rsidR="00CB4568">
        <w:rPr>
          <w:rFonts w:eastAsiaTheme="minorEastAsia" w:hint="eastAsia"/>
          <w:lang w:eastAsia="zh-CN"/>
        </w:rPr>
        <w:t xml:space="preserve">the </w:t>
      </w:r>
      <w:r w:rsidR="007561AA">
        <w:rPr>
          <w:rFonts w:eastAsiaTheme="minorEastAsia" w:hint="eastAsia"/>
          <w:lang w:eastAsia="zh-CN"/>
        </w:rPr>
        <w:t>second</w:t>
      </w:r>
      <w:r>
        <w:rPr>
          <w:rFonts w:eastAsiaTheme="minorEastAsia" w:hint="eastAsia"/>
          <w:lang w:eastAsia="zh-CN"/>
        </w:rPr>
        <w:t xml:space="preserve"> round is to allocate resource for all the other UL data. The main aim of the two round trip UL resource allocation is to avoid </w:t>
      </w:r>
      <w:r>
        <w:rPr>
          <w:rFonts w:eastAsiaTheme="minorEastAsia"/>
          <w:lang w:eastAsia="zh-CN"/>
        </w:rPr>
        <w:t>“</w:t>
      </w:r>
      <w:r>
        <w:rPr>
          <w:rFonts w:eastAsiaTheme="minorEastAsia" w:hint="eastAsia"/>
          <w:lang w:eastAsia="zh-CN"/>
        </w:rPr>
        <w:t xml:space="preserve">UL </w:t>
      </w:r>
      <w:r w:rsidR="007561AA">
        <w:rPr>
          <w:rFonts w:eastAsiaTheme="minorEastAsia" w:hint="eastAsia"/>
          <w:lang w:eastAsia="zh-CN"/>
        </w:rPr>
        <w:t>starvation</w:t>
      </w:r>
      <w:r>
        <w:rPr>
          <w:rFonts w:eastAsiaTheme="minorEastAsia"/>
          <w:lang w:eastAsia="zh-CN"/>
        </w:rPr>
        <w:t>”</w:t>
      </w:r>
      <w:r>
        <w:rPr>
          <w:rFonts w:eastAsiaTheme="minorEastAsia" w:hint="eastAsia"/>
          <w:lang w:eastAsia="zh-CN"/>
        </w:rPr>
        <w:t>.</w:t>
      </w:r>
    </w:p>
    <w:p w:rsidR="004524D4" w:rsidRDefault="004524D4" w:rsidP="004524D4">
      <w:pPr>
        <w:pStyle w:val="BodyText"/>
        <w:rPr>
          <w:rFonts w:eastAsiaTheme="minorEastAsia"/>
          <w:lang w:eastAsia="zh-CN"/>
        </w:rPr>
      </w:pPr>
      <w:r>
        <w:rPr>
          <w:rFonts w:eastAsiaTheme="minorEastAsia" w:hint="eastAsia"/>
          <w:lang w:eastAsia="zh-CN"/>
        </w:rPr>
        <w:t xml:space="preserve">In NR, similar as in LTE, in order to avoid the </w:t>
      </w:r>
      <w:r w:rsidR="007561AA">
        <w:rPr>
          <w:rFonts w:eastAsiaTheme="minorEastAsia" w:hint="eastAsia"/>
          <w:lang w:eastAsia="zh-CN"/>
        </w:rPr>
        <w:t>starvation</w:t>
      </w:r>
      <w:r>
        <w:rPr>
          <w:rFonts w:eastAsiaTheme="minorEastAsia" w:hint="eastAsia"/>
          <w:lang w:eastAsia="zh-CN"/>
        </w:rPr>
        <w:t xml:space="preserve"> of a certain radio bearer, PBR still needs to be considered in the UL resource allocation.</w:t>
      </w:r>
    </w:p>
    <w:p w:rsidR="00FA4FC9" w:rsidRDefault="00690577" w:rsidP="00690577">
      <w:pPr>
        <w:pStyle w:val="BodyText"/>
        <w:rPr>
          <w:rFonts w:eastAsiaTheme="minorEastAsia"/>
          <w:lang w:eastAsia="zh-CN"/>
        </w:rPr>
      </w:pPr>
      <w:bookmarkStart w:id="3" w:name="OLE_LINK1"/>
      <w:bookmarkStart w:id="4" w:name="OLE_LINK2"/>
      <w:r>
        <w:rPr>
          <w:rFonts w:eastAsiaTheme="minorEastAsia" w:hint="eastAsia"/>
          <w:lang w:eastAsia="zh-CN"/>
        </w:rPr>
        <w:lastRenderedPageBreak/>
        <w:t xml:space="preserve">In LTE, </w:t>
      </w:r>
      <w:r w:rsidR="00FA4FC9">
        <w:rPr>
          <w:rFonts w:eastAsiaTheme="minorEastAsia" w:hint="eastAsia"/>
          <w:lang w:eastAsia="zh-CN"/>
        </w:rPr>
        <w:t xml:space="preserve">the token bucket mechanism is introduced to ensure the missed PBR transmission chance can be accumulated until the token bucket is full. It is a very mature </w:t>
      </w:r>
      <w:r w:rsidR="00FA4FC9">
        <w:rPr>
          <w:rFonts w:eastAsiaTheme="minorEastAsia"/>
          <w:lang w:eastAsia="zh-CN"/>
        </w:rPr>
        <w:t>mechanism</w:t>
      </w:r>
      <w:r w:rsidR="00FA4FC9">
        <w:rPr>
          <w:rFonts w:eastAsiaTheme="minorEastAsia" w:hint="eastAsia"/>
          <w:lang w:eastAsia="zh-CN"/>
        </w:rPr>
        <w:t xml:space="preserve"> and can be reused in NR.</w:t>
      </w:r>
    </w:p>
    <w:p w:rsidR="00690577" w:rsidRDefault="00FA4FC9" w:rsidP="00690577">
      <w:pPr>
        <w:pStyle w:val="BodyText"/>
        <w:rPr>
          <w:rFonts w:eastAsia="宋体"/>
          <w:b/>
          <w:lang w:val="en-GB" w:eastAsia="zh-CN"/>
        </w:rPr>
      </w:pPr>
      <w:r>
        <w:rPr>
          <w:rFonts w:eastAsiaTheme="minorEastAsia" w:hint="eastAsia"/>
          <w:lang w:eastAsia="zh-CN"/>
        </w:rPr>
        <w:t xml:space="preserve"> </w:t>
      </w:r>
      <w:r w:rsidR="00690577">
        <w:rPr>
          <w:rFonts w:eastAsia="宋体" w:hint="eastAsia"/>
          <w:b/>
          <w:lang w:val="en-GB" w:eastAsia="zh-CN"/>
        </w:rPr>
        <w:t xml:space="preserve">Proposal </w:t>
      </w:r>
      <w:r w:rsidR="007F1149">
        <w:rPr>
          <w:rFonts w:eastAsia="宋体" w:hint="eastAsia"/>
          <w:b/>
          <w:lang w:val="en-GB" w:eastAsia="zh-CN"/>
        </w:rPr>
        <w:t>2</w:t>
      </w:r>
      <w:r w:rsidR="00690577">
        <w:rPr>
          <w:rFonts w:eastAsia="宋体" w:hint="eastAsia"/>
          <w:b/>
          <w:lang w:val="en-GB" w:eastAsia="zh-CN"/>
        </w:rPr>
        <w:t xml:space="preserve">: </w:t>
      </w:r>
      <w:r w:rsidR="007F1149">
        <w:rPr>
          <w:rFonts w:eastAsia="宋体" w:hint="eastAsia"/>
          <w:b/>
          <w:lang w:val="en-GB" w:eastAsia="zh-CN"/>
        </w:rPr>
        <w:t>PBR/</w:t>
      </w:r>
      <w:r>
        <w:rPr>
          <w:rFonts w:eastAsia="宋体" w:hint="eastAsia"/>
          <w:b/>
          <w:lang w:val="en-GB" w:eastAsia="zh-CN"/>
        </w:rPr>
        <w:t>BSD</w:t>
      </w:r>
      <w:r w:rsidR="00690577">
        <w:rPr>
          <w:rFonts w:eastAsia="宋体" w:hint="eastAsia"/>
          <w:b/>
          <w:lang w:val="en-GB" w:eastAsia="zh-CN"/>
        </w:rPr>
        <w:t xml:space="preserve"> still needs to be </w:t>
      </w:r>
      <w:r>
        <w:rPr>
          <w:rFonts w:eastAsia="宋体" w:hint="eastAsia"/>
          <w:b/>
          <w:lang w:val="en-GB" w:eastAsia="zh-CN"/>
        </w:rPr>
        <w:t>config</w:t>
      </w:r>
      <w:r w:rsidR="00013195">
        <w:rPr>
          <w:rFonts w:eastAsia="宋体" w:hint="eastAsia"/>
          <w:b/>
          <w:lang w:val="en-GB" w:eastAsia="zh-CN"/>
        </w:rPr>
        <w:t>ured for each logical channel in NR</w:t>
      </w:r>
      <w:r w:rsidR="00690577">
        <w:rPr>
          <w:rFonts w:eastAsia="宋体" w:hint="eastAsia"/>
          <w:b/>
          <w:lang w:val="en-GB" w:eastAsia="zh-CN"/>
        </w:rPr>
        <w:t>.</w:t>
      </w:r>
    </w:p>
    <w:p w:rsidR="00FA4FC9" w:rsidRDefault="00FA4FC9" w:rsidP="00FA4FC9">
      <w:pPr>
        <w:pStyle w:val="BodyText"/>
        <w:numPr>
          <w:ilvl w:val="0"/>
          <w:numId w:val="14"/>
        </w:numPr>
        <w:rPr>
          <w:rFonts w:eastAsiaTheme="minorEastAsia"/>
          <w:lang w:eastAsia="zh-CN"/>
        </w:rPr>
      </w:pPr>
      <w:r>
        <w:rPr>
          <w:rFonts w:eastAsiaTheme="minorEastAsia" w:hint="eastAsia"/>
          <w:lang w:eastAsia="zh-CN"/>
        </w:rPr>
        <w:t>Priority</w:t>
      </w:r>
    </w:p>
    <w:p w:rsidR="00FA4FC9" w:rsidRDefault="00137806" w:rsidP="00FA4FC9">
      <w:pPr>
        <w:pStyle w:val="BodyText"/>
        <w:ind w:left="44"/>
        <w:rPr>
          <w:rFonts w:eastAsiaTheme="minorEastAsia"/>
          <w:lang w:eastAsia="zh-CN"/>
        </w:rPr>
      </w:pPr>
      <w:r>
        <w:rPr>
          <w:rFonts w:eastAsiaTheme="minorEastAsia" w:hint="eastAsia"/>
          <w:lang w:eastAsia="zh-CN"/>
        </w:rPr>
        <w:t>For priority, t</w:t>
      </w:r>
      <w:r w:rsidR="0085600D">
        <w:rPr>
          <w:rFonts w:eastAsiaTheme="minorEastAsia" w:hint="eastAsia"/>
          <w:lang w:eastAsia="zh-CN"/>
        </w:rPr>
        <w:t>wo</w:t>
      </w:r>
      <w:r w:rsidR="009D089D">
        <w:rPr>
          <w:rFonts w:eastAsiaTheme="minorEastAsia" w:hint="eastAsia"/>
          <w:lang w:eastAsia="zh-CN"/>
        </w:rPr>
        <w:t xml:space="preserve"> </w:t>
      </w:r>
      <w:r w:rsidR="000C1BF2">
        <w:rPr>
          <w:rFonts w:eastAsiaTheme="minorEastAsia" w:hint="eastAsia"/>
          <w:lang w:eastAsia="zh-CN"/>
        </w:rPr>
        <w:t>issues</w:t>
      </w:r>
      <w:r w:rsidR="009D089D">
        <w:rPr>
          <w:rFonts w:eastAsiaTheme="minorEastAsia" w:hint="eastAsia"/>
          <w:lang w:eastAsia="zh-CN"/>
        </w:rPr>
        <w:t xml:space="preserve"> needs to be considered:</w:t>
      </w:r>
    </w:p>
    <w:p w:rsidR="009D089D" w:rsidRPr="00CF3803" w:rsidRDefault="00137806" w:rsidP="009D089D">
      <w:pPr>
        <w:pStyle w:val="BodyText"/>
        <w:numPr>
          <w:ilvl w:val="0"/>
          <w:numId w:val="13"/>
        </w:numPr>
        <w:rPr>
          <w:rFonts w:eastAsiaTheme="minorEastAsia"/>
          <w:lang w:eastAsia="zh-CN"/>
        </w:rPr>
      </w:pPr>
      <w:r w:rsidRPr="00CF3803">
        <w:rPr>
          <w:rFonts w:eastAsiaTheme="minorEastAsia" w:hint="eastAsia"/>
          <w:lang w:eastAsia="zh-CN"/>
        </w:rPr>
        <w:t>Issue 1: whether the RB priority is still needed?</w:t>
      </w:r>
      <w:r w:rsidR="00CF3803" w:rsidRPr="00CF3803">
        <w:rPr>
          <w:rFonts w:eastAsiaTheme="minorEastAsia" w:hint="eastAsia"/>
          <w:lang w:eastAsia="zh-CN"/>
        </w:rPr>
        <w:t xml:space="preserve"> If it is needed, whether it is </w:t>
      </w:r>
      <w:r w:rsidR="000C1BF2" w:rsidRPr="00CF3803">
        <w:rPr>
          <w:rFonts w:eastAsiaTheme="minorEastAsia" w:hint="eastAsia"/>
          <w:lang w:eastAsia="zh-CN"/>
        </w:rPr>
        <w:t>UE-specific or numerology-TTI specific?</w:t>
      </w:r>
    </w:p>
    <w:p w:rsidR="000C1BF2" w:rsidRDefault="000C1BF2" w:rsidP="009D089D">
      <w:pPr>
        <w:pStyle w:val="BodyText"/>
        <w:numPr>
          <w:ilvl w:val="0"/>
          <w:numId w:val="13"/>
        </w:numPr>
        <w:rPr>
          <w:rFonts w:eastAsiaTheme="minorEastAsia"/>
          <w:lang w:eastAsia="zh-CN"/>
        </w:rPr>
      </w:pPr>
      <w:r>
        <w:rPr>
          <w:rFonts w:eastAsiaTheme="minorEastAsia" w:hint="eastAsia"/>
          <w:lang w:eastAsia="zh-CN"/>
        </w:rPr>
        <w:t xml:space="preserve">Issue </w:t>
      </w:r>
      <w:r w:rsidR="00CF3803">
        <w:rPr>
          <w:rFonts w:eastAsiaTheme="minorEastAsia" w:hint="eastAsia"/>
          <w:lang w:eastAsia="zh-CN"/>
        </w:rPr>
        <w:t>2</w:t>
      </w:r>
      <w:r>
        <w:rPr>
          <w:rFonts w:eastAsiaTheme="minorEastAsia" w:hint="eastAsia"/>
          <w:lang w:eastAsia="zh-CN"/>
        </w:rPr>
        <w:t xml:space="preserve">: if one RB can be mapped to more than one numerology/TTI duration and there are both UL grants on these numerologies/TTIs, whether additional priority should be </w:t>
      </w:r>
      <w:r w:rsidR="0085600D">
        <w:rPr>
          <w:rFonts w:eastAsiaTheme="minorEastAsia" w:hint="eastAsia"/>
          <w:lang w:eastAsia="zh-CN"/>
        </w:rPr>
        <w:t>configured</w:t>
      </w:r>
      <w:r>
        <w:rPr>
          <w:rFonts w:eastAsiaTheme="minorEastAsia" w:hint="eastAsia"/>
          <w:lang w:eastAsia="zh-CN"/>
        </w:rPr>
        <w:t xml:space="preserve"> to </w:t>
      </w:r>
      <w:r w:rsidR="0085600D">
        <w:rPr>
          <w:rFonts w:eastAsiaTheme="minorEastAsia" w:hint="eastAsia"/>
          <w:lang w:eastAsia="zh-CN"/>
        </w:rPr>
        <w:t>determine these UL grants processing order?</w:t>
      </w:r>
    </w:p>
    <w:p w:rsidR="000C1BF2" w:rsidRDefault="00D068CE" w:rsidP="000C1BF2">
      <w:pPr>
        <w:pStyle w:val="BodyText"/>
        <w:ind w:left="44"/>
        <w:rPr>
          <w:rFonts w:eastAsiaTheme="minorEastAsia"/>
          <w:b/>
          <w:u w:val="single"/>
          <w:lang w:eastAsia="zh-CN"/>
        </w:rPr>
      </w:pPr>
      <w:r w:rsidRPr="00D068CE">
        <w:rPr>
          <w:rFonts w:eastAsiaTheme="minorEastAsia" w:hint="eastAsia"/>
          <w:b/>
          <w:u w:val="single"/>
          <w:lang w:eastAsia="zh-CN"/>
        </w:rPr>
        <w:t>Issue 1:</w:t>
      </w:r>
    </w:p>
    <w:p w:rsidR="00137806" w:rsidRDefault="00137806" w:rsidP="000C1BF2">
      <w:pPr>
        <w:pStyle w:val="BodyText"/>
        <w:ind w:left="44"/>
        <w:rPr>
          <w:rFonts w:eastAsia="宋体"/>
          <w:lang w:eastAsia="zh-CN"/>
        </w:rPr>
      </w:pPr>
      <w:r w:rsidRPr="00137806">
        <w:rPr>
          <w:rFonts w:eastAsia="宋体" w:hint="eastAsia"/>
          <w:lang w:eastAsia="zh-CN"/>
        </w:rPr>
        <w:t>Priority</w:t>
      </w:r>
      <w:r>
        <w:rPr>
          <w:rFonts w:eastAsia="宋体" w:hint="eastAsia"/>
          <w:lang w:eastAsia="zh-CN"/>
        </w:rPr>
        <w:t xml:space="preserve"> is used for determining the RB scheduling order in order to meet the QoS requirement of each RB. It is obvious it is still needed in NR LCP procedure.</w:t>
      </w:r>
    </w:p>
    <w:p w:rsidR="00CF3803" w:rsidRPr="00157006" w:rsidRDefault="00CF3803" w:rsidP="002D0D60">
      <w:pPr>
        <w:pStyle w:val="BodyText"/>
        <w:spacing w:beforeLines="50"/>
        <w:rPr>
          <w:rFonts w:eastAsia="宋体"/>
          <w:lang w:eastAsia="zh-CN"/>
        </w:rPr>
      </w:pPr>
      <w:r>
        <w:rPr>
          <w:rFonts w:eastAsia="宋体" w:hint="eastAsia"/>
          <w:lang w:eastAsia="zh-CN"/>
        </w:rPr>
        <w:t xml:space="preserve">In legacy LTE system, the RB priority is defined based on the following Table-1 </w:t>
      </w:r>
      <w:r w:rsidR="00960573">
        <w:rPr>
          <w:rFonts w:eastAsia="宋体"/>
          <w:lang w:eastAsia="zh-CN"/>
        </w:rPr>
        <w:fldChar w:fldCharType="begin"/>
      </w:r>
      <w:r>
        <w:rPr>
          <w:rFonts w:eastAsia="宋体"/>
          <w:lang w:eastAsia="zh-CN"/>
        </w:rPr>
        <w:instrText xml:space="preserve"> </w:instrText>
      </w:r>
      <w:r>
        <w:rPr>
          <w:rFonts w:eastAsia="宋体" w:hint="eastAsia"/>
          <w:lang w:eastAsia="zh-CN"/>
        </w:rPr>
        <w:instrText>REF _Ref472599400 \n \h</w:instrText>
      </w:r>
      <w:r>
        <w:rPr>
          <w:rFonts w:eastAsia="宋体"/>
          <w:lang w:eastAsia="zh-CN"/>
        </w:rPr>
        <w:instrText xml:space="preserve"> </w:instrText>
      </w:r>
      <w:r w:rsidR="00960573">
        <w:rPr>
          <w:rFonts w:eastAsia="宋体"/>
          <w:lang w:eastAsia="zh-CN"/>
        </w:rPr>
      </w:r>
      <w:r w:rsidR="00960573">
        <w:rPr>
          <w:rFonts w:eastAsia="宋体"/>
          <w:lang w:eastAsia="zh-CN"/>
        </w:rPr>
        <w:fldChar w:fldCharType="separate"/>
      </w:r>
      <w:r>
        <w:rPr>
          <w:rFonts w:eastAsia="宋体"/>
          <w:lang w:eastAsia="zh-CN"/>
        </w:rPr>
        <w:t>[1]</w:t>
      </w:r>
      <w:r w:rsidR="00960573">
        <w:rPr>
          <w:rFonts w:eastAsia="宋体"/>
          <w:lang w:eastAsia="zh-CN"/>
        </w:rPr>
        <w:fldChar w:fldCharType="end"/>
      </w:r>
      <w:r>
        <w:rPr>
          <w:rFonts w:eastAsia="宋体" w:hint="eastAsia"/>
          <w:lang w:eastAsia="zh-CN"/>
        </w:rPr>
        <w:t>:</w:t>
      </w:r>
      <w:r w:rsidRPr="00157006">
        <w:rPr>
          <w:rFonts w:eastAsia="宋体" w:hint="eastAsia"/>
          <w:lang w:eastAsia="zh-CN"/>
        </w:rPr>
        <w:t xml:space="preserve"> </w:t>
      </w:r>
    </w:p>
    <w:p w:rsidR="00CF3803" w:rsidRDefault="00CF3803" w:rsidP="00CF3803">
      <w:pPr>
        <w:pStyle w:val="TH"/>
      </w:pPr>
      <w:r>
        <w:rPr>
          <w:rFonts w:hint="eastAsia"/>
          <w:lang w:eastAsia="zh-CN"/>
        </w:rPr>
        <w:t>Table-1</w:t>
      </w:r>
      <w:r>
        <w:t xml:space="preserve">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2"/>
        <w:gridCol w:w="1011"/>
        <w:gridCol w:w="1197"/>
        <w:gridCol w:w="1866"/>
        <w:gridCol w:w="2040"/>
        <w:gridCol w:w="2092"/>
      </w:tblGrid>
      <w:tr w:rsidR="00CF3803" w:rsidTr="00551780">
        <w:trPr>
          <w:cantSplit/>
          <w:tblHeader/>
        </w:trPr>
        <w:tc>
          <w:tcPr>
            <w:tcW w:w="1082"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H"/>
            </w:pPr>
            <w:r w:rsidRPr="00884C91">
              <w:t>QCI</w:t>
            </w:r>
          </w:p>
        </w:tc>
        <w:tc>
          <w:tcPr>
            <w:tcW w:w="1011"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H"/>
            </w:pPr>
            <w:r w:rsidRPr="00884C91">
              <w:t>Resource Type</w:t>
            </w:r>
          </w:p>
        </w:tc>
        <w:tc>
          <w:tcPr>
            <w:tcW w:w="1197"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H"/>
            </w:pPr>
            <w:r w:rsidRPr="00884C91">
              <w:t>Priority</w:t>
            </w:r>
          </w:p>
        </w:tc>
        <w:tc>
          <w:tcPr>
            <w:tcW w:w="1866"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H"/>
            </w:pPr>
            <w:r w:rsidRPr="00884C91">
              <w:t xml:space="preserve">Packet Delay Budget </w:t>
            </w:r>
          </w:p>
        </w:tc>
        <w:tc>
          <w:tcPr>
            <w:tcW w:w="2040"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H"/>
            </w:pPr>
            <w:r w:rsidRPr="00884C91">
              <w:t>Packet Error Loss</w:t>
            </w:r>
          </w:p>
          <w:p w:rsidR="00CF3803" w:rsidRPr="00884C91" w:rsidRDefault="00CF3803" w:rsidP="00551780">
            <w:pPr>
              <w:pStyle w:val="TAH"/>
            </w:pPr>
            <w:r w:rsidRPr="00884C91">
              <w:t xml:space="preserve">Rate </w:t>
            </w:r>
          </w:p>
        </w:tc>
        <w:tc>
          <w:tcPr>
            <w:tcW w:w="2092"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H"/>
            </w:pPr>
            <w:r w:rsidRPr="00884C91">
              <w:t>Example Services</w:t>
            </w:r>
          </w:p>
        </w:tc>
      </w:tr>
      <w:tr w:rsidR="00CF3803" w:rsidTr="00551780">
        <w:trPr>
          <w:cantSplit/>
          <w:tblHeader/>
        </w:trPr>
        <w:tc>
          <w:tcPr>
            <w:tcW w:w="1082"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1</w:t>
            </w:r>
            <w:r w:rsidRPr="00884C91">
              <w:rPr>
                <w:sz w:val="16"/>
                <w:szCs w:val="16"/>
              </w:rPr>
              <w:br/>
              <w:t>(NOTE 3)</w:t>
            </w:r>
          </w:p>
        </w:tc>
        <w:tc>
          <w:tcPr>
            <w:tcW w:w="1011" w:type="dxa"/>
            <w:tcBorders>
              <w:top w:val="single" w:sz="12" w:space="0" w:color="auto"/>
              <w:left w:val="single" w:sz="12" w:space="0" w:color="auto"/>
              <w:bottom w:val="nil"/>
              <w:right w:val="single" w:sz="12" w:space="0" w:color="auto"/>
            </w:tcBorders>
          </w:tcPr>
          <w:p w:rsidR="00CF3803" w:rsidRPr="00884C91" w:rsidRDefault="00CF3803" w:rsidP="00551780">
            <w:pPr>
              <w:pStyle w:val="TAC"/>
              <w:rPr>
                <w:sz w:val="16"/>
                <w:szCs w:val="16"/>
              </w:rPr>
            </w:pPr>
          </w:p>
        </w:tc>
        <w:tc>
          <w:tcPr>
            <w:tcW w:w="1197"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2</w:t>
            </w:r>
          </w:p>
        </w:tc>
        <w:tc>
          <w:tcPr>
            <w:tcW w:w="1866"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100 ms</w:t>
            </w:r>
          </w:p>
        </w:tc>
        <w:tc>
          <w:tcPr>
            <w:tcW w:w="2040"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10</w:t>
            </w:r>
            <w:r w:rsidRPr="00884C91">
              <w:rPr>
                <w:sz w:val="16"/>
                <w:szCs w:val="16"/>
                <w:vertAlign w:val="superscript"/>
              </w:rPr>
              <w:t>-2</w:t>
            </w:r>
          </w:p>
        </w:tc>
        <w:tc>
          <w:tcPr>
            <w:tcW w:w="2092"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L"/>
              <w:rPr>
                <w:sz w:val="16"/>
                <w:szCs w:val="16"/>
              </w:rPr>
            </w:pPr>
            <w:r w:rsidRPr="00884C91">
              <w:rPr>
                <w:sz w:val="16"/>
                <w:szCs w:val="16"/>
              </w:rPr>
              <w:t>Conversational Voice</w:t>
            </w:r>
          </w:p>
        </w:tc>
      </w:tr>
      <w:tr w:rsidR="00CF3803" w:rsidTr="00551780">
        <w:trPr>
          <w:cantSplit/>
          <w:tblHeader/>
        </w:trPr>
        <w:tc>
          <w:tcPr>
            <w:tcW w:w="1082"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2</w:t>
            </w:r>
            <w:r w:rsidRPr="00884C91">
              <w:rPr>
                <w:sz w:val="16"/>
                <w:szCs w:val="16"/>
              </w:rPr>
              <w:br/>
              <w:t>(NOTE 3)</w:t>
            </w:r>
          </w:p>
        </w:tc>
        <w:tc>
          <w:tcPr>
            <w:tcW w:w="1011" w:type="dxa"/>
            <w:tcBorders>
              <w:top w:val="nil"/>
              <w:left w:val="single" w:sz="12" w:space="0" w:color="auto"/>
              <w:bottom w:val="nil"/>
              <w:right w:val="single" w:sz="12" w:space="0" w:color="auto"/>
            </w:tcBorders>
          </w:tcPr>
          <w:p w:rsidR="00CF3803" w:rsidRPr="00884C91" w:rsidRDefault="00CF3803" w:rsidP="00551780">
            <w:pPr>
              <w:pStyle w:val="TAC"/>
              <w:rPr>
                <w:sz w:val="16"/>
                <w:szCs w:val="16"/>
              </w:rPr>
            </w:pPr>
            <w:r w:rsidRPr="00884C91">
              <w:rPr>
                <w:sz w:val="16"/>
                <w:szCs w:val="16"/>
              </w:rPr>
              <w:br/>
              <w:t>GBR</w:t>
            </w:r>
          </w:p>
        </w:tc>
        <w:tc>
          <w:tcPr>
            <w:tcW w:w="1197"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4</w:t>
            </w:r>
          </w:p>
        </w:tc>
        <w:tc>
          <w:tcPr>
            <w:tcW w:w="1866"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150 ms</w:t>
            </w:r>
          </w:p>
        </w:tc>
        <w:tc>
          <w:tcPr>
            <w:tcW w:w="2040"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10</w:t>
            </w:r>
            <w:r w:rsidRPr="00884C91">
              <w:rPr>
                <w:sz w:val="16"/>
                <w:szCs w:val="16"/>
                <w:vertAlign w:val="superscript"/>
              </w:rPr>
              <w:t>-3</w:t>
            </w:r>
          </w:p>
        </w:tc>
        <w:tc>
          <w:tcPr>
            <w:tcW w:w="2092"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L"/>
              <w:rPr>
                <w:sz w:val="16"/>
                <w:szCs w:val="16"/>
              </w:rPr>
            </w:pPr>
            <w:r w:rsidRPr="00884C91">
              <w:rPr>
                <w:sz w:val="16"/>
                <w:szCs w:val="16"/>
              </w:rPr>
              <w:t>Conversational Video (Live Streaming)</w:t>
            </w:r>
          </w:p>
        </w:tc>
      </w:tr>
      <w:tr w:rsidR="00CF3803" w:rsidTr="00551780">
        <w:trPr>
          <w:cantSplit/>
          <w:tblHeader/>
        </w:trPr>
        <w:tc>
          <w:tcPr>
            <w:tcW w:w="1082"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3</w:t>
            </w:r>
            <w:r w:rsidRPr="00884C91">
              <w:rPr>
                <w:sz w:val="16"/>
                <w:szCs w:val="16"/>
              </w:rPr>
              <w:br/>
              <w:t>(NOTE 3)</w:t>
            </w:r>
          </w:p>
        </w:tc>
        <w:tc>
          <w:tcPr>
            <w:tcW w:w="1011" w:type="dxa"/>
            <w:tcBorders>
              <w:top w:val="nil"/>
              <w:left w:val="single" w:sz="12" w:space="0" w:color="auto"/>
              <w:bottom w:val="nil"/>
              <w:right w:val="single" w:sz="12" w:space="0" w:color="auto"/>
            </w:tcBorders>
          </w:tcPr>
          <w:p w:rsidR="00CF3803" w:rsidRPr="00884C91" w:rsidRDefault="00CF3803" w:rsidP="00551780">
            <w:pPr>
              <w:pStyle w:val="TAC"/>
              <w:rPr>
                <w:sz w:val="16"/>
                <w:szCs w:val="16"/>
              </w:rPr>
            </w:pPr>
          </w:p>
        </w:tc>
        <w:tc>
          <w:tcPr>
            <w:tcW w:w="1197"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3</w:t>
            </w:r>
          </w:p>
        </w:tc>
        <w:tc>
          <w:tcPr>
            <w:tcW w:w="1866"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50 ms</w:t>
            </w:r>
          </w:p>
        </w:tc>
        <w:tc>
          <w:tcPr>
            <w:tcW w:w="2040"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10</w:t>
            </w:r>
            <w:r w:rsidRPr="00884C91">
              <w:rPr>
                <w:sz w:val="16"/>
                <w:szCs w:val="16"/>
                <w:vertAlign w:val="superscript"/>
              </w:rPr>
              <w:t>-3</w:t>
            </w:r>
          </w:p>
        </w:tc>
        <w:tc>
          <w:tcPr>
            <w:tcW w:w="2092"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L"/>
              <w:rPr>
                <w:sz w:val="16"/>
                <w:szCs w:val="16"/>
              </w:rPr>
            </w:pPr>
            <w:r w:rsidRPr="00884C91">
              <w:rPr>
                <w:sz w:val="16"/>
                <w:szCs w:val="16"/>
              </w:rPr>
              <w:t>Real Time Gaming</w:t>
            </w:r>
          </w:p>
        </w:tc>
      </w:tr>
      <w:tr w:rsidR="00CF3803" w:rsidTr="00551780">
        <w:trPr>
          <w:cantSplit/>
          <w:tblHeader/>
        </w:trPr>
        <w:tc>
          <w:tcPr>
            <w:tcW w:w="1082"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4</w:t>
            </w:r>
            <w:r w:rsidRPr="00884C91">
              <w:rPr>
                <w:sz w:val="16"/>
                <w:szCs w:val="16"/>
              </w:rPr>
              <w:br/>
              <w:t>(NOTE 3)</w:t>
            </w:r>
          </w:p>
        </w:tc>
        <w:tc>
          <w:tcPr>
            <w:tcW w:w="1011" w:type="dxa"/>
            <w:tcBorders>
              <w:top w:val="nil"/>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p>
        </w:tc>
        <w:tc>
          <w:tcPr>
            <w:tcW w:w="1197"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5</w:t>
            </w:r>
          </w:p>
        </w:tc>
        <w:tc>
          <w:tcPr>
            <w:tcW w:w="1866"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300 ms</w:t>
            </w:r>
          </w:p>
        </w:tc>
        <w:tc>
          <w:tcPr>
            <w:tcW w:w="2040"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10</w:t>
            </w:r>
            <w:r w:rsidRPr="00884C91">
              <w:rPr>
                <w:sz w:val="16"/>
                <w:szCs w:val="16"/>
                <w:vertAlign w:val="superscript"/>
              </w:rPr>
              <w:t>-6</w:t>
            </w:r>
          </w:p>
        </w:tc>
        <w:tc>
          <w:tcPr>
            <w:tcW w:w="2092"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L"/>
              <w:rPr>
                <w:sz w:val="16"/>
                <w:szCs w:val="16"/>
              </w:rPr>
            </w:pPr>
            <w:r w:rsidRPr="00884C91">
              <w:rPr>
                <w:sz w:val="16"/>
                <w:szCs w:val="16"/>
              </w:rPr>
              <w:t>Non-Conversational Video (Buffered Streaming)</w:t>
            </w:r>
          </w:p>
        </w:tc>
      </w:tr>
      <w:tr w:rsidR="00CF3803" w:rsidTr="00551780">
        <w:trPr>
          <w:cantSplit/>
          <w:tblHeader/>
        </w:trPr>
        <w:tc>
          <w:tcPr>
            <w:tcW w:w="1082"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5</w:t>
            </w:r>
            <w:r w:rsidRPr="00884C91">
              <w:rPr>
                <w:sz w:val="16"/>
                <w:szCs w:val="16"/>
              </w:rPr>
              <w:br/>
              <w:t>(NOTE 3)</w:t>
            </w:r>
          </w:p>
        </w:tc>
        <w:tc>
          <w:tcPr>
            <w:tcW w:w="1011" w:type="dxa"/>
            <w:tcBorders>
              <w:top w:val="single" w:sz="12" w:space="0" w:color="auto"/>
              <w:left w:val="single" w:sz="12" w:space="0" w:color="auto"/>
              <w:bottom w:val="nil"/>
              <w:right w:val="single" w:sz="12" w:space="0" w:color="auto"/>
            </w:tcBorders>
          </w:tcPr>
          <w:p w:rsidR="00CF3803" w:rsidRPr="00884C91" w:rsidRDefault="00CF3803" w:rsidP="00551780">
            <w:pPr>
              <w:pStyle w:val="TAC"/>
              <w:rPr>
                <w:sz w:val="16"/>
                <w:szCs w:val="16"/>
              </w:rPr>
            </w:pPr>
          </w:p>
        </w:tc>
        <w:tc>
          <w:tcPr>
            <w:tcW w:w="1197"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1</w:t>
            </w:r>
          </w:p>
        </w:tc>
        <w:tc>
          <w:tcPr>
            <w:tcW w:w="1866"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100 ms</w:t>
            </w:r>
          </w:p>
        </w:tc>
        <w:tc>
          <w:tcPr>
            <w:tcW w:w="2040"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10</w:t>
            </w:r>
            <w:r w:rsidRPr="00884C91">
              <w:rPr>
                <w:sz w:val="16"/>
                <w:szCs w:val="16"/>
                <w:vertAlign w:val="superscript"/>
              </w:rPr>
              <w:t>-6</w:t>
            </w:r>
          </w:p>
        </w:tc>
        <w:tc>
          <w:tcPr>
            <w:tcW w:w="2092"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L"/>
              <w:rPr>
                <w:sz w:val="16"/>
                <w:szCs w:val="16"/>
              </w:rPr>
            </w:pPr>
            <w:r w:rsidRPr="00884C91">
              <w:rPr>
                <w:sz w:val="16"/>
                <w:szCs w:val="16"/>
              </w:rPr>
              <w:t>IMS Signalling</w:t>
            </w:r>
          </w:p>
        </w:tc>
      </w:tr>
      <w:tr w:rsidR="00CF3803" w:rsidTr="00551780">
        <w:trPr>
          <w:cantSplit/>
          <w:tblHeader/>
        </w:trPr>
        <w:tc>
          <w:tcPr>
            <w:tcW w:w="1082"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6</w:t>
            </w:r>
            <w:r w:rsidRPr="00884C91">
              <w:rPr>
                <w:sz w:val="16"/>
                <w:szCs w:val="16"/>
              </w:rPr>
              <w:br/>
              <w:t>(NOTE 4)</w:t>
            </w:r>
          </w:p>
        </w:tc>
        <w:tc>
          <w:tcPr>
            <w:tcW w:w="1011" w:type="dxa"/>
            <w:tcBorders>
              <w:top w:val="nil"/>
              <w:left w:val="single" w:sz="12" w:space="0" w:color="auto"/>
              <w:bottom w:val="nil"/>
              <w:right w:val="single" w:sz="12" w:space="0" w:color="auto"/>
            </w:tcBorders>
          </w:tcPr>
          <w:p w:rsidR="00CF3803" w:rsidRPr="00884C91" w:rsidRDefault="00CF3803" w:rsidP="00551780">
            <w:pPr>
              <w:pStyle w:val="TAC"/>
              <w:rPr>
                <w:sz w:val="16"/>
                <w:szCs w:val="16"/>
              </w:rPr>
            </w:pPr>
          </w:p>
        </w:tc>
        <w:tc>
          <w:tcPr>
            <w:tcW w:w="1197"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br/>
              <w:t>6</w:t>
            </w:r>
          </w:p>
        </w:tc>
        <w:tc>
          <w:tcPr>
            <w:tcW w:w="1866"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br/>
              <w:t>300 ms</w:t>
            </w:r>
          </w:p>
        </w:tc>
        <w:tc>
          <w:tcPr>
            <w:tcW w:w="2040"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br/>
              <w:t>10</w:t>
            </w:r>
            <w:r w:rsidRPr="00884C91">
              <w:rPr>
                <w:sz w:val="16"/>
                <w:szCs w:val="16"/>
                <w:vertAlign w:val="superscript"/>
              </w:rPr>
              <w:t>-6</w:t>
            </w:r>
          </w:p>
        </w:tc>
        <w:tc>
          <w:tcPr>
            <w:tcW w:w="2092"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L"/>
              <w:rPr>
                <w:sz w:val="16"/>
                <w:szCs w:val="16"/>
              </w:rPr>
            </w:pPr>
            <w:r w:rsidRPr="00884C91">
              <w:rPr>
                <w:sz w:val="16"/>
                <w:szCs w:val="16"/>
              </w:rPr>
              <w:t>Video (Buffered Streaming)</w:t>
            </w:r>
            <w:r w:rsidRPr="00884C91">
              <w:rPr>
                <w:sz w:val="16"/>
                <w:szCs w:val="16"/>
              </w:rPr>
              <w:br/>
              <w:t>TCP-based (e.g., www, e-mail, chat, ftp, p2p file sharing, progressive video, etc.)</w:t>
            </w:r>
          </w:p>
        </w:tc>
      </w:tr>
      <w:tr w:rsidR="00CF3803" w:rsidTr="00551780">
        <w:trPr>
          <w:cantSplit/>
          <w:tblHeader/>
        </w:trPr>
        <w:tc>
          <w:tcPr>
            <w:tcW w:w="1082"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7</w:t>
            </w:r>
            <w:r w:rsidRPr="00884C91">
              <w:rPr>
                <w:sz w:val="16"/>
                <w:szCs w:val="16"/>
              </w:rPr>
              <w:br/>
              <w:t>(NOTE 3)</w:t>
            </w:r>
          </w:p>
        </w:tc>
        <w:tc>
          <w:tcPr>
            <w:tcW w:w="1011" w:type="dxa"/>
            <w:tcBorders>
              <w:top w:val="nil"/>
              <w:left w:val="single" w:sz="12" w:space="0" w:color="auto"/>
              <w:bottom w:val="nil"/>
              <w:right w:val="single" w:sz="12" w:space="0" w:color="auto"/>
            </w:tcBorders>
          </w:tcPr>
          <w:p w:rsidR="00CF3803" w:rsidRPr="00884C91" w:rsidRDefault="00CF3803" w:rsidP="00551780">
            <w:pPr>
              <w:pStyle w:val="TAC"/>
              <w:rPr>
                <w:sz w:val="16"/>
                <w:szCs w:val="16"/>
              </w:rPr>
            </w:pPr>
            <w:r w:rsidRPr="00884C91">
              <w:rPr>
                <w:sz w:val="16"/>
                <w:szCs w:val="16"/>
              </w:rPr>
              <w:t>Non-GBR</w:t>
            </w:r>
          </w:p>
        </w:tc>
        <w:tc>
          <w:tcPr>
            <w:tcW w:w="1197"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br/>
              <w:t>7</w:t>
            </w:r>
          </w:p>
        </w:tc>
        <w:tc>
          <w:tcPr>
            <w:tcW w:w="1866"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br/>
              <w:t>100 ms</w:t>
            </w:r>
          </w:p>
        </w:tc>
        <w:tc>
          <w:tcPr>
            <w:tcW w:w="2040"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br/>
              <w:t>10</w:t>
            </w:r>
            <w:r w:rsidRPr="00884C91">
              <w:rPr>
                <w:sz w:val="16"/>
                <w:szCs w:val="16"/>
                <w:vertAlign w:val="superscript"/>
              </w:rPr>
              <w:t>-3</w:t>
            </w:r>
          </w:p>
        </w:tc>
        <w:tc>
          <w:tcPr>
            <w:tcW w:w="2092"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L"/>
              <w:rPr>
                <w:sz w:val="16"/>
                <w:szCs w:val="16"/>
              </w:rPr>
            </w:pPr>
            <w:r w:rsidRPr="00884C91">
              <w:rPr>
                <w:sz w:val="16"/>
                <w:szCs w:val="16"/>
              </w:rPr>
              <w:t>Voice,</w:t>
            </w:r>
            <w:r w:rsidRPr="00884C91">
              <w:rPr>
                <w:sz w:val="16"/>
                <w:szCs w:val="16"/>
              </w:rPr>
              <w:br/>
              <w:t>Video (Live Streaming)</w:t>
            </w:r>
            <w:r w:rsidRPr="00884C91">
              <w:rPr>
                <w:sz w:val="16"/>
                <w:szCs w:val="16"/>
              </w:rPr>
              <w:br/>
              <w:t>Interactive Gaming</w:t>
            </w:r>
          </w:p>
        </w:tc>
      </w:tr>
      <w:tr w:rsidR="00CF3803" w:rsidTr="00551780">
        <w:trPr>
          <w:cantSplit/>
          <w:trHeight w:val="861"/>
          <w:tblHeader/>
        </w:trPr>
        <w:tc>
          <w:tcPr>
            <w:tcW w:w="1082"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8</w:t>
            </w:r>
            <w:r w:rsidRPr="00884C91">
              <w:rPr>
                <w:sz w:val="16"/>
                <w:szCs w:val="16"/>
              </w:rPr>
              <w:br/>
              <w:t>(NOTE 5)</w:t>
            </w:r>
          </w:p>
        </w:tc>
        <w:tc>
          <w:tcPr>
            <w:tcW w:w="1011" w:type="dxa"/>
            <w:tcBorders>
              <w:top w:val="nil"/>
              <w:left w:val="single" w:sz="12" w:space="0" w:color="auto"/>
              <w:bottom w:val="nil"/>
              <w:right w:val="single" w:sz="12" w:space="0" w:color="auto"/>
            </w:tcBorders>
          </w:tcPr>
          <w:p w:rsidR="00CF3803" w:rsidRPr="00884C91" w:rsidRDefault="00CF3803" w:rsidP="00551780">
            <w:pPr>
              <w:pStyle w:val="TAC"/>
              <w:rPr>
                <w:sz w:val="16"/>
                <w:szCs w:val="16"/>
              </w:rPr>
            </w:pPr>
          </w:p>
        </w:tc>
        <w:tc>
          <w:tcPr>
            <w:tcW w:w="1197"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br/>
              <w:t>8</w:t>
            </w:r>
          </w:p>
        </w:tc>
        <w:tc>
          <w:tcPr>
            <w:tcW w:w="1866" w:type="dxa"/>
            <w:tcBorders>
              <w:top w:val="single" w:sz="12" w:space="0" w:color="auto"/>
              <w:left w:val="single" w:sz="12" w:space="0" w:color="auto"/>
              <w:bottom w:val="nil"/>
              <w:right w:val="single" w:sz="12" w:space="0" w:color="auto"/>
            </w:tcBorders>
          </w:tcPr>
          <w:p w:rsidR="00CF3803" w:rsidRPr="00884C91" w:rsidRDefault="00CF3803" w:rsidP="00551780">
            <w:pPr>
              <w:pStyle w:val="TAC"/>
              <w:rPr>
                <w:sz w:val="16"/>
                <w:szCs w:val="16"/>
              </w:rPr>
            </w:pPr>
            <w:r w:rsidRPr="00884C91">
              <w:rPr>
                <w:sz w:val="16"/>
                <w:szCs w:val="16"/>
              </w:rPr>
              <w:br/>
            </w:r>
            <w:r w:rsidRPr="00884C91">
              <w:rPr>
                <w:sz w:val="16"/>
                <w:szCs w:val="16"/>
              </w:rPr>
              <w:br/>
              <w:t>300 ms</w:t>
            </w:r>
          </w:p>
        </w:tc>
        <w:tc>
          <w:tcPr>
            <w:tcW w:w="2040" w:type="dxa"/>
            <w:tcBorders>
              <w:top w:val="single" w:sz="12" w:space="0" w:color="auto"/>
              <w:left w:val="single" w:sz="12" w:space="0" w:color="auto"/>
              <w:bottom w:val="nil"/>
              <w:right w:val="single" w:sz="12" w:space="0" w:color="auto"/>
            </w:tcBorders>
          </w:tcPr>
          <w:p w:rsidR="00CF3803" w:rsidRPr="00884C91" w:rsidRDefault="00CF3803" w:rsidP="00551780">
            <w:pPr>
              <w:pStyle w:val="TAC"/>
              <w:rPr>
                <w:sz w:val="16"/>
                <w:szCs w:val="16"/>
              </w:rPr>
            </w:pPr>
            <w:r w:rsidRPr="00884C91">
              <w:rPr>
                <w:sz w:val="16"/>
                <w:szCs w:val="16"/>
              </w:rPr>
              <w:br/>
            </w:r>
            <w:r w:rsidRPr="00884C91">
              <w:rPr>
                <w:sz w:val="16"/>
                <w:szCs w:val="16"/>
              </w:rPr>
              <w:br/>
              <w:t>10</w:t>
            </w:r>
            <w:r w:rsidRPr="00884C91">
              <w:rPr>
                <w:sz w:val="16"/>
                <w:szCs w:val="16"/>
                <w:vertAlign w:val="superscript"/>
              </w:rPr>
              <w:t>-6</w:t>
            </w:r>
          </w:p>
        </w:tc>
        <w:tc>
          <w:tcPr>
            <w:tcW w:w="2092" w:type="dxa"/>
            <w:tcBorders>
              <w:top w:val="single" w:sz="12" w:space="0" w:color="auto"/>
              <w:left w:val="single" w:sz="12" w:space="0" w:color="auto"/>
              <w:bottom w:val="nil"/>
              <w:right w:val="single" w:sz="12" w:space="0" w:color="auto"/>
            </w:tcBorders>
          </w:tcPr>
          <w:p w:rsidR="00CF3803" w:rsidRPr="00884C91" w:rsidRDefault="00CF3803" w:rsidP="00551780">
            <w:pPr>
              <w:pStyle w:val="TAL"/>
              <w:rPr>
                <w:sz w:val="16"/>
                <w:szCs w:val="16"/>
              </w:rPr>
            </w:pPr>
            <w:r w:rsidRPr="00884C91">
              <w:rPr>
                <w:sz w:val="16"/>
                <w:szCs w:val="16"/>
              </w:rPr>
              <w:br/>
              <w:t>Video (Buffered Streaming)</w:t>
            </w:r>
            <w:r w:rsidRPr="00884C91">
              <w:rPr>
                <w:sz w:val="16"/>
                <w:szCs w:val="16"/>
              </w:rPr>
              <w:br/>
              <w:t xml:space="preserve">TCP-based (e.g., www, e-mail, chat, ftp, p2p file </w:t>
            </w:r>
          </w:p>
        </w:tc>
      </w:tr>
      <w:tr w:rsidR="00CF3803" w:rsidTr="00551780">
        <w:trPr>
          <w:cantSplit/>
          <w:trHeight w:val="33"/>
          <w:tblHeader/>
        </w:trPr>
        <w:tc>
          <w:tcPr>
            <w:tcW w:w="1082"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9</w:t>
            </w:r>
            <w:r w:rsidRPr="00884C91">
              <w:rPr>
                <w:sz w:val="16"/>
                <w:szCs w:val="16"/>
              </w:rPr>
              <w:br/>
              <w:t>(NOTE 6)</w:t>
            </w:r>
          </w:p>
        </w:tc>
        <w:tc>
          <w:tcPr>
            <w:tcW w:w="1011" w:type="dxa"/>
            <w:tcBorders>
              <w:top w:val="nil"/>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p>
        </w:tc>
        <w:tc>
          <w:tcPr>
            <w:tcW w:w="1197" w:type="dxa"/>
            <w:tcBorders>
              <w:top w:val="single" w:sz="12" w:space="0" w:color="auto"/>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r w:rsidRPr="00884C91">
              <w:rPr>
                <w:sz w:val="16"/>
                <w:szCs w:val="16"/>
              </w:rPr>
              <w:t>9</w:t>
            </w:r>
          </w:p>
        </w:tc>
        <w:tc>
          <w:tcPr>
            <w:tcW w:w="1866" w:type="dxa"/>
            <w:tcBorders>
              <w:top w:val="nil"/>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p>
        </w:tc>
        <w:tc>
          <w:tcPr>
            <w:tcW w:w="2040" w:type="dxa"/>
            <w:tcBorders>
              <w:top w:val="nil"/>
              <w:left w:val="single" w:sz="12" w:space="0" w:color="auto"/>
              <w:bottom w:val="single" w:sz="12" w:space="0" w:color="auto"/>
              <w:right w:val="single" w:sz="12" w:space="0" w:color="auto"/>
            </w:tcBorders>
          </w:tcPr>
          <w:p w:rsidR="00CF3803" w:rsidRPr="00884C91" w:rsidRDefault="00CF3803" w:rsidP="00551780">
            <w:pPr>
              <w:pStyle w:val="TAC"/>
              <w:rPr>
                <w:sz w:val="16"/>
                <w:szCs w:val="16"/>
              </w:rPr>
            </w:pPr>
          </w:p>
        </w:tc>
        <w:tc>
          <w:tcPr>
            <w:tcW w:w="2092" w:type="dxa"/>
            <w:tcBorders>
              <w:top w:val="nil"/>
              <w:left w:val="single" w:sz="12" w:space="0" w:color="auto"/>
              <w:bottom w:val="single" w:sz="12" w:space="0" w:color="auto"/>
              <w:right w:val="single" w:sz="12" w:space="0" w:color="auto"/>
            </w:tcBorders>
          </w:tcPr>
          <w:p w:rsidR="00CF3803" w:rsidRPr="00884C91" w:rsidRDefault="00CF3803" w:rsidP="00551780">
            <w:pPr>
              <w:pStyle w:val="TAL"/>
              <w:rPr>
                <w:sz w:val="16"/>
                <w:szCs w:val="16"/>
              </w:rPr>
            </w:pPr>
            <w:r w:rsidRPr="00884C91">
              <w:rPr>
                <w:sz w:val="16"/>
                <w:szCs w:val="16"/>
              </w:rPr>
              <w:t>sharing, progressive video, etc.)</w:t>
            </w:r>
          </w:p>
        </w:tc>
      </w:tr>
    </w:tbl>
    <w:p w:rsidR="00CF3803" w:rsidRDefault="00CF3803" w:rsidP="00CF3803">
      <w:pPr>
        <w:pStyle w:val="BodyText"/>
        <w:rPr>
          <w:rFonts w:eastAsia="宋体"/>
          <w:lang w:eastAsia="zh-CN"/>
        </w:rPr>
      </w:pPr>
    </w:p>
    <w:p w:rsidR="00CF3803" w:rsidRDefault="00CF3803" w:rsidP="00CF3803">
      <w:pPr>
        <w:pStyle w:val="BodyText"/>
        <w:rPr>
          <w:rFonts w:eastAsia="宋体"/>
          <w:lang w:eastAsia="zh-CN"/>
        </w:rPr>
      </w:pPr>
      <w:r>
        <w:rPr>
          <w:rFonts w:eastAsia="宋体" w:hint="eastAsia"/>
          <w:lang w:eastAsia="zh-CN"/>
        </w:rPr>
        <w:t>According to the above table, it is obvious that in legacy LTE, the priority is not only according to the latency requirement. Some delay-sensitive traffic (e.g., interactive gaming) may have less priority than the non-delay-sensitive traffic (e.g., buffered streaming).</w:t>
      </w:r>
    </w:p>
    <w:p w:rsidR="00CF3803" w:rsidRDefault="00CF3803" w:rsidP="00CF3803">
      <w:pPr>
        <w:pStyle w:val="BodyText"/>
        <w:rPr>
          <w:rFonts w:eastAsia="宋体"/>
          <w:b/>
          <w:lang w:eastAsia="zh-CN"/>
        </w:rPr>
      </w:pPr>
      <w:r w:rsidRPr="00583B21">
        <w:rPr>
          <w:rFonts w:eastAsia="宋体"/>
          <w:b/>
          <w:lang w:eastAsia="zh-CN"/>
        </w:rPr>
        <w:t>Observation</w:t>
      </w:r>
      <w:r w:rsidRPr="00583B21">
        <w:rPr>
          <w:rFonts w:eastAsia="宋体" w:hint="eastAsia"/>
          <w:b/>
          <w:lang w:eastAsia="zh-CN"/>
        </w:rPr>
        <w:t xml:space="preserve"> </w:t>
      </w:r>
      <w:r>
        <w:rPr>
          <w:rFonts w:eastAsia="宋体" w:hint="eastAsia"/>
          <w:b/>
          <w:lang w:eastAsia="zh-CN"/>
        </w:rPr>
        <w:t>2</w:t>
      </w:r>
      <w:r w:rsidRPr="00583B21">
        <w:rPr>
          <w:rFonts w:eastAsia="宋体" w:hint="eastAsia"/>
          <w:b/>
          <w:lang w:eastAsia="zh-CN"/>
        </w:rPr>
        <w:t xml:space="preserve">: In legacy LTE, the </w:t>
      </w:r>
      <w:r w:rsidRPr="00583B21">
        <w:rPr>
          <w:rFonts w:eastAsia="宋体"/>
          <w:b/>
          <w:lang w:eastAsia="zh-CN"/>
        </w:rPr>
        <w:t>priority</w:t>
      </w:r>
      <w:r>
        <w:rPr>
          <w:rFonts w:eastAsia="宋体" w:hint="eastAsia"/>
          <w:b/>
          <w:lang w:eastAsia="zh-CN"/>
        </w:rPr>
        <w:t xml:space="preserve"> of one DRB</w:t>
      </w:r>
      <w:r w:rsidRPr="00583B21">
        <w:rPr>
          <w:rFonts w:eastAsia="宋体" w:hint="eastAsia"/>
          <w:b/>
          <w:lang w:eastAsia="zh-CN"/>
        </w:rPr>
        <w:t xml:space="preserve"> is not </w:t>
      </w:r>
      <w:r>
        <w:rPr>
          <w:rFonts w:eastAsia="宋体" w:hint="eastAsia"/>
          <w:b/>
          <w:lang w:eastAsia="zh-CN"/>
        </w:rPr>
        <w:t xml:space="preserve">only </w:t>
      </w:r>
      <w:r w:rsidRPr="00583B21">
        <w:rPr>
          <w:rFonts w:eastAsia="宋体" w:hint="eastAsia"/>
          <w:b/>
          <w:lang w:eastAsia="zh-CN"/>
        </w:rPr>
        <w:t xml:space="preserve">relevant to </w:t>
      </w:r>
      <w:r>
        <w:rPr>
          <w:rFonts w:eastAsia="宋体" w:hint="eastAsia"/>
          <w:b/>
          <w:lang w:eastAsia="zh-CN"/>
        </w:rPr>
        <w:t>latency</w:t>
      </w:r>
      <w:r w:rsidRPr="00583B21">
        <w:rPr>
          <w:rFonts w:eastAsia="宋体" w:hint="eastAsia"/>
          <w:b/>
          <w:lang w:eastAsia="zh-CN"/>
        </w:rPr>
        <w:t>.</w:t>
      </w:r>
    </w:p>
    <w:p w:rsidR="00CF3803" w:rsidRDefault="00CF3803" w:rsidP="00CF3803">
      <w:pPr>
        <w:pStyle w:val="BodyText"/>
        <w:rPr>
          <w:rFonts w:eastAsia="宋体" w:cs="Arial"/>
          <w:lang w:eastAsia="zh-CN"/>
        </w:rPr>
      </w:pPr>
      <w:r>
        <w:rPr>
          <w:rFonts w:eastAsia="宋体" w:cs="Arial" w:hint="eastAsia"/>
          <w:lang w:eastAsia="zh-CN"/>
        </w:rPr>
        <w:t>If the network</w:t>
      </w:r>
      <w:r w:rsidRPr="00137806">
        <w:rPr>
          <w:rFonts w:eastAsia="宋体" w:cs="Arial" w:hint="eastAsia"/>
          <w:lang w:eastAsia="zh-CN"/>
        </w:rPr>
        <w:t xml:space="preserve"> really</w:t>
      </w:r>
      <w:r>
        <w:rPr>
          <w:rFonts w:eastAsia="宋体" w:cs="Arial" w:hint="eastAsia"/>
          <w:lang w:eastAsia="zh-CN"/>
        </w:rPr>
        <w:t xml:space="preserve"> wants to ensure the latency of certain service, it can </w:t>
      </w:r>
      <w:r>
        <w:rPr>
          <w:rFonts w:eastAsia="宋体" w:cs="Arial"/>
          <w:lang w:eastAsia="zh-CN"/>
        </w:rPr>
        <w:t>map</w:t>
      </w:r>
      <w:r>
        <w:rPr>
          <w:rFonts w:eastAsia="宋体" w:cs="Arial" w:hint="eastAsia"/>
          <w:lang w:eastAsia="zh-CN"/>
        </w:rPr>
        <w:t xml:space="preserve"> it to the numerology/TTI with shorter latency when performing the mapping between RB and numerology/TTI.</w:t>
      </w:r>
    </w:p>
    <w:p w:rsidR="00CF3803" w:rsidRDefault="00CF3803" w:rsidP="00CF3803">
      <w:pPr>
        <w:pStyle w:val="BodyText"/>
        <w:rPr>
          <w:rFonts w:eastAsia="宋体"/>
          <w:b/>
          <w:lang w:eastAsia="zh-CN"/>
        </w:rPr>
      </w:pPr>
      <w:r w:rsidRPr="00583B21">
        <w:rPr>
          <w:rFonts w:eastAsia="宋体"/>
          <w:b/>
          <w:lang w:eastAsia="zh-CN"/>
        </w:rPr>
        <w:t>Observation</w:t>
      </w:r>
      <w:r w:rsidRPr="00583B21">
        <w:rPr>
          <w:rFonts w:eastAsia="宋体" w:hint="eastAsia"/>
          <w:b/>
          <w:lang w:eastAsia="zh-CN"/>
        </w:rPr>
        <w:t xml:space="preserve"> </w:t>
      </w:r>
      <w:r>
        <w:rPr>
          <w:rFonts w:eastAsia="宋体" w:hint="eastAsia"/>
          <w:b/>
          <w:lang w:eastAsia="zh-CN"/>
        </w:rPr>
        <w:t>3</w:t>
      </w:r>
      <w:r w:rsidRPr="00583B21">
        <w:rPr>
          <w:rFonts w:eastAsia="宋体" w:hint="eastAsia"/>
          <w:b/>
          <w:lang w:eastAsia="zh-CN"/>
        </w:rPr>
        <w:t xml:space="preserve">: </w:t>
      </w:r>
      <w:r>
        <w:rPr>
          <w:rFonts w:eastAsia="宋体" w:hint="eastAsia"/>
          <w:b/>
          <w:lang w:eastAsia="zh-CN"/>
        </w:rPr>
        <w:t>The latency of service can be ensured through configuring the mapping between RB and numerology/TTI.</w:t>
      </w:r>
    </w:p>
    <w:p w:rsidR="00CF3803" w:rsidRPr="00AD4C07" w:rsidRDefault="00CF3803" w:rsidP="00CF3803">
      <w:pPr>
        <w:pStyle w:val="BodyText"/>
        <w:rPr>
          <w:rFonts w:eastAsia="宋体" w:cs="Arial"/>
          <w:lang w:eastAsia="zh-CN"/>
        </w:rPr>
      </w:pPr>
      <w:r w:rsidRPr="00AD4C07">
        <w:rPr>
          <w:rFonts w:eastAsia="宋体" w:cs="Arial" w:hint="eastAsia"/>
          <w:lang w:eastAsia="zh-CN"/>
        </w:rPr>
        <w:t xml:space="preserve">Based on observation </w:t>
      </w:r>
      <w:r>
        <w:rPr>
          <w:rFonts w:eastAsia="宋体" w:cs="Arial" w:hint="eastAsia"/>
          <w:lang w:eastAsia="zh-CN"/>
        </w:rPr>
        <w:t>2</w:t>
      </w:r>
      <w:r w:rsidRPr="00AD4C07">
        <w:rPr>
          <w:rFonts w:eastAsia="宋体" w:cs="Arial" w:hint="eastAsia"/>
          <w:lang w:eastAsia="zh-CN"/>
        </w:rPr>
        <w:t xml:space="preserve"> and observation </w:t>
      </w:r>
      <w:r>
        <w:rPr>
          <w:rFonts w:eastAsia="宋体" w:cs="Arial" w:hint="eastAsia"/>
          <w:lang w:eastAsia="zh-CN"/>
        </w:rPr>
        <w:t>3</w:t>
      </w:r>
      <w:r w:rsidRPr="00AD4C07">
        <w:rPr>
          <w:rFonts w:eastAsia="宋体" w:cs="Arial" w:hint="eastAsia"/>
          <w:lang w:eastAsia="zh-CN"/>
        </w:rPr>
        <w:t xml:space="preserve">, it is </w:t>
      </w:r>
      <w:r>
        <w:rPr>
          <w:rFonts w:eastAsia="宋体" w:cs="Arial" w:hint="eastAsia"/>
          <w:lang w:eastAsia="zh-CN"/>
        </w:rPr>
        <w:t>no strong motivation to introduce numerology/TTI-specific priority. UE-specific priority is enough.</w:t>
      </w:r>
    </w:p>
    <w:p w:rsidR="00CF3803" w:rsidRPr="00CF3803" w:rsidRDefault="00CF3803" w:rsidP="00CF3803">
      <w:pPr>
        <w:pStyle w:val="BodyText"/>
        <w:rPr>
          <w:rFonts w:eastAsia="宋体"/>
          <w:b/>
          <w:lang w:eastAsia="zh-CN"/>
        </w:rPr>
      </w:pPr>
      <w:r>
        <w:rPr>
          <w:rFonts w:eastAsia="宋体" w:hint="eastAsia"/>
          <w:b/>
          <w:lang w:eastAsia="zh-CN"/>
        </w:rPr>
        <w:t xml:space="preserve">Proposal </w:t>
      </w:r>
      <w:r w:rsidR="00727500">
        <w:rPr>
          <w:rFonts w:eastAsia="宋体" w:hint="eastAsia"/>
          <w:b/>
          <w:lang w:eastAsia="zh-CN"/>
        </w:rPr>
        <w:t>3</w:t>
      </w:r>
      <w:r>
        <w:rPr>
          <w:rFonts w:eastAsia="宋体" w:hint="eastAsia"/>
          <w:b/>
          <w:lang w:eastAsia="zh-CN"/>
        </w:rPr>
        <w:t xml:space="preserve">: RB priority still needs to be configured </w:t>
      </w:r>
      <w:r w:rsidR="004F4C87">
        <w:rPr>
          <w:rFonts w:eastAsia="宋体" w:hint="eastAsia"/>
          <w:b/>
          <w:lang w:eastAsia="zh-CN"/>
        </w:rPr>
        <w:t xml:space="preserve">for each </w:t>
      </w:r>
      <w:r w:rsidR="0028498C">
        <w:rPr>
          <w:rFonts w:eastAsia="宋体" w:hint="eastAsia"/>
          <w:b/>
          <w:lang w:eastAsia="zh-CN"/>
        </w:rPr>
        <w:t>logical channel</w:t>
      </w:r>
      <w:r w:rsidR="004F4C87">
        <w:rPr>
          <w:rFonts w:eastAsia="宋体" w:hint="eastAsia"/>
          <w:b/>
          <w:lang w:eastAsia="zh-CN"/>
        </w:rPr>
        <w:t xml:space="preserve"> in NR</w:t>
      </w:r>
      <w:r>
        <w:rPr>
          <w:rFonts w:eastAsia="宋体" w:hint="eastAsia"/>
          <w:b/>
          <w:lang w:eastAsia="zh-CN"/>
        </w:rPr>
        <w:t xml:space="preserve"> and it should be UE-specific.</w:t>
      </w:r>
    </w:p>
    <w:p w:rsidR="00137806" w:rsidRPr="00137806" w:rsidRDefault="00137806" w:rsidP="000C1BF2">
      <w:pPr>
        <w:pStyle w:val="BodyText"/>
        <w:ind w:left="44"/>
        <w:rPr>
          <w:rFonts w:eastAsia="宋体"/>
          <w:b/>
          <w:u w:val="single"/>
          <w:lang w:eastAsia="zh-CN"/>
        </w:rPr>
      </w:pPr>
      <w:r w:rsidRPr="00137806">
        <w:rPr>
          <w:rFonts w:eastAsia="宋体" w:hint="eastAsia"/>
          <w:b/>
          <w:u w:val="single"/>
          <w:lang w:eastAsia="zh-CN"/>
        </w:rPr>
        <w:lastRenderedPageBreak/>
        <w:t>Issue 2</w:t>
      </w:r>
      <w:r>
        <w:rPr>
          <w:rFonts w:eastAsia="宋体" w:hint="eastAsia"/>
          <w:b/>
          <w:u w:val="single"/>
          <w:lang w:eastAsia="zh-CN"/>
        </w:rPr>
        <w:t>:</w:t>
      </w:r>
    </w:p>
    <w:p w:rsidR="00137806" w:rsidRDefault="00D33493" w:rsidP="000C1BF2">
      <w:pPr>
        <w:pStyle w:val="BodyText"/>
        <w:rPr>
          <w:rFonts w:eastAsia="宋体" w:cs="Arial"/>
          <w:lang w:eastAsia="zh-CN"/>
        </w:rPr>
      </w:pPr>
      <w:r w:rsidRPr="00D33493">
        <w:rPr>
          <w:rFonts w:eastAsia="宋体" w:cs="Arial" w:hint="eastAsia"/>
          <w:lang w:eastAsia="zh-CN"/>
        </w:rPr>
        <w:t>If</w:t>
      </w:r>
      <w:r>
        <w:rPr>
          <w:rFonts w:eastAsia="宋体" w:cs="Arial" w:hint="eastAsia"/>
          <w:lang w:eastAsia="zh-CN"/>
        </w:rPr>
        <w:t xml:space="preserve"> network configures one RB can be mapped to multiple numerologies/TTI durations, it means that no matter UL grant on which numerology is used, its QoS can be met. There is no strong motivation to define which UL grant </w:t>
      </w:r>
      <w:r w:rsidR="00F54756">
        <w:rPr>
          <w:rFonts w:eastAsia="宋体" w:cs="Arial" w:hint="eastAsia"/>
          <w:lang w:eastAsia="zh-CN"/>
        </w:rPr>
        <w:t>processing priority</w:t>
      </w:r>
      <w:r>
        <w:rPr>
          <w:rFonts w:eastAsia="宋体" w:cs="Arial" w:hint="eastAsia"/>
          <w:lang w:eastAsia="zh-CN"/>
        </w:rPr>
        <w:t xml:space="preserve">. It can depend on UE implementation to </w:t>
      </w:r>
      <w:r>
        <w:rPr>
          <w:rFonts w:eastAsia="宋体" w:cs="Arial"/>
          <w:lang w:eastAsia="zh-CN"/>
        </w:rPr>
        <w:t>determine</w:t>
      </w:r>
      <w:r>
        <w:rPr>
          <w:rFonts w:eastAsia="宋体" w:cs="Arial" w:hint="eastAsia"/>
          <w:lang w:eastAsia="zh-CN"/>
        </w:rPr>
        <w:t xml:space="preserve"> which UL grant processing order for this RB.</w:t>
      </w:r>
    </w:p>
    <w:p w:rsidR="00D33493" w:rsidRPr="00CF3803" w:rsidRDefault="00D33493" w:rsidP="00D33493">
      <w:pPr>
        <w:pStyle w:val="BodyText"/>
        <w:rPr>
          <w:rFonts w:eastAsia="宋体"/>
          <w:b/>
          <w:lang w:eastAsia="zh-CN"/>
        </w:rPr>
      </w:pPr>
      <w:r>
        <w:rPr>
          <w:rFonts w:eastAsia="宋体" w:hint="eastAsia"/>
          <w:b/>
          <w:lang w:eastAsia="zh-CN"/>
        </w:rPr>
        <w:t xml:space="preserve">Proposal </w:t>
      </w:r>
      <w:r w:rsidR="00727500">
        <w:rPr>
          <w:rFonts w:eastAsia="宋体" w:hint="eastAsia"/>
          <w:b/>
          <w:lang w:eastAsia="zh-CN"/>
        </w:rPr>
        <w:t>4</w:t>
      </w:r>
      <w:r>
        <w:rPr>
          <w:rFonts w:eastAsia="宋体" w:hint="eastAsia"/>
          <w:b/>
          <w:lang w:eastAsia="zh-CN"/>
        </w:rPr>
        <w:t>:</w:t>
      </w:r>
      <w:r w:rsidR="00F543DC">
        <w:rPr>
          <w:rFonts w:eastAsia="宋体" w:hint="eastAsia"/>
          <w:b/>
          <w:lang w:eastAsia="zh-CN"/>
        </w:rPr>
        <w:t xml:space="preserve"> </w:t>
      </w:r>
      <w:r w:rsidR="008767E4">
        <w:rPr>
          <w:rFonts w:eastAsia="宋体" w:hint="eastAsia"/>
          <w:b/>
          <w:lang w:eastAsia="zh-CN"/>
        </w:rPr>
        <w:t>I</w:t>
      </w:r>
      <w:r w:rsidRPr="00D33493">
        <w:rPr>
          <w:rFonts w:eastAsia="宋体" w:hint="eastAsia"/>
          <w:b/>
          <w:lang w:eastAsia="zh-CN"/>
        </w:rPr>
        <w:t xml:space="preserve">f one RB can be mapped to more than one numerology/TTI duration and there are both UL grants on these numerologies/TTIs, </w:t>
      </w:r>
      <w:r>
        <w:rPr>
          <w:rFonts w:eastAsia="宋体" w:hint="eastAsia"/>
          <w:b/>
          <w:lang w:eastAsia="zh-CN"/>
        </w:rPr>
        <w:t>it depends on UE implementation to determine the</w:t>
      </w:r>
      <w:r w:rsidR="008767E4">
        <w:rPr>
          <w:rFonts w:eastAsia="宋体" w:hint="eastAsia"/>
          <w:b/>
          <w:lang w:eastAsia="zh-CN"/>
        </w:rPr>
        <w:t>se</w:t>
      </w:r>
      <w:r>
        <w:rPr>
          <w:rFonts w:eastAsia="宋体" w:hint="eastAsia"/>
          <w:b/>
          <w:lang w:eastAsia="zh-CN"/>
        </w:rPr>
        <w:t xml:space="preserve"> UL grant</w:t>
      </w:r>
      <w:r w:rsidR="008767E4">
        <w:rPr>
          <w:rFonts w:eastAsia="宋体" w:hint="eastAsia"/>
          <w:b/>
          <w:lang w:eastAsia="zh-CN"/>
        </w:rPr>
        <w:t>s</w:t>
      </w:r>
      <w:r>
        <w:rPr>
          <w:rFonts w:eastAsia="宋体" w:hint="eastAsia"/>
          <w:b/>
          <w:lang w:eastAsia="zh-CN"/>
        </w:rPr>
        <w:t xml:space="preserve"> processing order for this RB.</w:t>
      </w:r>
    </w:p>
    <w:bookmarkEnd w:id="3"/>
    <w:bookmarkEnd w:id="4"/>
    <w:p w:rsidR="00CD3627" w:rsidRDefault="009311A0" w:rsidP="00CD3627">
      <w:pPr>
        <w:pStyle w:val="Heading2"/>
        <w:tabs>
          <w:tab w:val="clear" w:pos="-806"/>
          <w:tab w:val="num" w:pos="567"/>
        </w:tabs>
        <w:ind w:left="0" w:firstLine="0"/>
        <w:rPr>
          <w:rFonts w:eastAsiaTheme="minorEastAsia"/>
        </w:rPr>
      </w:pPr>
      <w:r>
        <w:rPr>
          <w:rFonts w:eastAsiaTheme="minorEastAsia" w:hint="eastAsia"/>
        </w:rPr>
        <w:t>LCP procedure in UE side</w:t>
      </w:r>
    </w:p>
    <w:p w:rsidR="009311A0" w:rsidRDefault="008B003F" w:rsidP="009311A0">
      <w:pPr>
        <w:pStyle w:val="BodyText"/>
        <w:rPr>
          <w:rFonts w:eastAsiaTheme="minorEastAsia"/>
          <w:lang w:eastAsia="zh-CN"/>
        </w:rPr>
      </w:pPr>
      <w:r>
        <w:rPr>
          <w:rFonts w:eastAsiaTheme="minorEastAsia" w:hint="eastAsia"/>
          <w:lang w:eastAsia="zh-CN"/>
        </w:rPr>
        <w:t>Regarding to the LCP procedure in UE side, two issues needs to be considered:</w:t>
      </w:r>
    </w:p>
    <w:p w:rsidR="008B003F" w:rsidRPr="00CF3803" w:rsidRDefault="008B003F" w:rsidP="008B003F">
      <w:pPr>
        <w:pStyle w:val="BodyText"/>
        <w:numPr>
          <w:ilvl w:val="0"/>
          <w:numId w:val="13"/>
        </w:numPr>
        <w:rPr>
          <w:rFonts w:eastAsiaTheme="minorEastAsia"/>
          <w:lang w:eastAsia="zh-CN"/>
        </w:rPr>
      </w:pPr>
      <w:r w:rsidRPr="00CF3803">
        <w:rPr>
          <w:rFonts w:eastAsiaTheme="minorEastAsia" w:hint="eastAsia"/>
          <w:lang w:eastAsia="zh-CN"/>
        </w:rPr>
        <w:t xml:space="preserve">Issue 1: </w:t>
      </w:r>
      <w:r>
        <w:rPr>
          <w:rFonts w:eastAsiaTheme="minorEastAsia" w:hint="eastAsia"/>
          <w:lang w:eastAsia="zh-CN"/>
        </w:rPr>
        <w:t>Which numerology/TTI can be used for each UL MAC CE</w:t>
      </w:r>
      <w:r w:rsidRPr="00CF3803">
        <w:rPr>
          <w:rFonts w:eastAsiaTheme="minorEastAsia" w:hint="eastAsia"/>
          <w:lang w:eastAsia="zh-CN"/>
        </w:rPr>
        <w:t>?</w:t>
      </w:r>
    </w:p>
    <w:p w:rsidR="008B003F" w:rsidRDefault="008B003F" w:rsidP="008B003F">
      <w:pPr>
        <w:pStyle w:val="BodyText"/>
        <w:numPr>
          <w:ilvl w:val="0"/>
          <w:numId w:val="13"/>
        </w:numPr>
        <w:rPr>
          <w:rFonts w:eastAsiaTheme="minorEastAsia"/>
          <w:lang w:eastAsia="zh-CN"/>
        </w:rPr>
      </w:pPr>
      <w:r>
        <w:rPr>
          <w:rFonts w:eastAsiaTheme="minorEastAsia" w:hint="eastAsia"/>
          <w:lang w:eastAsia="zh-CN"/>
        </w:rPr>
        <w:t xml:space="preserve">Issue 2: Whether UE is able to handle multiple UL grants </w:t>
      </w:r>
      <w:r>
        <w:rPr>
          <w:rFonts w:eastAsiaTheme="minorEastAsia"/>
          <w:lang w:eastAsia="zh-CN"/>
        </w:rPr>
        <w:t>simultaneously</w:t>
      </w:r>
      <w:r>
        <w:rPr>
          <w:rFonts w:eastAsiaTheme="minorEastAsia" w:hint="eastAsia"/>
          <w:lang w:eastAsia="zh-CN"/>
        </w:rPr>
        <w:t>? If it can, how to perform LCP?</w:t>
      </w:r>
    </w:p>
    <w:p w:rsidR="008B003F" w:rsidRPr="00137806" w:rsidRDefault="008B003F" w:rsidP="008B003F">
      <w:pPr>
        <w:pStyle w:val="BodyText"/>
        <w:ind w:left="44"/>
        <w:rPr>
          <w:rFonts w:eastAsia="宋体"/>
          <w:b/>
          <w:u w:val="single"/>
          <w:lang w:eastAsia="zh-CN"/>
        </w:rPr>
      </w:pPr>
      <w:r w:rsidRPr="00137806">
        <w:rPr>
          <w:rFonts w:eastAsia="宋体" w:hint="eastAsia"/>
          <w:b/>
          <w:u w:val="single"/>
          <w:lang w:eastAsia="zh-CN"/>
        </w:rPr>
        <w:t xml:space="preserve">Issue </w:t>
      </w:r>
      <w:r>
        <w:rPr>
          <w:rFonts w:eastAsia="宋体" w:hint="eastAsia"/>
          <w:b/>
          <w:u w:val="single"/>
          <w:lang w:eastAsia="zh-CN"/>
        </w:rPr>
        <w:t>1:</w:t>
      </w:r>
    </w:p>
    <w:p w:rsidR="008B003F" w:rsidRDefault="008B003F" w:rsidP="008B003F">
      <w:pPr>
        <w:pStyle w:val="BodyText"/>
        <w:rPr>
          <w:rFonts w:eastAsia="宋体" w:cs="Arial"/>
          <w:lang w:eastAsia="zh-CN"/>
        </w:rPr>
      </w:pPr>
      <w:r w:rsidRPr="00D06D95">
        <w:rPr>
          <w:rFonts w:eastAsia="宋体" w:cs="Arial" w:hint="eastAsia"/>
          <w:lang w:eastAsia="zh-CN"/>
        </w:rPr>
        <w:t>In legacy LTE</w:t>
      </w:r>
      <w:r>
        <w:rPr>
          <w:rFonts w:eastAsia="宋体" w:cs="Arial" w:hint="eastAsia"/>
          <w:lang w:eastAsia="zh-CN"/>
        </w:rPr>
        <w:t xml:space="preserve">, there are six </w:t>
      </w:r>
      <w:r w:rsidR="00FF7DA6">
        <w:rPr>
          <w:rFonts w:eastAsia="宋体" w:cs="Arial"/>
          <w:lang w:eastAsia="zh-CN"/>
        </w:rPr>
        <w:t>types</w:t>
      </w:r>
      <w:r>
        <w:rPr>
          <w:rFonts w:eastAsia="宋体" w:cs="Arial" w:hint="eastAsia"/>
          <w:lang w:eastAsia="zh-CN"/>
        </w:rPr>
        <w:t xml:space="preserve"> of MAC CE</w:t>
      </w:r>
      <w:r w:rsidR="0014190D">
        <w:rPr>
          <w:rFonts w:eastAsia="宋体" w:cs="Arial"/>
          <w:lang w:eastAsia="zh-CN"/>
        </w:rPr>
        <w:t>s</w:t>
      </w:r>
      <w:r>
        <w:rPr>
          <w:rFonts w:eastAsia="宋体" w:cs="Arial" w:hint="eastAsia"/>
          <w:lang w:eastAsia="zh-CN"/>
        </w:rPr>
        <w:t xml:space="preserve"> which uses UL-SCH:</w:t>
      </w:r>
    </w:p>
    <w:p w:rsidR="008B003F" w:rsidRDefault="008B003F" w:rsidP="008B003F">
      <w:pPr>
        <w:pStyle w:val="BodyText"/>
        <w:numPr>
          <w:ilvl w:val="0"/>
          <w:numId w:val="17"/>
        </w:numPr>
        <w:rPr>
          <w:rFonts w:eastAsia="宋体" w:cs="Arial"/>
          <w:lang w:eastAsia="zh-CN"/>
        </w:rPr>
      </w:pPr>
      <w:r>
        <w:rPr>
          <w:rFonts w:eastAsia="宋体" w:cs="Arial" w:hint="eastAsia"/>
          <w:lang w:eastAsia="zh-CN"/>
        </w:rPr>
        <w:t>BSR MAC CE</w:t>
      </w:r>
    </w:p>
    <w:p w:rsidR="008B003F" w:rsidRDefault="008B003F" w:rsidP="008B003F">
      <w:pPr>
        <w:pStyle w:val="BodyText"/>
        <w:numPr>
          <w:ilvl w:val="0"/>
          <w:numId w:val="17"/>
        </w:numPr>
        <w:rPr>
          <w:rFonts w:eastAsia="宋体" w:cs="Arial"/>
          <w:lang w:eastAsia="zh-CN"/>
        </w:rPr>
      </w:pPr>
      <w:r>
        <w:rPr>
          <w:rFonts w:eastAsia="宋体" w:cs="Arial" w:hint="eastAsia"/>
          <w:lang w:eastAsia="zh-CN"/>
        </w:rPr>
        <w:t>C-RNTI MAC CE</w:t>
      </w:r>
    </w:p>
    <w:p w:rsidR="008B003F" w:rsidRDefault="008B003F" w:rsidP="008B003F">
      <w:pPr>
        <w:pStyle w:val="BodyText"/>
        <w:numPr>
          <w:ilvl w:val="0"/>
          <w:numId w:val="17"/>
        </w:numPr>
        <w:rPr>
          <w:rFonts w:eastAsia="宋体" w:cs="Arial"/>
          <w:lang w:eastAsia="zh-CN"/>
        </w:rPr>
      </w:pPr>
      <w:r>
        <w:rPr>
          <w:rFonts w:eastAsia="宋体" w:cs="Arial" w:hint="eastAsia"/>
          <w:lang w:eastAsia="zh-CN"/>
        </w:rPr>
        <w:t>PHR MAC CE</w:t>
      </w:r>
    </w:p>
    <w:p w:rsidR="008B003F" w:rsidRDefault="008B003F" w:rsidP="008B003F">
      <w:pPr>
        <w:pStyle w:val="BodyText"/>
        <w:numPr>
          <w:ilvl w:val="0"/>
          <w:numId w:val="17"/>
        </w:numPr>
        <w:rPr>
          <w:rFonts w:eastAsia="宋体" w:cs="Arial"/>
          <w:lang w:eastAsia="zh-CN"/>
        </w:rPr>
      </w:pPr>
      <w:r>
        <w:rPr>
          <w:rFonts w:eastAsia="宋体" w:cs="Arial" w:hint="eastAsia"/>
          <w:lang w:eastAsia="zh-CN"/>
        </w:rPr>
        <w:t>Dual  connectivity PHR MAC CE</w:t>
      </w:r>
    </w:p>
    <w:p w:rsidR="008B003F" w:rsidRDefault="008B003F" w:rsidP="008B003F">
      <w:pPr>
        <w:pStyle w:val="BodyText"/>
        <w:numPr>
          <w:ilvl w:val="0"/>
          <w:numId w:val="17"/>
        </w:numPr>
        <w:rPr>
          <w:rFonts w:eastAsia="宋体" w:cs="Arial"/>
          <w:lang w:eastAsia="zh-CN"/>
        </w:rPr>
      </w:pPr>
      <w:r>
        <w:rPr>
          <w:rFonts w:eastAsia="宋体" w:cs="Arial" w:hint="eastAsia"/>
          <w:lang w:eastAsia="zh-CN"/>
        </w:rPr>
        <w:t>Data Volume and PHR MAC CE(DPR)</w:t>
      </w:r>
    </w:p>
    <w:p w:rsidR="008B003F" w:rsidRPr="00391D98" w:rsidRDefault="008B003F" w:rsidP="008B003F">
      <w:pPr>
        <w:pStyle w:val="BodyText"/>
        <w:numPr>
          <w:ilvl w:val="0"/>
          <w:numId w:val="17"/>
        </w:numPr>
        <w:rPr>
          <w:rFonts w:eastAsia="宋体" w:cs="Arial"/>
          <w:lang w:eastAsia="zh-CN"/>
        </w:rPr>
      </w:pPr>
      <w:bookmarkStart w:id="5" w:name="OLE_LINK3"/>
      <w:bookmarkStart w:id="6" w:name="OLE_LINK4"/>
      <w:r>
        <w:t xml:space="preserve">SPS confirmation MAC </w:t>
      </w:r>
      <w:r w:rsidR="00B55794">
        <w:rPr>
          <w:rFonts w:eastAsiaTheme="minorEastAsia" w:hint="eastAsia"/>
          <w:lang w:eastAsia="zh-CN"/>
        </w:rPr>
        <w:t>CE</w:t>
      </w:r>
    </w:p>
    <w:bookmarkEnd w:id="5"/>
    <w:bookmarkEnd w:id="6"/>
    <w:p w:rsidR="008B003F" w:rsidRDefault="00F64D60" w:rsidP="008B003F">
      <w:pPr>
        <w:pStyle w:val="BodyText"/>
        <w:rPr>
          <w:rFonts w:eastAsia="宋体" w:cs="Arial"/>
          <w:lang w:eastAsia="zh-CN"/>
        </w:rPr>
      </w:pPr>
      <w:r>
        <w:rPr>
          <w:rFonts w:eastAsia="宋体" w:cs="Arial" w:hint="eastAsia"/>
          <w:lang w:eastAsia="zh-CN"/>
        </w:rPr>
        <w:t xml:space="preserve">For </w:t>
      </w:r>
      <w:r w:rsidR="008B003F">
        <w:rPr>
          <w:rFonts w:eastAsia="宋体" w:cs="Arial" w:hint="eastAsia"/>
          <w:lang w:eastAsia="zh-CN"/>
        </w:rPr>
        <w:t>BSR MAC CE</w:t>
      </w:r>
      <w:r>
        <w:rPr>
          <w:rFonts w:eastAsia="宋体" w:cs="Arial" w:hint="eastAsia"/>
          <w:lang w:eastAsia="zh-CN"/>
        </w:rPr>
        <w:t>, the aim is to let the network acquire the UE</w:t>
      </w:r>
      <w:r>
        <w:rPr>
          <w:rFonts w:eastAsia="宋体" w:cs="Arial"/>
          <w:lang w:eastAsia="zh-CN"/>
        </w:rPr>
        <w:t>’</w:t>
      </w:r>
      <w:r>
        <w:rPr>
          <w:rFonts w:eastAsia="宋体" w:cs="Arial" w:hint="eastAsia"/>
          <w:lang w:eastAsia="zh-CN"/>
        </w:rPr>
        <w:t xml:space="preserve">s buffer state. Once the BSR is </w:t>
      </w:r>
      <w:r>
        <w:rPr>
          <w:rFonts w:eastAsia="宋体" w:cs="Arial"/>
          <w:lang w:eastAsia="zh-CN"/>
        </w:rPr>
        <w:t>triggered</w:t>
      </w:r>
      <w:r>
        <w:rPr>
          <w:rFonts w:eastAsia="宋体" w:cs="Arial" w:hint="eastAsia"/>
          <w:lang w:eastAsia="zh-CN"/>
        </w:rPr>
        <w:t xml:space="preserve">, it can be transmitted </w:t>
      </w:r>
      <w:r w:rsidR="00141A17">
        <w:rPr>
          <w:rFonts w:eastAsia="宋体" w:cs="Arial" w:hint="eastAsia"/>
          <w:lang w:eastAsia="zh-CN"/>
        </w:rPr>
        <w:t xml:space="preserve">through </w:t>
      </w:r>
      <w:r>
        <w:rPr>
          <w:rFonts w:eastAsia="宋体" w:cs="Arial" w:hint="eastAsia"/>
          <w:lang w:eastAsia="zh-CN"/>
        </w:rPr>
        <w:t>the nearest UL grant with the smallest latency</w:t>
      </w:r>
      <w:r w:rsidR="00141A17">
        <w:rPr>
          <w:rFonts w:eastAsia="宋体" w:cs="Arial" w:hint="eastAsia"/>
          <w:lang w:eastAsia="zh-CN"/>
        </w:rPr>
        <w:t>.</w:t>
      </w:r>
    </w:p>
    <w:p w:rsidR="001C187F" w:rsidRDefault="001C187F" w:rsidP="001C187F">
      <w:pPr>
        <w:pStyle w:val="BodyText"/>
        <w:rPr>
          <w:rFonts w:eastAsia="宋体" w:cs="Arial"/>
          <w:b/>
          <w:lang w:eastAsia="zh-CN"/>
        </w:rPr>
      </w:pPr>
      <w:r w:rsidRPr="00DB36FC">
        <w:rPr>
          <w:rFonts w:eastAsia="宋体" w:hint="eastAsia"/>
          <w:b/>
          <w:lang w:eastAsia="zh-CN"/>
        </w:rPr>
        <w:t xml:space="preserve">Proposal </w:t>
      </w:r>
      <w:r>
        <w:rPr>
          <w:rFonts w:eastAsia="宋体" w:hint="eastAsia"/>
          <w:b/>
          <w:lang w:eastAsia="zh-CN"/>
        </w:rPr>
        <w:t>5</w:t>
      </w:r>
      <w:r w:rsidRPr="00607522">
        <w:rPr>
          <w:rFonts w:eastAsia="宋体" w:cs="Arial" w:hint="eastAsia"/>
          <w:b/>
          <w:lang w:eastAsia="zh-CN"/>
        </w:rPr>
        <w:t xml:space="preserve">: </w:t>
      </w:r>
      <w:r>
        <w:rPr>
          <w:rFonts w:eastAsia="宋体" w:cs="Arial" w:hint="eastAsia"/>
          <w:b/>
          <w:lang w:eastAsia="zh-CN"/>
        </w:rPr>
        <w:t xml:space="preserve"> For BSR MAC CE, the </w:t>
      </w:r>
      <w:r>
        <w:rPr>
          <w:rFonts w:eastAsia="宋体" w:cs="Arial"/>
          <w:b/>
          <w:lang w:eastAsia="zh-CN"/>
        </w:rPr>
        <w:t>nearest</w:t>
      </w:r>
      <w:r>
        <w:rPr>
          <w:rFonts w:eastAsia="宋体" w:cs="Arial" w:hint="eastAsia"/>
          <w:b/>
          <w:lang w:eastAsia="zh-CN"/>
        </w:rPr>
        <w:t xml:space="preserve"> UL grant with the shortest </w:t>
      </w:r>
      <w:r w:rsidR="00141A17">
        <w:rPr>
          <w:rFonts w:eastAsia="宋体" w:cs="Arial" w:hint="eastAsia"/>
          <w:b/>
          <w:lang w:eastAsia="zh-CN"/>
        </w:rPr>
        <w:t>latency</w:t>
      </w:r>
      <w:r>
        <w:rPr>
          <w:rFonts w:eastAsia="宋体" w:cs="Arial" w:hint="eastAsia"/>
          <w:b/>
          <w:lang w:eastAsia="zh-CN"/>
        </w:rPr>
        <w:t xml:space="preserve"> can be used.</w:t>
      </w:r>
    </w:p>
    <w:p w:rsidR="00D96A54" w:rsidRDefault="00141A17" w:rsidP="008B003F">
      <w:pPr>
        <w:pStyle w:val="BodyText"/>
        <w:rPr>
          <w:rFonts w:eastAsia="宋体" w:cs="Arial"/>
          <w:lang w:eastAsia="zh-CN"/>
        </w:rPr>
      </w:pPr>
      <w:r>
        <w:rPr>
          <w:rFonts w:eastAsia="宋体" w:cs="Arial" w:hint="eastAsia"/>
          <w:lang w:eastAsia="zh-CN"/>
        </w:rPr>
        <w:t xml:space="preserve">For C-RNTI MAC CE and DPR, they are </w:t>
      </w:r>
      <w:r w:rsidR="00D96A54">
        <w:rPr>
          <w:rFonts w:eastAsia="宋体" w:cs="Arial" w:hint="eastAsia"/>
          <w:lang w:eastAsia="zh-CN"/>
        </w:rPr>
        <w:t xml:space="preserve">carried in Msg3 of the </w:t>
      </w:r>
      <w:r>
        <w:rPr>
          <w:rFonts w:eastAsia="宋体" w:cs="Arial" w:hint="eastAsia"/>
          <w:lang w:eastAsia="zh-CN"/>
        </w:rPr>
        <w:t>RA procedure.</w:t>
      </w:r>
      <w:r w:rsidR="00B55794">
        <w:rPr>
          <w:rFonts w:eastAsia="宋体" w:cs="Arial" w:hint="eastAsia"/>
          <w:lang w:eastAsia="zh-CN"/>
        </w:rPr>
        <w:t xml:space="preserve"> </w:t>
      </w:r>
      <w:r w:rsidR="00D96A54">
        <w:rPr>
          <w:rFonts w:eastAsia="宋体" w:cs="Arial" w:hint="eastAsia"/>
          <w:lang w:eastAsia="zh-CN"/>
        </w:rPr>
        <w:t>It should be transmitted on the UL grant based on the scheduling information contained in Msg2.</w:t>
      </w:r>
    </w:p>
    <w:p w:rsidR="00D96A54" w:rsidRPr="00D96A54" w:rsidRDefault="00D96A54" w:rsidP="008B003F">
      <w:pPr>
        <w:pStyle w:val="BodyText"/>
        <w:rPr>
          <w:rFonts w:eastAsia="宋体" w:cs="Arial"/>
          <w:lang w:eastAsia="zh-CN"/>
        </w:rPr>
      </w:pPr>
      <w:r w:rsidRPr="00DB36FC">
        <w:rPr>
          <w:rFonts w:eastAsia="宋体" w:hint="eastAsia"/>
          <w:b/>
          <w:lang w:eastAsia="zh-CN"/>
        </w:rPr>
        <w:t xml:space="preserve">Proposal </w:t>
      </w:r>
      <w:r>
        <w:rPr>
          <w:rFonts w:eastAsia="宋体" w:hint="eastAsia"/>
          <w:b/>
          <w:lang w:eastAsia="zh-CN"/>
        </w:rPr>
        <w:t>6</w:t>
      </w:r>
      <w:r w:rsidRPr="00607522">
        <w:rPr>
          <w:rFonts w:eastAsia="宋体" w:cs="Arial" w:hint="eastAsia"/>
          <w:b/>
          <w:lang w:eastAsia="zh-CN"/>
        </w:rPr>
        <w:t xml:space="preserve">: </w:t>
      </w:r>
      <w:r>
        <w:rPr>
          <w:rFonts w:eastAsia="宋体" w:cs="Arial" w:hint="eastAsia"/>
          <w:b/>
          <w:lang w:eastAsia="zh-CN"/>
        </w:rPr>
        <w:t>For C-RNTI MAC CE and DPR</w:t>
      </w:r>
      <w:r w:rsidR="00A943CF">
        <w:rPr>
          <w:rFonts w:eastAsia="宋体" w:cs="Arial"/>
          <w:b/>
          <w:lang w:eastAsia="zh-CN"/>
        </w:rPr>
        <w:t>, they</w:t>
      </w:r>
      <w:r>
        <w:rPr>
          <w:rFonts w:eastAsia="宋体" w:cs="Arial" w:hint="eastAsia"/>
          <w:b/>
          <w:lang w:eastAsia="zh-CN"/>
        </w:rPr>
        <w:t xml:space="preserve"> should be transmitted according to the UL grant allocated in Msg2.</w:t>
      </w:r>
    </w:p>
    <w:p w:rsidR="00B55794" w:rsidRDefault="00B55794" w:rsidP="008B003F">
      <w:pPr>
        <w:pStyle w:val="BodyText"/>
        <w:rPr>
          <w:rFonts w:eastAsia="宋体" w:cs="Arial"/>
          <w:lang w:eastAsia="zh-CN"/>
        </w:rPr>
      </w:pPr>
      <w:r>
        <w:rPr>
          <w:rFonts w:eastAsia="宋体" w:cs="Arial" w:hint="eastAsia"/>
          <w:lang w:eastAsia="zh-CN"/>
        </w:rPr>
        <w:t xml:space="preserve">For PHR MAC CE and dual connectivity PHR MAC CE, </w:t>
      </w:r>
      <w:r w:rsidR="004F016F">
        <w:rPr>
          <w:rFonts w:eastAsia="宋体" w:cs="Arial" w:hint="eastAsia"/>
          <w:lang w:eastAsia="zh-CN"/>
        </w:rPr>
        <w:t>which UL grant can be used should be discussed after there is conclusion</w:t>
      </w:r>
      <w:r>
        <w:rPr>
          <w:rFonts w:eastAsia="宋体" w:cs="Arial" w:hint="eastAsia"/>
          <w:lang w:eastAsia="zh-CN"/>
        </w:rPr>
        <w:t xml:space="preserve"> </w:t>
      </w:r>
      <w:r w:rsidR="004F016F">
        <w:rPr>
          <w:rFonts w:eastAsia="宋体" w:cs="Arial" w:hint="eastAsia"/>
          <w:lang w:eastAsia="zh-CN"/>
        </w:rPr>
        <w:t>i</w:t>
      </w:r>
      <w:r>
        <w:rPr>
          <w:rFonts w:eastAsia="宋体" w:cs="Arial" w:hint="eastAsia"/>
          <w:lang w:eastAsia="zh-CN"/>
        </w:rPr>
        <w:t xml:space="preserve">n RAN1 </w:t>
      </w:r>
      <w:r w:rsidR="004F016F">
        <w:rPr>
          <w:rFonts w:eastAsia="宋体" w:cs="Arial" w:hint="eastAsia"/>
          <w:lang w:eastAsia="zh-CN"/>
        </w:rPr>
        <w:t xml:space="preserve">on </w:t>
      </w:r>
      <w:r>
        <w:rPr>
          <w:rFonts w:eastAsia="宋体" w:cs="Arial" w:hint="eastAsia"/>
          <w:lang w:eastAsia="zh-CN"/>
        </w:rPr>
        <w:t>how to calculat</w:t>
      </w:r>
      <w:r w:rsidR="004F016F">
        <w:rPr>
          <w:rFonts w:eastAsia="宋体" w:cs="Arial" w:hint="eastAsia"/>
          <w:lang w:eastAsia="zh-CN"/>
        </w:rPr>
        <w:t>e the PH in case of flexible TTI length.</w:t>
      </w:r>
    </w:p>
    <w:p w:rsidR="001C187F" w:rsidRDefault="001C187F" w:rsidP="004F016F">
      <w:pPr>
        <w:pStyle w:val="BodyText"/>
        <w:rPr>
          <w:rFonts w:eastAsia="宋体" w:cs="Arial"/>
          <w:b/>
          <w:lang w:eastAsia="zh-CN"/>
        </w:rPr>
      </w:pPr>
      <w:r w:rsidRPr="00DB36FC">
        <w:rPr>
          <w:rFonts w:eastAsia="宋体" w:hint="eastAsia"/>
          <w:b/>
          <w:lang w:eastAsia="zh-CN"/>
        </w:rPr>
        <w:t xml:space="preserve">Proposal </w:t>
      </w:r>
      <w:r w:rsidR="004F016F">
        <w:rPr>
          <w:rFonts w:eastAsia="宋体" w:hint="eastAsia"/>
          <w:b/>
          <w:lang w:eastAsia="zh-CN"/>
        </w:rPr>
        <w:t>7</w:t>
      </w:r>
      <w:r w:rsidRPr="00607522">
        <w:rPr>
          <w:rFonts w:eastAsia="宋体" w:cs="Arial" w:hint="eastAsia"/>
          <w:b/>
          <w:lang w:eastAsia="zh-CN"/>
        </w:rPr>
        <w:t xml:space="preserve">: </w:t>
      </w:r>
      <w:r>
        <w:rPr>
          <w:rFonts w:eastAsia="宋体" w:cs="Arial" w:hint="eastAsia"/>
          <w:b/>
          <w:lang w:eastAsia="zh-CN"/>
        </w:rPr>
        <w:t xml:space="preserve"> </w:t>
      </w:r>
      <w:r w:rsidR="004F016F">
        <w:rPr>
          <w:rFonts w:eastAsia="宋体" w:cs="Arial" w:hint="eastAsia"/>
          <w:b/>
          <w:lang w:eastAsia="zh-CN"/>
        </w:rPr>
        <w:t>The discussion on the UL grant used for PHR MAC CE and dual connectivity PHR MAC CE can be postponed until there is some conclusion in RAN1.</w:t>
      </w:r>
    </w:p>
    <w:p w:rsidR="001C187F" w:rsidRPr="001C187F" w:rsidRDefault="00B55794" w:rsidP="008B003F">
      <w:pPr>
        <w:pStyle w:val="BodyText"/>
        <w:rPr>
          <w:rFonts w:eastAsia="宋体" w:cs="Arial"/>
          <w:lang w:eastAsia="zh-CN"/>
        </w:rPr>
      </w:pPr>
      <w:r>
        <w:rPr>
          <w:rFonts w:eastAsia="宋体" w:cs="Arial" w:hint="eastAsia"/>
          <w:lang w:eastAsia="zh-CN"/>
        </w:rPr>
        <w:t xml:space="preserve">For SPS confirmation MAC CE, it usage is to confirm the SPS activation/deactivation once </w:t>
      </w:r>
      <w:r w:rsidRPr="00B55794">
        <w:rPr>
          <w:rFonts w:eastAsia="宋体" w:cs="Arial"/>
          <w:i/>
          <w:lang w:eastAsia="zh-CN"/>
        </w:rPr>
        <w:t>skipUplinkTxSPS</w:t>
      </w:r>
      <w:r>
        <w:rPr>
          <w:rFonts w:eastAsia="宋体" w:cs="Arial" w:hint="eastAsia"/>
          <w:lang w:eastAsia="zh-CN"/>
        </w:rPr>
        <w:t xml:space="preserve"> is configured for the MAC entity.</w:t>
      </w:r>
      <w:r w:rsidR="00884CCF">
        <w:rPr>
          <w:rFonts w:eastAsia="宋体" w:cs="Arial" w:hint="eastAsia"/>
          <w:lang w:eastAsia="zh-CN"/>
        </w:rPr>
        <w:t xml:space="preserve"> Considering there is no parallel SPS in legacy LTE, hence this MAC CE can be transmitted on any UL grant of any carrier. But it is uncertain whether parallel SPS can be supported </w:t>
      </w:r>
      <w:r w:rsidR="00BF1D38">
        <w:rPr>
          <w:rFonts w:eastAsia="宋体" w:cs="Arial" w:hint="eastAsia"/>
          <w:lang w:eastAsia="zh-CN"/>
        </w:rPr>
        <w:t>in NR.</w:t>
      </w:r>
      <w:r w:rsidR="002E604F">
        <w:rPr>
          <w:rFonts w:eastAsia="宋体" w:cs="Arial" w:hint="eastAsia"/>
          <w:lang w:eastAsia="zh-CN"/>
        </w:rPr>
        <w:t xml:space="preserve"> If there is </w:t>
      </w:r>
      <w:r w:rsidR="00C56060">
        <w:rPr>
          <w:rFonts w:eastAsia="宋体" w:cs="Arial" w:hint="eastAsia"/>
          <w:lang w:eastAsia="zh-CN"/>
        </w:rPr>
        <w:t xml:space="preserve">no </w:t>
      </w:r>
      <w:r w:rsidR="002E604F">
        <w:rPr>
          <w:rFonts w:eastAsia="宋体" w:cs="Arial" w:hint="eastAsia"/>
          <w:lang w:eastAsia="zh-CN"/>
        </w:rPr>
        <w:t>parallel SPS</w:t>
      </w:r>
      <w:r w:rsidR="00884CCF">
        <w:rPr>
          <w:rFonts w:eastAsia="宋体" w:cs="Arial" w:hint="eastAsia"/>
          <w:lang w:eastAsia="zh-CN"/>
        </w:rPr>
        <w:t xml:space="preserve">, the SPS </w:t>
      </w:r>
      <w:r w:rsidR="00884CCF">
        <w:rPr>
          <w:rFonts w:eastAsia="宋体" w:cs="Arial"/>
          <w:lang w:eastAsia="zh-CN"/>
        </w:rPr>
        <w:t>confirmatio</w:t>
      </w:r>
      <w:r w:rsidR="00884CCF">
        <w:rPr>
          <w:rFonts w:eastAsia="宋体" w:cs="Arial" w:hint="eastAsia"/>
          <w:lang w:eastAsia="zh-CN"/>
        </w:rPr>
        <w:t xml:space="preserve">n MAC CE </w:t>
      </w:r>
      <w:r w:rsidR="002E604F">
        <w:rPr>
          <w:rFonts w:eastAsia="宋体" w:cs="Arial" w:hint="eastAsia"/>
          <w:lang w:eastAsia="zh-CN"/>
        </w:rPr>
        <w:t>can</w:t>
      </w:r>
      <w:r w:rsidR="00884CCF">
        <w:rPr>
          <w:rFonts w:eastAsia="宋体" w:cs="Arial" w:hint="eastAsia"/>
          <w:lang w:eastAsia="zh-CN"/>
        </w:rPr>
        <w:t xml:space="preserve"> be transmitted</w:t>
      </w:r>
      <w:r w:rsidR="00C56060">
        <w:rPr>
          <w:rFonts w:eastAsia="宋体" w:cs="Arial" w:hint="eastAsia"/>
          <w:lang w:eastAsia="zh-CN"/>
        </w:rPr>
        <w:t xml:space="preserve"> on any UL grant, otherwise, it should only be transmitted</w:t>
      </w:r>
      <w:r w:rsidR="00884CCF">
        <w:rPr>
          <w:rFonts w:eastAsia="宋体" w:cs="Arial" w:hint="eastAsia"/>
          <w:lang w:eastAsia="zh-CN"/>
        </w:rPr>
        <w:t xml:space="preserve"> on the related numerology or can be transmitted on any numerology with the SPS configuration indication.</w:t>
      </w:r>
    </w:p>
    <w:p w:rsidR="001C187F" w:rsidRDefault="001C187F" w:rsidP="001C187F">
      <w:pPr>
        <w:pStyle w:val="BodyText"/>
        <w:rPr>
          <w:rFonts w:eastAsia="宋体" w:cs="Arial"/>
          <w:b/>
          <w:lang w:eastAsia="zh-CN"/>
        </w:rPr>
      </w:pPr>
      <w:r w:rsidRPr="00DB36FC">
        <w:rPr>
          <w:rFonts w:eastAsia="宋体" w:hint="eastAsia"/>
          <w:b/>
          <w:lang w:eastAsia="zh-CN"/>
        </w:rPr>
        <w:t xml:space="preserve">Proposal </w:t>
      </w:r>
      <w:r w:rsidR="00C56060">
        <w:rPr>
          <w:rFonts w:eastAsia="宋体" w:hint="eastAsia"/>
          <w:b/>
          <w:lang w:eastAsia="zh-CN"/>
        </w:rPr>
        <w:t>8</w:t>
      </w:r>
      <w:r w:rsidRPr="00607522">
        <w:rPr>
          <w:rFonts w:eastAsia="宋体" w:cs="Arial" w:hint="eastAsia"/>
          <w:b/>
          <w:lang w:eastAsia="zh-CN"/>
        </w:rPr>
        <w:t xml:space="preserve">: </w:t>
      </w:r>
      <w:r>
        <w:rPr>
          <w:rFonts w:eastAsia="宋体" w:cs="Arial" w:hint="eastAsia"/>
          <w:b/>
          <w:lang w:eastAsia="zh-CN"/>
        </w:rPr>
        <w:t>The UL grant used for SPS confirmation MAC CE should be discussed after the NR SPS mechanism is clear.</w:t>
      </w:r>
    </w:p>
    <w:p w:rsidR="001C187F" w:rsidRDefault="001C187F" w:rsidP="001C187F">
      <w:pPr>
        <w:pStyle w:val="BodyText"/>
        <w:ind w:left="44"/>
        <w:rPr>
          <w:rFonts w:eastAsia="宋体"/>
          <w:b/>
          <w:u w:val="single"/>
          <w:lang w:eastAsia="zh-CN"/>
        </w:rPr>
      </w:pPr>
      <w:r w:rsidRPr="00137806">
        <w:rPr>
          <w:rFonts w:eastAsia="宋体" w:hint="eastAsia"/>
          <w:b/>
          <w:u w:val="single"/>
          <w:lang w:eastAsia="zh-CN"/>
        </w:rPr>
        <w:t xml:space="preserve">Issue </w:t>
      </w:r>
      <w:r>
        <w:rPr>
          <w:rFonts w:eastAsia="宋体" w:hint="eastAsia"/>
          <w:b/>
          <w:u w:val="single"/>
          <w:lang w:eastAsia="zh-CN"/>
        </w:rPr>
        <w:t>2:</w:t>
      </w:r>
    </w:p>
    <w:p w:rsidR="000153DA" w:rsidRDefault="000153DA" w:rsidP="001C187F">
      <w:pPr>
        <w:pStyle w:val="BodyText"/>
        <w:ind w:left="44"/>
        <w:rPr>
          <w:rFonts w:eastAsia="宋体" w:cs="Arial"/>
          <w:szCs w:val="20"/>
          <w:lang w:val="en-GB" w:eastAsia="zh-CN"/>
        </w:rPr>
      </w:pPr>
      <w:r>
        <w:rPr>
          <w:rFonts w:eastAsia="宋体" w:cs="Arial" w:hint="eastAsia"/>
          <w:szCs w:val="20"/>
          <w:lang w:val="en-GB" w:eastAsia="zh-CN"/>
        </w:rPr>
        <w:t>Whether UE is able to handle multiple UL grants on multiple numerologies depends on UE capability.</w:t>
      </w:r>
    </w:p>
    <w:p w:rsidR="000153DA" w:rsidRDefault="000153DA" w:rsidP="000153DA">
      <w:pPr>
        <w:pStyle w:val="BodyText"/>
        <w:rPr>
          <w:rFonts w:eastAsia="宋体" w:cs="Arial"/>
          <w:b/>
          <w:lang w:eastAsia="zh-CN"/>
        </w:rPr>
      </w:pPr>
      <w:r w:rsidRPr="00DB36FC">
        <w:rPr>
          <w:rFonts w:eastAsia="宋体" w:hint="eastAsia"/>
          <w:b/>
          <w:lang w:eastAsia="zh-CN"/>
        </w:rPr>
        <w:t xml:space="preserve">Proposal </w:t>
      </w:r>
      <w:r w:rsidR="00C56060">
        <w:rPr>
          <w:rFonts w:eastAsia="宋体" w:hint="eastAsia"/>
          <w:b/>
          <w:lang w:eastAsia="zh-CN"/>
        </w:rPr>
        <w:t>9</w:t>
      </w:r>
      <w:r w:rsidRPr="00607522">
        <w:rPr>
          <w:rFonts w:eastAsia="宋体" w:cs="Arial" w:hint="eastAsia"/>
          <w:b/>
          <w:lang w:eastAsia="zh-CN"/>
        </w:rPr>
        <w:t xml:space="preserve">: </w:t>
      </w:r>
      <w:r>
        <w:rPr>
          <w:rFonts w:eastAsia="宋体" w:cs="Arial" w:hint="eastAsia"/>
          <w:b/>
          <w:lang w:eastAsia="zh-CN"/>
        </w:rPr>
        <w:t>New UE capability information should be introduced to indicate whether the UE is able to handle multiple UL grants on different numerologies.</w:t>
      </w:r>
    </w:p>
    <w:p w:rsidR="000153DA" w:rsidRPr="000153DA" w:rsidRDefault="000153DA" w:rsidP="001C187F">
      <w:pPr>
        <w:pStyle w:val="BodyText"/>
        <w:ind w:left="44"/>
        <w:rPr>
          <w:rFonts w:eastAsia="宋体" w:cs="Arial"/>
          <w:szCs w:val="20"/>
          <w:lang w:eastAsia="zh-CN"/>
        </w:rPr>
      </w:pPr>
    </w:p>
    <w:p w:rsidR="000153DA" w:rsidRDefault="000153DA" w:rsidP="000153DA">
      <w:pPr>
        <w:pStyle w:val="BodyText"/>
        <w:ind w:left="44"/>
        <w:rPr>
          <w:rFonts w:eastAsia="宋体" w:cs="Arial"/>
          <w:szCs w:val="20"/>
          <w:lang w:val="en-GB" w:eastAsia="zh-CN"/>
        </w:rPr>
      </w:pPr>
      <w:r>
        <w:rPr>
          <w:rFonts w:eastAsia="宋体" w:cs="Arial" w:hint="eastAsia"/>
          <w:szCs w:val="20"/>
          <w:lang w:val="en-GB" w:eastAsia="zh-CN"/>
        </w:rPr>
        <w:lastRenderedPageBreak/>
        <w:t xml:space="preserve">If UE can only handle one UL grant, the smart gNB implementation will not allocate multiple UL grants </w:t>
      </w:r>
      <w:r>
        <w:rPr>
          <w:rFonts w:eastAsia="宋体" w:cs="Arial"/>
          <w:szCs w:val="20"/>
          <w:lang w:val="en-GB" w:eastAsia="zh-CN"/>
        </w:rPr>
        <w:t>simultaneously</w:t>
      </w:r>
      <w:r>
        <w:rPr>
          <w:rFonts w:eastAsia="宋体" w:cs="Arial" w:hint="eastAsia"/>
          <w:szCs w:val="20"/>
          <w:lang w:val="en-GB" w:eastAsia="zh-CN"/>
        </w:rPr>
        <w:t xml:space="preserve"> or with overlap for this UE. Hence the LCP procedure for this kind of UE is same as LTE </w:t>
      </w:r>
      <w:r w:rsidR="0046051F">
        <w:rPr>
          <w:rFonts w:eastAsia="宋体" w:cs="Arial" w:hint="eastAsia"/>
          <w:szCs w:val="20"/>
          <w:lang w:val="en-GB" w:eastAsia="zh-CN"/>
        </w:rPr>
        <w:t>except that the mapping between RB and numerology/TTI duration should be considered.</w:t>
      </w:r>
      <w:r>
        <w:rPr>
          <w:rFonts w:eastAsia="宋体" w:cs="Arial" w:hint="eastAsia"/>
          <w:szCs w:val="20"/>
          <w:lang w:val="en-GB" w:eastAsia="zh-CN"/>
        </w:rPr>
        <w:t xml:space="preserve">. </w:t>
      </w:r>
    </w:p>
    <w:p w:rsidR="000153DA" w:rsidRDefault="000153DA" w:rsidP="000153DA">
      <w:pPr>
        <w:pStyle w:val="BodyText"/>
        <w:rPr>
          <w:rFonts w:eastAsia="宋体" w:cs="Arial"/>
          <w:b/>
          <w:lang w:eastAsia="zh-CN"/>
        </w:rPr>
      </w:pPr>
      <w:r w:rsidRPr="00DB36FC">
        <w:rPr>
          <w:rFonts w:eastAsia="宋体" w:hint="eastAsia"/>
          <w:b/>
          <w:lang w:eastAsia="zh-CN"/>
        </w:rPr>
        <w:t xml:space="preserve">Proposal </w:t>
      </w:r>
      <w:r w:rsidR="00045F9F">
        <w:rPr>
          <w:rFonts w:eastAsia="宋体" w:hint="eastAsia"/>
          <w:b/>
          <w:lang w:eastAsia="zh-CN"/>
        </w:rPr>
        <w:t>10</w:t>
      </w:r>
      <w:r w:rsidRPr="00607522">
        <w:rPr>
          <w:rFonts w:eastAsia="宋体" w:cs="Arial" w:hint="eastAsia"/>
          <w:b/>
          <w:lang w:eastAsia="zh-CN"/>
        </w:rPr>
        <w:t xml:space="preserve">: </w:t>
      </w:r>
      <w:r>
        <w:rPr>
          <w:rFonts w:eastAsia="宋体" w:cs="Arial" w:hint="eastAsia"/>
          <w:b/>
          <w:lang w:eastAsia="zh-CN"/>
        </w:rPr>
        <w:t>If UE capability can only handle one UL grant, legacy LCP procedure can be used for the RBs which can use this grant.</w:t>
      </w:r>
    </w:p>
    <w:p w:rsidR="0046051F" w:rsidRDefault="000153DA" w:rsidP="0046051F">
      <w:pPr>
        <w:pStyle w:val="BodyText"/>
        <w:ind w:left="44"/>
        <w:rPr>
          <w:rFonts w:eastAsia="宋体" w:cs="Arial"/>
          <w:szCs w:val="20"/>
          <w:lang w:val="en-GB" w:eastAsia="zh-CN"/>
        </w:rPr>
      </w:pPr>
      <w:r>
        <w:rPr>
          <w:rFonts w:eastAsia="宋体" w:cs="Arial" w:hint="eastAsia"/>
          <w:szCs w:val="20"/>
          <w:lang w:eastAsia="zh-CN"/>
        </w:rPr>
        <w:t>If UE can handle multiple UL grants</w:t>
      </w:r>
      <w:r w:rsidR="0046051F">
        <w:rPr>
          <w:rFonts w:eastAsia="宋体" w:cs="Arial" w:hint="eastAsia"/>
          <w:szCs w:val="20"/>
          <w:lang w:eastAsia="zh-CN"/>
        </w:rPr>
        <w:t xml:space="preserve"> </w:t>
      </w:r>
      <w:r w:rsidR="0046051F">
        <w:rPr>
          <w:rFonts w:eastAsia="宋体" w:cs="Arial"/>
          <w:szCs w:val="20"/>
          <w:lang w:eastAsia="zh-CN"/>
        </w:rPr>
        <w:t>simultaneously</w:t>
      </w:r>
      <w:r w:rsidR="0046051F">
        <w:rPr>
          <w:rFonts w:eastAsia="宋体" w:cs="Arial" w:hint="eastAsia"/>
          <w:szCs w:val="20"/>
          <w:lang w:eastAsia="zh-CN"/>
        </w:rPr>
        <w:t xml:space="preserve"> received or with overlap</w:t>
      </w:r>
      <w:r>
        <w:rPr>
          <w:rFonts w:eastAsia="宋体" w:cs="Arial" w:hint="eastAsia"/>
          <w:szCs w:val="20"/>
          <w:lang w:eastAsia="zh-CN"/>
        </w:rPr>
        <w:t xml:space="preserve">, </w:t>
      </w:r>
      <w:r w:rsidR="0046051F">
        <w:rPr>
          <w:rFonts w:eastAsia="宋体" w:cs="Arial" w:hint="eastAsia"/>
          <w:szCs w:val="20"/>
          <w:lang w:eastAsia="zh-CN"/>
        </w:rPr>
        <w:t>which UL grants is processed first can be depend on the UE implementation. The LCP procedure on each UL grant is same as the LTE LCP procedure</w:t>
      </w:r>
      <w:r w:rsidR="0046051F" w:rsidRPr="0046051F">
        <w:rPr>
          <w:rFonts w:eastAsia="宋体" w:cs="Arial" w:hint="eastAsia"/>
          <w:szCs w:val="20"/>
          <w:lang w:val="en-GB" w:eastAsia="zh-CN"/>
        </w:rPr>
        <w:t xml:space="preserve"> </w:t>
      </w:r>
      <w:r w:rsidR="0046051F">
        <w:rPr>
          <w:rFonts w:eastAsia="宋体" w:cs="Arial" w:hint="eastAsia"/>
          <w:szCs w:val="20"/>
          <w:lang w:val="en-GB" w:eastAsia="zh-CN"/>
        </w:rPr>
        <w:t xml:space="preserve">except that the mapping between RB and numerology/TTI duration should be considered. </w:t>
      </w:r>
    </w:p>
    <w:p w:rsidR="0046051F" w:rsidRDefault="0046051F" w:rsidP="0046051F">
      <w:pPr>
        <w:pStyle w:val="BodyText"/>
        <w:rPr>
          <w:rFonts w:eastAsia="宋体" w:cs="Arial"/>
          <w:b/>
          <w:lang w:eastAsia="zh-CN"/>
        </w:rPr>
      </w:pPr>
      <w:r w:rsidRPr="00DB36FC">
        <w:rPr>
          <w:rFonts w:eastAsia="宋体" w:hint="eastAsia"/>
          <w:b/>
          <w:lang w:eastAsia="zh-CN"/>
        </w:rPr>
        <w:t xml:space="preserve">Proposal </w:t>
      </w:r>
      <w:r>
        <w:rPr>
          <w:rFonts w:eastAsia="宋体" w:hint="eastAsia"/>
          <w:b/>
          <w:lang w:eastAsia="zh-CN"/>
        </w:rPr>
        <w:t>1</w:t>
      </w:r>
      <w:r w:rsidR="00045F9F">
        <w:rPr>
          <w:rFonts w:eastAsia="宋体" w:hint="eastAsia"/>
          <w:b/>
          <w:lang w:eastAsia="zh-CN"/>
        </w:rPr>
        <w:t>1</w:t>
      </w:r>
      <w:r w:rsidRPr="00607522">
        <w:rPr>
          <w:rFonts w:eastAsia="宋体" w:cs="Arial" w:hint="eastAsia"/>
          <w:b/>
          <w:lang w:eastAsia="zh-CN"/>
        </w:rPr>
        <w:t xml:space="preserve">: </w:t>
      </w:r>
      <w:r>
        <w:rPr>
          <w:rFonts w:eastAsia="宋体" w:cs="Arial" w:hint="eastAsia"/>
          <w:b/>
          <w:lang w:eastAsia="zh-CN"/>
        </w:rPr>
        <w:t xml:space="preserve">If UE capability can handle multiple UL grants </w:t>
      </w:r>
      <w:r>
        <w:rPr>
          <w:rFonts w:eastAsia="宋体" w:cs="Arial"/>
          <w:b/>
          <w:lang w:eastAsia="zh-CN"/>
        </w:rPr>
        <w:t>simultaneously</w:t>
      </w:r>
      <w:r>
        <w:rPr>
          <w:rFonts w:eastAsia="宋体" w:cs="Arial" w:hint="eastAsia"/>
          <w:b/>
          <w:lang w:eastAsia="zh-CN"/>
        </w:rPr>
        <w:t xml:space="preserve"> received or with overlap, which UL grant is processed first depends on UE implementation.</w:t>
      </w:r>
    </w:p>
    <w:p w:rsidR="002C6318" w:rsidRDefault="002C6318" w:rsidP="000909F5">
      <w:pPr>
        <w:pStyle w:val="Heading1"/>
        <w:jc w:val="both"/>
      </w:pPr>
      <w:r>
        <w:t>Conclusion</w:t>
      </w:r>
    </w:p>
    <w:p w:rsidR="007112CC" w:rsidRDefault="001F395C" w:rsidP="00DD7FC7">
      <w:pPr>
        <w:pStyle w:val="BodyText"/>
        <w:rPr>
          <w:rFonts w:eastAsia="宋体"/>
          <w:lang w:val="en-GB" w:eastAsia="zh-CN"/>
        </w:rPr>
      </w:pPr>
      <w:r>
        <w:rPr>
          <w:rFonts w:eastAsia="宋体" w:hint="eastAsia"/>
          <w:lang w:val="en-GB" w:eastAsia="zh-CN"/>
        </w:rPr>
        <w:t xml:space="preserve">Based on the analysis in section 2, it is </w:t>
      </w:r>
      <w:r w:rsidR="00BF777D">
        <w:rPr>
          <w:rFonts w:eastAsia="宋体" w:hint="eastAsia"/>
          <w:lang w:val="en-GB" w:eastAsia="zh-CN"/>
        </w:rPr>
        <w:t>proposed</w:t>
      </w:r>
      <w:r w:rsidR="00E67F93">
        <w:rPr>
          <w:rFonts w:eastAsia="宋体" w:hint="eastAsia"/>
          <w:lang w:val="en-GB" w:eastAsia="zh-CN"/>
        </w:rPr>
        <w:t>:</w:t>
      </w:r>
    </w:p>
    <w:p w:rsidR="00BF777D" w:rsidRPr="00DC2BA0" w:rsidRDefault="00BF777D" w:rsidP="00BF777D">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1: Each UL grant is allocated to UE and how to handle the UL grant amongst the RBs which can be mapped to this numerology/TTI duration should be determined by UE LCP procedure.</w:t>
      </w:r>
    </w:p>
    <w:p w:rsidR="00D204C3" w:rsidRDefault="00D204C3" w:rsidP="00D204C3">
      <w:pPr>
        <w:pStyle w:val="BodyText"/>
        <w:rPr>
          <w:rFonts w:eastAsia="宋体"/>
          <w:b/>
          <w:lang w:val="en-GB" w:eastAsia="zh-CN"/>
        </w:rPr>
      </w:pPr>
      <w:r>
        <w:rPr>
          <w:rFonts w:eastAsia="宋体" w:hint="eastAsia"/>
          <w:b/>
          <w:lang w:val="en-GB" w:eastAsia="zh-CN"/>
        </w:rPr>
        <w:t>Proposal 2: PBR/BSD still needs to be configured for each logical channel in NR.</w:t>
      </w:r>
    </w:p>
    <w:p w:rsidR="0028498C" w:rsidRPr="00CF3803" w:rsidRDefault="0028498C" w:rsidP="0028498C">
      <w:pPr>
        <w:pStyle w:val="BodyText"/>
        <w:rPr>
          <w:rFonts w:eastAsia="宋体"/>
          <w:b/>
          <w:lang w:eastAsia="zh-CN"/>
        </w:rPr>
      </w:pPr>
      <w:r>
        <w:rPr>
          <w:rFonts w:eastAsia="宋体" w:hint="eastAsia"/>
          <w:b/>
          <w:lang w:eastAsia="zh-CN"/>
        </w:rPr>
        <w:t>Proposal 3: RB priority still needs to be configured for each logical channel in NR and it should be UE-specific.</w:t>
      </w:r>
    </w:p>
    <w:p w:rsidR="00F543DC" w:rsidRPr="00CF3803" w:rsidRDefault="00F543DC" w:rsidP="00F543DC">
      <w:pPr>
        <w:pStyle w:val="BodyText"/>
        <w:rPr>
          <w:rFonts w:eastAsia="宋体"/>
          <w:b/>
          <w:lang w:eastAsia="zh-CN"/>
        </w:rPr>
      </w:pPr>
      <w:r>
        <w:rPr>
          <w:rFonts w:eastAsia="宋体" w:hint="eastAsia"/>
          <w:b/>
          <w:lang w:eastAsia="zh-CN"/>
        </w:rPr>
        <w:t>Proposal 4: I</w:t>
      </w:r>
      <w:r w:rsidRPr="00D33493">
        <w:rPr>
          <w:rFonts w:eastAsia="宋体" w:hint="eastAsia"/>
          <w:b/>
          <w:lang w:eastAsia="zh-CN"/>
        </w:rPr>
        <w:t xml:space="preserve">f one RB can be mapped to more than one numerology/TTI duration and there are both UL grants on these numerologies/TTIs, </w:t>
      </w:r>
      <w:r>
        <w:rPr>
          <w:rFonts w:eastAsia="宋体" w:hint="eastAsia"/>
          <w:b/>
          <w:lang w:eastAsia="zh-CN"/>
        </w:rPr>
        <w:t>it depends on UE implementation to determine these UL grants processing order for this RB.</w:t>
      </w:r>
    </w:p>
    <w:p w:rsidR="00BE5335" w:rsidRDefault="00BE5335" w:rsidP="00BE5335">
      <w:pPr>
        <w:pStyle w:val="BodyText"/>
        <w:rPr>
          <w:rFonts w:eastAsia="宋体" w:cs="Arial"/>
          <w:b/>
          <w:lang w:eastAsia="zh-CN"/>
        </w:rPr>
      </w:pPr>
      <w:r w:rsidRPr="00DB36FC">
        <w:rPr>
          <w:rFonts w:eastAsia="宋体" w:hint="eastAsia"/>
          <w:b/>
          <w:lang w:eastAsia="zh-CN"/>
        </w:rPr>
        <w:t xml:space="preserve">Proposal </w:t>
      </w:r>
      <w:r>
        <w:rPr>
          <w:rFonts w:eastAsia="宋体" w:hint="eastAsia"/>
          <w:b/>
          <w:lang w:eastAsia="zh-CN"/>
        </w:rPr>
        <w:t>5</w:t>
      </w:r>
      <w:r w:rsidRPr="00607522">
        <w:rPr>
          <w:rFonts w:eastAsia="宋体" w:cs="Arial" w:hint="eastAsia"/>
          <w:b/>
          <w:lang w:eastAsia="zh-CN"/>
        </w:rPr>
        <w:t xml:space="preserve">: </w:t>
      </w:r>
      <w:r>
        <w:rPr>
          <w:rFonts w:eastAsia="宋体" w:cs="Arial" w:hint="eastAsia"/>
          <w:b/>
          <w:lang w:eastAsia="zh-CN"/>
        </w:rPr>
        <w:t xml:space="preserve"> For BSR MAC CE, the </w:t>
      </w:r>
      <w:r>
        <w:rPr>
          <w:rFonts w:eastAsia="宋体" w:cs="Arial"/>
          <w:b/>
          <w:lang w:eastAsia="zh-CN"/>
        </w:rPr>
        <w:t>nearest</w:t>
      </w:r>
      <w:r>
        <w:rPr>
          <w:rFonts w:eastAsia="宋体" w:cs="Arial" w:hint="eastAsia"/>
          <w:b/>
          <w:lang w:eastAsia="zh-CN"/>
        </w:rPr>
        <w:t xml:space="preserve"> UL grant with the shortest latency can be used.</w:t>
      </w:r>
    </w:p>
    <w:p w:rsidR="00D96A54" w:rsidRPr="00D96A54" w:rsidRDefault="00971207" w:rsidP="00D96A54">
      <w:pPr>
        <w:pStyle w:val="BodyText"/>
        <w:rPr>
          <w:rFonts w:eastAsia="宋体" w:cs="Arial"/>
          <w:lang w:eastAsia="zh-CN"/>
        </w:rPr>
      </w:pPr>
      <w:r>
        <w:rPr>
          <w:rFonts w:eastAsia="宋体" w:hint="eastAsia"/>
          <w:b/>
          <w:lang w:eastAsia="zh-CN"/>
        </w:rPr>
        <w:t xml:space="preserve">Proposal </w:t>
      </w:r>
      <w:r w:rsidR="00D96A54">
        <w:rPr>
          <w:rFonts w:eastAsia="宋体" w:hint="eastAsia"/>
          <w:b/>
          <w:lang w:eastAsia="zh-CN"/>
        </w:rPr>
        <w:t>6</w:t>
      </w:r>
      <w:r w:rsidR="00D96A54" w:rsidRPr="00607522">
        <w:rPr>
          <w:rFonts w:eastAsia="宋体" w:cs="Arial" w:hint="eastAsia"/>
          <w:b/>
          <w:lang w:eastAsia="zh-CN"/>
        </w:rPr>
        <w:t xml:space="preserve">: </w:t>
      </w:r>
      <w:r w:rsidR="00D96A54">
        <w:rPr>
          <w:rFonts w:eastAsia="宋体" w:cs="Arial" w:hint="eastAsia"/>
          <w:b/>
          <w:lang w:eastAsia="zh-CN"/>
        </w:rPr>
        <w:t>For C-RNTI MAC CE and DPR</w:t>
      </w:r>
      <w:r>
        <w:rPr>
          <w:rFonts w:eastAsia="宋体" w:cs="Arial"/>
          <w:b/>
          <w:lang w:eastAsia="zh-CN"/>
        </w:rPr>
        <w:t>, they</w:t>
      </w:r>
      <w:r w:rsidR="00D96A54">
        <w:rPr>
          <w:rFonts w:eastAsia="宋体" w:cs="Arial" w:hint="eastAsia"/>
          <w:b/>
          <w:lang w:eastAsia="zh-CN"/>
        </w:rPr>
        <w:t xml:space="preserve"> should be transmitted according to the UL grant allocated in Msg2.</w:t>
      </w:r>
    </w:p>
    <w:p w:rsidR="004F016F" w:rsidRDefault="004F016F" w:rsidP="004F016F">
      <w:pPr>
        <w:pStyle w:val="BodyText"/>
        <w:rPr>
          <w:rFonts w:eastAsia="宋体" w:cs="Arial"/>
          <w:b/>
          <w:lang w:eastAsia="zh-CN"/>
        </w:rPr>
      </w:pPr>
      <w:r w:rsidRPr="00DB36FC">
        <w:rPr>
          <w:rFonts w:eastAsia="宋体" w:hint="eastAsia"/>
          <w:b/>
          <w:lang w:eastAsia="zh-CN"/>
        </w:rPr>
        <w:t xml:space="preserve">Proposal </w:t>
      </w:r>
      <w:r>
        <w:rPr>
          <w:rFonts w:eastAsia="宋体" w:hint="eastAsia"/>
          <w:b/>
          <w:lang w:eastAsia="zh-CN"/>
        </w:rPr>
        <w:t>7</w:t>
      </w:r>
      <w:r w:rsidRPr="00607522">
        <w:rPr>
          <w:rFonts w:eastAsia="宋体" w:cs="Arial" w:hint="eastAsia"/>
          <w:b/>
          <w:lang w:eastAsia="zh-CN"/>
        </w:rPr>
        <w:t xml:space="preserve">: </w:t>
      </w:r>
      <w:r>
        <w:rPr>
          <w:rFonts w:eastAsia="宋体" w:cs="Arial" w:hint="eastAsia"/>
          <w:b/>
          <w:lang w:eastAsia="zh-CN"/>
        </w:rPr>
        <w:t xml:space="preserve"> The discussion on the UL grant used for PHR MAC CE and dual connectivity PHR MAC CE can be postponed until there is some conclusion in RAN1.</w:t>
      </w:r>
    </w:p>
    <w:p w:rsidR="00C56060" w:rsidRDefault="00C56060" w:rsidP="00C56060">
      <w:pPr>
        <w:pStyle w:val="BodyText"/>
        <w:rPr>
          <w:rFonts w:eastAsia="宋体" w:cs="Arial"/>
          <w:b/>
          <w:lang w:eastAsia="zh-CN"/>
        </w:rPr>
      </w:pPr>
      <w:r w:rsidRPr="00DB36FC">
        <w:rPr>
          <w:rFonts w:eastAsia="宋体" w:hint="eastAsia"/>
          <w:b/>
          <w:lang w:eastAsia="zh-CN"/>
        </w:rPr>
        <w:t xml:space="preserve">Proposal </w:t>
      </w:r>
      <w:r>
        <w:rPr>
          <w:rFonts w:eastAsia="宋体" w:hint="eastAsia"/>
          <w:b/>
          <w:lang w:eastAsia="zh-CN"/>
        </w:rPr>
        <w:t>8</w:t>
      </w:r>
      <w:r w:rsidRPr="00607522">
        <w:rPr>
          <w:rFonts w:eastAsia="宋体" w:cs="Arial" w:hint="eastAsia"/>
          <w:b/>
          <w:lang w:eastAsia="zh-CN"/>
        </w:rPr>
        <w:t xml:space="preserve">: </w:t>
      </w:r>
      <w:r>
        <w:rPr>
          <w:rFonts w:eastAsia="宋体" w:cs="Arial" w:hint="eastAsia"/>
          <w:b/>
          <w:lang w:eastAsia="zh-CN"/>
        </w:rPr>
        <w:t>The UL grant used for SPS confirmation MAC CE should be discussed after the NR SPS mechanism is clear.</w:t>
      </w:r>
    </w:p>
    <w:p w:rsidR="00045F9F" w:rsidRDefault="00045F9F" w:rsidP="00045F9F">
      <w:pPr>
        <w:pStyle w:val="BodyText"/>
        <w:rPr>
          <w:rFonts w:eastAsia="宋体" w:cs="Arial"/>
          <w:b/>
          <w:lang w:eastAsia="zh-CN"/>
        </w:rPr>
      </w:pPr>
      <w:r w:rsidRPr="00DB36FC">
        <w:rPr>
          <w:rFonts w:eastAsia="宋体" w:hint="eastAsia"/>
          <w:b/>
          <w:lang w:eastAsia="zh-CN"/>
        </w:rPr>
        <w:t xml:space="preserve">Proposal </w:t>
      </w:r>
      <w:r>
        <w:rPr>
          <w:rFonts w:eastAsia="宋体" w:hint="eastAsia"/>
          <w:b/>
          <w:lang w:eastAsia="zh-CN"/>
        </w:rPr>
        <w:t>9</w:t>
      </w:r>
      <w:r w:rsidRPr="00607522">
        <w:rPr>
          <w:rFonts w:eastAsia="宋体" w:cs="Arial" w:hint="eastAsia"/>
          <w:b/>
          <w:lang w:eastAsia="zh-CN"/>
        </w:rPr>
        <w:t xml:space="preserve">: </w:t>
      </w:r>
      <w:r>
        <w:rPr>
          <w:rFonts w:eastAsia="宋体" w:cs="Arial" w:hint="eastAsia"/>
          <w:b/>
          <w:lang w:eastAsia="zh-CN"/>
        </w:rPr>
        <w:t>New UE capability information should be introduced to indicate whether the UE is able to handle multiple UL grants on different numerologies.</w:t>
      </w:r>
    </w:p>
    <w:p w:rsidR="00045F9F" w:rsidRDefault="00045F9F" w:rsidP="00045F9F">
      <w:pPr>
        <w:pStyle w:val="BodyText"/>
        <w:rPr>
          <w:rFonts w:eastAsia="宋体" w:cs="Arial"/>
          <w:b/>
          <w:lang w:eastAsia="zh-CN"/>
        </w:rPr>
      </w:pPr>
      <w:r w:rsidRPr="00DB36FC">
        <w:rPr>
          <w:rFonts w:eastAsia="宋体" w:hint="eastAsia"/>
          <w:b/>
          <w:lang w:eastAsia="zh-CN"/>
        </w:rPr>
        <w:t xml:space="preserve">Proposal </w:t>
      </w:r>
      <w:r>
        <w:rPr>
          <w:rFonts w:eastAsia="宋体" w:hint="eastAsia"/>
          <w:b/>
          <w:lang w:eastAsia="zh-CN"/>
        </w:rPr>
        <w:t>10</w:t>
      </w:r>
      <w:r w:rsidRPr="00607522">
        <w:rPr>
          <w:rFonts w:eastAsia="宋体" w:cs="Arial" w:hint="eastAsia"/>
          <w:b/>
          <w:lang w:eastAsia="zh-CN"/>
        </w:rPr>
        <w:t xml:space="preserve">: </w:t>
      </w:r>
      <w:r>
        <w:rPr>
          <w:rFonts w:eastAsia="宋体" w:cs="Arial" w:hint="eastAsia"/>
          <w:b/>
          <w:lang w:eastAsia="zh-CN"/>
        </w:rPr>
        <w:t>If UE capability can only handle one UL grant, legacy LCP procedure can be used for the RBs which can use this grant.</w:t>
      </w:r>
    </w:p>
    <w:p w:rsidR="00045F9F" w:rsidRDefault="00045F9F" w:rsidP="00045F9F">
      <w:pPr>
        <w:pStyle w:val="BodyText"/>
        <w:rPr>
          <w:rFonts w:eastAsia="宋体" w:cs="Arial"/>
          <w:b/>
          <w:lang w:eastAsia="zh-CN"/>
        </w:rPr>
      </w:pPr>
      <w:r w:rsidRPr="00DB36FC">
        <w:rPr>
          <w:rFonts w:eastAsia="宋体" w:hint="eastAsia"/>
          <w:b/>
          <w:lang w:eastAsia="zh-CN"/>
        </w:rPr>
        <w:t xml:space="preserve">Proposal </w:t>
      </w:r>
      <w:r>
        <w:rPr>
          <w:rFonts w:eastAsia="宋体" w:hint="eastAsia"/>
          <w:b/>
          <w:lang w:eastAsia="zh-CN"/>
        </w:rPr>
        <w:t>11</w:t>
      </w:r>
      <w:r w:rsidRPr="00607522">
        <w:rPr>
          <w:rFonts w:eastAsia="宋体" w:cs="Arial" w:hint="eastAsia"/>
          <w:b/>
          <w:lang w:eastAsia="zh-CN"/>
        </w:rPr>
        <w:t xml:space="preserve">: </w:t>
      </w:r>
      <w:r>
        <w:rPr>
          <w:rFonts w:eastAsia="宋体" w:cs="Arial" w:hint="eastAsia"/>
          <w:b/>
          <w:lang w:eastAsia="zh-CN"/>
        </w:rPr>
        <w:t xml:space="preserve">If UE capability can handle multiple UL grants </w:t>
      </w:r>
      <w:r>
        <w:rPr>
          <w:rFonts w:eastAsia="宋体" w:cs="Arial"/>
          <w:b/>
          <w:lang w:eastAsia="zh-CN"/>
        </w:rPr>
        <w:t>simultaneously</w:t>
      </w:r>
      <w:r>
        <w:rPr>
          <w:rFonts w:eastAsia="宋体" w:cs="Arial" w:hint="eastAsia"/>
          <w:b/>
          <w:lang w:eastAsia="zh-CN"/>
        </w:rPr>
        <w:t xml:space="preserve"> received or with overlap, which UL grant is processed first depends on UE implementation.</w:t>
      </w:r>
    </w:p>
    <w:p w:rsidR="00DC3AE1" w:rsidRPr="00045F9F" w:rsidRDefault="00DC3AE1" w:rsidP="00DD7FC7">
      <w:pPr>
        <w:pStyle w:val="BodyText"/>
        <w:rPr>
          <w:rFonts w:eastAsia="宋体"/>
          <w:lang w:eastAsia="zh-CN"/>
        </w:rPr>
      </w:pPr>
    </w:p>
    <w:sectPr w:rsidR="00DC3AE1" w:rsidRPr="00045F9F" w:rsidSect="00E10E0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9EC" w:rsidRDefault="009E19EC">
      <w:r>
        <w:separator/>
      </w:r>
    </w:p>
  </w:endnote>
  <w:endnote w:type="continuationSeparator" w:id="0">
    <w:p w:rsidR="009E19EC" w:rsidRDefault="009E19E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960573"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960573"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2D0D60">
      <w:rPr>
        <w:rStyle w:val="PageNumber"/>
        <w:noProof/>
      </w:rPr>
      <w:t>4</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R2-1</w:t>
    </w:r>
    <w:r w:rsidR="00A44156">
      <w:rPr>
        <w:rFonts w:eastAsia="宋体" w:hint="eastAsia"/>
        <w:lang w:eastAsia="zh-CN"/>
      </w:rPr>
      <w:t>70</w:t>
    </w:r>
    <w:r w:rsidR="000F52BC">
      <w:rPr>
        <w:rFonts w:eastAsia="宋体" w:hint="eastAsia"/>
        <w:lang w:eastAsia="zh-CN"/>
      </w:rPr>
      <w:t>3122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2BC" w:rsidRDefault="000F52B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9EC" w:rsidRDefault="009E19EC">
      <w:r>
        <w:separator/>
      </w:r>
    </w:p>
  </w:footnote>
  <w:footnote w:type="continuationSeparator" w:id="0">
    <w:p w:rsidR="009E19EC" w:rsidRDefault="009E19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2BC" w:rsidRDefault="000F52B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2BC" w:rsidRDefault="000F52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5">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0">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11">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16">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14"/>
  </w:num>
  <w:num w:numId="2">
    <w:abstractNumId w:val="12"/>
  </w:num>
  <w:num w:numId="3">
    <w:abstractNumId w:val="7"/>
  </w:num>
  <w:num w:numId="4">
    <w:abstractNumId w:val="15"/>
  </w:num>
  <w:num w:numId="5">
    <w:abstractNumId w:val="14"/>
  </w:num>
  <w:num w:numId="6">
    <w:abstractNumId w:val="14"/>
  </w:num>
  <w:num w:numId="7">
    <w:abstractNumId w:val="8"/>
  </w:num>
  <w:num w:numId="8">
    <w:abstractNumId w:val="3"/>
  </w:num>
  <w:num w:numId="9">
    <w:abstractNumId w:val="5"/>
  </w:num>
  <w:num w:numId="10">
    <w:abstractNumId w:val="0"/>
  </w:num>
  <w:num w:numId="11">
    <w:abstractNumId w:val="2"/>
  </w:num>
  <w:num w:numId="12">
    <w:abstractNumId w:val="1"/>
  </w:num>
  <w:num w:numId="13">
    <w:abstractNumId w:val="10"/>
  </w:num>
  <w:num w:numId="14">
    <w:abstractNumId w:val="9"/>
  </w:num>
  <w:num w:numId="15">
    <w:abstractNumId w:val="4"/>
  </w:num>
  <w:num w:numId="16">
    <w:abstractNumId w:val="16"/>
  </w:num>
  <w:num w:numId="17">
    <w:abstractNumId w:val="13"/>
  </w:num>
  <w:num w:numId="18">
    <w:abstractNumId w:val="6"/>
  </w:num>
  <w:num w:numId="19">
    <w:abstractNumId w:val="1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15360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3195"/>
    <w:rsid w:val="000153DA"/>
    <w:rsid w:val="00016AC6"/>
    <w:rsid w:val="00016D97"/>
    <w:rsid w:val="00020E63"/>
    <w:rsid w:val="0002102E"/>
    <w:rsid w:val="0002195F"/>
    <w:rsid w:val="00023115"/>
    <w:rsid w:val="0002665B"/>
    <w:rsid w:val="00026A53"/>
    <w:rsid w:val="00026C09"/>
    <w:rsid w:val="00030588"/>
    <w:rsid w:val="0003156B"/>
    <w:rsid w:val="000316E5"/>
    <w:rsid w:val="000325C4"/>
    <w:rsid w:val="00032F15"/>
    <w:rsid w:val="000340E8"/>
    <w:rsid w:val="00034619"/>
    <w:rsid w:val="00034856"/>
    <w:rsid w:val="000354A9"/>
    <w:rsid w:val="00036189"/>
    <w:rsid w:val="00037DA0"/>
    <w:rsid w:val="000417EB"/>
    <w:rsid w:val="0004357F"/>
    <w:rsid w:val="0004370F"/>
    <w:rsid w:val="00043CA2"/>
    <w:rsid w:val="0004423B"/>
    <w:rsid w:val="000442D1"/>
    <w:rsid w:val="000443DE"/>
    <w:rsid w:val="000443EF"/>
    <w:rsid w:val="00045F9F"/>
    <w:rsid w:val="000466C6"/>
    <w:rsid w:val="00050783"/>
    <w:rsid w:val="00051D7D"/>
    <w:rsid w:val="00051E89"/>
    <w:rsid w:val="00054356"/>
    <w:rsid w:val="00055E49"/>
    <w:rsid w:val="000574EB"/>
    <w:rsid w:val="000575A9"/>
    <w:rsid w:val="00060DF6"/>
    <w:rsid w:val="00061F15"/>
    <w:rsid w:val="0006264B"/>
    <w:rsid w:val="000628FF"/>
    <w:rsid w:val="00062FC2"/>
    <w:rsid w:val="00064119"/>
    <w:rsid w:val="00064769"/>
    <w:rsid w:val="00066A60"/>
    <w:rsid w:val="000706B4"/>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B96"/>
    <w:rsid w:val="000814E3"/>
    <w:rsid w:val="00082731"/>
    <w:rsid w:val="00082787"/>
    <w:rsid w:val="00083725"/>
    <w:rsid w:val="00083BC8"/>
    <w:rsid w:val="000840AF"/>
    <w:rsid w:val="00084510"/>
    <w:rsid w:val="00084AC2"/>
    <w:rsid w:val="00086209"/>
    <w:rsid w:val="0008685F"/>
    <w:rsid w:val="00086EB4"/>
    <w:rsid w:val="00086FFA"/>
    <w:rsid w:val="00090158"/>
    <w:rsid w:val="000909F5"/>
    <w:rsid w:val="000927C7"/>
    <w:rsid w:val="00092E7F"/>
    <w:rsid w:val="000931F4"/>
    <w:rsid w:val="00093E9F"/>
    <w:rsid w:val="00095BF3"/>
    <w:rsid w:val="000A2552"/>
    <w:rsid w:val="000A380C"/>
    <w:rsid w:val="000A4621"/>
    <w:rsid w:val="000A4D61"/>
    <w:rsid w:val="000A5653"/>
    <w:rsid w:val="000A6D56"/>
    <w:rsid w:val="000B0C8C"/>
    <w:rsid w:val="000B0CF9"/>
    <w:rsid w:val="000B3216"/>
    <w:rsid w:val="000B66A6"/>
    <w:rsid w:val="000B76F6"/>
    <w:rsid w:val="000C0433"/>
    <w:rsid w:val="000C06A6"/>
    <w:rsid w:val="000C06E1"/>
    <w:rsid w:val="000C1A6B"/>
    <w:rsid w:val="000C1BF2"/>
    <w:rsid w:val="000C2C4E"/>
    <w:rsid w:val="000C4369"/>
    <w:rsid w:val="000C53A4"/>
    <w:rsid w:val="000D2630"/>
    <w:rsid w:val="000D5C4A"/>
    <w:rsid w:val="000D746F"/>
    <w:rsid w:val="000E1F8B"/>
    <w:rsid w:val="000E3AE2"/>
    <w:rsid w:val="000E4096"/>
    <w:rsid w:val="000E557C"/>
    <w:rsid w:val="000F1939"/>
    <w:rsid w:val="000F1C0F"/>
    <w:rsid w:val="000F1CB0"/>
    <w:rsid w:val="000F2438"/>
    <w:rsid w:val="000F26CF"/>
    <w:rsid w:val="000F3789"/>
    <w:rsid w:val="000F3987"/>
    <w:rsid w:val="000F3D9B"/>
    <w:rsid w:val="000F52BC"/>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57E"/>
    <w:rsid w:val="00107F1D"/>
    <w:rsid w:val="001102F6"/>
    <w:rsid w:val="001104E0"/>
    <w:rsid w:val="00111A44"/>
    <w:rsid w:val="00111E60"/>
    <w:rsid w:val="001129BC"/>
    <w:rsid w:val="00114951"/>
    <w:rsid w:val="00115673"/>
    <w:rsid w:val="00115CE3"/>
    <w:rsid w:val="00116625"/>
    <w:rsid w:val="00122220"/>
    <w:rsid w:val="001245FD"/>
    <w:rsid w:val="00124DA1"/>
    <w:rsid w:val="001267F9"/>
    <w:rsid w:val="001300EB"/>
    <w:rsid w:val="00130569"/>
    <w:rsid w:val="001318F6"/>
    <w:rsid w:val="0013363D"/>
    <w:rsid w:val="00134024"/>
    <w:rsid w:val="001340C3"/>
    <w:rsid w:val="00136678"/>
    <w:rsid w:val="00137806"/>
    <w:rsid w:val="001378A7"/>
    <w:rsid w:val="001407A4"/>
    <w:rsid w:val="00140F78"/>
    <w:rsid w:val="0014190D"/>
    <w:rsid w:val="00141A17"/>
    <w:rsid w:val="00142FE3"/>
    <w:rsid w:val="00142FFF"/>
    <w:rsid w:val="00143AAA"/>
    <w:rsid w:val="001440FC"/>
    <w:rsid w:val="0014512D"/>
    <w:rsid w:val="00145A33"/>
    <w:rsid w:val="001469E3"/>
    <w:rsid w:val="00147738"/>
    <w:rsid w:val="00147F25"/>
    <w:rsid w:val="001505E0"/>
    <w:rsid w:val="001509C6"/>
    <w:rsid w:val="00150EBC"/>
    <w:rsid w:val="001528C2"/>
    <w:rsid w:val="00153D16"/>
    <w:rsid w:val="001549F5"/>
    <w:rsid w:val="00155B09"/>
    <w:rsid w:val="001564E6"/>
    <w:rsid w:val="001605FD"/>
    <w:rsid w:val="001632A1"/>
    <w:rsid w:val="00164894"/>
    <w:rsid w:val="00165B2B"/>
    <w:rsid w:val="001676A5"/>
    <w:rsid w:val="0017068B"/>
    <w:rsid w:val="00170EF2"/>
    <w:rsid w:val="00171E5B"/>
    <w:rsid w:val="00172CA2"/>
    <w:rsid w:val="0017538F"/>
    <w:rsid w:val="00180986"/>
    <w:rsid w:val="00180E39"/>
    <w:rsid w:val="001824D3"/>
    <w:rsid w:val="0018252A"/>
    <w:rsid w:val="001826BA"/>
    <w:rsid w:val="00186AD4"/>
    <w:rsid w:val="0018753B"/>
    <w:rsid w:val="0018773A"/>
    <w:rsid w:val="00187C90"/>
    <w:rsid w:val="00193206"/>
    <w:rsid w:val="00195925"/>
    <w:rsid w:val="00195CEC"/>
    <w:rsid w:val="001969C4"/>
    <w:rsid w:val="001A08B0"/>
    <w:rsid w:val="001A1092"/>
    <w:rsid w:val="001A1C64"/>
    <w:rsid w:val="001A22CE"/>
    <w:rsid w:val="001A3F69"/>
    <w:rsid w:val="001A6E39"/>
    <w:rsid w:val="001A7CF7"/>
    <w:rsid w:val="001B220B"/>
    <w:rsid w:val="001B3C20"/>
    <w:rsid w:val="001B5223"/>
    <w:rsid w:val="001B5996"/>
    <w:rsid w:val="001B689A"/>
    <w:rsid w:val="001B7232"/>
    <w:rsid w:val="001C187F"/>
    <w:rsid w:val="001C2710"/>
    <w:rsid w:val="001C29A5"/>
    <w:rsid w:val="001C2CA0"/>
    <w:rsid w:val="001C3652"/>
    <w:rsid w:val="001C3669"/>
    <w:rsid w:val="001C5D4D"/>
    <w:rsid w:val="001D20D5"/>
    <w:rsid w:val="001D2120"/>
    <w:rsid w:val="001D39E0"/>
    <w:rsid w:val="001D3C3E"/>
    <w:rsid w:val="001D3D93"/>
    <w:rsid w:val="001D50DB"/>
    <w:rsid w:val="001D533D"/>
    <w:rsid w:val="001E00B5"/>
    <w:rsid w:val="001E0153"/>
    <w:rsid w:val="001E2A0B"/>
    <w:rsid w:val="001E44AD"/>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40C"/>
    <w:rsid w:val="002075E1"/>
    <w:rsid w:val="0020799E"/>
    <w:rsid w:val="00207B3E"/>
    <w:rsid w:val="00212B7F"/>
    <w:rsid w:val="00214050"/>
    <w:rsid w:val="002165E9"/>
    <w:rsid w:val="00216822"/>
    <w:rsid w:val="00216854"/>
    <w:rsid w:val="00220678"/>
    <w:rsid w:val="00223E82"/>
    <w:rsid w:val="0022409D"/>
    <w:rsid w:val="00231E3A"/>
    <w:rsid w:val="00232A82"/>
    <w:rsid w:val="00233084"/>
    <w:rsid w:val="00234DB0"/>
    <w:rsid w:val="002350B0"/>
    <w:rsid w:val="002362AC"/>
    <w:rsid w:val="0023711A"/>
    <w:rsid w:val="00237DC5"/>
    <w:rsid w:val="0024144A"/>
    <w:rsid w:val="00241C61"/>
    <w:rsid w:val="00242895"/>
    <w:rsid w:val="00242C64"/>
    <w:rsid w:val="00243CBC"/>
    <w:rsid w:val="0024432B"/>
    <w:rsid w:val="00245C97"/>
    <w:rsid w:val="00247BC4"/>
    <w:rsid w:val="00247D86"/>
    <w:rsid w:val="00250C11"/>
    <w:rsid w:val="00250E0E"/>
    <w:rsid w:val="002522BE"/>
    <w:rsid w:val="00252939"/>
    <w:rsid w:val="002561E9"/>
    <w:rsid w:val="0025665F"/>
    <w:rsid w:val="00256744"/>
    <w:rsid w:val="00256FC0"/>
    <w:rsid w:val="00257C78"/>
    <w:rsid w:val="00257E49"/>
    <w:rsid w:val="00257F2E"/>
    <w:rsid w:val="00262675"/>
    <w:rsid w:val="002648B0"/>
    <w:rsid w:val="00265D6C"/>
    <w:rsid w:val="00267C59"/>
    <w:rsid w:val="00274537"/>
    <w:rsid w:val="00275303"/>
    <w:rsid w:val="002767E1"/>
    <w:rsid w:val="00277A2C"/>
    <w:rsid w:val="002838FA"/>
    <w:rsid w:val="0028498C"/>
    <w:rsid w:val="002911A8"/>
    <w:rsid w:val="002935D4"/>
    <w:rsid w:val="00295AA0"/>
    <w:rsid w:val="00297960"/>
    <w:rsid w:val="002A1CAD"/>
    <w:rsid w:val="002A2381"/>
    <w:rsid w:val="002A3CA2"/>
    <w:rsid w:val="002A50CB"/>
    <w:rsid w:val="002A64FB"/>
    <w:rsid w:val="002A6AC0"/>
    <w:rsid w:val="002A773B"/>
    <w:rsid w:val="002B01A8"/>
    <w:rsid w:val="002B0640"/>
    <w:rsid w:val="002B3272"/>
    <w:rsid w:val="002B3435"/>
    <w:rsid w:val="002B3844"/>
    <w:rsid w:val="002B3B6A"/>
    <w:rsid w:val="002B4115"/>
    <w:rsid w:val="002B495C"/>
    <w:rsid w:val="002B4CCC"/>
    <w:rsid w:val="002B72C2"/>
    <w:rsid w:val="002B785C"/>
    <w:rsid w:val="002C133C"/>
    <w:rsid w:val="002C1B2F"/>
    <w:rsid w:val="002C1F7D"/>
    <w:rsid w:val="002C5799"/>
    <w:rsid w:val="002C6318"/>
    <w:rsid w:val="002D0613"/>
    <w:rsid w:val="002D0D60"/>
    <w:rsid w:val="002D0E6A"/>
    <w:rsid w:val="002D3153"/>
    <w:rsid w:val="002D3B2E"/>
    <w:rsid w:val="002D4C07"/>
    <w:rsid w:val="002E0148"/>
    <w:rsid w:val="002E21D0"/>
    <w:rsid w:val="002E3191"/>
    <w:rsid w:val="002E345A"/>
    <w:rsid w:val="002E604F"/>
    <w:rsid w:val="002E6178"/>
    <w:rsid w:val="002E68E9"/>
    <w:rsid w:val="002E7146"/>
    <w:rsid w:val="002F3D46"/>
    <w:rsid w:val="002F4476"/>
    <w:rsid w:val="002F5587"/>
    <w:rsid w:val="00300156"/>
    <w:rsid w:val="003004BB"/>
    <w:rsid w:val="00302017"/>
    <w:rsid w:val="003040C4"/>
    <w:rsid w:val="00304280"/>
    <w:rsid w:val="0030542F"/>
    <w:rsid w:val="00305A96"/>
    <w:rsid w:val="003076C6"/>
    <w:rsid w:val="0031147B"/>
    <w:rsid w:val="00312265"/>
    <w:rsid w:val="003154C2"/>
    <w:rsid w:val="003161D3"/>
    <w:rsid w:val="003175DE"/>
    <w:rsid w:val="00317847"/>
    <w:rsid w:val="003202BE"/>
    <w:rsid w:val="003227E6"/>
    <w:rsid w:val="00324ECE"/>
    <w:rsid w:val="00325078"/>
    <w:rsid w:val="0032556F"/>
    <w:rsid w:val="00326687"/>
    <w:rsid w:val="00327935"/>
    <w:rsid w:val="00331FE5"/>
    <w:rsid w:val="0033249E"/>
    <w:rsid w:val="0033289C"/>
    <w:rsid w:val="00334ECA"/>
    <w:rsid w:val="0034012F"/>
    <w:rsid w:val="00343688"/>
    <w:rsid w:val="00344658"/>
    <w:rsid w:val="00345AAA"/>
    <w:rsid w:val="003460C5"/>
    <w:rsid w:val="00346666"/>
    <w:rsid w:val="00346C9B"/>
    <w:rsid w:val="00346CFA"/>
    <w:rsid w:val="00354DC0"/>
    <w:rsid w:val="00354F5B"/>
    <w:rsid w:val="00356CCC"/>
    <w:rsid w:val="00357DE6"/>
    <w:rsid w:val="00360649"/>
    <w:rsid w:val="0036525C"/>
    <w:rsid w:val="003674D6"/>
    <w:rsid w:val="00367558"/>
    <w:rsid w:val="00371338"/>
    <w:rsid w:val="00371A4B"/>
    <w:rsid w:val="00371BAF"/>
    <w:rsid w:val="00371BCB"/>
    <w:rsid w:val="003727A3"/>
    <w:rsid w:val="00372958"/>
    <w:rsid w:val="0037362E"/>
    <w:rsid w:val="00376BAC"/>
    <w:rsid w:val="00381ACD"/>
    <w:rsid w:val="0038372C"/>
    <w:rsid w:val="003838FE"/>
    <w:rsid w:val="003870EF"/>
    <w:rsid w:val="00387AEB"/>
    <w:rsid w:val="00387B28"/>
    <w:rsid w:val="00391617"/>
    <w:rsid w:val="003917C2"/>
    <w:rsid w:val="00391A86"/>
    <w:rsid w:val="00393474"/>
    <w:rsid w:val="00393B83"/>
    <w:rsid w:val="003949ED"/>
    <w:rsid w:val="00396448"/>
    <w:rsid w:val="00396E5D"/>
    <w:rsid w:val="00397836"/>
    <w:rsid w:val="003A00B7"/>
    <w:rsid w:val="003A136E"/>
    <w:rsid w:val="003A1B34"/>
    <w:rsid w:val="003A23A1"/>
    <w:rsid w:val="003A6A56"/>
    <w:rsid w:val="003A7426"/>
    <w:rsid w:val="003A77AA"/>
    <w:rsid w:val="003A787B"/>
    <w:rsid w:val="003B093A"/>
    <w:rsid w:val="003B4341"/>
    <w:rsid w:val="003B4583"/>
    <w:rsid w:val="003B4813"/>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E09F3"/>
    <w:rsid w:val="003E13D6"/>
    <w:rsid w:val="003E3623"/>
    <w:rsid w:val="003E46EF"/>
    <w:rsid w:val="003E6457"/>
    <w:rsid w:val="003E6B48"/>
    <w:rsid w:val="003F01D8"/>
    <w:rsid w:val="003F10F3"/>
    <w:rsid w:val="003F1DDA"/>
    <w:rsid w:val="003F22D6"/>
    <w:rsid w:val="003F2E6A"/>
    <w:rsid w:val="003F33E9"/>
    <w:rsid w:val="003F3A87"/>
    <w:rsid w:val="003F4C5F"/>
    <w:rsid w:val="003F7E4C"/>
    <w:rsid w:val="00400787"/>
    <w:rsid w:val="004012A3"/>
    <w:rsid w:val="00401E56"/>
    <w:rsid w:val="00401F39"/>
    <w:rsid w:val="00402FB1"/>
    <w:rsid w:val="0040325B"/>
    <w:rsid w:val="00403E26"/>
    <w:rsid w:val="00406A07"/>
    <w:rsid w:val="0040749D"/>
    <w:rsid w:val="004074AB"/>
    <w:rsid w:val="0040775A"/>
    <w:rsid w:val="00410872"/>
    <w:rsid w:val="00410AFA"/>
    <w:rsid w:val="00410F20"/>
    <w:rsid w:val="00411FDB"/>
    <w:rsid w:val="0041295E"/>
    <w:rsid w:val="00412C02"/>
    <w:rsid w:val="00412E0F"/>
    <w:rsid w:val="00414A8B"/>
    <w:rsid w:val="0041681C"/>
    <w:rsid w:val="00416D95"/>
    <w:rsid w:val="00421A18"/>
    <w:rsid w:val="0042314D"/>
    <w:rsid w:val="00423A46"/>
    <w:rsid w:val="00423F24"/>
    <w:rsid w:val="00424443"/>
    <w:rsid w:val="004246D6"/>
    <w:rsid w:val="004252DA"/>
    <w:rsid w:val="004258AA"/>
    <w:rsid w:val="0042709C"/>
    <w:rsid w:val="00427D37"/>
    <w:rsid w:val="004305A9"/>
    <w:rsid w:val="004305BF"/>
    <w:rsid w:val="004308B3"/>
    <w:rsid w:val="004323D1"/>
    <w:rsid w:val="00434F18"/>
    <w:rsid w:val="00436E91"/>
    <w:rsid w:val="00440ADA"/>
    <w:rsid w:val="00440EBF"/>
    <w:rsid w:val="0044364A"/>
    <w:rsid w:val="00443BF0"/>
    <w:rsid w:val="00444035"/>
    <w:rsid w:val="0044447F"/>
    <w:rsid w:val="00444918"/>
    <w:rsid w:val="004459DC"/>
    <w:rsid w:val="004461AE"/>
    <w:rsid w:val="004508C9"/>
    <w:rsid w:val="00451660"/>
    <w:rsid w:val="004524D4"/>
    <w:rsid w:val="00453F03"/>
    <w:rsid w:val="0046051F"/>
    <w:rsid w:val="00462591"/>
    <w:rsid w:val="004651AA"/>
    <w:rsid w:val="00470486"/>
    <w:rsid w:val="00471FDF"/>
    <w:rsid w:val="00472079"/>
    <w:rsid w:val="00472C24"/>
    <w:rsid w:val="004738E9"/>
    <w:rsid w:val="0047670A"/>
    <w:rsid w:val="0047727E"/>
    <w:rsid w:val="0048233D"/>
    <w:rsid w:val="00486C47"/>
    <w:rsid w:val="0048743A"/>
    <w:rsid w:val="004901FA"/>
    <w:rsid w:val="004902FD"/>
    <w:rsid w:val="00491267"/>
    <w:rsid w:val="004914F5"/>
    <w:rsid w:val="00494422"/>
    <w:rsid w:val="004946CF"/>
    <w:rsid w:val="004A0793"/>
    <w:rsid w:val="004A2A53"/>
    <w:rsid w:val="004A3310"/>
    <w:rsid w:val="004A3AC1"/>
    <w:rsid w:val="004A41A6"/>
    <w:rsid w:val="004A4A2F"/>
    <w:rsid w:val="004A4CAE"/>
    <w:rsid w:val="004A7102"/>
    <w:rsid w:val="004B08A0"/>
    <w:rsid w:val="004B0EFE"/>
    <w:rsid w:val="004B31C0"/>
    <w:rsid w:val="004B5344"/>
    <w:rsid w:val="004B571B"/>
    <w:rsid w:val="004B5E7E"/>
    <w:rsid w:val="004B64D6"/>
    <w:rsid w:val="004C04FA"/>
    <w:rsid w:val="004C0651"/>
    <w:rsid w:val="004C0951"/>
    <w:rsid w:val="004C09FB"/>
    <w:rsid w:val="004C0C53"/>
    <w:rsid w:val="004C1F3A"/>
    <w:rsid w:val="004C2175"/>
    <w:rsid w:val="004C3BD1"/>
    <w:rsid w:val="004C461D"/>
    <w:rsid w:val="004C4A37"/>
    <w:rsid w:val="004C6F5C"/>
    <w:rsid w:val="004C72C2"/>
    <w:rsid w:val="004C7E71"/>
    <w:rsid w:val="004D1079"/>
    <w:rsid w:val="004D176A"/>
    <w:rsid w:val="004D2337"/>
    <w:rsid w:val="004D2495"/>
    <w:rsid w:val="004D7EBA"/>
    <w:rsid w:val="004E179E"/>
    <w:rsid w:val="004E186D"/>
    <w:rsid w:val="004E2ED8"/>
    <w:rsid w:val="004E3783"/>
    <w:rsid w:val="004E4E3F"/>
    <w:rsid w:val="004E62FD"/>
    <w:rsid w:val="004E6AB1"/>
    <w:rsid w:val="004E7D81"/>
    <w:rsid w:val="004F016F"/>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26EB"/>
    <w:rsid w:val="00503553"/>
    <w:rsid w:val="00503647"/>
    <w:rsid w:val="005036D1"/>
    <w:rsid w:val="00505B3E"/>
    <w:rsid w:val="00505F66"/>
    <w:rsid w:val="005115BB"/>
    <w:rsid w:val="005135F6"/>
    <w:rsid w:val="00514E40"/>
    <w:rsid w:val="00520372"/>
    <w:rsid w:val="00521459"/>
    <w:rsid w:val="00524141"/>
    <w:rsid w:val="00524B13"/>
    <w:rsid w:val="00532885"/>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EE4"/>
    <w:rsid w:val="00547E0E"/>
    <w:rsid w:val="00550CD6"/>
    <w:rsid w:val="00551747"/>
    <w:rsid w:val="00552560"/>
    <w:rsid w:val="00552D8C"/>
    <w:rsid w:val="00553A35"/>
    <w:rsid w:val="00553C36"/>
    <w:rsid w:val="005549A4"/>
    <w:rsid w:val="00557CAE"/>
    <w:rsid w:val="00563E43"/>
    <w:rsid w:val="00564CC1"/>
    <w:rsid w:val="00566BB0"/>
    <w:rsid w:val="00566DCA"/>
    <w:rsid w:val="00570712"/>
    <w:rsid w:val="005712F8"/>
    <w:rsid w:val="00571DFE"/>
    <w:rsid w:val="0057340E"/>
    <w:rsid w:val="00573BAE"/>
    <w:rsid w:val="00575043"/>
    <w:rsid w:val="005751AB"/>
    <w:rsid w:val="0057599C"/>
    <w:rsid w:val="00576918"/>
    <w:rsid w:val="00585598"/>
    <w:rsid w:val="005860CF"/>
    <w:rsid w:val="00590057"/>
    <w:rsid w:val="0059019D"/>
    <w:rsid w:val="00590EDD"/>
    <w:rsid w:val="005925D3"/>
    <w:rsid w:val="00593D8D"/>
    <w:rsid w:val="005964AE"/>
    <w:rsid w:val="005A0AD1"/>
    <w:rsid w:val="005A0C19"/>
    <w:rsid w:val="005A14A5"/>
    <w:rsid w:val="005A3032"/>
    <w:rsid w:val="005A48F8"/>
    <w:rsid w:val="005A4E8D"/>
    <w:rsid w:val="005A5E82"/>
    <w:rsid w:val="005A6872"/>
    <w:rsid w:val="005A7AE9"/>
    <w:rsid w:val="005B0D21"/>
    <w:rsid w:val="005B4296"/>
    <w:rsid w:val="005B4F3F"/>
    <w:rsid w:val="005B5FB0"/>
    <w:rsid w:val="005B740F"/>
    <w:rsid w:val="005C1D15"/>
    <w:rsid w:val="005C212D"/>
    <w:rsid w:val="005C3825"/>
    <w:rsid w:val="005C49C1"/>
    <w:rsid w:val="005C4EEF"/>
    <w:rsid w:val="005C50EF"/>
    <w:rsid w:val="005C5ACE"/>
    <w:rsid w:val="005C6358"/>
    <w:rsid w:val="005C760C"/>
    <w:rsid w:val="005D1364"/>
    <w:rsid w:val="005D23A1"/>
    <w:rsid w:val="005D2DC0"/>
    <w:rsid w:val="005D6DBE"/>
    <w:rsid w:val="005E0C9D"/>
    <w:rsid w:val="005E0CFA"/>
    <w:rsid w:val="005E3192"/>
    <w:rsid w:val="005E37D7"/>
    <w:rsid w:val="005F15F1"/>
    <w:rsid w:val="005F2D82"/>
    <w:rsid w:val="005F4625"/>
    <w:rsid w:val="005F4664"/>
    <w:rsid w:val="005F51EB"/>
    <w:rsid w:val="005F60B5"/>
    <w:rsid w:val="005F772B"/>
    <w:rsid w:val="00600FA8"/>
    <w:rsid w:val="00604F62"/>
    <w:rsid w:val="006053B6"/>
    <w:rsid w:val="00605B20"/>
    <w:rsid w:val="00606434"/>
    <w:rsid w:val="0060655F"/>
    <w:rsid w:val="006105F8"/>
    <w:rsid w:val="00612B55"/>
    <w:rsid w:val="006147E6"/>
    <w:rsid w:val="00614989"/>
    <w:rsid w:val="00615340"/>
    <w:rsid w:val="006157AC"/>
    <w:rsid w:val="00615CF4"/>
    <w:rsid w:val="00617EA8"/>
    <w:rsid w:val="00620899"/>
    <w:rsid w:val="00620A9D"/>
    <w:rsid w:val="00621060"/>
    <w:rsid w:val="00621C01"/>
    <w:rsid w:val="00621F3F"/>
    <w:rsid w:val="006221B9"/>
    <w:rsid w:val="00622CA7"/>
    <w:rsid w:val="00623783"/>
    <w:rsid w:val="00627E56"/>
    <w:rsid w:val="00630DBD"/>
    <w:rsid w:val="00633361"/>
    <w:rsid w:val="00636317"/>
    <w:rsid w:val="00636A13"/>
    <w:rsid w:val="00641CF9"/>
    <w:rsid w:val="00641EC1"/>
    <w:rsid w:val="006446B7"/>
    <w:rsid w:val="006452DA"/>
    <w:rsid w:val="00647E3E"/>
    <w:rsid w:val="006501AC"/>
    <w:rsid w:val="00651633"/>
    <w:rsid w:val="006520DA"/>
    <w:rsid w:val="00653578"/>
    <w:rsid w:val="0065390E"/>
    <w:rsid w:val="00653AB9"/>
    <w:rsid w:val="00653B73"/>
    <w:rsid w:val="006543C7"/>
    <w:rsid w:val="006571E7"/>
    <w:rsid w:val="00660709"/>
    <w:rsid w:val="006611C8"/>
    <w:rsid w:val="00662C19"/>
    <w:rsid w:val="00664748"/>
    <w:rsid w:val="006649BD"/>
    <w:rsid w:val="0066536F"/>
    <w:rsid w:val="006709B2"/>
    <w:rsid w:val="00672002"/>
    <w:rsid w:val="00674D55"/>
    <w:rsid w:val="00674F5B"/>
    <w:rsid w:val="00675144"/>
    <w:rsid w:val="00675153"/>
    <w:rsid w:val="00675C2D"/>
    <w:rsid w:val="00677326"/>
    <w:rsid w:val="0068036B"/>
    <w:rsid w:val="00680AE7"/>
    <w:rsid w:val="00681EAE"/>
    <w:rsid w:val="00682EC8"/>
    <w:rsid w:val="00683C68"/>
    <w:rsid w:val="006843CB"/>
    <w:rsid w:val="00684712"/>
    <w:rsid w:val="0068718C"/>
    <w:rsid w:val="00690577"/>
    <w:rsid w:val="00690626"/>
    <w:rsid w:val="006917AF"/>
    <w:rsid w:val="00691801"/>
    <w:rsid w:val="00692378"/>
    <w:rsid w:val="00695607"/>
    <w:rsid w:val="00696D16"/>
    <w:rsid w:val="006970B3"/>
    <w:rsid w:val="006A0487"/>
    <w:rsid w:val="006A0A68"/>
    <w:rsid w:val="006A0DD9"/>
    <w:rsid w:val="006A1411"/>
    <w:rsid w:val="006A1E35"/>
    <w:rsid w:val="006A2D29"/>
    <w:rsid w:val="006A2E51"/>
    <w:rsid w:val="006A2FE3"/>
    <w:rsid w:val="006A6262"/>
    <w:rsid w:val="006A771A"/>
    <w:rsid w:val="006B13E9"/>
    <w:rsid w:val="006B19C2"/>
    <w:rsid w:val="006B256B"/>
    <w:rsid w:val="006B37EF"/>
    <w:rsid w:val="006B3F4D"/>
    <w:rsid w:val="006B4C95"/>
    <w:rsid w:val="006B4FA3"/>
    <w:rsid w:val="006B5981"/>
    <w:rsid w:val="006B6DDB"/>
    <w:rsid w:val="006B7A88"/>
    <w:rsid w:val="006C095A"/>
    <w:rsid w:val="006C0F17"/>
    <w:rsid w:val="006C22C0"/>
    <w:rsid w:val="006C2BB4"/>
    <w:rsid w:val="006C3BD2"/>
    <w:rsid w:val="006C5C4E"/>
    <w:rsid w:val="006D0C5F"/>
    <w:rsid w:val="006D19A8"/>
    <w:rsid w:val="006D1D7B"/>
    <w:rsid w:val="006D20E6"/>
    <w:rsid w:val="006D44B4"/>
    <w:rsid w:val="006D45BE"/>
    <w:rsid w:val="006D5C30"/>
    <w:rsid w:val="006D5DAC"/>
    <w:rsid w:val="006D7B37"/>
    <w:rsid w:val="006E2534"/>
    <w:rsid w:val="006E2A00"/>
    <w:rsid w:val="006E3B63"/>
    <w:rsid w:val="006F02FC"/>
    <w:rsid w:val="006F1E59"/>
    <w:rsid w:val="006F209C"/>
    <w:rsid w:val="006F2969"/>
    <w:rsid w:val="006F713D"/>
    <w:rsid w:val="006F7517"/>
    <w:rsid w:val="0070036F"/>
    <w:rsid w:val="007003D9"/>
    <w:rsid w:val="00700F99"/>
    <w:rsid w:val="007046B4"/>
    <w:rsid w:val="007064A2"/>
    <w:rsid w:val="00707278"/>
    <w:rsid w:val="007112CC"/>
    <w:rsid w:val="00711B0B"/>
    <w:rsid w:val="007167E2"/>
    <w:rsid w:val="0071731B"/>
    <w:rsid w:val="00717ADF"/>
    <w:rsid w:val="0072118B"/>
    <w:rsid w:val="00721A6A"/>
    <w:rsid w:val="00721B42"/>
    <w:rsid w:val="0072233D"/>
    <w:rsid w:val="00723A87"/>
    <w:rsid w:val="00724DC6"/>
    <w:rsid w:val="00727500"/>
    <w:rsid w:val="00730802"/>
    <w:rsid w:val="00730B33"/>
    <w:rsid w:val="007370F9"/>
    <w:rsid w:val="00741537"/>
    <w:rsid w:val="00742363"/>
    <w:rsid w:val="00743F46"/>
    <w:rsid w:val="00746B34"/>
    <w:rsid w:val="00747365"/>
    <w:rsid w:val="00747790"/>
    <w:rsid w:val="00747D25"/>
    <w:rsid w:val="00750282"/>
    <w:rsid w:val="007526A1"/>
    <w:rsid w:val="007527DB"/>
    <w:rsid w:val="007530C0"/>
    <w:rsid w:val="00753626"/>
    <w:rsid w:val="007561AA"/>
    <w:rsid w:val="007561BD"/>
    <w:rsid w:val="00756513"/>
    <w:rsid w:val="0075696C"/>
    <w:rsid w:val="00762C14"/>
    <w:rsid w:val="00763FC4"/>
    <w:rsid w:val="00764C45"/>
    <w:rsid w:val="00764EA3"/>
    <w:rsid w:val="00770D72"/>
    <w:rsid w:val="007761F6"/>
    <w:rsid w:val="00776D50"/>
    <w:rsid w:val="00777365"/>
    <w:rsid w:val="00780DC4"/>
    <w:rsid w:val="00782844"/>
    <w:rsid w:val="00783F79"/>
    <w:rsid w:val="007848FD"/>
    <w:rsid w:val="007855A6"/>
    <w:rsid w:val="0079081A"/>
    <w:rsid w:val="00790909"/>
    <w:rsid w:val="00790A12"/>
    <w:rsid w:val="00791D8A"/>
    <w:rsid w:val="00796E0C"/>
    <w:rsid w:val="007A12BA"/>
    <w:rsid w:val="007A5379"/>
    <w:rsid w:val="007A6698"/>
    <w:rsid w:val="007B2003"/>
    <w:rsid w:val="007B23BC"/>
    <w:rsid w:val="007B3356"/>
    <w:rsid w:val="007B40BB"/>
    <w:rsid w:val="007B4167"/>
    <w:rsid w:val="007B47F1"/>
    <w:rsid w:val="007B5618"/>
    <w:rsid w:val="007B68D8"/>
    <w:rsid w:val="007B6E39"/>
    <w:rsid w:val="007C00F8"/>
    <w:rsid w:val="007C0477"/>
    <w:rsid w:val="007C04FC"/>
    <w:rsid w:val="007C207E"/>
    <w:rsid w:val="007C315C"/>
    <w:rsid w:val="007C683D"/>
    <w:rsid w:val="007C6A49"/>
    <w:rsid w:val="007D0621"/>
    <w:rsid w:val="007D147D"/>
    <w:rsid w:val="007D244D"/>
    <w:rsid w:val="007D5743"/>
    <w:rsid w:val="007D66F3"/>
    <w:rsid w:val="007E0117"/>
    <w:rsid w:val="007E110E"/>
    <w:rsid w:val="007E1325"/>
    <w:rsid w:val="007E16C8"/>
    <w:rsid w:val="007E1DAF"/>
    <w:rsid w:val="007E24C9"/>
    <w:rsid w:val="007E2E22"/>
    <w:rsid w:val="007E3528"/>
    <w:rsid w:val="007E3A95"/>
    <w:rsid w:val="007E3D7F"/>
    <w:rsid w:val="007E7A54"/>
    <w:rsid w:val="007F0576"/>
    <w:rsid w:val="007F05FD"/>
    <w:rsid w:val="007F1149"/>
    <w:rsid w:val="007F187F"/>
    <w:rsid w:val="007F27E9"/>
    <w:rsid w:val="007F285B"/>
    <w:rsid w:val="007F495D"/>
    <w:rsid w:val="007F5A71"/>
    <w:rsid w:val="007F7523"/>
    <w:rsid w:val="00801971"/>
    <w:rsid w:val="00805C19"/>
    <w:rsid w:val="008062F2"/>
    <w:rsid w:val="00806686"/>
    <w:rsid w:val="00807723"/>
    <w:rsid w:val="0081014C"/>
    <w:rsid w:val="00810461"/>
    <w:rsid w:val="0081058A"/>
    <w:rsid w:val="00810632"/>
    <w:rsid w:val="00812597"/>
    <w:rsid w:val="00813ED0"/>
    <w:rsid w:val="008144FD"/>
    <w:rsid w:val="00821D94"/>
    <w:rsid w:val="00822F2F"/>
    <w:rsid w:val="008269F9"/>
    <w:rsid w:val="00827118"/>
    <w:rsid w:val="0082740F"/>
    <w:rsid w:val="00827B7A"/>
    <w:rsid w:val="00827EDA"/>
    <w:rsid w:val="00827FC0"/>
    <w:rsid w:val="00831168"/>
    <w:rsid w:val="0083361F"/>
    <w:rsid w:val="00833813"/>
    <w:rsid w:val="00837DC0"/>
    <w:rsid w:val="008400AE"/>
    <w:rsid w:val="00843714"/>
    <w:rsid w:val="00843F3F"/>
    <w:rsid w:val="00844251"/>
    <w:rsid w:val="00845E32"/>
    <w:rsid w:val="00846FCE"/>
    <w:rsid w:val="00847E56"/>
    <w:rsid w:val="008502DA"/>
    <w:rsid w:val="00850CFB"/>
    <w:rsid w:val="00851634"/>
    <w:rsid w:val="00854307"/>
    <w:rsid w:val="00854B85"/>
    <w:rsid w:val="00855790"/>
    <w:rsid w:val="0085600D"/>
    <w:rsid w:val="008611CD"/>
    <w:rsid w:val="00862D67"/>
    <w:rsid w:val="00862D87"/>
    <w:rsid w:val="0086330D"/>
    <w:rsid w:val="008649F3"/>
    <w:rsid w:val="0086798E"/>
    <w:rsid w:val="00871117"/>
    <w:rsid w:val="008767E4"/>
    <w:rsid w:val="00876F32"/>
    <w:rsid w:val="00877FD9"/>
    <w:rsid w:val="0088309F"/>
    <w:rsid w:val="00884CCF"/>
    <w:rsid w:val="00891487"/>
    <w:rsid w:val="00892319"/>
    <w:rsid w:val="00897287"/>
    <w:rsid w:val="008A3009"/>
    <w:rsid w:val="008A6A99"/>
    <w:rsid w:val="008A724B"/>
    <w:rsid w:val="008A7A1D"/>
    <w:rsid w:val="008A7A71"/>
    <w:rsid w:val="008B003F"/>
    <w:rsid w:val="008B18DC"/>
    <w:rsid w:val="008B193B"/>
    <w:rsid w:val="008B2B6B"/>
    <w:rsid w:val="008B2DBD"/>
    <w:rsid w:val="008B3EC4"/>
    <w:rsid w:val="008B5F42"/>
    <w:rsid w:val="008B6744"/>
    <w:rsid w:val="008B688B"/>
    <w:rsid w:val="008C072F"/>
    <w:rsid w:val="008C1807"/>
    <w:rsid w:val="008C3225"/>
    <w:rsid w:val="008C5D1B"/>
    <w:rsid w:val="008C7F4D"/>
    <w:rsid w:val="008D2FCA"/>
    <w:rsid w:val="008D35A3"/>
    <w:rsid w:val="008D442C"/>
    <w:rsid w:val="008D5AFF"/>
    <w:rsid w:val="008D5B41"/>
    <w:rsid w:val="008D749C"/>
    <w:rsid w:val="008E074A"/>
    <w:rsid w:val="008E21D7"/>
    <w:rsid w:val="008E4A70"/>
    <w:rsid w:val="008E5DF8"/>
    <w:rsid w:val="008E6552"/>
    <w:rsid w:val="008E6DFC"/>
    <w:rsid w:val="008E72DA"/>
    <w:rsid w:val="008F18C0"/>
    <w:rsid w:val="008F289B"/>
    <w:rsid w:val="008F3170"/>
    <w:rsid w:val="008F3B70"/>
    <w:rsid w:val="008F3F46"/>
    <w:rsid w:val="008F5459"/>
    <w:rsid w:val="008F61C3"/>
    <w:rsid w:val="008F737F"/>
    <w:rsid w:val="00901770"/>
    <w:rsid w:val="009048B6"/>
    <w:rsid w:val="009076A9"/>
    <w:rsid w:val="00907A93"/>
    <w:rsid w:val="009101FE"/>
    <w:rsid w:val="00910BFF"/>
    <w:rsid w:val="00913143"/>
    <w:rsid w:val="00913CD2"/>
    <w:rsid w:val="0092105F"/>
    <w:rsid w:val="00921B64"/>
    <w:rsid w:val="00921D17"/>
    <w:rsid w:val="00923C74"/>
    <w:rsid w:val="00925077"/>
    <w:rsid w:val="0092624B"/>
    <w:rsid w:val="009311A0"/>
    <w:rsid w:val="00931370"/>
    <w:rsid w:val="00932917"/>
    <w:rsid w:val="009348D6"/>
    <w:rsid w:val="0093654D"/>
    <w:rsid w:val="00937DDC"/>
    <w:rsid w:val="009410D8"/>
    <w:rsid w:val="0094167A"/>
    <w:rsid w:val="009427EC"/>
    <w:rsid w:val="0094285C"/>
    <w:rsid w:val="00944D6E"/>
    <w:rsid w:val="00945B8E"/>
    <w:rsid w:val="009465CB"/>
    <w:rsid w:val="009466A1"/>
    <w:rsid w:val="00947F61"/>
    <w:rsid w:val="009501FB"/>
    <w:rsid w:val="00950CCB"/>
    <w:rsid w:val="009531A4"/>
    <w:rsid w:val="00953570"/>
    <w:rsid w:val="00957FE3"/>
    <w:rsid w:val="00960573"/>
    <w:rsid w:val="009653EA"/>
    <w:rsid w:val="00970C3B"/>
    <w:rsid w:val="00970C9D"/>
    <w:rsid w:val="00971207"/>
    <w:rsid w:val="009759B0"/>
    <w:rsid w:val="00977856"/>
    <w:rsid w:val="00977F1F"/>
    <w:rsid w:val="00980809"/>
    <w:rsid w:val="00980B10"/>
    <w:rsid w:val="00981DDE"/>
    <w:rsid w:val="009822BA"/>
    <w:rsid w:val="00982E3D"/>
    <w:rsid w:val="00984F54"/>
    <w:rsid w:val="009876B8"/>
    <w:rsid w:val="0099150C"/>
    <w:rsid w:val="00992EBB"/>
    <w:rsid w:val="00992F8C"/>
    <w:rsid w:val="009939D2"/>
    <w:rsid w:val="00995415"/>
    <w:rsid w:val="009A0411"/>
    <w:rsid w:val="009A38D8"/>
    <w:rsid w:val="009A3DC1"/>
    <w:rsid w:val="009A4F7F"/>
    <w:rsid w:val="009A59A0"/>
    <w:rsid w:val="009A7B32"/>
    <w:rsid w:val="009B38CB"/>
    <w:rsid w:val="009B4AF0"/>
    <w:rsid w:val="009B6574"/>
    <w:rsid w:val="009B751A"/>
    <w:rsid w:val="009C00A1"/>
    <w:rsid w:val="009C024D"/>
    <w:rsid w:val="009C3AB9"/>
    <w:rsid w:val="009C4823"/>
    <w:rsid w:val="009C63C9"/>
    <w:rsid w:val="009C7E10"/>
    <w:rsid w:val="009D07CB"/>
    <w:rsid w:val="009D089D"/>
    <w:rsid w:val="009D0E03"/>
    <w:rsid w:val="009D2576"/>
    <w:rsid w:val="009D28DB"/>
    <w:rsid w:val="009D2F24"/>
    <w:rsid w:val="009D3776"/>
    <w:rsid w:val="009D6560"/>
    <w:rsid w:val="009D79B9"/>
    <w:rsid w:val="009D7AD4"/>
    <w:rsid w:val="009D7E0C"/>
    <w:rsid w:val="009E19EC"/>
    <w:rsid w:val="009E28C5"/>
    <w:rsid w:val="009E39C0"/>
    <w:rsid w:val="009E49DA"/>
    <w:rsid w:val="009E5635"/>
    <w:rsid w:val="009E6705"/>
    <w:rsid w:val="009E68D3"/>
    <w:rsid w:val="009E6A9A"/>
    <w:rsid w:val="009E75C1"/>
    <w:rsid w:val="009E7975"/>
    <w:rsid w:val="009F02D2"/>
    <w:rsid w:val="009F0688"/>
    <w:rsid w:val="009F3A9E"/>
    <w:rsid w:val="009F5817"/>
    <w:rsid w:val="009F6B73"/>
    <w:rsid w:val="00A007D2"/>
    <w:rsid w:val="00A034CD"/>
    <w:rsid w:val="00A046BB"/>
    <w:rsid w:val="00A07C4B"/>
    <w:rsid w:val="00A101EF"/>
    <w:rsid w:val="00A101FF"/>
    <w:rsid w:val="00A10378"/>
    <w:rsid w:val="00A128DA"/>
    <w:rsid w:val="00A12B1C"/>
    <w:rsid w:val="00A1551F"/>
    <w:rsid w:val="00A1687D"/>
    <w:rsid w:val="00A178B7"/>
    <w:rsid w:val="00A17E75"/>
    <w:rsid w:val="00A20AB5"/>
    <w:rsid w:val="00A20B92"/>
    <w:rsid w:val="00A22544"/>
    <w:rsid w:val="00A23773"/>
    <w:rsid w:val="00A25D63"/>
    <w:rsid w:val="00A26409"/>
    <w:rsid w:val="00A31376"/>
    <w:rsid w:val="00A3138B"/>
    <w:rsid w:val="00A31649"/>
    <w:rsid w:val="00A31B8E"/>
    <w:rsid w:val="00A32504"/>
    <w:rsid w:val="00A32E0C"/>
    <w:rsid w:val="00A33608"/>
    <w:rsid w:val="00A33757"/>
    <w:rsid w:val="00A35984"/>
    <w:rsid w:val="00A4161C"/>
    <w:rsid w:val="00A4203C"/>
    <w:rsid w:val="00A44156"/>
    <w:rsid w:val="00A44726"/>
    <w:rsid w:val="00A50EF9"/>
    <w:rsid w:val="00A529DB"/>
    <w:rsid w:val="00A53957"/>
    <w:rsid w:val="00A53A90"/>
    <w:rsid w:val="00A5477A"/>
    <w:rsid w:val="00A5706D"/>
    <w:rsid w:val="00A5749E"/>
    <w:rsid w:val="00A617D2"/>
    <w:rsid w:val="00A61972"/>
    <w:rsid w:val="00A62C75"/>
    <w:rsid w:val="00A643AE"/>
    <w:rsid w:val="00A6627F"/>
    <w:rsid w:val="00A6789D"/>
    <w:rsid w:val="00A67FE3"/>
    <w:rsid w:val="00A70E61"/>
    <w:rsid w:val="00A70F9E"/>
    <w:rsid w:val="00A74F1B"/>
    <w:rsid w:val="00A75C41"/>
    <w:rsid w:val="00A76C68"/>
    <w:rsid w:val="00A80C64"/>
    <w:rsid w:val="00A81749"/>
    <w:rsid w:val="00A8556F"/>
    <w:rsid w:val="00A858FA"/>
    <w:rsid w:val="00A8662B"/>
    <w:rsid w:val="00A87B56"/>
    <w:rsid w:val="00A91557"/>
    <w:rsid w:val="00A92072"/>
    <w:rsid w:val="00A9282E"/>
    <w:rsid w:val="00A936C6"/>
    <w:rsid w:val="00A943CF"/>
    <w:rsid w:val="00A94930"/>
    <w:rsid w:val="00A95278"/>
    <w:rsid w:val="00AA09EF"/>
    <w:rsid w:val="00AA52AE"/>
    <w:rsid w:val="00AA53A0"/>
    <w:rsid w:val="00AA54B6"/>
    <w:rsid w:val="00AA6AF0"/>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D02BB"/>
    <w:rsid w:val="00AD0E47"/>
    <w:rsid w:val="00AD3B28"/>
    <w:rsid w:val="00AD4F53"/>
    <w:rsid w:val="00AD5324"/>
    <w:rsid w:val="00AD6C57"/>
    <w:rsid w:val="00AE0042"/>
    <w:rsid w:val="00AE04BC"/>
    <w:rsid w:val="00AE2781"/>
    <w:rsid w:val="00AE4039"/>
    <w:rsid w:val="00AE5E91"/>
    <w:rsid w:val="00AE663C"/>
    <w:rsid w:val="00AF2A81"/>
    <w:rsid w:val="00AF3EA2"/>
    <w:rsid w:val="00AF4399"/>
    <w:rsid w:val="00AF5F93"/>
    <w:rsid w:val="00AF72EA"/>
    <w:rsid w:val="00AF764A"/>
    <w:rsid w:val="00B022FC"/>
    <w:rsid w:val="00B0646A"/>
    <w:rsid w:val="00B0726A"/>
    <w:rsid w:val="00B07552"/>
    <w:rsid w:val="00B113DD"/>
    <w:rsid w:val="00B12436"/>
    <w:rsid w:val="00B124D9"/>
    <w:rsid w:val="00B12BF7"/>
    <w:rsid w:val="00B1412A"/>
    <w:rsid w:val="00B14855"/>
    <w:rsid w:val="00B1521D"/>
    <w:rsid w:val="00B16B1E"/>
    <w:rsid w:val="00B23451"/>
    <w:rsid w:val="00B23A99"/>
    <w:rsid w:val="00B23F02"/>
    <w:rsid w:val="00B25964"/>
    <w:rsid w:val="00B25AB0"/>
    <w:rsid w:val="00B26AA1"/>
    <w:rsid w:val="00B33A3D"/>
    <w:rsid w:val="00B3495B"/>
    <w:rsid w:val="00B350F7"/>
    <w:rsid w:val="00B351B6"/>
    <w:rsid w:val="00B36247"/>
    <w:rsid w:val="00B372F1"/>
    <w:rsid w:val="00B401F3"/>
    <w:rsid w:val="00B407D3"/>
    <w:rsid w:val="00B4177A"/>
    <w:rsid w:val="00B426D5"/>
    <w:rsid w:val="00B42ABC"/>
    <w:rsid w:val="00B4373C"/>
    <w:rsid w:val="00B45D36"/>
    <w:rsid w:val="00B46497"/>
    <w:rsid w:val="00B466A0"/>
    <w:rsid w:val="00B471AA"/>
    <w:rsid w:val="00B474E4"/>
    <w:rsid w:val="00B479EB"/>
    <w:rsid w:val="00B504AA"/>
    <w:rsid w:val="00B50FFF"/>
    <w:rsid w:val="00B519DE"/>
    <w:rsid w:val="00B55720"/>
    <w:rsid w:val="00B55794"/>
    <w:rsid w:val="00B61815"/>
    <w:rsid w:val="00B639DE"/>
    <w:rsid w:val="00B64B3F"/>
    <w:rsid w:val="00B65417"/>
    <w:rsid w:val="00B65FE4"/>
    <w:rsid w:val="00B666B0"/>
    <w:rsid w:val="00B6720E"/>
    <w:rsid w:val="00B7073D"/>
    <w:rsid w:val="00B708E8"/>
    <w:rsid w:val="00B72B69"/>
    <w:rsid w:val="00B72C3B"/>
    <w:rsid w:val="00B73D6E"/>
    <w:rsid w:val="00B73EF4"/>
    <w:rsid w:val="00B74DAA"/>
    <w:rsid w:val="00B7742D"/>
    <w:rsid w:val="00B81521"/>
    <w:rsid w:val="00B81B31"/>
    <w:rsid w:val="00B83E9D"/>
    <w:rsid w:val="00B85DCC"/>
    <w:rsid w:val="00B87FBC"/>
    <w:rsid w:val="00B96B53"/>
    <w:rsid w:val="00BA1144"/>
    <w:rsid w:val="00BA2574"/>
    <w:rsid w:val="00BA25F4"/>
    <w:rsid w:val="00BA313E"/>
    <w:rsid w:val="00BA3649"/>
    <w:rsid w:val="00BA597B"/>
    <w:rsid w:val="00BA660F"/>
    <w:rsid w:val="00BA724E"/>
    <w:rsid w:val="00BA74E8"/>
    <w:rsid w:val="00BB1A83"/>
    <w:rsid w:val="00BB3B54"/>
    <w:rsid w:val="00BB50AC"/>
    <w:rsid w:val="00BB5495"/>
    <w:rsid w:val="00BB5C88"/>
    <w:rsid w:val="00BB5D77"/>
    <w:rsid w:val="00BB66A9"/>
    <w:rsid w:val="00BB72DF"/>
    <w:rsid w:val="00BC0199"/>
    <w:rsid w:val="00BC3366"/>
    <w:rsid w:val="00BC56B4"/>
    <w:rsid w:val="00BC64C2"/>
    <w:rsid w:val="00BC6E7F"/>
    <w:rsid w:val="00BC7B90"/>
    <w:rsid w:val="00BD08C1"/>
    <w:rsid w:val="00BD1924"/>
    <w:rsid w:val="00BD62AF"/>
    <w:rsid w:val="00BD659E"/>
    <w:rsid w:val="00BD65A5"/>
    <w:rsid w:val="00BD67E5"/>
    <w:rsid w:val="00BD6C56"/>
    <w:rsid w:val="00BE0308"/>
    <w:rsid w:val="00BE1007"/>
    <w:rsid w:val="00BE2698"/>
    <w:rsid w:val="00BE3068"/>
    <w:rsid w:val="00BE38BD"/>
    <w:rsid w:val="00BE4E2A"/>
    <w:rsid w:val="00BE5335"/>
    <w:rsid w:val="00BE6B8F"/>
    <w:rsid w:val="00BF136D"/>
    <w:rsid w:val="00BF1D38"/>
    <w:rsid w:val="00BF1FF6"/>
    <w:rsid w:val="00BF2847"/>
    <w:rsid w:val="00BF3683"/>
    <w:rsid w:val="00BF6897"/>
    <w:rsid w:val="00BF777D"/>
    <w:rsid w:val="00BF7DD0"/>
    <w:rsid w:val="00C02174"/>
    <w:rsid w:val="00C079F7"/>
    <w:rsid w:val="00C12BE8"/>
    <w:rsid w:val="00C146CE"/>
    <w:rsid w:val="00C156B9"/>
    <w:rsid w:val="00C158AE"/>
    <w:rsid w:val="00C16FAB"/>
    <w:rsid w:val="00C22AE7"/>
    <w:rsid w:val="00C243AF"/>
    <w:rsid w:val="00C24D4A"/>
    <w:rsid w:val="00C257ED"/>
    <w:rsid w:val="00C26A16"/>
    <w:rsid w:val="00C27766"/>
    <w:rsid w:val="00C30734"/>
    <w:rsid w:val="00C33230"/>
    <w:rsid w:val="00C342A3"/>
    <w:rsid w:val="00C35A11"/>
    <w:rsid w:val="00C36910"/>
    <w:rsid w:val="00C3736A"/>
    <w:rsid w:val="00C37E5C"/>
    <w:rsid w:val="00C40318"/>
    <w:rsid w:val="00C41090"/>
    <w:rsid w:val="00C410D1"/>
    <w:rsid w:val="00C41A4D"/>
    <w:rsid w:val="00C41D69"/>
    <w:rsid w:val="00C42733"/>
    <w:rsid w:val="00C43218"/>
    <w:rsid w:val="00C53DD8"/>
    <w:rsid w:val="00C5592D"/>
    <w:rsid w:val="00C56060"/>
    <w:rsid w:val="00C60A5E"/>
    <w:rsid w:val="00C6101E"/>
    <w:rsid w:val="00C64490"/>
    <w:rsid w:val="00C64A92"/>
    <w:rsid w:val="00C64E91"/>
    <w:rsid w:val="00C7035F"/>
    <w:rsid w:val="00C7143D"/>
    <w:rsid w:val="00C730BA"/>
    <w:rsid w:val="00C7573D"/>
    <w:rsid w:val="00C75C77"/>
    <w:rsid w:val="00C75E58"/>
    <w:rsid w:val="00C80932"/>
    <w:rsid w:val="00C80EA6"/>
    <w:rsid w:val="00C8108D"/>
    <w:rsid w:val="00C814C5"/>
    <w:rsid w:val="00C82D9C"/>
    <w:rsid w:val="00C91DA3"/>
    <w:rsid w:val="00C92D2C"/>
    <w:rsid w:val="00C941DA"/>
    <w:rsid w:val="00C9456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B0BAE"/>
    <w:rsid w:val="00CB0BDE"/>
    <w:rsid w:val="00CB1B9E"/>
    <w:rsid w:val="00CB287A"/>
    <w:rsid w:val="00CB4568"/>
    <w:rsid w:val="00CB5634"/>
    <w:rsid w:val="00CB7124"/>
    <w:rsid w:val="00CC07FE"/>
    <w:rsid w:val="00CC091C"/>
    <w:rsid w:val="00CC141E"/>
    <w:rsid w:val="00CC1FBE"/>
    <w:rsid w:val="00CC2233"/>
    <w:rsid w:val="00CC241E"/>
    <w:rsid w:val="00CC3DE1"/>
    <w:rsid w:val="00CC4131"/>
    <w:rsid w:val="00CC704D"/>
    <w:rsid w:val="00CD088F"/>
    <w:rsid w:val="00CD3627"/>
    <w:rsid w:val="00CD57A2"/>
    <w:rsid w:val="00CD5C5E"/>
    <w:rsid w:val="00CD664B"/>
    <w:rsid w:val="00CD6F4F"/>
    <w:rsid w:val="00CE0858"/>
    <w:rsid w:val="00CE09C9"/>
    <w:rsid w:val="00CE140B"/>
    <w:rsid w:val="00CE15FA"/>
    <w:rsid w:val="00CE1BA7"/>
    <w:rsid w:val="00CE1D45"/>
    <w:rsid w:val="00CE2136"/>
    <w:rsid w:val="00CE494E"/>
    <w:rsid w:val="00CE521F"/>
    <w:rsid w:val="00CE56D5"/>
    <w:rsid w:val="00CE7308"/>
    <w:rsid w:val="00CF0008"/>
    <w:rsid w:val="00CF1C63"/>
    <w:rsid w:val="00CF3803"/>
    <w:rsid w:val="00CF5069"/>
    <w:rsid w:val="00CF7293"/>
    <w:rsid w:val="00CF7676"/>
    <w:rsid w:val="00D0007E"/>
    <w:rsid w:val="00D000BC"/>
    <w:rsid w:val="00D024B2"/>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707"/>
    <w:rsid w:val="00D204C3"/>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DD6"/>
    <w:rsid w:val="00D30E93"/>
    <w:rsid w:val="00D3104D"/>
    <w:rsid w:val="00D311F6"/>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ED2"/>
    <w:rsid w:val="00D526A8"/>
    <w:rsid w:val="00D53077"/>
    <w:rsid w:val="00D5344C"/>
    <w:rsid w:val="00D54570"/>
    <w:rsid w:val="00D54C2B"/>
    <w:rsid w:val="00D55291"/>
    <w:rsid w:val="00D559CC"/>
    <w:rsid w:val="00D55BDD"/>
    <w:rsid w:val="00D5648F"/>
    <w:rsid w:val="00D56785"/>
    <w:rsid w:val="00D56A39"/>
    <w:rsid w:val="00D56D8B"/>
    <w:rsid w:val="00D625E5"/>
    <w:rsid w:val="00D62F40"/>
    <w:rsid w:val="00D64938"/>
    <w:rsid w:val="00D65F95"/>
    <w:rsid w:val="00D67DB1"/>
    <w:rsid w:val="00D67FFC"/>
    <w:rsid w:val="00D7093F"/>
    <w:rsid w:val="00D725F2"/>
    <w:rsid w:val="00D72B31"/>
    <w:rsid w:val="00D756E1"/>
    <w:rsid w:val="00D766AF"/>
    <w:rsid w:val="00D800B2"/>
    <w:rsid w:val="00D81519"/>
    <w:rsid w:val="00D82532"/>
    <w:rsid w:val="00D83B80"/>
    <w:rsid w:val="00D85090"/>
    <w:rsid w:val="00D852A9"/>
    <w:rsid w:val="00D90C73"/>
    <w:rsid w:val="00D91BB6"/>
    <w:rsid w:val="00D91F03"/>
    <w:rsid w:val="00D92C9E"/>
    <w:rsid w:val="00D92CAF"/>
    <w:rsid w:val="00D92D19"/>
    <w:rsid w:val="00D944E5"/>
    <w:rsid w:val="00D96A54"/>
    <w:rsid w:val="00DA1181"/>
    <w:rsid w:val="00DA14FA"/>
    <w:rsid w:val="00DA3155"/>
    <w:rsid w:val="00DA4A7A"/>
    <w:rsid w:val="00DA5FEC"/>
    <w:rsid w:val="00DA6B91"/>
    <w:rsid w:val="00DA7454"/>
    <w:rsid w:val="00DA7733"/>
    <w:rsid w:val="00DA7B4B"/>
    <w:rsid w:val="00DA7DD9"/>
    <w:rsid w:val="00DB0AA0"/>
    <w:rsid w:val="00DB342A"/>
    <w:rsid w:val="00DB398E"/>
    <w:rsid w:val="00DB3A5C"/>
    <w:rsid w:val="00DB4827"/>
    <w:rsid w:val="00DB6FD0"/>
    <w:rsid w:val="00DB7960"/>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DC4"/>
    <w:rsid w:val="00DD26FA"/>
    <w:rsid w:val="00DD4D28"/>
    <w:rsid w:val="00DD697C"/>
    <w:rsid w:val="00DD76B9"/>
    <w:rsid w:val="00DD7FC7"/>
    <w:rsid w:val="00DE6A4A"/>
    <w:rsid w:val="00DE6DAC"/>
    <w:rsid w:val="00DE6EC4"/>
    <w:rsid w:val="00DF0E19"/>
    <w:rsid w:val="00DF2324"/>
    <w:rsid w:val="00DF628C"/>
    <w:rsid w:val="00DF78E1"/>
    <w:rsid w:val="00E01191"/>
    <w:rsid w:val="00E01BF8"/>
    <w:rsid w:val="00E02D34"/>
    <w:rsid w:val="00E0601A"/>
    <w:rsid w:val="00E074FA"/>
    <w:rsid w:val="00E10C2A"/>
    <w:rsid w:val="00E10E01"/>
    <w:rsid w:val="00E11A18"/>
    <w:rsid w:val="00E1204D"/>
    <w:rsid w:val="00E12A0C"/>
    <w:rsid w:val="00E13BEC"/>
    <w:rsid w:val="00E171BD"/>
    <w:rsid w:val="00E17227"/>
    <w:rsid w:val="00E17E31"/>
    <w:rsid w:val="00E201C7"/>
    <w:rsid w:val="00E2065A"/>
    <w:rsid w:val="00E20EF2"/>
    <w:rsid w:val="00E210EF"/>
    <w:rsid w:val="00E21212"/>
    <w:rsid w:val="00E229FA"/>
    <w:rsid w:val="00E248DB"/>
    <w:rsid w:val="00E25CBE"/>
    <w:rsid w:val="00E3061D"/>
    <w:rsid w:val="00E31729"/>
    <w:rsid w:val="00E320A7"/>
    <w:rsid w:val="00E3317C"/>
    <w:rsid w:val="00E33388"/>
    <w:rsid w:val="00E335C2"/>
    <w:rsid w:val="00E363E8"/>
    <w:rsid w:val="00E36734"/>
    <w:rsid w:val="00E3798B"/>
    <w:rsid w:val="00E37C58"/>
    <w:rsid w:val="00E4081C"/>
    <w:rsid w:val="00E44B6A"/>
    <w:rsid w:val="00E45901"/>
    <w:rsid w:val="00E45FE8"/>
    <w:rsid w:val="00E47144"/>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5190"/>
    <w:rsid w:val="00E6712E"/>
    <w:rsid w:val="00E67F93"/>
    <w:rsid w:val="00E70564"/>
    <w:rsid w:val="00E72268"/>
    <w:rsid w:val="00E72528"/>
    <w:rsid w:val="00E74797"/>
    <w:rsid w:val="00E77766"/>
    <w:rsid w:val="00E818C9"/>
    <w:rsid w:val="00E838D8"/>
    <w:rsid w:val="00E8487B"/>
    <w:rsid w:val="00E90294"/>
    <w:rsid w:val="00E903B3"/>
    <w:rsid w:val="00E91637"/>
    <w:rsid w:val="00E91C9D"/>
    <w:rsid w:val="00E91CBE"/>
    <w:rsid w:val="00E92D12"/>
    <w:rsid w:val="00E938EE"/>
    <w:rsid w:val="00E94464"/>
    <w:rsid w:val="00E94B18"/>
    <w:rsid w:val="00E9501E"/>
    <w:rsid w:val="00E97321"/>
    <w:rsid w:val="00EA05B4"/>
    <w:rsid w:val="00EA0959"/>
    <w:rsid w:val="00EA1A62"/>
    <w:rsid w:val="00EA1D33"/>
    <w:rsid w:val="00EA5248"/>
    <w:rsid w:val="00EA7AF6"/>
    <w:rsid w:val="00EA7AFC"/>
    <w:rsid w:val="00EB27D5"/>
    <w:rsid w:val="00EB2C0C"/>
    <w:rsid w:val="00EB3CB0"/>
    <w:rsid w:val="00EB4042"/>
    <w:rsid w:val="00EB4A95"/>
    <w:rsid w:val="00EB4E49"/>
    <w:rsid w:val="00EB5081"/>
    <w:rsid w:val="00EB6DCF"/>
    <w:rsid w:val="00EB7905"/>
    <w:rsid w:val="00EC179A"/>
    <w:rsid w:val="00EC3FCA"/>
    <w:rsid w:val="00EC45D4"/>
    <w:rsid w:val="00EC5629"/>
    <w:rsid w:val="00EC6586"/>
    <w:rsid w:val="00ED0667"/>
    <w:rsid w:val="00ED0DBA"/>
    <w:rsid w:val="00ED1997"/>
    <w:rsid w:val="00ED2864"/>
    <w:rsid w:val="00ED4699"/>
    <w:rsid w:val="00EE09B8"/>
    <w:rsid w:val="00EE0DD3"/>
    <w:rsid w:val="00EE2586"/>
    <w:rsid w:val="00EE52C9"/>
    <w:rsid w:val="00EE5DE2"/>
    <w:rsid w:val="00EF0270"/>
    <w:rsid w:val="00EF0E5A"/>
    <w:rsid w:val="00EF1AEB"/>
    <w:rsid w:val="00EF1F39"/>
    <w:rsid w:val="00EF26F1"/>
    <w:rsid w:val="00EF3817"/>
    <w:rsid w:val="00EF39D0"/>
    <w:rsid w:val="00EF4C19"/>
    <w:rsid w:val="00EF6B97"/>
    <w:rsid w:val="00EF7982"/>
    <w:rsid w:val="00F022FE"/>
    <w:rsid w:val="00F027F1"/>
    <w:rsid w:val="00F04C1C"/>
    <w:rsid w:val="00F04EBC"/>
    <w:rsid w:val="00F066C8"/>
    <w:rsid w:val="00F06995"/>
    <w:rsid w:val="00F113B2"/>
    <w:rsid w:val="00F1203E"/>
    <w:rsid w:val="00F15DEF"/>
    <w:rsid w:val="00F17602"/>
    <w:rsid w:val="00F2379F"/>
    <w:rsid w:val="00F2403B"/>
    <w:rsid w:val="00F25C4B"/>
    <w:rsid w:val="00F2739D"/>
    <w:rsid w:val="00F31DDE"/>
    <w:rsid w:val="00F35FDA"/>
    <w:rsid w:val="00F371F7"/>
    <w:rsid w:val="00F37793"/>
    <w:rsid w:val="00F37A7E"/>
    <w:rsid w:val="00F401A7"/>
    <w:rsid w:val="00F40C58"/>
    <w:rsid w:val="00F414DC"/>
    <w:rsid w:val="00F41C1F"/>
    <w:rsid w:val="00F42289"/>
    <w:rsid w:val="00F4229B"/>
    <w:rsid w:val="00F42C97"/>
    <w:rsid w:val="00F43450"/>
    <w:rsid w:val="00F449B5"/>
    <w:rsid w:val="00F45DB1"/>
    <w:rsid w:val="00F46E2E"/>
    <w:rsid w:val="00F50A07"/>
    <w:rsid w:val="00F511E9"/>
    <w:rsid w:val="00F51267"/>
    <w:rsid w:val="00F517B4"/>
    <w:rsid w:val="00F51FF6"/>
    <w:rsid w:val="00F53242"/>
    <w:rsid w:val="00F540C3"/>
    <w:rsid w:val="00F543DC"/>
    <w:rsid w:val="00F54425"/>
    <w:rsid w:val="00F5455C"/>
    <w:rsid w:val="00F54756"/>
    <w:rsid w:val="00F56DEF"/>
    <w:rsid w:val="00F60493"/>
    <w:rsid w:val="00F6135A"/>
    <w:rsid w:val="00F61582"/>
    <w:rsid w:val="00F623EA"/>
    <w:rsid w:val="00F639BD"/>
    <w:rsid w:val="00F642A0"/>
    <w:rsid w:val="00F644AE"/>
    <w:rsid w:val="00F64D60"/>
    <w:rsid w:val="00F66585"/>
    <w:rsid w:val="00F6661F"/>
    <w:rsid w:val="00F702FD"/>
    <w:rsid w:val="00F703AE"/>
    <w:rsid w:val="00F70CFC"/>
    <w:rsid w:val="00F70E74"/>
    <w:rsid w:val="00F720B9"/>
    <w:rsid w:val="00F73B1C"/>
    <w:rsid w:val="00F749B9"/>
    <w:rsid w:val="00F77BFA"/>
    <w:rsid w:val="00F80973"/>
    <w:rsid w:val="00F82737"/>
    <w:rsid w:val="00F82A91"/>
    <w:rsid w:val="00F833AB"/>
    <w:rsid w:val="00F83952"/>
    <w:rsid w:val="00F84D75"/>
    <w:rsid w:val="00F87EAF"/>
    <w:rsid w:val="00F90570"/>
    <w:rsid w:val="00F91A03"/>
    <w:rsid w:val="00F91D33"/>
    <w:rsid w:val="00F92404"/>
    <w:rsid w:val="00F9261E"/>
    <w:rsid w:val="00F934C4"/>
    <w:rsid w:val="00F934F7"/>
    <w:rsid w:val="00F93995"/>
    <w:rsid w:val="00F94C2D"/>
    <w:rsid w:val="00F9556B"/>
    <w:rsid w:val="00F960F8"/>
    <w:rsid w:val="00FA0311"/>
    <w:rsid w:val="00FA0C9C"/>
    <w:rsid w:val="00FA43BE"/>
    <w:rsid w:val="00FA4FC9"/>
    <w:rsid w:val="00FA5164"/>
    <w:rsid w:val="00FA5667"/>
    <w:rsid w:val="00FB254C"/>
    <w:rsid w:val="00FB5012"/>
    <w:rsid w:val="00FB5FDF"/>
    <w:rsid w:val="00FB7A64"/>
    <w:rsid w:val="00FB7D6C"/>
    <w:rsid w:val="00FC048F"/>
    <w:rsid w:val="00FC26BF"/>
    <w:rsid w:val="00FC2D0E"/>
    <w:rsid w:val="00FC4450"/>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3379"/>
    <w:rsid w:val="00FE4B54"/>
    <w:rsid w:val="00FE528B"/>
    <w:rsid w:val="00FE573C"/>
    <w:rsid w:val="00FE69C9"/>
    <w:rsid w:val="00FE6BC7"/>
    <w:rsid w:val="00FF076E"/>
    <w:rsid w:val="00FF119B"/>
    <w:rsid w:val="00FF3812"/>
    <w:rsid w:val="00FF5AC1"/>
    <w:rsid w:val="00FF5CEE"/>
    <w:rsid w:val="00FF5FFE"/>
    <w:rsid w:val="00FF636F"/>
    <w:rsid w:val="00FF75C3"/>
    <w:rsid w:val="00FF7A84"/>
    <w:rsid w:val="00FF7D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2284743">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6F765-D01A-4DBD-A509-5F33D4A91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1645</Words>
  <Characters>9378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2017-03-24T17:07:00Z</dcterms:created>
  <dcterms:modified xsi:type="dcterms:W3CDTF">2017-03-24T17:07:00Z</dcterms:modified>
</cp:coreProperties>
</file>