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609E36" w14:textId="0774FB2A" w:rsidR="00C813ED" w:rsidRDefault="00C813ED" w:rsidP="00C813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R2-25</w:t>
        </w:r>
        <w:r>
          <w:rPr>
            <w:b/>
            <w:i/>
            <w:noProof/>
            <w:sz w:val="28"/>
          </w:rPr>
          <w:t>014</w:t>
        </w:r>
        <w:r w:rsidR="00115421">
          <w:rPr>
            <w:b/>
            <w:i/>
            <w:noProof/>
            <w:sz w:val="28"/>
          </w:rPr>
          <w:t>8</w:t>
        </w:r>
        <w:r>
          <w:rPr>
            <w:b/>
            <w:i/>
            <w:noProof/>
            <w:sz w:val="28"/>
          </w:rPr>
          <w:t>9</w:t>
        </w:r>
      </w:fldSimple>
    </w:p>
    <w:p w14:paraId="48A25775" w14:textId="77777777" w:rsidR="00C813ED" w:rsidRDefault="00000000" w:rsidP="00C813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813ED" w:rsidRPr="00BA51D9">
          <w:rPr>
            <w:b/>
            <w:noProof/>
            <w:sz w:val="24"/>
          </w:rPr>
          <w:t>Athens</w:t>
        </w:r>
      </w:fldSimple>
      <w:r w:rsidR="00C813ED">
        <w:rPr>
          <w:b/>
          <w:noProof/>
          <w:sz w:val="24"/>
        </w:rPr>
        <w:t xml:space="preserve">, </w:t>
      </w:r>
      <w:fldSimple w:instr=" DOCPROPERTY  Country  \* MERGEFORMAT ">
        <w:r w:rsidR="00C813ED" w:rsidRPr="00BA51D9">
          <w:rPr>
            <w:b/>
            <w:noProof/>
            <w:sz w:val="24"/>
          </w:rPr>
          <w:t>Greece</w:t>
        </w:r>
      </w:fldSimple>
      <w:r w:rsidR="00C813ED">
        <w:rPr>
          <w:b/>
          <w:noProof/>
          <w:sz w:val="24"/>
        </w:rPr>
        <w:t xml:space="preserve">, </w:t>
      </w:r>
      <w:fldSimple w:instr=" DOCPROPERTY  StartDate  \* MERGEFORMAT ">
        <w:r w:rsidR="00C813ED" w:rsidRPr="00BA51D9">
          <w:rPr>
            <w:b/>
            <w:noProof/>
            <w:sz w:val="24"/>
          </w:rPr>
          <w:t>17th Feb 2025</w:t>
        </w:r>
      </w:fldSimple>
      <w:r w:rsidR="00C813ED">
        <w:rPr>
          <w:b/>
          <w:noProof/>
          <w:sz w:val="24"/>
        </w:rPr>
        <w:t xml:space="preserve"> - </w:t>
      </w:r>
      <w:fldSimple w:instr=" DOCPROPERTY  EndDate  \* MERGEFORMAT ">
        <w:r w:rsidR="00C813ED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13ED" w14:paraId="412798BD" w14:textId="77777777" w:rsidTr="006E75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52E" w14:textId="77777777" w:rsidR="00C813ED" w:rsidRDefault="00C813ED" w:rsidP="006E75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13ED" w14:paraId="5F2DC837" w14:textId="77777777" w:rsidTr="006E75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B58E3" w14:textId="77777777" w:rsidR="00C813ED" w:rsidRDefault="00C813ED" w:rsidP="006E75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13ED" w14:paraId="5685A2AC" w14:textId="77777777" w:rsidTr="006E75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6D851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33786DED" w14:textId="77777777" w:rsidTr="006E7518">
        <w:tc>
          <w:tcPr>
            <w:tcW w:w="142" w:type="dxa"/>
            <w:tcBorders>
              <w:left w:val="single" w:sz="4" w:space="0" w:color="auto"/>
            </w:tcBorders>
          </w:tcPr>
          <w:p w14:paraId="5FBE7514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9E5CE1" w14:textId="77777777" w:rsidR="00C813ED" w:rsidRPr="00410371" w:rsidRDefault="00000000" w:rsidP="006E75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13ED" w:rsidRPr="00410371">
                <w:rPr>
                  <w:b/>
                  <w:noProof/>
                  <w:sz w:val="28"/>
                </w:rPr>
                <w:t>38.3</w:t>
              </w:r>
              <w:r w:rsidR="00C813ED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5E5DEAB2" w14:textId="77777777" w:rsidR="00C813ED" w:rsidRDefault="00C813ED" w:rsidP="006E75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018907" w14:textId="0FB66A9F" w:rsidR="00C813ED" w:rsidRPr="00410371" w:rsidRDefault="00000000" w:rsidP="006E75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32F6" w:rsidRPr="00BC32F6">
                <w:rPr>
                  <w:b/>
                  <w:noProof/>
                  <w:sz w:val="28"/>
                </w:rPr>
                <w:t>5274</w:t>
              </w:r>
            </w:fldSimple>
          </w:p>
        </w:tc>
        <w:tc>
          <w:tcPr>
            <w:tcW w:w="709" w:type="dxa"/>
          </w:tcPr>
          <w:p w14:paraId="59F2ADA1" w14:textId="77777777" w:rsidR="00C813ED" w:rsidRDefault="00C813ED" w:rsidP="006E75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FBDC65" w14:textId="100CBA86" w:rsidR="00C813ED" w:rsidRPr="00410371" w:rsidRDefault="00115421" w:rsidP="006E75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42DF8A" w14:textId="77777777" w:rsidR="00C813ED" w:rsidRDefault="00C813ED" w:rsidP="006E75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868A98" w14:textId="77777777" w:rsidR="00C813ED" w:rsidRPr="00410371" w:rsidRDefault="00000000" w:rsidP="006E7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13E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7FE4C7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</w:p>
        </w:tc>
      </w:tr>
      <w:tr w:rsidR="00C813ED" w14:paraId="4C91BE23" w14:textId="77777777" w:rsidTr="006E75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DE973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</w:p>
        </w:tc>
      </w:tr>
      <w:tr w:rsidR="00C813ED" w14:paraId="1BD629CB" w14:textId="77777777" w:rsidTr="006E75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382AFF" w14:textId="77777777" w:rsidR="00C813ED" w:rsidRPr="00F25D98" w:rsidRDefault="00C813ED" w:rsidP="006E75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13ED" w14:paraId="6FAAC608" w14:textId="77777777" w:rsidTr="006E7518">
        <w:tc>
          <w:tcPr>
            <w:tcW w:w="9641" w:type="dxa"/>
            <w:gridSpan w:val="9"/>
          </w:tcPr>
          <w:p w14:paraId="020E0A38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7C09E3" w14:textId="77777777" w:rsidR="00C813ED" w:rsidRDefault="00C813ED" w:rsidP="00C813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13ED" w14:paraId="38DAC662" w14:textId="77777777" w:rsidTr="006E7518">
        <w:tc>
          <w:tcPr>
            <w:tcW w:w="2835" w:type="dxa"/>
          </w:tcPr>
          <w:p w14:paraId="0293FFF1" w14:textId="77777777" w:rsidR="00C813ED" w:rsidRDefault="00C813ED" w:rsidP="006E75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CE760E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939EBA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3D136A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EB782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729C38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FC757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EF4663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C03CE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9818E" w14:textId="77777777" w:rsidR="00C813ED" w:rsidRDefault="00C813ED" w:rsidP="00C813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13ED" w14:paraId="135298D7" w14:textId="77777777" w:rsidTr="006E7518">
        <w:tc>
          <w:tcPr>
            <w:tcW w:w="9640" w:type="dxa"/>
            <w:gridSpan w:val="11"/>
          </w:tcPr>
          <w:p w14:paraId="6DEC0A43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24C1CCFD" w14:textId="77777777" w:rsidTr="006E75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E242E" w14:textId="77777777" w:rsidR="00C813ED" w:rsidRDefault="00C813ED" w:rsidP="006E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EDBC4" w14:textId="77777777" w:rsidR="00C813ED" w:rsidRDefault="00000000" w:rsidP="006E7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813ED">
                <w:t xml:space="preserve">Addition of missing need code in </w:t>
              </w:r>
              <w:r w:rsidR="00C813ED">
                <w:rPr>
                  <w:i/>
                  <w:iCs/>
                </w:rPr>
                <w:t>NZP-CSI-RS-Resource</w:t>
              </w:r>
            </w:fldSimple>
          </w:p>
        </w:tc>
      </w:tr>
      <w:tr w:rsidR="00C813ED" w14:paraId="30FC6933" w14:textId="77777777" w:rsidTr="006E7518">
        <w:tc>
          <w:tcPr>
            <w:tcW w:w="1843" w:type="dxa"/>
            <w:tcBorders>
              <w:left w:val="single" w:sz="4" w:space="0" w:color="auto"/>
            </w:tcBorders>
          </w:tcPr>
          <w:p w14:paraId="39E1D722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07094C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22590B84" w14:textId="77777777" w:rsidTr="006E7518">
        <w:tc>
          <w:tcPr>
            <w:tcW w:w="1843" w:type="dxa"/>
            <w:tcBorders>
              <w:left w:val="single" w:sz="4" w:space="0" w:color="auto"/>
            </w:tcBorders>
          </w:tcPr>
          <w:p w14:paraId="5E5C9308" w14:textId="77777777" w:rsidR="00C813ED" w:rsidRDefault="00C813ED" w:rsidP="006E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17B04" w14:textId="77777777" w:rsidR="00C813ED" w:rsidRDefault="00000000" w:rsidP="006E7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13ED">
                <w:rPr>
                  <w:noProof/>
                </w:rPr>
                <w:t>MediaTek Inc.</w:t>
              </w:r>
            </w:fldSimple>
          </w:p>
        </w:tc>
      </w:tr>
      <w:tr w:rsidR="00C813ED" w14:paraId="01E7416E" w14:textId="77777777" w:rsidTr="006E7518">
        <w:tc>
          <w:tcPr>
            <w:tcW w:w="1843" w:type="dxa"/>
            <w:tcBorders>
              <w:left w:val="single" w:sz="4" w:space="0" w:color="auto"/>
            </w:tcBorders>
          </w:tcPr>
          <w:p w14:paraId="4D1B903C" w14:textId="77777777" w:rsidR="00C813ED" w:rsidRDefault="00C813ED" w:rsidP="006E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91A00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C813ED" w14:paraId="5EB7399E" w14:textId="77777777" w:rsidTr="006E7518">
        <w:tc>
          <w:tcPr>
            <w:tcW w:w="1843" w:type="dxa"/>
            <w:tcBorders>
              <w:left w:val="single" w:sz="4" w:space="0" w:color="auto"/>
            </w:tcBorders>
          </w:tcPr>
          <w:p w14:paraId="1FC5BAC2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A54E1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151D6E12" w14:textId="77777777" w:rsidTr="006E7518">
        <w:tc>
          <w:tcPr>
            <w:tcW w:w="1843" w:type="dxa"/>
            <w:tcBorders>
              <w:left w:val="single" w:sz="4" w:space="0" w:color="auto"/>
            </w:tcBorders>
          </w:tcPr>
          <w:p w14:paraId="362A423C" w14:textId="77777777" w:rsidR="00C813ED" w:rsidRDefault="00C813ED" w:rsidP="006E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3BB77D" w14:textId="77777777" w:rsidR="00C813ED" w:rsidRDefault="00000000" w:rsidP="006E7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13ED"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FAF906" w14:textId="77777777" w:rsidR="00C813ED" w:rsidRDefault="00C813ED" w:rsidP="006E75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2103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F5505" w14:textId="44DE17C7" w:rsidR="00C813ED" w:rsidRDefault="00000000" w:rsidP="006E7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13ED">
                <w:rPr>
                  <w:noProof/>
                </w:rPr>
                <w:t>2025-02-</w:t>
              </w:r>
              <w:r w:rsidR="00115421">
                <w:rPr>
                  <w:noProof/>
                </w:rPr>
                <w:t>2</w:t>
              </w:r>
              <w:r w:rsidR="006A666C">
                <w:rPr>
                  <w:noProof/>
                </w:rPr>
                <w:t>1</w:t>
              </w:r>
            </w:fldSimple>
          </w:p>
        </w:tc>
      </w:tr>
      <w:tr w:rsidR="00C813ED" w14:paraId="030668B5" w14:textId="77777777" w:rsidTr="006E7518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2514666F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AA6527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73ED2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31B3DD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CDFA42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0C1A4148" w14:textId="77777777" w:rsidTr="006E75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B9A1C" w14:textId="77777777" w:rsidR="00C813ED" w:rsidRDefault="00C813ED" w:rsidP="006E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83DA0D" w14:textId="77777777" w:rsidR="00C813ED" w:rsidRDefault="00000000" w:rsidP="006E75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13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50DFD8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82102" w14:textId="77777777" w:rsidR="00C813ED" w:rsidRDefault="00C813ED" w:rsidP="006E75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724C3" w14:textId="77777777" w:rsidR="00C813ED" w:rsidRDefault="00000000" w:rsidP="006E7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13ED">
                <w:rPr>
                  <w:noProof/>
                </w:rPr>
                <w:t>Rel-18</w:t>
              </w:r>
            </w:fldSimple>
          </w:p>
        </w:tc>
      </w:tr>
      <w:tr w:rsidR="00C813ED" w14:paraId="314E029E" w14:textId="77777777" w:rsidTr="006E75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47251F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7F86B" w14:textId="77777777" w:rsidR="00C813ED" w:rsidRDefault="00C813ED" w:rsidP="006E75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1F8C2" w14:textId="77777777" w:rsidR="00C813ED" w:rsidRDefault="00C813ED" w:rsidP="006E75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A12D27" w14:textId="77777777" w:rsidR="00C813ED" w:rsidRPr="007C2097" w:rsidRDefault="00C813ED" w:rsidP="006E75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813ED" w14:paraId="7E8FEBED" w14:textId="77777777" w:rsidTr="006E7518">
        <w:tc>
          <w:tcPr>
            <w:tcW w:w="1843" w:type="dxa"/>
          </w:tcPr>
          <w:p w14:paraId="18C72BE3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EB57B1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5C5C8A16" w14:textId="77777777" w:rsidTr="006E75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AE000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05869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behaviour is not specified in case the network first configures an NZP-CSI-RS resource within </w:t>
            </w:r>
            <w:r>
              <w:rPr>
                <w:i/>
                <w:iCs/>
                <w:noProof/>
              </w:rPr>
              <w:t>LTM-Candidate</w:t>
            </w:r>
            <w:r>
              <w:rPr>
                <w:noProof/>
              </w:rPr>
              <w:t xml:space="preserve"> IE with fields </w:t>
            </w:r>
            <w:r>
              <w:rPr>
                <w:i/>
                <w:iCs/>
                <w:noProof/>
              </w:rPr>
              <w:t>subCarrierSpacing</w:t>
            </w:r>
            <w:r>
              <w:rPr>
                <w:noProof/>
              </w:rPr>
              <w:t xml:space="preserve">, </w:t>
            </w:r>
            <w:r>
              <w:rPr>
                <w:i/>
                <w:iCs/>
                <w:noProof/>
              </w:rPr>
              <w:t>absoluteFrequencyPointA</w:t>
            </w:r>
            <w:r>
              <w:rPr>
                <w:noProof/>
              </w:rPr>
              <w:t xml:space="preserve">, and </w:t>
            </w:r>
            <w:r>
              <w:rPr>
                <w:i/>
                <w:iCs/>
                <w:noProof/>
              </w:rPr>
              <w:t>cyclicPrefix</w:t>
            </w:r>
            <w:r>
              <w:rPr>
                <w:noProof/>
              </w:rPr>
              <w:t>, and then modifies the same NZP-CSI-RS resource so that these fields are absent.</w:t>
            </w:r>
            <w:bookmarkStart w:id="13" w:name="OLE_LINK31"/>
            <w:bookmarkStart w:id="14" w:name="OLE_LINK16"/>
            <w:bookmarkEnd w:id="13"/>
            <w:bookmarkEnd w:id="14"/>
          </w:p>
        </w:tc>
      </w:tr>
      <w:tr w:rsidR="00C813ED" w14:paraId="1E1C96FB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A54F1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9916C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68701560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8DE3F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2E02B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missing need code (Need R) for the first part of the condition </w:t>
            </w:r>
            <w:r>
              <w:rPr>
                <w:i/>
                <w:iCs/>
                <w:noProof/>
              </w:rPr>
              <w:t>LTM</w:t>
            </w:r>
            <w:r>
              <w:rPr>
                <w:noProof/>
              </w:rPr>
              <w:t xml:space="preserve"> within </w:t>
            </w:r>
            <w:r>
              <w:rPr>
                <w:i/>
                <w:iCs/>
                <w:noProof/>
              </w:rPr>
              <w:t>NZP-CSI-RS-Resource</w:t>
            </w:r>
            <w:r>
              <w:rPr>
                <w:noProof/>
              </w:rPr>
              <w:t xml:space="preserve"> IE. The UE releases fields </w:t>
            </w:r>
            <w:r>
              <w:rPr>
                <w:i/>
                <w:iCs/>
                <w:noProof/>
              </w:rPr>
              <w:t>subCarrierSpacing</w:t>
            </w:r>
            <w:r>
              <w:rPr>
                <w:noProof/>
              </w:rPr>
              <w:t xml:space="preserve">, </w:t>
            </w:r>
            <w:r>
              <w:rPr>
                <w:i/>
                <w:iCs/>
                <w:noProof/>
              </w:rPr>
              <w:t>absoluteFrequencyPointA</w:t>
            </w:r>
            <w:r>
              <w:rPr>
                <w:noProof/>
              </w:rPr>
              <w:t xml:space="preserve">, and </w:t>
            </w:r>
            <w:r>
              <w:rPr>
                <w:i/>
                <w:iCs/>
                <w:noProof/>
              </w:rPr>
              <w:t>cyclicPrefix</w:t>
            </w:r>
            <w:r>
              <w:rPr>
                <w:noProof/>
              </w:rPr>
              <w:t xml:space="preserve"> in case they are absent in </w:t>
            </w:r>
            <w:r>
              <w:rPr>
                <w:i/>
                <w:iCs/>
                <w:noProof/>
              </w:rPr>
              <w:t>NZP-CSI-RS-Resource</w:t>
            </w:r>
            <w:r>
              <w:rPr>
                <w:noProof/>
              </w:rPr>
              <w:t xml:space="preserve"> IE used within </w:t>
            </w:r>
            <w:r>
              <w:rPr>
                <w:i/>
                <w:iCs/>
                <w:noProof/>
              </w:rPr>
              <w:t>LTM-Candidate</w:t>
            </w:r>
            <w:r>
              <w:rPr>
                <w:noProof/>
              </w:rPr>
              <w:t xml:space="preserve"> IE.</w:t>
            </w:r>
          </w:p>
          <w:p w14:paraId="77EE9DD2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97714" w14:textId="77777777" w:rsidR="00C813ED" w:rsidRDefault="00C813ED" w:rsidP="006E75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CA026D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NR-DC </w:t>
            </w:r>
          </w:p>
          <w:p w14:paraId="25CBC001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1491A6E1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2BBC847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</w:t>
            </w:r>
          </w:p>
          <w:p w14:paraId="68FF0AA8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48B815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FCACA6E" w14:textId="77777777" w:rsidR="00C813ED" w:rsidRDefault="00C813ED" w:rsidP="006E75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UE might maintain the fields whereas the network expects the UE to release them.</w:t>
            </w:r>
          </w:p>
          <w:p w14:paraId="31C4BEC5" w14:textId="77777777" w:rsidR="00C813ED" w:rsidRDefault="00C813ED" w:rsidP="006E751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7591E" w14:textId="77777777" w:rsidR="00C813ED" w:rsidRDefault="00C813ED" w:rsidP="006E75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 UE releases the fields whereas the network might expect the UE to maintain them.</w:t>
            </w:r>
          </w:p>
          <w:p w14:paraId="5782ADA9" w14:textId="77777777" w:rsidR="00C813ED" w:rsidRDefault="00C813ED" w:rsidP="006E751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4D1D76" w14:textId="011FBE31" w:rsidR="00C813ED" w:rsidRPr="006A666C" w:rsidRDefault="00FB7881" w:rsidP="006E751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A666C">
              <w:rPr>
                <w:b/>
                <w:bCs/>
                <w:lang w:val="en-US" w:eastAsia="zh-CN"/>
              </w:rPr>
              <w:t xml:space="preserve">This CR is mandatory to </w:t>
            </w:r>
            <w:r w:rsidR="006A666C" w:rsidRPr="006A666C">
              <w:rPr>
                <w:b/>
                <w:bCs/>
                <w:lang w:val="en-US" w:eastAsia="zh-CN"/>
              </w:rPr>
              <w:t xml:space="preserve">be </w:t>
            </w:r>
            <w:r w:rsidRPr="006A666C">
              <w:rPr>
                <w:b/>
                <w:bCs/>
                <w:lang w:val="en-US" w:eastAsia="zh-CN"/>
              </w:rPr>
              <w:t>implement</w:t>
            </w:r>
            <w:r w:rsidR="006A666C" w:rsidRPr="006A666C">
              <w:rPr>
                <w:b/>
                <w:bCs/>
                <w:lang w:val="en-US" w:eastAsia="zh-CN"/>
              </w:rPr>
              <w:t>ed by</w:t>
            </w:r>
            <w:r w:rsidRPr="006A666C">
              <w:rPr>
                <w:b/>
                <w:bCs/>
                <w:lang w:val="en-US" w:eastAsia="zh-CN"/>
              </w:rPr>
              <w:t xml:space="preserve"> </w:t>
            </w:r>
            <w:r w:rsidR="008B40D3">
              <w:rPr>
                <w:b/>
                <w:bCs/>
                <w:lang w:val="en-US" w:eastAsia="zh-CN"/>
              </w:rPr>
              <w:t xml:space="preserve">both the </w:t>
            </w:r>
            <w:r w:rsidRPr="006A666C">
              <w:rPr>
                <w:b/>
                <w:bCs/>
                <w:lang w:val="en-US" w:eastAsia="zh-CN"/>
              </w:rPr>
              <w:t xml:space="preserve">UE and </w:t>
            </w:r>
            <w:r w:rsidR="008B40D3">
              <w:rPr>
                <w:b/>
                <w:bCs/>
                <w:lang w:val="en-US" w:eastAsia="zh-CN"/>
              </w:rPr>
              <w:t xml:space="preserve">the </w:t>
            </w:r>
            <w:r w:rsidRPr="006A666C">
              <w:rPr>
                <w:b/>
                <w:bCs/>
                <w:lang w:val="en-US" w:eastAsia="zh-CN"/>
              </w:rPr>
              <w:t>network</w:t>
            </w:r>
            <w:r w:rsidR="008B40D3">
              <w:rPr>
                <w:b/>
                <w:bCs/>
                <w:lang w:val="en-US" w:eastAsia="zh-CN"/>
              </w:rPr>
              <w:t xml:space="preserve"> to support LTM</w:t>
            </w:r>
            <w:r w:rsidRPr="006A666C">
              <w:rPr>
                <w:b/>
                <w:bCs/>
                <w:lang w:val="en-US" w:eastAsia="zh-CN"/>
              </w:rPr>
              <w:t>.</w:t>
            </w:r>
          </w:p>
        </w:tc>
      </w:tr>
      <w:tr w:rsidR="00C813ED" w14:paraId="23FD5613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0F817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A59A1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59700461" w14:textId="77777777" w:rsidTr="006E75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CF9F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8F3DC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behaviour remains unspecified, thus interoperability issues may occur.</w:t>
            </w:r>
          </w:p>
        </w:tc>
      </w:tr>
      <w:tr w:rsidR="00C813ED" w14:paraId="3459D842" w14:textId="77777777" w:rsidTr="006E7518">
        <w:tc>
          <w:tcPr>
            <w:tcW w:w="2694" w:type="dxa"/>
            <w:gridSpan w:val="2"/>
          </w:tcPr>
          <w:p w14:paraId="3964E5B0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CC72B7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7726B96C" w14:textId="77777777" w:rsidTr="006E75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A2687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4FEFA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C813ED" w14:paraId="634452B9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46710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289FB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03BBB973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67CD1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F3033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8D8F1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E742D0" w14:textId="77777777" w:rsidR="00C813ED" w:rsidRDefault="00C813ED" w:rsidP="006E75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FACDF2" w14:textId="77777777" w:rsidR="00C813ED" w:rsidRDefault="00C813ED" w:rsidP="006E75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13ED" w14:paraId="2B810850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6200E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8AA86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2D709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402D96" w14:textId="77777777" w:rsidR="00C813ED" w:rsidRDefault="00C813ED" w:rsidP="006E75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1D1FA" w14:textId="77777777" w:rsidR="00C813ED" w:rsidRDefault="00C813ED" w:rsidP="006E75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3ED" w14:paraId="54146812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8AA26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4396B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B6788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FA5F3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E2815" w14:textId="77777777" w:rsidR="00C813ED" w:rsidRDefault="00C813ED" w:rsidP="006E75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3ED" w14:paraId="11298888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96E75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F48E8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CD448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8AC7D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E2B8C" w14:textId="77777777" w:rsidR="00C813ED" w:rsidRDefault="00C813ED" w:rsidP="006E75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3ED" w14:paraId="63C86E77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787C0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F8905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</w:p>
        </w:tc>
      </w:tr>
      <w:tr w:rsidR="00C813ED" w14:paraId="45C422D4" w14:textId="77777777" w:rsidTr="006E75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2B4F5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4D9CB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13ED" w:rsidRPr="008863B9" w14:paraId="443366D6" w14:textId="77777777" w:rsidTr="006E75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8EFF1" w14:textId="77777777" w:rsidR="00C813ED" w:rsidRPr="008863B9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99AAA0" w14:textId="77777777" w:rsidR="00C813ED" w:rsidRPr="008863B9" w:rsidRDefault="00C813ED" w:rsidP="006E75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13ED" w14:paraId="0C6C11E4" w14:textId="77777777" w:rsidTr="006E75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CE7C1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37995" w14:textId="6CC295E9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70A42" w14:textId="77777777" w:rsidR="00C813ED" w:rsidRDefault="00C813ED" w:rsidP="00C813ED">
      <w:pPr>
        <w:pStyle w:val="CRCoverPage"/>
        <w:spacing w:after="0"/>
        <w:rPr>
          <w:noProof/>
          <w:sz w:val="8"/>
          <w:szCs w:val="8"/>
        </w:rPr>
      </w:pPr>
    </w:p>
    <w:p w14:paraId="285142D2" w14:textId="77777777" w:rsidR="00C813ED" w:rsidRDefault="00C813ED" w:rsidP="00C813ED">
      <w:pPr>
        <w:pStyle w:val="Heading4"/>
        <w:rPr>
          <w:rFonts w:eastAsia="SimSun"/>
        </w:rPr>
        <w:sectPr w:rsidR="00C813ED" w:rsidSect="00C813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5" w:name="_Toc12750894"/>
      <w:bookmarkStart w:id="16" w:name="_Toc29382258"/>
      <w:bookmarkStart w:id="17" w:name="_Toc37093375"/>
      <w:bookmarkStart w:id="18" w:name="_Toc37238651"/>
      <w:bookmarkStart w:id="19" w:name="_Toc37238765"/>
      <w:bookmarkStart w:id="20" w:name="_Toc46488660"/>
      <w:bookmarkStart w:id="21" w:name="_Toc52574081"/>
      <w:bookmarkStart w:id="22" w:name="_Toc52574167"/>
      <w:bookmarkStart w:id="23" w:name="_Toc185544381"/>
    </w:p>
    <w:p w14:paraId="5B135E43" w14:textId="43F2D2C8" w:rsidR="00394471" w:rsidRPr="006D0C02" w:rsidRDefault="00C813ED" w:rsidP="00394471">
      <w:pPr>
        <w:pStyle w:val="Heading4"/>
      </w:pPr>
      <w:r>
        <w:rPr>
          <w:rFonts w:eastAsia="SimSun"/>
        </w:rPr>
        <w:lastRenderedPageBreak/>
        <w:t>–</w:t>
      </w:r>
      <w:bookmarkStart w:id="24" w:name="_Toc60777286"/>
      <w:bookmarkStart w:id="25" w:name="_Toc185577877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394471" w:rsidRPr="006D0C02">
        <w:tab/>
      </w:r>
      <w:r w:rsidR="00394471" w:rsidRPr="006D0C02">
        <w:rPr>
          <w:i/>
        </w:rPr>
        <w:t>NZP-CSI-RS-Resource</w:t>
      </w:r>
      <w:bookmarkEnd w:id="24"/>
      <w:bookmarkEnd w:id="25"/>
    </w:p>
    <w:p w14:paraId="1114283A" w14:textId="77777777" w:rsidR="00394471" w:rsidRPr="006D0C02" w:rsidRDefault="00394471" w:rsidP="00394471">
      <w:r w:rsidRPr="006D0C02">
        <w:t xml:space="preserve">The IE </w:t>
      </w:r>
      <w:r w:rsidRPr="006D0C02">
        <w:rPr>
          <w:i/>
        </w:rPr>
        <w:t>NZP-CSI-RS-Resource</w:t>
      </w:r>
      <w:r w:rsidRPr="006D0C02">
        <w:t xml:space="preserve"> is used to configure Non-Zero-Power (NZP) CSI-RS transmitted in the cell where the IE is included, which the UE may be configured to measure on (see TS 38.214 [19], clause 5.2.2.3.1). </w:t>
      </w:r>
      <w:r w:rsidRPr="006D0C02">
        <w:rPr>
          <w:szCs w:val="22"/>
        </w:rPr>
        <w:t xml:space="preserve">A change of configuration between periodic, semi-persistent or aperiodic for an </w:t>
      </w:r>
      <w:r w:rsidRPr="006D0C02">
        <w:rPr>
          <w:i/>
        </w:rPr>
        <w:t>NZP-CSI-RS-Resource</w:t>
      </w:r>
      <w:r w:rsidRPr="006D0C02">
        <w:rPr>
          <w:szCs w:val="22"/>
        </w:rPr>
        <w:t xml:space="preserve"> is not supported without a release and add.</w:t>
      </w:r>
    </w:p>
    <w:p w14:paraId="4D580486" w14:textId="77777777" w:rsidR="00394471" w:rsidRPr="006D0C02" w:rsidRDefault="00394471" w:rsidP="00394471">
      <w:pPr>
        <w:pStyle w:val="TH"/>
      </w:pPr>
      <w:r w:rsidRPr="006D0C02">
        <w:rPr>
          <w:i/>
        </w:rPr>
        <w:t>NZP-CSI-RS-Resource</w:t>
      </w:r>
      <w:r w:rsidRPr="006D0C02">
        <w:t xml:space="preserve"> information element</w:t>
      </w:r>
    </w:p>
    <w:p w14:paraId="44B25F26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09F8FFD0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TAG-NZP-CSI-RS-RESOURCE-START</w:t>
      </w:r>
    </w:p>
    <w:p w14:paraId="307A7B39" w14:textId="77777777" w:rsidR="00394471" w:rsidRPr="006D0C02" w:rsidRDefault="00394471" w:rsidP="006D0C02">
      <w:pPr>
        <w:pStyle w:val="PL"/>
      </w:pPr>
    </w:p>
    <w:p w14:paraId="65D5F712" w14:textId="77777777" w:rsidR="00394471" w:rsidRPr="006D0C02" w:rsidRDefault="00394471" w:rsidP="006D0C02">
      <w:pPr>
        <w:pStyle w:val="PL"/>
      </w:pPr>
      <w:r w:rsidRPr="006D0C02">
        <w:t xml:space="preserve">NZP-CSI-RS-Resource ::=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C7464AC" w14:textId="77777777" w:rsidR="00394471" w:rsidRPr="006D0C02" w:rsidRDefault="00394471" w:rsidP="006D0C02">
      <w:pPr>
        <w:pStyle w:val="PL"/>
      </w:pPr>
      <w:r w:rsidRPr="006D0C02">
        <w:t xml:space="preserve">    nzp-CSI-RS-ResourceId               NZP-CSI-RS-ResourceId,</w:t>
      </w:r>
    </w:p>
    <w:p w14:paraId="78471357" w14:textId="77777777" w:rsidR="00394471" w:rsidRPr="006D0C02" w:rsidRDefault="00394471" w:rsidP="006D0C02">
      <w:pPr>
        <w:pStyle w:val="PL"/>
      </w:pPr>
      <w:r w:rsidRPr="006D0C02">
        <w:t xml:space="preserve">    resourceMapping                     CSI-RS-ResourceMapping,</w:t>
      </w:r>
    </w:p>
    <w:p w14:paraId="59BDF048" w14:textId="77777777" w:rsidR="00394471" w:rsidRPr="006D0C02" w:rsidRDefault="00394471" w:rsidP="006D0C02">
      <w:pPr>
        <w:pStyle w:val="PL"/>
      </w:pPr>
      <w:r w:rsidRPr="006D0C02">
        <w:t xml:space="preserve">    powerControlOffset                  </w:t>
      </w:r>
      <w:r w:rsidRPr="006D0C02">
        <w:rPr>
          <w:color w:val="993366"/>
        </w:rPr>
        <w:t>INTEGER</w:t>
      </w:r>
      <w:r w:rsidRPr="006D0C02">
        <w:t xml:space="preserve"> (-8..15),</w:t>
      </w:r>
    </w:p>
    <w:p w14:paraId="66B7E7C6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powerControlOffsetSS                </w:t>
      </w:r>
      <w:r w:rsidRPr="006D0C02">
        <w:rPr>
          <w:color w:val="993366"/>
        </w:rPr>
        <w:t>ENUMERATED</w:t>
      </w:r>
      <w:r w:rsidRPr="006D0C02">
        <w:t xml:space="preserve">{db-3, db0, db3, db6}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38438D2B" w14:textId="77777777" w:rsidR="00394471" w:rsidRPr="006D0C02" w:rsidRDefault="00394471" w:rsidP="006D0C02">
      <w:pPr>
        <w:pStyle w:val="PL"/>
      </w:pPr>
      <w:r w:rsidRPr="006D0C02">
        <w:t xml:space="preserve">    scramblingID                        ScramblingId,</w:t>
      </w:r>
    </w:p>
    <w:p w14:paraId="128B763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periodicityAndOffset                CSI-ResourcePeriodicityAndOffset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PeriodicOrSemiPersistent</w:t>
      </w:r>
    </w:p>
    <w:p w14:paraId="0B434D1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qcl-InfoPeriodicCSI-RS              TCI-StateId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Periodic</w:t>
      </w:r>
    </w:p>
    <w:p w14:paraId="638521D4" w14:textId="38A451FF" w:rsidR="00D53D7F" w:rsidRPr="006D0C02" w:rsidRDefault="00394471" w:rsidP="006D0C02">
      <w:pPr>
        <w:pStyle w:val="PL"/>
      </w:pPr>
      <w:r w:rsidRPr="006D0C02">
        <w:t xml:space="preserve">    ...</w:t>
      </w:r>
      <w:r w:rsidR="00D53D7F" w:rsidRPr="006D0C02">
        <w:t>,</w:t>
      </w:r>
    </w:p>
    <w:p w14:paraId="056FAC0B" w14:textId="77777777" w:rsidR="00D53D7F" w:rsidRPr="006D0C02" w:rsidRDefault="00D53D7F" w:rsidP="006D0C02">
      <w:pPr>
        <w:pStyle w:val="PL"/>
      </w:pPr>
      <w:r w:rsidRPr="006D0C02">
        <w:t xml:space="preserve">    [[</w:t>
      </w:r>
    </w:p>
    <w:p w14:paraId="2827D64C" w14:textId="5E99448C" w:rsidR="00D53D7F" w:rsidRPr="006D0C02" w:rsidRDefault="00D53D7F" w:rsidP="006D0C02">
      <w:pPr>
        <w:pStyle w:val="PL"/>
        <w:rPr>
          <w:color w:val="808080"/>
        </w:rPr>
      </w:pPr>
      <w:r w:rsidRPr="006D0C02">
        <w:t xml:space="preserve">    subcarrierSpacing</w:t>
      </w:r>
      <w:r w:rsidR="006A1035" w:rsidRPr="006D0C02">
        <w:t>-r18</w:t>
      </w:r>
      <w:r w:rsidRPr="006D0C02">
        <w:t xml:space="preserve">               SubcarrierSpacing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LTM</w:t>
      </w:r>
    </w:p>
    <w:p w14:paraId="1B54F335" w14:textId="38E7A9F8" w:rsidR="00D53D7F" w:rsidRPr="006D0C02" w:rsidRDefault="00D53D7F" w:rsidP="006D0C02">
      <w:pPr>
        <w:pStyle w:val="PL"/>
        <w:rPr>
          <w:color w:val="808080"/>
        </w:rPr>
      </w:pPr>
      <w:r w:rsidRPr="006D0C02">
        <w:t xml:space="preserve">    absoluteFrequencyPointA</w:t>
      </w:r>
      <w:r w:rsidR="006A1035" w:rsidRPr="006D0C02">
        <w:t>-r18</w:t>
      </w:r>
      <w:r w:rsidRPr="006D0C02">
        <w:t xml:space="preserve">         ARFCN-ValueNR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LTM</w:t>
      </w:r>
    </w:p>
    <w:p w14:paraId="25030AAD" w14:textId="2A705348" w:rsidR="00D53D7F" w:rsidRPr="006D0C02" w:rsidRDefault="00D53D7F" w:rsidP="006D0C02">
      <w:pPr>
        <w:pStyle w:val="PL"/>
        <w:rPr>
          <w:color w:val="808080"/>
        </w:rPr>
      </w:pPr>
      <w:r w:rsidRPr="006D0C02">
        <w:t xml:space="preserve">    cyclicPrefix</w:t>
      </w:r>
      <w:r w:rsidR="006A1035" w:rsidRPr="006D0C02">
        <w:t>-r18</w:t>
      </w:r>
      <w:r w:rsidRPr="006D0C02">
        <w:t xml:space="preserve">                    </w:t>
      </w:r>
      <w:r w:rsidRPr="006D0C02">
        <w:rPr>
          <w:color w:val="993366"/>
        </w:rPr>
        <w:t>ENUMERATED</w:t>
      </w:r>
      <w:r w:rsidRPr="006D0C02">
        <w:t xml:space="preserve"> {extended}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LTM</w:t>
      </w:r>
    </w:p>
    <w:p w14:paraId="2FF2144C" w14:textId="00BD6133" w:rsidR="00394471" w:rsidRPr="006D0C02" w:rsidRDefault="00D53D7F" w:rsidP="006D0C02">
      <w:pPr>
        <w:pStyle w:val="PL"/>
      </w:pPr>
      <w:r w:rsidRPr="006D0C02">
        <w:t xml:space="preserve">    ]]</w:t>
      </w:r>
    </w:p>
    <w:p w14:paraId="75017B60" w14:textId="77777777" w:rsidR="00394471" w:rsidRPr="006D0C02" w:rsidRDefault="00394471" w:rsidP="006D0C02">
      <w:pPr>
        <w:pStyle w:val="PL"/>
      </w:pPr>
      <w:r w:rsidRPr="006D0C02">
        <w:t>}</w:t>
      </w:r>
    </w:p>
    <w:p w14:paraId="54E714EC" w14:textId="77777777" w:rsidR="00394471" w:rsidRPr="006D0C02" w:rsidRDefault="00394471" w:rsidP="006D0C02">
      <w:pPr>
        <w:pStyle w:val="PL"/>
      </w:pPr>
    </w:p>
    <w:p w14:paraId="401A9619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TAG-NZP-CSI-RS-RESOURCE-STOP</w:t>
      </w:r>
    </w:p>
    <w:p w14:paraId="56FD1A4B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46E68796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4BF52755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6541" w14:textId="77777777" w:rsidR="00394471" w:rsidRPr="006D0C02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 xml:space="preserve">NZP-CSI-RS-Resource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686BCC3E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D4FA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periodicityAndOffset</w:t>
            </w:r>
          </w:p>
          <w:p w14:paraId="7CE14047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Periodicity and slot offset </w:t>
            </w:r>
            <w:r w:rsidRPr="006D0C02">
              <w:rPr>
                <w:i/>
                <w:szCs w:val="22"/>
                <w:lang w:eastAsia="sv-SE"/>
              </w:rPr>
              <w:t>sl1</w:t>
            </w:r>
            <w:r w:rsidRPr="006D0C02">
              <w:rPr>
                <w:szCs w:val="22"/>
                <w:lang w:eastAsia="sv-SE"/>
              </w:rPr>
              <w:t xml:space="preserve"> corresponds to a periodicity of 1 slot, </w:t>
            </w:r>
            <w:r w:rsidRPr="006D0C02">
              <w:rPr>
                <w:i/>
                <w:szCs w:val="22"/>
                <w:lang w:eastAsia="sv-SE"/>
              </w:rPr>
              <w:t>sl2</w:t>
            </w:r>
            <w:r w:rsidRPr="006D0C02">
              <w:rPr>
                <w:szCs w:val="22"/>
                <w:lang w:eastAsia="sv-SE"/>
              </w:rPr>
              <w:t xml:space="preserve"> to a periodicity of two slots, and so on. The corresponding offset is also given in number of slots (see TS 38.214 [19], clause 5.2.2.3.1). Network always configures</w:t>
            </w:r>
            <w:r w:rsidRPr="006D0C02">
              <w:rPr>
                <w:lang w:eastAsia="sv-SE"/>
              </w:rPr>
              <w:t xml:space="preserve"> the UE with a value for</w:t>
            </w:r>
            <w:r w:rsidRPr="006D0C02">
              <w:rPr>
                <w:szCs w:val="22"/>
                <w:lang w:eastAsia="sv-SE"/>
              </w:rPr>
              <w:t xml:space="preserve"> this field for periodic and semi-persistent </w:t>
            </w:r>
            <w:r w:rsidRPr="006D0C02">
              <w:rPr>
                <w:lang w:eastAsia="sv-SE"/>
              </w:rPr>
              <w:t>NZP-CSI-RS-Resource</w:t>
            </w:r>
            <w:r w:rsidRPr="006D0C02">
              <w:rPr>
                <w:szCs w:val="22"/>
                <w:lang w:eastAsia="sv-SE"/>
              </w:rPr>
              <w:t xml:space="preserve"> (as indicated in </w:t>
            </w:r>
            <w:r w:rsidRPr="006D0C02">
              <w:rPr>
                <w:i/>
                <w:szCs w:val="22"/>
                <w:lang w:eastAsia="sv-SE"/>
              </w:rPr>
              <w:t>CSI-ResourceConfig</w:t>
            </w:r>
            <w:r w:rsidRPr="006D0C02">
              <w:rPr>
                <w:szCs w:val="22"/>
                <w:lang w:eastAsia="sv-SE"/>
              </w:rPr>
              <w:t>).</w:t>
            </w:r>
          </w:p>
        </w:tc>
      </w:tr>
      <w:tr w:rsidR="003167E7" w:rsidRPr="006D0C02" w14:paraId="50A26B16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4875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powerControlOffset</w:t>
            </w:r>
          </w:p>
          <w:p w14:paraId="02F3737E" w14:textId="223510C2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Power offset of PDSCH </w:t>
            </w:r>
            <w:r w:rsidR="00924FB2" w:rsidRPr="006D0C02">
              <w:rPr>
                <w:szCs w:val="22"/>
              </w:rPr>
              <w:t>EP</w:t>
            </w:r>
            <w:r w:rsidRPr="006D0C02">
              <w:rPr>
                <w:szCs w:val="22"/>
                <w:lang w:eastAsia="sv-SE"/>
              </w:rPr>
              <w:t xml:space="preserve">RE to NZP CSI-RS </w:t>
            </w:r>
            <w:r w:rsidR="00924FB2" w:rsidRPr="006D0C02">
              <w:rPr>
                <w:szCs w:val="22"/>
              </w:rPr>
              <w:t>EP</w:t>
            </w:r>
            <w:r w:rsidRPr="006D0C02">
              <w:rPr>
                <w:szCs w:val="22"/>
                <w:lang w:eastAsia="sv-SE"/>
              </w:rPr>
              <w:t>RE. Value in dB (see TS 38.214 [19], clauses 5.2.2.3.1 and 4.1).</w:t>
            </w:r>
            <w:r w:rsidR="00D53D7F" w:rsidRPr="006D0C02">
              <w:rPr>
                <w:szCs w:val="22"/>
                <w:lang w:eastAsia="sv-SE"/>
              </w:rPr>
              <w:t xml:space="preserve"> The UE shall ignore this field in case </w:t>
            </w:r>
            <w:r w:rsidR="00D53D7F" w:rsidRPr="006D0C02">
              <w:rPr>
                <w:i/>
                <w:szCs w:val="22"/>
                <w:lang w:eastAsia="sv-SE"/>
              </w:rPr>
              <w:t>NZP-CSI-RS-Resources</w:t>
            </w:r>
            <w:r w:rsidR="00D53D7F"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="00D53D7F" w:rsidRPr="006D0C02">
              <w:rPr>
                <w:i/>
                <w:szCs w:val="22"/>
                <w:lang w:eastAsia="sv-SE"/>
              </w:rPr>
              <w:t>LTM-Candidate</w:t>
            </w:r>
            <w:r w:rsidR="00D53D7F"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3167E7" w:rsidRPr="006D0C02" w14:paraId="5AA3894C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FB52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powerControlOffsetSS</w:t>
            </w:r>
          </w:p>
          <w:p w14:paraId="61A0387A" w14:textId="102BDAFD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Power offset of NZP CSI-RS </w:t>
            </w:r>
            <w:r w:rsidR="00924FB2" w:rsidRPr="006D0C02">
              <w:rPr>
                <w:szCs w:val="22"/>
              </w:rPr>
              <w:t>EP</w:t>
            </w:r>
            <w:r w:rsidRPr="006D0C02">
              <w:rPr>
                <w:szCs w:val="22"/>
                <w:lang w:eastAsia="sv-SE"/>
              </w:rPr>
              <w:t>RE to SS</w:t>
            </w:r>
            <w:r w:rsidR="00924FB2" w:rsidRPr="006D0C02">
              <w:rPr>
                <w:szCs w:val="22"/>
              </w:rPr>
              <w:t>/PBCH block</w:t>
            </w:r>
            <w:r w:rsidRPr="006D0C02">
              <w:rPr>
                <w:szCs w:val="22"/>
                <w:lang w:eastAsia="sv-SE"/>
              </w:rPr>
              <w:t xml:space="preserve"> </w:t>
            </w:r>
            <w:r w:rsidR="00924FB2" w:rsidRPr="006D0C02">
              <w:rPr>
                <w:szCs w:val="22"/>
              </w:rPr>
              <w:t>EP</w:t>
            </w:r>
            <w:r w:rsidRPr="006D0C02">
              <w:rPr>
                <w:szCs w:val="22"/>
                <w:lang w:eastAsia="sv-SE"/>
              </w:rPr>
              <w:t>RE. Value in dB (see TS 38.214 [19], clause 5.2.2.3.1).</w:t>
            </w:r>
          </w:p>
        </w:tc>
      </w:tr>
      <w:tr w:rsidR="003167E7" w:rsidRPr="006D0C02" w14:paraId="4741EBCB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0572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qcl-InfoPeriodicCSI-RS</w:t>
            </w:r>
          </w:p>
          <w:p w14:paraId="29F8C247" w14:textId="456BE8C4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For a target periodic CSI-RS, contains a reference to one </w:t>
            </w:r>
            <w:r w:rsidRPr="006D0C02">
              <w:rPr>
                <w:i/>
                <w:szCs w:val="22"/>
                <w:lang w:eastAsia="sv-SE"/>
              </w:rPr>
              <w:t xml:space="preserve">TCI-State </w:t>
            </w:r>
            <w:r w:rsidRPr="006D0C02">
              <w:rPr>
                <w:szCs w:val="22"/>
                <w:lang w:eastAsia="sv-SE"/>
              </w:rPr>
              <w:t xml:space="preserve">in TCI-States for providing the QCL source and QCL type. For periodic CSI-RS, the source can be SSB or another periodic-CSI-RS. Refers to the </w:t>
            </w:r>
            <w:r w:rsidRPr="006D0C02">
              <w:rPr>
                <w:i/>
                <w:szCs w:val="22"/>
                <w:lang w:eastAsia="sv-SE"/>
              </w:rPr>
              <w:t>TCI-State</w:t>
            </w:r>
            <w:r w:rsidR="00651368" w:rsidRPr="006D0C02">
              <w:rPr>
                <w:i/>
                <w:szCs w:val="22"/>
                <w:lang w:eastAsia="sv-SE"/>
              </w:rPr>
              <w:t xml:space="preserve"> </w:t>
            </w:r>
            <w:r w:rsidR="00651368" w:rsidRPr="006D0C02">
              <w:rPr>
                <w:iCs/>
                <w:szCs w:val="22"/>
                <w:lang w:eastAsia="sv-SE"/>
              </w:rPr>
              <w:t xml:space="preserve">or </w:t>
            </w:r>
            <w:r w:rsidR="00634EC2" w:rsidRPr="006D0C02">
              <w:rPr>
                <w:i/>
                <w:szCs w:val="22"/>
                <w:lang w:eastAsia="sv-SE"/>
              </w:rPr>
              <w:t>dl-</w:t>
            </w:r>
            <w:r w:rsidR="00F35EF5" w:rsidRPr="006D0C02">
              <w:rPr>
                <w:i/>
                <w:szCs w:val="22"/>
                <w:lang w:eastAsia="sv-SE"/>
              </w:rPr>
              <w:t>O</w:t>
            </w:r>
            <w:r w:rsidR="00634EC2" w:rsidRPr="006D0C02">
              <w:rPr>
                <w:i/>
                <w:szCs w:val="22"/>
                <w:lang w:eastAsia="sv-SE"/>
              </w:rPr>
              <w:t>rJoint</w:t>
            </w:r>
            <w:r w:rsidR="00651368" w:rsidRPr="006D0C02">
              <w:rPr>
                <w:i/>
                <w:szCs w:val="22"/>
                <w:lang w:eastAsia="sv-SE"/>
              </w:rPr>
              <w:t>-TCI</w:t>
            </w:r>
            <w:r w:rsidR="00634EC2" w:rsidRPr="006D0C02">
              <w:rPr>
                <w:i/>
                <w:szCs w:val="22"/>
                <w:lang w:eastAsia="sv-SE"/>
              </w:rPr>
              <w:t>-</w:t>
            </w:r>
            <w:r w:rsidR="00651368" w:rsidRPr="006D0C02">
              <w:rPr>
                <w:i/>
                <w:szCs w:val="22"/>
                <w:lang w:eastAsia="sv-SE"/>
              </w:rPr>
              <w:t>State</w:t>
            </w:r>
            <w:r w:rsidRPr="006D0C02">
              <w:rPr>
                <w:i/>
                <w:szCs w:val="22"/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 xml:space="preserve">which has this value for </w:t>
            </w:r>
            <w:r w:rsidRPr="006D0C02">
              <w:rPr>
                <w:i/>
                <w:szCs w:val="22"/>
                <w:lang w:eastAsia="sv-SE"/>
              </w:rPr>
              <w:t>tci-StateId</w:t>
            </w:r>
            <w:r w:rsidRPr="006D0C02">
              <w:rPr>
                <w:szCs w:val="22"/>
                <w:lang w:eastAsia="sv-SE"/>
              </w:rPr>
              <w:t xml:space="preserve"> and is defined in </w:t>
            </w:r>
            <w:r w:rsidRPr="006D0C02">
              <w:rPr>
                <w:i/>
                <w:szCs w:val="22"/>
                <w:lang w:eastAsia="sv-SE"/>
              </w:rPr>
              <w:t>tci-StatesToAddModList</w:t>
            </w:r>
            <w:r w:rsidRPr="006D0C02">
              <w:rPr>
                <w:szCs w:val="22"/>
                <w:lang w:eastAsia="sv-SE"/>
              </w:rPr>
              <w:t xml:space="preserve"> </w:t>
            </w:r>
            <w:r w:rsidR="00651368" w:rsidRPr="006D0C02">
              <w:rPr>
                <w:szCs w:val="22"/>
                <w:lang w:eastAsia="sv-SE"/>
              </w:rPr>
              <w:t xml:space="preserve">or in </w:t>
            </w:r>
            <w:r w:rsidR="00753A67" w:rsidRPr="006D0C02">
              <w:rPr>
                <w:i/>
                <w:iCs/>
                <w:szCs w:val="22"/>
                <w:lang w:eastAsia="sv-SE"/>
              </w:rPr>
              <w:t>dl-OrJointTCI-StateList</w:t>
            </w:r>
            <w:r w:rsidR="00651368" w:rsidRPr="006D0C02">
              <w:rPr>
                <w:szCs w:val="22"/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 xml:space="preserve">in the </w:t>
            </w:r>
            <w:r w:rsidRPr="006D0C02">
              <w:rPr>
                <w:i/>
                <w:szCs w:val="22"/>
                <w:lang w:eastAsia="sv-SE"/>
              </w:rPr>
              <w:t>PDSCH-Config</w:t>
            </w:r>
            <w:r w:rsidRPr="006D0C02">
              <w:rPr>
                <w:szCs w:val="22"/>
                <w:lang w:eastAsia="sv-SE"/>
              </w:rPr>
              <w:t xml:space="preserve"> included in the </w:t>
            </w:r>
            <w:r w:rsidRPr="006D0C02">
              <w:rPr>
                <w:i/>
                <w:szCs w:val="22"/>
                <w:lang w:eastAsia="sv-SE"/>
              </w:rPr>
              <w:t>BWP-Downlink</w:t>
            </w:r>
            <w:r w:rsidRPr="006D0C02">
              <w:rPr>
                <w:szCs w:val="22"/>
                <w:lang w:eastAsia="sv-SE"/>
              </w:rPr>
              <w:t xml:space="preserve"> corresponding to the serving cell and to the DL BWP to which the resource belongs to (see TS 38.214 [19], clause 5.2.2.3.1).</w:t>
            </w:r>
            <w:r w:rsidR="00D53D7F" w:rsidRPr="006D0C02">
              <w:rPr>
                <w:szCs w:val="22"/>
                <w:lang w:eastAsia="sv-SE"/>
              </w:rPr>
              <w:t xml:space="preserve"> In case </w:t>
            </w:r>
            <w:r w:rsidR="00D53D7F" w:rsidRPr="006D0C02">
              <w:rPr>
                <w:i/>
                <w:szCs w:val="22"/>
                <w:lang w:eastAsia="sv-SE"/>
              </w:rPr>
              <w:t>NZP-CSI-RS-Resources</w:t>
            </w:r>
            <w:r w:rsidR="00D53D7F"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="00D53D7F" w:rsidRPr="006D0C02">
              <w:rPr>
                <w:i/>
                <w:szCs w:val="22"/>
                <w:lang w:eastAsia="sv-SE"/>
              </w:rPr>
              <w:t>LTM-Candidate</w:t>
            </w:r>
            <w:r w:rsidR="00D53D7F" w:rsidRPr="006D0C02">
              <w:rPr>
                <w:iCs/>
                <w:szCs w:val="22"/>
                <w:lang w:eastAsia="sv-SE"/>
              </w:rPr>
              <w:t xml:space="preserve"> IE, it refers to the TCI state identifier in </w:t>
            </w:r>
            <w:r w:rsidR="00D53D7F" w:rsidRPr="006D0C02">
              <w:rPr>
                <w:i/>
                <w:iCs/>
              </w:rPr>
              <w:t>CandidateTCI-State</w:t>
            </w:r>
            <w:r w:rsidR="00D53D7F" w:rsidRPr="006D0C02">
              <w:t xml:space="preserve"> and is defined in </w:t>
            </w:r>
            <w:r w:rsidR="00D53D7F" w:rsidRPr="006D0C02">
              <w:rPr>
                <w:i/>
                <w:iCs/>
              </w:rPr>
              <w:t>ltm-DL-OrJointTCI-StateToAddModList</w:t>
            </w:r>
            <w:r w:rsidR="00D53D7F" w:rsidRPr="006D0C02">
              <w:t xml:space="preserve"> within the </w:t>
            </w:r>
            <w:r w:rsidR="00D53D7F" w:rsidRPr="006D0C02">
              <w:rPr>
                <w:i/>
                <w:iCs/>
              </w:rPr>
              <w:t>LTM-Candidate</w:t>
            </w:r>
            <w:r w:rsidR="00D53D7F" w:rsidRPr="006D0C02">
              <w:t xml:space="preserve"> IE.</w:t>
            </w:r>
          </w:p>
        </w:tc>
      </w:tr>
      <w:tr w:rsidR="003167E7" w:rsidRPr="006D0C02" w14:paraId="6D5A21BA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A7F5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resourceMapping</w:t>
            </w:r>
          </w:p>
          <w:p w14:paraId="58DB3A58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OFDM symbol location(s) in a slot and subcarrier occupancy in a PRB of the CSI-RS resource.</w:t>
            </w:r>
          </w:p>
        </w:tc>
      </w:tr>
      <w:tr w:rsidR="00394471" w:rsidRPr="006D0C02" w14:paraId="02D61E89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BBA8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scramblingID</w:t>
            </w:r>
          </w:p>
          <w:p w14:paraId="0A47E2D8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Scrambling ID (see TS 38.214 [19], clause 5.2.2.3.1).</w:t>
            </w:r>
          </w:p>
        </w:tc>
      </w:tr>
    </w:tbl>
    <w:p w14:paraId="6B5E2BBC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251B4E63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AD75" w14:textId="77777777" w:rsidR="00394471" w:rsidRPr="006D0C02" w:rsidRDefault="00394471" w:rsidP="00964CC4">
            <w:pPr>
              <w:pStyle w:val="TAH"/>
              <w:rPr>
                <w:noProof/>
                <w:szCs w:val="22"/>
                <w:lang w:eastAsia="sv-SE"/>
              </w:rPr>
            </w:pPr>
            <w:r w:rsidRPr="006D0C02">
              <w:rPr>
                <w:noProof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2A1B" w14:textId="77777777" w:rsidR="00394471" w:rsidRPr="006D0C02" w:rsidRDefault="00394471" w:rsidP="00964CC4">
            <w:pPr>
              <w:pStyle w:val="TAH"/>
              <w:rPr>
                <w:noProof/>
                <w:szCs w:val="22"/>
                <w:lang w:eastAsia="sv-SE"/>
              </w:rPr>
            </w:pPr>
            <w:r w:rsidRPr="006D0C02">
              <w:rPr>
                <w:noProof/>
                <w:szCs w:val="22"/>
                <w:lang w:eastAsia="sv-SE"/>
              </w:rPr>
              <w:t>Explanation</w:t>
            </w:r>
          </w:p>
        </w:tc>
      </w:tr>
      <w:tr w:rsidR="003167E7" w:rsidRPr="006D0C02" w14:paraId="7DEACF8B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0204" w14:textId="423C92E6" w:rsidR="00D53D7F" w:rsidRPr="006D0C02" w:rsidRDefault="00D53D7F" w:rsidP="00B4120F">
            <w:pPr>
              <w:pStyle w:val="TAL"/>
              <w:rPr>
                <w:noProof/>
                <w:lang w:eastAsia="sv-SE"/>
              </w:rPr>
            </w:pPr>
            <w:r w:rsidRPr="006D0C02">
              <w:rPr>
                <w:i/>
                <w:noProof/>
                <w:szCs w:val="22"/>
                <w:lang w:eastAsia="sv-SE"/>
              </w:rPr>
              <w:t>LTM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28DF" w14:textId="2674EF62" w:rsidR="00D53D7F" w:rsidRPr="006D0C02" w:rsidRDefault="00D53D7F" w:rsidP="00B4120F">
            <w:pPr>
              <w:pStyle w:val="TAL"/>
              <w:rPr>
                <w:noProof/>
                <w:lang w:eastAsia="sv-SE"/>
              </w:rPr>
            </w:pPr>
            <w:r w:rsidRPr="006D0C02">
              <w:rPr>
                <w:szCs w:val="22"/>
                <w:lang w:eastAsia="sv-SE"/>
              </w:rPr>
              <w:t>The field is optionally present</w:t>
            </w:r>
            <w:ins w:id="26" w:author="MediaTek" w:date="2025-02-18T17:05:00Z" w16du:dateUtc="2025-02-18T15:05:00Z">
              <w:r w:rsidR="00507C7F">
                <w:rPr>
                  <w:szCs w:val="22"/>
                  <w:lang w:eastAsia="sv-SE"/>
                </w:rPr>
                <w:t>, Need R,</w:t>
              </w:r>
            </w:ins>
            <w:r w:rsidRPr="006D0C02">
              <w:rPr>
                <w:szCs w:val="22"/>
                <w:lang w:eastAsia="sv-SE"/>
              </w:rPr>
              <w:t xml:space="preserve"> in </w:t>
            </w:r>
            <w:r w:rsidRPr="006D0C02">
              <w:rPr>
                <w:iCs/>
                <w:szCs w:val="22"/>
                <w:lang w:eastAsia="sv-SE"/>
              </w:rPr>
              <w:t xml:space="preserve">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 Otherwise, the field is absent.</w:t>
            </w:r>
          </w:p>
        </w:tc>
      </w:tr>
      <w:tr w:rsidR="003167E7" w:rsidRPr="006D0C02" w14:paraId="659EAAAC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FA1E" w14:textId="77777777" w:rsidR="00394471" w:rsidRPr="006D0C02" w:rsidRDefault="00394471" w:rsidP="00964CC4">
            <w:pPr>
              <w:pStyle w:val="TAL"/>
              <w:rPr>
                <w:i/>
                <w:noProof/>
                <w:szCs w:val="22"/>
                <w:lang w:eastAsia="sv-SE"/>
              </w:rPr>
            </w:pPr>
            <w:r w:rsidRPr="006D0C02">
              <w:rPr>
                <w:i/>
                <w:noProof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15B0" w14:textId="77777777" w:rsidR="00394471" w:rsidRPr="006D0C02" w:rsidRDefault="00394471" w:rsidP="00964CC4">
            <w:pPr>
              <w:pStyle w:val="TAL"/>
              <w:rPr>
                <w:noProof/>
                <w:szCs w:val="22"/>
                <w:lang w:eastAsia="sv-SE"/>
              </w:rPr>
            </w:pPr>
            <w:r w:rsidRPr="006D0C02">
              <w:rPr>
                <w:noProof/>
                <w:szCs w:val="22"/>
                <w:lang w:eastAsia="sv-SE"/>
              </w:rPr>
              <w:t xml:space="preserve">The field is optionally present, Need M, for periodic </w:t>
            </w:r>
            <w:r w:rsidRPr="006D0C02">
              <w:rPr>
                <w:i/>
                <w:noProof/>
                <w:szCs w:val="22"/>
                <w:lang w:eastAsia="sv-SE"/>
              </w:rPr>
              <w:t>NZP-CSI-RS-Resources</w:t>
            </w:r>
            <w:r w:rsidRPr="006D0C02">
              <w:rPr>
                <w:noProof/>
                <w:szCs w:val="22"/>
                <w:lang w:eastAsia="sv-SE"/>
              </w:rPr>
              <w:t xml:space="preserve"> (as indicated in </w:t>
            </w:r>
            <w:r w:rsidRPr="006D0C02">
              <w:rPr>
                <w:i/>
                <w:noProof/>
                <w:szCs w:val="22"/>
                <w:lang w:eastAsia="sv-SE"/>
              </w:rPr>
              <w:t>CSI-ResourceConfig</w:t>
            </w:r>
            <w:r w:rsidRPr="006D0C02">
              <w:rPr>
                <w:noProof/>
                <w:szCs w:val="22"/>
                <w:lang w:eastAsia="sv-SE"/>
              </w:rPr>
              <w:t>). The field is absent otherwise.</w:t>
            </w:r>
          </w:p>
        </w:tc>
      </w:tr>
      <w:tr w:rsidR="00394471" w:rsidRPr="006D0C02" w14:paraId="4DD6D74F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68FF" w14:textId="77777777" w:rsidR="00394471" w:rsidRPr="006D0C02" w:rsidRDefault="00394471" w:rsidP="00964CC4">
            <w:pPr>
              <w:pStyle w:val="TAL"/>
              <w:rPr>
                <w:i/>
                <w:noProof/>
                <w:szCs w:val="22"/>
                <w:lang w:eastAsia="sv-SE"/>
              </w:rPr>
            </w:pPr>
            <w:r w:rsidRPr="006D0C02">
              <w:rPr>
                <w:i/>
                <w:noProof/>
                <w:szCs w:val="22"/>
                <w:lang w:eastAsia="sv-SE"/>
              </w:rPr>
              <w:t>PeriodicOrSemiPersistent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B050" w14:textId="77777777" w:rsidR="00394471" w:rsidRPr="006D0C02" w:rsidRDefault="00394471" w:rsidP="00964CC4">
            <w:pPr>
              <w:pStyle w:val="TAL"/>
              <w:rPr>
                <w:noProof/>
                <w:szCs w:val="22"/>
                <w:lang w:eastAsia="sv-SE"/>
              </w:rPr>
            </w:pPr>
            <w:r w:rsidRPr="006D0C02">
              <w:rPr>
                <w:noProof/>
                <w:szCs w:val="22"/>
                <w:lang w:eastAsia="sv-SE"/>
              </w:rPr>
              <w:t xml:space="preserve">The field is optionally present, Need M, for periodic and semi-persistent </w:t>
            </w:r>
            <w:r w:rsidRPr="006D0C02">
              <w:rPr>
                <w:i/>
                <w:noProof/>
                <w:szCs w:val="22"/>
                <w:lang w:eastAsia="sv-SE"/>
              </w:rPr>
              <w:t>NZP-CSI-RS-Resources</w:t>
            </w:r>
            <w:r w:rsidRPr="006D0C02">
              <w:rPr>
                <w:noProof/>
                <w:szCs w:val="22"/>
                <w:lang w:eastAsia="sv-SE"/>
              </w:rPr>
              <w:t xml:space="preserve"> (as indicated in </w:t>
            </w:r>
            <w:r w:rsidRPr="006D0C02">
              <w:rPr>
                <w:i/>
                <w:noProof/>
                <w:szCs w:val="22"/>
                <w:lang w:eastAsia="sv-SE"/>
              </w:rPr>
              <w:t>CSI-ResourceConfig</w:t>
            </w:r>
            <w:r w:rsidRPr="006D0C02">
              <w:rPr>
                <w:noProof/>
                <w:szCs w:val="22"/>
                <w:lang w:eastAsia="sv-SE"/>
              </w:rPr>
              <w:t>). The field is absent otherwise.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2174683" w14:textId="566D2E29" w:rsidR="00AE631B" w:rsidRPr="006D0C02" w:rsidRDefault="00AE631B" w:rsidP="00C813ED">
      <w:pPr>
        <w:rPr>
          <w:iCs/>
        </w:rPr>
      </w:pPr>
    </w:p>
    <w:sectPr w:rsidR="00AE631B" w:rsidRPr="006D0C02" w:rsidSect="00C813ED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DE29C" w14:textId="77777777" w:rsidR="00DA1E06" w:rsidRPr="007B4B4C" w:rsidRDefault="00DA1E06">
      <w:pPr>
        <w:spacing w:after="0"/>
      </w:pPr>
      <w:r w:rsidRPr="007B4B4C">
        <w:separator/>
      </w:r>
    </w:p>
  </w:endnote>
  <w:endnote w:type="continuationSeparator" w:id="0">
    <w:p w14:paraId="405D1756" w14:textId="77777777" w:rsidR="00DA1E06" w:rsidRPr="007B4B4C" w:rsidRDefault="00DA1E06">
      <w:pPr>
        <w:spacing w:after="0"/>
      </w:pPr>
      <w:r w:rsidRPr="007B4B4C">
        <w:continuationSeparator/>
      </w:r>
    </w:p>
  </w:endnote>
  <w:endnote w:type="continuationNotice" w:id="1">
    <w:p w14:paraId="2F6787E0" w14:textId="77777777" w:rsidR="00DA1E06" w:rsidRPr="007B4B4C" w:rsidRDefault="00DA1E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69FDC878" w:rsidR="00D27132" w:rsidRPr="008B3A3E" w:rsidRDefault="00D27132" w:rsidP="008B3A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19272" w14:textId="77777777" w:rsidR="00DA1E06" w:rsidRPr="007B4B4C" w:rsidRDefault="00DA1E06">
      <w:pPr>
        <w:spacing w:after="0"/>
      </w:pPr>
      <w:r w:rsidRPr="007B4B4C">
        <w:separator/>
      </w:r>
    </w:p>
  </w:footnote>
  <w:footnote w:type="continuationSeparator" w:id="0">
    <w:p w14:paraId="61ED201B" w14:textId="77777777" w:rsidR="00DA1E06" w:rsidRPr="007B4B4C" w:rsidRDefault="00DA1E06">
      <w:pPr>
        <w:spacing w:after="0"/>
      </w:pPr>
      <w:r w:rsidRPr="007B4B4C">
        <w:continuationSeparator/>
      </w:r>
    </w:p>
  </w:footnote>
  <w:footnote w:type="continuationNotice" w:id="1">
    <w:p w14:paraId="479071E8" w14:textId="77777777" w:rsidR="00DA1E06" w:rsidRPr="007B4B4C" w:rsidRDefault="00DA1E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2435" w14:textId="77777777" w:rsidR="00C813ED" w:rsidRDefault="00C813ED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421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C7F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6B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66C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1F3D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4E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A3E"/>
    <w:rsid w:val="008B4056"/>
    <w:rsid w:val="008B40D3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1F5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1B1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2F6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3ED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E06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0FD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486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881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787</Words>
  <Characters>6377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MediaTek</cp:lastModifiedBy>
  <cp:revision>11</cp:revision>
  <cp:lastPrinted>2017-05-08T10:55:00Z</cp:lastPrinted>
  <dcterms:created xsi:type="dcterms:W3CDTF">2025-02-18T14:54:00Z</dcterms:created>
  <dcterms:modified xsi:type="dcterms:W3CDTF">2025-02-21T06:18:00Z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