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CAABB" w14:textId="4E2951B3" w:rsidR="007822AD" w:rsidRPr="007822AD" w:rsidRDefault="007822AD" w:rsidP="007822AD">
      <w:pPr>
        <w:widowControl w:val="0"/>
        <w:tabs>
          <w:tab w:val="right" w:pos="9639"/>
        </w:tabs>
        <w:spacing w:after="0" w:line="240" w:lineRule="auto"/>
        <w:rPr>
          <w:rFonts w:ascii="Arial" w:eastAsia="Times New Roman" w:hAnsi="Arial" w:cs="Times New Roman"/>
          <w:b/>
          <w:bCs/>
          <w:kern w:val="0"/>
          <w:sz w:val="24"/>
          <w:szCs w:val="24"/>
          <w:lang w:val="en-GB"/>
          <w14:ligatures w14:val="none"/>
        </w:rPr>
      </w:pPr>
      <w:r w:rsidRPr="007822AD">
        <w:rPr>
          <w:rFonts w:ascii="Arial" w:eastAsia="Times New Roman" w:hAnsi="Arial" w:cs="Times New Roman"/>
          <w:b/>
          <w:bCs/>
          <w:kern w:val="0"/>
          <w:sz w:val="24"/>
          <w:szCs w:val="24"/>
          <w:lang w:val="en-GB"/>
          <w14:ligatures w14:val="none"/>
        </w:rPr>
        <w:t>3GPP TSG-RAN WG2 Meeting #12</w:t>
      </w:r>
      <w:r w:rsidR="00F56EA9">
        <w:rPr>
          <w:rFonts w:ascii="Arial" w:eastAsia="Times New Roman" w:hAnsi="Arial" w:cs="Times New Roman"/>
          <w:b/>
          <w:bCs/>
          <w:kern w:val="0"/>
          <w:sz w:val="24"/>
          <w:szCs w:val="24"/>
          <w:lang w:val="en-GB"/>
          <w14:ligatures w14:val="none"/>
        </w:rPr>
        <w:t>9</w:t>
      </w:r>
      <w:r w:rsidRPr="007822AD">
        <w:rPr>
          <w:rFonts w:ascii="Arial" w:eastAsia="Times New Roman" w:hAnsi="Arial" w:cs="Times New Roman"/>
          <w:b/>
          <w:bCs/>
          <w:kern w:val="0"/>
          <w:sz w:val="24"/>
          <w:szCs w:val="24"/>
          <w:lang w:val="en-GB"/>
          <w14:ligatures w14:val="none"/>
        </w:rPr>
        <w:t xml:space="preserve">                                    </w:t>
      </w:r>
      <w:r w:rsidRPr="007822AD">
        <w:rPr>
          <w:rFonts w:ascii="Arial" w:eastAsia="Times New Roman" w:hAnsi="Arial" w:cs="Times New Roman"/>
          <w:b/>
          <w:bCs/>
          <w:kern w:val="0"/>
          <w:sz w:val="24"/>
          <w:szCs w:val="24"/>
          <w:lang w:val="en-GB"/>
          <w14:ligatures w14:val="none"/>
        </w:rPr>
        <w:tab/>
      </w:r>
      <w:r w:rsidR="00BA70D5" w:rsidRPr="00BA70D5">
        <w:rPr>
          <w:rFonts w:ascii="Arial" w:eastAsia="Times New Roman" w:hAnsi="Arial" w:cs="Times New Roman"/>
          <w:b/>
          <w:bCs/>
          <w:kern w:val="0"/>
          <w:sz w:val="24"/>
          <w:szCs w:val="24"/>
          <w:lang w:val="en-GB"/>
          <w14:ligatures w14:val="none"/>
        </w:rPr>
        <w:t>R2-</w:t>
      </w:r>
      <w:r w:rsidR="002B0319" w:rsidRPr="002B0319">
        <w:t xml:space="preserve"> </w:t>
      </w:r>
      <w:r w:rsidR="002B0319" w:rsidRPr="002B0319">
        <w:rPr>
          <w:rFonts w:ascii="Arial" w:eastAsia="Times New Roman" w:hAnsi="Arial" w:cs="Times New Roman"/>
          <w:b/>
          <w:bCs/>
          <w:kern w:val="0"/>
          <w:sz w:val="24"/>
          <w:szCs w:val="24"/>
          <w:lang w:val="en-GB"/>
          <w14:ligatures w14:val="none"/>
        </w:rPr>
        <w:t>2501265</w:t>
      </w:r>
    </w:p>
    <w:p w14:paraId="1134B6E9" w14:textId="5581A239" w:rsidR="007A07E8" w:rsidRPr="007A07E8" w:rsidRDefault="00F56EA9" w:rsidP="007822AD">
      <w:pPr>
        <w:widowControl w:val="0"/>
        <w:tabs>
          <w:tab w:val="right" w:pos="9639"/>
        </w:tabs>
        <w:spacing w:after="0" w:line="240" w:lineRule="auto"/>
        <w:rPr>
          <w:rFonts w:ascii="Arial" w:eastAsia="Times New Roman" w:hAnsi="Arial" w:cs="Times New Roman"/>
          <w:b/>
          <w:bCs/>
          <w:i/>
          <w:kern w:val="0"/>
          <w:sz w:val="24"/>
          <w:szCs w:val="24"/>
          <w:lang w:val="en-GB"/>
          <w14:ligatures w14:val="none"/>
        </w:rPr>
      </w:pPr>
      <w:r>
        <w:rPr>
          <w:rFonts w:ascii="Arial" w:eastAsia="Times New Roman" w:hAnsi="Arial" w:cs="Times New Roman"/>
          <w:b/>
          <w:bCs/>
          <w:kern w:val="0"/>
          <w:sz w:val="24"/>
          <w:szCs w:val="24"/>
          <w:lang w:val="en-GB"/>
          <w14:ligatures w14:val="none"/>
        </w:rPr>
        <w:t>Athens</w:t>
      </w:r>
      <w:r w:rsidR="007822AD" w:rsidRPr="007822AD">
        <w:rPr>
          <w:rFonts w:ascii="Arial" w:eastAsia="Times New Roman" w:hAnsi="Arial" w:cs="Times New Roman"/>
          <w:b/>
          <w:bCs/>
          <w:kern w:val="0"/>
          <w:sz w:val="24"/>
          <w:szCs w:val="24"/>
          <w:lang w:val="en-GB"/>
          <w14:ligatures w14:val="none"/>
        </w:rPr>
        <w:t xml:space="preserve">, </w:t>
      </w:r>
      <w:r>
        <w:rPr>
          <w:rFonts w:ascii="Arial" w:eastAsia="Times New Roman" w:hAnsi="Arial" w:cs="Times New Roman"/>
          <w:b/>
          <w:bCs/>
          <w:kern w:val="0"/>
          <w:sz w:val="24"/>
          <w:szCs w:val="24"/>
          <w:lang w:val="en-GB"/>
          <w14:ligatures w14:val="none"/>
        </w:rPr>
        <w:t>Greece</w:t>
      </w:r>
      <w:r w:rsidR="007822AD" w:rsidRPr="007822AD">
        <w:rPr>
          <w:rFonts w:ascii="Arial" w:eastAsia="Times New Roman" w:hAnsi="Arial" w:cs="Times New Roman"/>
          <w:b/>
          <w:bCs/>
          <w:kern w:val="0"/>
          <w:sz w:val="24"/>
          <w:szCs w:val="24"/>
          <w:lang w:val="en-GB"/>
          <w14:ligatures w14:val="none"/>
        </w:rPr>
        <w:t xml:space="preserve">, </w:t>
      </w:r>
      <w:r>
        <w:rPr>
          <w:rFonts w:ascii="Arial" w:eastAsia="Times New Roman" w:hAnsi="Arial" w:cs="Times New Roman"/>
          <w:b/>
          <w:bCs/>
          <w:kern w:val="0"/>
          <w:sz w:val="24"/>
          <w:szCs w:val="24"/>
          <w:lang w:val="en-GB"/>
          <w14:ligatures w14:val="none"/>
        </w:rPr>
        <w:t>Feb</w:t>
      </w:r>
      <w:r w:rsidR="00D02FA3">
        <w:rPr>
          <w:rFonts w:ascii="Arial" w:eastAsia="Times New Roman" w:hAnsi="Arial" w:cs="Times New Roman"/>
          <w:b/>
          <w:bCs/>
          <w:kern w:val="0"/>
          <w:sz w:val="24"/>
          <w:szCs w:val="24"/>
          <w:lang w:val="en-GB"/>
          <w14:ligatures w14:val="none"/>
        </w:rPr>
        <w:t xml:space="preserve">. </w:t>
      </w:r>
      <w:r>
        <w:rPr>
          <w:rFonts w:ascii="Arial" w:eastAsia="Times New Roman" w:hAnsi="Arial" w:cs="Times New Roman"/>
          <w:b/>
          <w:bCs/>
          <w:kern w:val="0"/>
          <w:sz w:val="24"/>
          <w:szCs w:val="24"/>
          <w:lang w:val="en-GB"/>
          <w14:ligatures w14:val="none"/>
        </w:rPr>
        <w:t>17</w:t>
      </w:r>
      <w:r w:rsidR="00D02FA3">
        <w:rPr>
          <w:rFonts w:ascii="Arial" w:eastAsia="Times New Roman" w:hAnsi="Arial" w:cs="Times New Roman"/>
          <w:b/>
          <w:bCs/>
          <w:kern w:val="0"/>
          <w:sz w:val="24"/>
          <w:szCs w:val="24"/>
          <w:lang w:val="en-GB"/>
          <w14:ligatures w14:val="none"/>
        </w:rPr>
        <w:t>th</w:t>
      </w:r>
      <w:r w:rsidR="007822AD" w:rsidRPr="007822AD">
        <w:rPr>
          <w:rFonts w:ascii="Arial" w:eastAsia="Times New Roman" w:hAnsi="Arial" w:cs="Times New Roman"/>
          <w:b/>
          <w:bCs/>
          <w:kern w:val="0"/>
          <w:sz w:val="24"/>
          <w:szCs w:val="24"/>
          <w:lang w:val="en-GB"/>
          <w14:ligatures w14:val="none"/>
        </w:rPr>
        <w:t xml:space="preserve"> – </w:t>
      </w:r>
      <w:r w:rsidR="00D02FA3">
        <w:rPr>
          <w:rFonts w:ascii="Arial" w:eastAsia="Times New Roman" w:hAnsi="Arial" w:cs="Times New Roman"/>
          <w:b/>
          <w:bCs/>
          <w:kern w:val="0"/>
          <w:sz w:val="24"/>
          <w:szCs w:val="24"/>
          <w:lang w:val="en-GB"/>
          <w14:ligatures w14:val="none"/>
        </w:rPr>
        <w:t>2</w:t>
      </w:r>
      <w:r>
        <w:rPr>
          <w:rFonts w:ascii="Arial" w:eastAsia="Times New Roman" w:hAnsi="Arial" w:cs="Times New Roman"/>
          <w:b/>
          <w:bCs/>
          <w:kern w:val="0"/>
          <w:sz w:val="24"/>
          <w:szCs w:val="24"/>
          <w:lang w:val="en-GB"/>
          <w14:ligatures w14:val="none"/>
        </w:rPr>
        <w:t>1st</w:t>
      </w:r>
      <w:r w:rsidR="007822AD" w:rsidRPr="007822AD">
        <w:rPr>
          <w:rFonts w:ascii="Arial" w:eastAsia="Times New Roman" w:hAnsi="Arial" w:cs="Times New Roman"/>
          <w:b/>
          <w:bCs/>
          <w:kern w:val="0"/>
          <w:sz w:val="24"/>
          <w:szCs w:val="24"/>
          <w:lang w:val="en-GB"/>
          <w14:ligatures w14:val="none"/>
        </w:rPr>
        <w:t>, 202</w:t>
      </w:r>
      <w:r>
        <w:rPr>
          <w:rFonts w:ascii="Arial" w:eastAsia="Times New Roman" w:hAnsi="Arial" w:cs="Times New Roman"/>
          <w:b/>
          <w:bCs/>
          <w:kern w:val="0"/>
          <w:sz w:val="24"/>
          <w:szCs w:val="24"/>
          <w:lang w:val="en-GB"/>
          <w14:ligatures w14:val="none"/>
        </w:rPr>
        <w:t>5</w:t>
      </w:r>
      <w:r w:rsidR="007822AD" w:rsidRPr="007822AD">
        <w:rPr>
          <w:rFonts w:ascii="Arial" w:eastAsia="Times New Roman" w:hAnsi="Arial" w:cs="Times New Roman"/>
          <w:b/>
          <w:bCs/>
          <w:kern w:val="0"/>
          <w:sz w:val="24"/>
          <w:szCs w:val="24"/>
          <w:lang w:val="en-GB"/>
          <w14:ligatures w14:val="none"/>
        </w:rPr>
        <w:t xml:space="preserve">                 </w:t>
      </w:r>
      <w:r w:rsidR="007A07E8" w:rsidRPr="007A07E8">
        <w:rPr>
          <w:rFonts w:ascii="Arial" w:eastAsia="Times New Roman" w:hAnsi="Arial" w:cs="Times New Roman"/>
          <w:b/>
          <w:bCs/>
          <w:kern w:val="0"/>
          <w:sz w:val="24"/>
          <w:szCs w:val="24"/>
          <w:lang w:val="en-GB"/>
          <w14:ligatures w14:val="none"/>
        </w:rPr>
        <w:t xml:space="preserve">              </w:t>
      </w:r>
      <w:r w:rsidR="007A07E8" w:rsidRPr="007A07E8">
        <w:rPr>
          <w:rFonts w:ascii="Arial" w:eastAsia="Malgun Gothic" w:hAnsi="Arial" w:cs="Arial"/>
          <w:b/>
          <w:bCs/>
          <w:kern w:val="0"/>
          <w:sz w:val="26"/>
          <w:szCs w:val="26"/>
          <w:lang w:val="en-GB"/>
          <w14:ligatures w14:val="none"/>
        </w:rPr>
        <w:tab/>
        <w:t xml:space="preserve"> </w:t>
      </w:r>
    </w:p>
    <w:p w14:paraId="2E59BED2" w14:textId="77777777" w:rsidR="007A07E8" w:rsidRPr="007A07E8" w:rsidRDefault="007A07E8" w:rsidP="007A07E8">
      <w:pPr>
        <w:widowControl w:val="0"/>
        <w:tabs>
          <w:tab w:val="right" w:pos="9639"/>
        </w:tabs>
        <w:spacing w:after="0" w:line="240" w:lineRule="auto"/>
        <w:rPr>
          <w:rFonts w:ascii="Arial" w:eastAsia="Malgun Gothic" w:hAnsi="Arial" w:cs="Times New Roman"/>
          <w:b/>
          <w:kern w:val="0"/>
          <w:sz w:val="24"/>
          <w:szCs w:val="24"/>
          <w:lang w:val="en-GB" w:eastAsia="zh-CN"/>
          <w14:ligatures w14:val="none"/>
        </w:rPr>
      </w:pPr>
      <w:r w:rsidRPr="007A07E8">
        <w:rPr>
          <w:rFonts w:ascii="Arial" w:eastAsia="Malgun Gothic" w:hAnsi="Arial" w:cs="Times New Roman"/>
          <w:b/>
          <w:kern w:val="0"/>
          <w:sz w:val="24"/>
          <w:szCs w:val="24"/>
          <w:lang w:val="en-GB" w:eastAsia="zh-CN"/>
          <w14:ligatures w14:val="none"/>
        </w:rPr>
        <w:tab/>
        <w:t xml:space="preserve"> </w:t>
      </w:r>
    </w:p>
    <w:p w14:paraId="43FA3E47" w14:textId="63BF126A" w:rsidR="007A07E8" w:rsidRPr="00D63E12" w:rsidRDefault="007A07E8" w:rsidP="007A07E8">
      <w:pPr>
        <w:tabs>
          <w:tab w:val="left" w:pos="1985"/>
        </w:tabs>
        <w:spacing w:after="120" w:line="240" w:lineRule="auto"/>
        <w:rPr>
          <w:rFonts w:ascii="Arial" w:eastAsia="MS Mincho" w:hAnsi="Arial" w:cs="Arial"/>
          <w:b/>
          <w:bCs/>
          <w:kern w:val="0"/>
          <w:sz w:val="24"/>
          <w:szCs w:val="20"/>
          <w14:ligatures w14:val="none"/>
        </w:rPr>
      </w:pPr>
      <w:r w:rsidRPr="00D63E12">
        <w:rPr>
          <w:rFonts w:ascii="Arial" w:eastAsia="MS Mincho" w:hAnsi="Arial" w:cs="Arial"/>
          <w:b/>
          <w:bCs/>
          <w:kern w:val="0"/>
          <w:sz w:val="24"/>
          <w:szCs w:val="20"/>
          <w14:ligatures w14:val="none"/>
        </w:rPr>
        <w:t>Agenda item:</w:t>
      </w:r>
      <w:r w:rsidRPr="00D63E12">
        <w:rPr>
          <w:rFonts w:ascii="Arial" w:eastAsia="MS Mincho" w:hAnsi="Arial" w:cs="Arial"/>
          <w:b/>
          <w:bCs/>
          <w:kern w:val="0"/>
          <w:sz w:val="24"/>
          <w:szCs w:val="20"/>
          <w14:ligatures w14:val="none"/>
        </w:rPr>
        <w:tab/>
      </w:r>
      <w:r w:rsidR="00BA70D5" w:rsidRPr="00D63E12">
        <w:rPr>
          <w:rFonts w:ascii="Arial" w:eastAsia="MS Mincho" w:hAnsi="Arial" w:cs="Arial"/>
          <w:b/>
          <w:bCs/>
          <w:kern w:val="0"/>
          <w:sz w:val="24"/>
          <w:szCs w:val="20"/>
          <w14:ligatures w14:val="none"/>
        </w:rPr>
        <w:t>8.9.3</w:t>
      </w:r>
    </w:p>
    <w:p w14:paraId="72340846" w14:textId="4223C072" w:rsidR="007A07E8" w:rsidRPr="00997092" w:rsidRDefault="007A07E8" w:rsidP="007A07E8">
      <w:pPr>
        <w:tabs>
          <w:tab w:val="left" w:pos="1985"/>
        </w:tabs>
        <w:spacing w:after="180" w:line="240" w:lineRule="auto"/>
        <w:ind w:left="1985" w:hanging="1985"/>
        <w:rPr>
          <w:rFonts w:ascii="Arial" w:eastAsia="Times New Roman" w:hAnsi="Arial" w:cs="Arial"/>
          <w:b/>
          <w:bCs/>
          <w:kern w:val="0"/>
          <w:sz w:val="24"/>
          <w:szCs w:val="20"/>
          <w14:ligatures w14:val="none"/>
        </w:rPr>
      </w:pPr>
      <w:r w:rsidRPr="00997092">
        <w:rPr>
          <w:rFonts w:ascii="Arial" w:eastAsia="Times New Roman" w:hAnsi="Arial" w:cs="Arial"/>
          <w:b/>
          <w:bCs/>
          <w:kern w:val="0"/>
          <w:sz w:val="24"/>
          <w:szCs w:val="20"/>
          <w14:ligatures w14:val="none"/>
        </w:rPr>
        <w:t>Source:</w:t>
      </w:r>
      <w:r w:rsidRPr="00997092">
        <w:rPr>
          <w:rFonts w:ascii="Arial" w:eastAsia="Times New Roman" w:hAnsi="Arial" w:cs="Arial"/>
          <w:b/>
          <w:bCs/>
          <w:kern w:val="0"/>
          <w:sz w:val="24"/>
          <w:szCs w:val="20"/>
          <w14:ligatures w14:val="none"/>
        </w:rPr>
        <w:tab/>
      </w:r>
      <w:r w:rsidR="00997092" w:rsidRPr="00997092">
        <w:rPr>
          <w:rFonts w:ascii="Arial" w:eastAsia="Times New Roman" w:hAnsi="Arial" w:cs="Arial"/>
          <w:b/>
          <w:bCs/>
          <w:kern w:val="0"/>
          <w:sz w:val="24"/>
          <w:szCs w:val="20"/>
          <w14:ligatures w14:val="none"/>
        </w:rPr>
        <w:t>German Aerospace Center</w:t>
      </w:r>
      <w:r w:rsidR="001D21F4" w:rsidRPr="00997092">
        <w:rPr>
          <w:rFonts w:ascii="Arial" w:eastAsia="Times New Roman" w:hAnsi="Arial" w:cs="Arial"/>
          <w:b/>
          <w:bCs/>
          <w:kern w:val="0"/>
          <w:sz w:val="24"/>
          <w:szCs w:val="20"/>
          <w14:ligatures w14:val="none"/>
        </w:rPr>
        <w:t xml:space="preserve"> (DLR)</w:t>
      </w:r>
      <w:r w:rsidR="007113B7" w:rsidRPr="00997092">
        <w:rPr>
          <w:rFonts w:ascii="Arial" w:eastAsia="Times New Roman" w:hAnsi="Arial" w:cs="Arial"/>
          <w:b/>
          <w:bCs/>
          <w:kern w:val="0"/>
          <w:sz w:val="24"/>
          <w:szCs w:val="20"/>
          <w14:ligatures w14:val="none"/>
        </w:rPr>
        <w:t>, E</w:t>
      </w:r>
      <w:r w:rsidR="00997092" w:rsidRPr="00997092">
        <w:rPr>
          <w:rFonts w:ascii="Arial" w:eastAsia="Times New Roman" w:hAnsi="Arial" w:cs="Arial"/>
          <w:b/>
          <w:bCs/>
          <w:kern w:val="0"/>
          <w:sz w:val="24"/>
          <w:szCs w:val="20"/>
          <w14:ligatures w14:val="none"/>
        </w:rPr>
        <w:t>uropean Space Agency (E</w:t>
      </w:r>
      <w:r w:rsidR="007113B7" w:rsidRPr="00997092">
        <w:rPr>
          <w:rFonts w:ascii="Arial" w:eastAsia="Times New Roman" w:hAnsi="Arial" w:cs="Arial"/>
          <w:b/>
          <w:bCs/>
          <w:kern w:val="0"/>
          <w:sz w:val="24"/>
          <w:szCs w:val="20"/>
          <w14:ligatures w14:val="none"/>
        </w:rPr>
        <w:t>SA</w:t>
      </w:r>
      <w:r w:rsidR="00997092" w:rsidRPr="00997092">
        <w:rPr>
          <w:rFonts w:ascii="Arial" w:eastAsia="Times New Roman" w:hAnsi="Arial" w:cs="Arial"/>
          <w:b/>
          <w:bCs/>
          <w:kern w:val="0"/>
          <w:sz w:val="24"/>
          <w:szCs w:val="20"/>
          <w14:ligatures w14:val="none"/>
        </w:rPr>
        <w:t>)</w:t>
      </w:r>
      <w:r w:rsidR="00184112" w:rsidRPr="00997092">
        <w:rPr>
          <w:rFonts w:ascii="Arial" w:eastAsia="Times New Roman" w:hAnsi="Arial" w:cs="Arial"/>
          <w:b/>
          <w:bCs/>
          <w:kern w:val="0"/>
          <w:sz w:val="24"/>
          <w:szCs w:val="20"/>
          <w14:ligatures w14:val="none"/>
        </w:rPr>
        <w:t xml:space="preserve">, </w:t>
      </w:r>
      <w:r w:rsidR="00997092" w:rsidRPr="00997092">
        <w:rPr>
          <w:rFonts w:ascii="Arial" w:eastAsia="Times New Roman" w:hAnsi="Arial" w:cs="Arial"/>
          <w:b/>
          <w:bCs/>
          <w:kern w:val="0"/>
          <w:sz w:val="24"/>
          <w:szCs w:val="20"/>
          <w14:ligatures w14:val="none"/>
        </w:rPr>
        <w:t>Toyota</w:t>
      </w:r>
      <w:r w:rsidR="00D15430">
        <w:rPr>
          <w:rFonts w:ascii="Arial" w:eastAsia="Times New Roman" w:hAnsi="Arial" w:cs="Arial"/>
          <w:b/>
          <w:bCs/>
          <w:kern w:val="0"/>
          <w:sz w:val="24"/>
          <w:szCs w:val="20"/>
          <w14:ligatures w14:val="none"/>
        </w:rPr>
        <w:t xml:space="preserve"> ITC</w:t>
      </w:r>
      <w:r w:rsidR="00A7113F">
        <w:rPr>
          <w:rFonts w:ascii="Arial" w:eastAsia="Times New Roman" w:hAnsi="Arial" w:cs="Arial"/>
          <w:b/>
          <w:bCs/>
          <w:kern w:val="0"/>
          <w:sz w:val="24"/>
          <w:szCs w:val="20"/>
          <w14:ligatures w14:val="none"/>
        </w:rPr>
        <w:t xml:space="preserve">, </w:t>
      </w:r>
      <w:r w:rsidR="00A24ADE">
        <w:rPr>
          <w:rFonts w:ascii="Arial" w:eastAsia="Times New Roman" w:hAnsi="Arial" w:cs="Arial"/>
          <w:b/>
          <w:bCs/>
          <w:kern w:val="0"/>
          <w:sz w:val="24"/>
          <w:szCs w:val="20"/>
          <w14:ligatures w14:val="none"/>
        </w:rPr>
        <w:t xml:space="preserve">Inmarsat, Viasat, </w:t>
      </w:r>
      <w:r w:rsidR="00A7113F">
        <w:rPr>
          <w:rFonts w:ascii="Arial" w:eastAsia="Times New Roman" w:hAnsi="Arial" w:cs="Arial"/>
          <w:b/>
          <w:bCs/>
          <w:kern w:val="0"/>
          <w:sz w:val="24"/>
          <w:szCs w:val="20"/>
          <w14:ligatures w14:val="none"/>
        </w:rPr>
        <w:t xml:space="preserve">Thales, </w:t>
      </w:r>
      <w:r w:rsidR="00A7113F" w:rsidRPr="00A7113F">
        <w:rPr>
          <w:rFonts w:ascii="Arial" w:eastAsia="Times New Roman" w:hAnsi="Arial" w:cs="Arial"/>
          <w:b/>
          <w:bCs/>
          <w:kern w:val="0"/>
          <w:sz w:val="24"/>
          <w:szCs w:val="20"/>
          <w14:ligatures w14:val="none"/>
        </w:rPr>
        <w:t>Aalyria Technologies</w:t>
      </w:r>
      <w:r w:rsidR="00BD472C">
        <w:rPr>
          <w:rFonts w:ascii="Arial" w:eastAsia="Times New Roman" w:hAnsi="Arial" w:cs="Arial"/>
          <w:b/>
          <w:bCs/>
          <w:kern w:val="0"/>
          <w:sz w:val="24"/>
          <w:szCs w:val="20"/>
          <w14:ligatures w14:val="none"/>
        </w:rPr>
        <w:t xml:space="preserve">, Echostar, </w:t>
      </w:r>
      <w:r w:rsidR="003917A9">
        <w:rPr>
          <w:rFonts w:ascii="Arial" w:eastAsia="Times New Roman" w:hAnsi="Arial" w:cs="Arial"/>
          <w:b/>
          <w:bCs/>
          <w:kern w:val="0"/>
          <w:sz w:val="24"/>
          <w:szCs w:val="20"/>
          <w14:ligatures w14:val="none"/>
        </w:rPr>
        <w:t>Eutelsat Group</w:t>
      </w:r>
      <w:r w:rsidR="00F52EA6">
        <w:rPr>
          <w:rFonts w:ascii="Arial" w:eastAsia="Times New Roman" w:hAnsi="Arial" w:cs="Arial"/>
          <w:b/>
          <w:bCs/>
          <w:kern w:val="0"/>
          <w:sz w:val="24"/>
          <w:szCs w:val="20"/>
          <w14:ligatures w14:val="none"/>
        </w:rPr>
        <w:t>, Sateliot, Novamint</w:t>
      </w:r>
    </w:p>
    <w:p w14:paraId="512E6781" w14:textId="4192A192" w:rsidR="007A07E8" w:rsidRPr="007A07E8" w:rsidRDefault="007A07E8" w:rsidP="007A07E8">
      <w:pPr>
        <w:spacing w:after="180" w:line="240" w:lineRule="auto"/>
        <w:ind w:left="1985" w:hanging="1985"/>
        <w:rPr>
          <w:rFonts w:ascii="Arial" w:eastAsia="Times New Roman" w:hAnsi="Arial" w:cs="Arial"/>
          <w:b/>
          <w:bCs/>
          <w:kern w:val="0"/>
          <w:sz w:val="24"/>
          <w:szCs w:val="20"/>
          <w:lang w:val="en-GB"/>
          <w14:ligatures w14:val="none"/>
        </w:rPr>
      </w:pPr>
      <w:r w:rsidRPr="00997092">
        <w:rPr>
          <w:rFonts w:ascii="Arial" w:eastAsia="Times New Roman" w:hAnsi="Arial" w:cs="Arial"/>
          <w:b/>
          <w:bCs/>
          <w:kern w:val="0"/>
          <w:sz w:val="24"/>
          <w:szCs w:val="20"/>
          <w:lang w:val="en-GB"/>
          <w14:ligatures w14:val="none"/>
        </w:rPr>
        <w:t>Title:</w:t>
      </w:r>
      <w:r w:rsidRPr="00997092">
        <w:rPr>
          <w:rFonts w:ascii="Arial" w:eastAsia="Times New Roman" w:hAnsi="Arial" w:cs="Arial"/>
          <w:b/>
          <w:bCs/>
          <w:kern w:val="0"/>
          <w:sz w:val="24"/>
          <w:szCs w:val="20"/>
          <w:lang w:val="en-GB"/>
          <w14:ligatures w14:val="none"/>
        </w:rPr>
        <w:tab/>
      </w:r>
      <w:r w:rsidR="00073387" w:rsidRPr="00997092">
        <w:rPr>
          <w:rFonts w:ascii="Arial" w:eastAsia="Times New Roman" w:hAnsi="Arial" w:cs="Arial"/>
          <w:b/>
          <w:bCs/>
          <w:kern w:val="0"/>
          <w:sz w:val="24"/>
          <w:szCs w:val="20"/>
          <w:lang w:val="en-GB"/>
          <w14:ligatures w14:val="none"/>
        </w:rPr>
        <w:t>I</w:t>
      </w:r>
      <w:r w:rsidR="00B85F69" w:rsidRPr="00997092">
        <w:rPr>
          <w:rFonts w:ascii="Arial" w:eastAsia="Times New Roman" w:hAnsi="Arial" w:cs="Arial"/>
          <w:b/>
          <w:bCs/>
          <w:kern w:val="0"/>
          <w:sz w:val="24"/>
          <w:szCs w:val="20"/>
          <w:lang w:val="en-GB"/>
          <w14:ligatures w14:val="none"/>
        </w:rPr>
        <w:t xml:space="preserve">mplicit pointer </w:t>
      </w:r>
      <w:r w:rsidR="004E1A37" w:rsidRPr="00997092">
        <w:rPr>
          <w:rFonts w:ascii="Arial" w:eastAsia="Times New Roman" w:hAnsi="Arial" w:cs="Arial"/>
          <w:b/>
          <w:bCs/>
          <w:kern w:val="0"/>
          <w:sz w:val="24"/>
          <w:szCs w:val="20"/>
          <w:lang w:val="en-GB"/>
          <w14:ligatures w14:val="none"/>
        </w:rPr>
        <w:t xml:space="preserve">for </w:t>
      </w:r>
      <w:r w:rsidR="004474CF" w:rsidRPr="00997092">
        <w:rPr>
          <w:rFonts w:ascii="Arial" w:eastAsia="Times New Roman" w:hAnsi="Arial" w:cs="Arial"/>
          <w:b/>
          <w:bCs/>
          <w:kern w:val="0"/>
          <w:sz w:val="24"/>
          <w:szCs w:val="20"/>
          <w:lang w:val="en-GB"/>
          <w14:ligatures w14:val="none"/>
        </w:rPr>
        <w:t xml:space="preserve">locating </w:t>
      </w:r>
      <w:r w:rsidR="00997092">
        <w:rPr>
          <w:rFonts w:ascii="Arial" w:eastAsia="Times New Roman" w:hAnsi="Arial" w:cs="Arial"/>
          <w:b/>
          <w:bCs/>
          <w:kern w:val="0"/>
          <w:sz w:val="24"/>
          <w:szCs w:val="20"/>
          <w:lang w:val="en-GB"/>
          <w14:ligatures w14:val="none"/>
        </w:rPr>
        <w:t xml:space="preserve">CB-Msg3 </w:t>
      </w:r>
      <w:r w:rsidR="004474CF" w:rsidRPr="00997092">
        <w:rPr>
          <w:rFonts w:ascii="Arial" w:eastAsia="Times New Roman" w:hAnsi="Arial" w:cs="Arial"/>
          <w:b/>
          <w:bCs/>
          <w:kern w:val="0"/>
          <w:sz w:val="24"/>
          <w:szCs w:val="20"/>
          <w:lang w:val="en-GB"/>
          <w14:ligatures w14:val="none"/>
        </w:rPr>
        <w:t xml:space="preserve">DSA replicas </w:t>
      </w:r>
    </w:p>
    <w:p w14:paraId="7C45A649" w14:textId="73E7C9F7" w:rsidR="007A07E8" w:rsidRDefault="007A07E8" w:rsidP="007A07E8">
      <w:pPr>
        <w:tabs>
          <w:tab w:val="left" w:pos="1985"/>
        </w:tabs>
        <w:spacing w:after="180" w:line="240" w:lineRule="auto"/>
        <w:rPr>
          <w:rFonts w:ascii="Arial" w:eastAsia="Times New Roman" w:hAnsi="Arial" w:cs="Arial"/>
          <w:b/>
          <w:bCs/>
          <w:kern w:val="0"/>
          <w:sz w:val="24"/>
          <w:szCs w:val="20"/>
          <w:lang w:val="en-GB"/>
          <w14:ligatures w14:val="none"/>
        </w:rPr>
      </w:pPr>
      <w:r w:rsidRPr="007A07E8">
        <w:rPr>
          <w:rFonts w:ascii="Arial" w:eastAsia="Times New Roman" w:hAnsi="Arial" w:cs="Arial"/>
          <w:b/>
          <w:bCs/>
          <w:kern w:val="0"/>
          <w:sz w:val="24"/>
          <w:szCs w:val="20"/>
          <w:lang w:val="en-GB"/>
          <w14:ligatures w14:val="none"/>
        </w:rPr>
        <w:t>Document for:</w:t>
      </w:r>
      <w:r w:rsidRPr="007A07E8">
        <w:rPr>
          <w:rFonts w:ascii="Arial" w:eastAsia="Times New Roman" w:hAnsi="Arial" w:cs="Arial"/>
          <w:b/>
          <w:bCs/>
          <w:kern w:val="0"/>
          <w:sz w:val="24"/>
          <w:szCs w:val="20"/>
          <w:lang w:val="en-GB"/>
          <w14:ligatures w14:val="none"/>
        </w:rPr>
        <w:tab/>
      </w:r>
      <w:r w:rsidRPr="00310B73">
        <w:rPr>
          <w:rFonts w:ascii="Arial" w:eastAsia="Times New Roman" w:hAnsi="Arial" w:cs="Arial"/>
          <w:b/>
          <w:bCs/>
          <w:kern w:val="0"/>
          <w:sz w:val="24"/>
          <w:szCs w:val="20"/>
          <w:lang w:val="en-GB"/>
          <w14:ligatures w14:val="none"/>
        </w:rPr>
        <w:t>Discussion and Decision</w:t>
      </w:r>
    </w:p>
    <w:p w14:paraId="1E3BEBA3" w14:textId="77777777" w:rsidR="0077356D" w:rsidRDefault="0077356D" w:rsidP="007A07E8">
      <w:pPr>
        <w:tabs>
          <w:tab w:val="left" w:pos="1985"/>
        </w:tabs>
        <w:spacing w:after="180" w:line="240" w:lineRule="auto"/>
        <w:rPr>
          <w:rFonts w:ascii="Arial" w:eastAsia="Times New Roman" w:hAnsi="Arial" w:cs="Arial"/>
          <w:b/>
          <w:bCs/>
          <w:kern w:val="0"/>
          <w:sz w:val="24"/>
          <w:szCs w:val="20"/>
          <w:lang w:val="en-GB"/>
          <w14:ligatures w14:val="none"/>
        </w:rPr>
      </w:pPr>
    </w:p>
    <w:p w14:paraId="17094A57" w14:textId="77777777" w:rsidR="007A07E8" w:rsidRPr="007A07E8" w:rsidRDefault="007A07E8" w:rsidP="007A07E8">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 xml:space="preserve">Introduction </w:t>
      </w:r>
    </w:p>
    <w:p w14:paraId="5A759CFB" w14:textId="6E3E31D1" w:rsidR="007A07E8" w:rsidRPr="00154CF3" w:rsidRDefault="007A07E8" w:rsidP="00F73054">
      <w:pPr>
        <w:spacing w:after="180" w:line="240" w:lineRule="auto"/>
        <w:jc w:val="both"/>
        <w:rPr>
          <w:rFonts w:ascii="Times New Roman" w:eastAsia="Malgun Gothic" w:hAnsi="Times New Roman" w:cs="Times New Roman"/>
          <w:kern w:val="0"/>
          <w:sz w:val="20"/>
          <w:szCs w:val="20"/>
          <w:lang w:val="en-GB" w:eastAsia="x-none"/>
          <w14:ligatures w14:val="none"/>
        </w:rPr>
      </w:pPr>
      <w:r w:rsidRPr="00154CF3">
        <w:rPr>
          <w:rFonts w:ascii="Times New Roman" w:eastAsia="Malgun Gothic" w:hAnsi="Times New Roman" w:cs="Times New Roman"/>
          <w:kern w:val="0"/>
          <w:sz w:val="20"/>
          <w:szCs w:val="20"/>
          <w:lang w:val="en-GB" w:eastAsia="x-none"/>
          <w14:ligatures w14:val="none"/>
        </w:rPr>
        <w:t>RAN WID [1] has</w:t>
      </w:r>
      <w:r w:rsidR="00236EDD">
        <w:rPr>
          <w:rFonts w:ascii="Times New Roman" w:eastAsia="Malgun Gothic" w:hAnsi="Times New Roman" w:cs="Times New Roman"/>
          <w:kern w:val="0"/>
          <w:sz w:val="20"/>
          <w:szCs w:val="20"/>
          <w:lang w:val="en-GB" w:eastAsia="x-none"/>
          <w14:ligatures w14:val="none"/>
        </w:rPr>
        <w:t xml:space="preserve"> the</w:t>
      </w:r>
      <w:r w:rsidRPr="00154CF3">
        <w:rPr>
          <w:rFonts w:ascii="Times New Roman" w:eastAsia="Malgun Gothic" w:hAnsi="Times New Roman" w:cs="Times New Roman"/>
          <w:kern w:val="0"/>
          <w:sz w:val="20"/>
          <w:szCs w:val="20"/>
          <w:lang w:val="en-GB" w:eastAsia="x-none"/>
          <w14:ligatures w14:val="none"/>
        </w:rPr>
        <w:t xml:space="preserve"> following objective for the </w:t>
      </w:r>
      <w:r w:rsidR="00802E06" w:rsidRPr="00154CF3">
        <w:rPr>
          <w:rFonts w:ascii="Times New Roman" w:eastAsia="Malgun Gothic" w:hAnsi="Times New Roman" w:cs="Times New Roman"/>
          <w:kern w:val="0"/>
          <w:sz w:val="20"/>
          <w:szCs w:val="20"/>
          <w:lang w:val="en-GB" w:eastAsia="x-none"/>
          <w14:ligatures w14:val="none"/>
        </w:rPr>
        <w:t>EDT enhancements</w:t>
      </w:r>
      <w:r w:rsidRPr="00154CF3">
        <w:rPr>
          <w:rFonts w:ascii="Times New Roman" w:eastAsia="Malgun Gothic" w:hAnsi="Times New Roman" w:cs="Times New Roman"/>
          <w:kern w:val="0"/>
          <w:sz w:val="20"/>
          <w:szCs w:val="20"/>
          <w:lang w:val="en-GB" w:eastAsia="x-none"/>
          <w14:ligatures w14:val="none"/>
        </w:rPr>
        <w:t>.</w:t>
      </w:r>
    </w:p>
    <w:p w14:paraId="562F0CF6" w14:textId="1F7322C6" w:rsidR="00DA276F" w:rsidRPr="00154CF3" w:rsidRDefault="00DA276F" w:rsidP="00F73054">
      <w:pPr>
        <w:spacing w:after="180" w:line="240" w:lineRule="auto"/>
        <w:ind w:left="720"/>
        <w:jc w:val="both"/>
        <w:rPr>
          <w:rFonts w:ascii="Times New Roman" w:eastAsia="Malgun Gothic" w:hAnsi="Times New Roman" w:cs="Times New Roman"/>
          <w:bCs/>
          <w:i/>
          <w:iCs/>
          <w:kern w:val="0"/>
          <w:sz w:val="20"/>
          <w:szCs w:val="20"/>
          <w:lang w:val="en-GB"/>
          <w14:ligatures w14:val="none"/>
        </w:rPr>
      </w:pPr>
      <w:r w:rsidRPr="00154CF3">
        <w:rPr>
          <w:rFonts w:ascii="Times New Roman" w:eastAsia="Malgun Gothic" w:hAnsi="Times New Roman" w:cs="Times New Roman"/>
          <w:bCs/>
          <w:i/>
          <w:iCs/>
          <w:kern w:val="0"/>
          <w:sz w:val="20"/>
          <w:szCs w:val="20"/>
          <w:lang w:val="en-GB"/>
          <w14:ligatures w14:val="none"/>
        </w:rPr>
        <w:t xml:space="preserve">Study and specify, if beneficial the following enhancements to reduce the necessary uplink and downlink </w:t>
      </w:r>
      <w:r w:rsidR="00BE1729" w:rsidRPr="00154CF3">
        <w:rPr>
          <w:rFonts w:ascii="Times New Roman" w:eastAsia="Malgun Gothic" w:hAnsi="Times New Roman" w:cs="Times New Roman"/>
          <w:bCs/>
          <w:i/>
          <w:iCs/>
          <w:kern w:val="0"/>
          <w:sz w:val="20"/>
          <w:szCs w:val="20"/>
          <w:lang w:val="en-GB"/>
          <w14:ligatures w14:val="none"/>
        </w:rPr>
        <w:t>signalling</w:t>
      </w:r>
      <w:r w:rsidRPr="00154CF3">
        <w:rPr>
          <w:rFonts w:ascii="Times New Roman" w:eastAsia="Malgun Gothic" w:hAnsi="Times New Roman" w:cs="Times New Roman"/>
          <w:bCs/>
          <w:i/>
          <w:iCs/>
          <w:kern w:val="0"/>
          <w:sz w:val="20"/>
          <w:szCs w:val="20"/>
          <w:lang w:val="en-GB"/>
          <w14:ligatures w14:val="none"/>
        </w:rPr>
        <w:t xml:space="preserve"> to complete an Early Data Transmission (EDT) transaction [RAN2]:</w:t>
      </w:r>
    </w:p>
    <w:p w14:paraId="7610F2F5" w14:textId="2236DF23" w:rsidR="007A07E8" w:rsidRPr="00154CF3" w:rsidRDefault="00DA276F" w:rsidP="00F73054">
      <w:pPr>
        <w:pStyle w:val="ListParagraph"/>
        <w:numPr>
          <w:ilvl w:val="0"/>
          <w:numId w:val="7"/>
        </w:numPr>
        <w:spacing w:after="180" w:line="240" w:lineRule="auto"/>
        <w:ind w:left="1440"/>
        <w:jc w:val="both"/>
        <w:rPr>
          <w:rFonts w:ascii="Times New Roman" w:eastAsia="Malgun Gothic" w:hAnsi="Times New Roman" w:cs="Times New Roman"/>
          <w:bCs/>
          <w:i/>
          <w:iCs/>
          <w:kern w:val="0"/>
          <w:sz w:val="20"/>
          <w:szCs w:val="20"/>
          <w:lang w:val="en-GB"/>
          <w14:ligatures w14:val="none"/>
        </w:rPr>
      </w:pPr>
      <w:r w:rsidRPr="00154CF3">
        <w:rPr>
          <w:rFonts w:ascii="Times New Roman" w:eastAsia="Malgun Gothic" w:hAnsi="Times New Roman" w:cs="Times New Roman"/>
          <w:bCs/>
          <w:i/>
          <w:iCs/>
          <w:kern w:val="0"/>
          <w:sz w:val="20"/>
          <w:szCs w:val="20"/>
          <w:lang w:val="en-GB"/>
          <w14:ligatures w14:val="none"/>
        </w:rPr>
        <w:t xml:space="preserve">Msg3 transmission without msg1/ Random Access Response (RAR) </w:t>
      </w:r>
      <w:r w:rsidR="009526DF" w:rsidRPr="00154CF3">
        <w:rPr>
          <w:rFonts w:ascii="Times New Roman" w:eastAsia="Malgun Gothic" w:hAnsi="Times New Roman" w:cs="Times New Roman"/>
          <w:kern w:val="0"/>
          <w:sz w:val="20"/>
          <w:szCs w:val="20"/>
          <w:lang w:val="en-GB" w:eastAsia="x-none"/>
          <w14:ligatures w14:val="none"/>
        </w:rPr>
        <w:t xml:space="preserve"> </w:t>
      </w:r>
    </w:p>
    <w:p w14:paraId="53D06ABE" w14:textId="60A725A0" w:rsidR="00236EDD" w:rsidRDefault="00682229" w:rsidP="00F73054">
      <w:pPr>
        <w:spacing w:after="180" w:line="240" w:lineRule="auto"/>
        <w:jc w:val="both"/>
        <w:rPr>
          <w:rFonts w:ascii="Times New Roman" w:eastAsia="Malgun Gothic" w:hAnsi="Times New Roman" w:cs="Times New Roman"/>
          <w:kern w:val="0"/>
          <w:sz w:val="20"/>
          <w:szCs w:val="20"/>
          <w:lang w:val="en-GB" w:eastAsia="x-none"/>
          <w14:ligatures w14:val="none"/>
        </w:rPr>
      </w:pPr>
      <w:r>
        <w:rPr>
          <w:rFonts w:ascii="Times New Roman" w:eastAsia="Malgun Gothic" w:hAnsi="Times New Roman" w:cs="Times New Roman"/>
          <w:kern w:val="0"/>
          <w:sz w:val="20"/>
          <w:szCs w:val="20"/>
          <w:lang w:val="en-GB" w:eastAsia="x-none"/>
          <w14:ligatures w14:val="none"/>
        </w:rPr>
        <w:t xml:space="preserve">In </w:t>
      </w:r>
      <w:r w:rsidR="00236EDD">
        <w:rPr>
          <w:rFonts w:ascii="Times New Roman" w:eastAsia="Malgun Gothic" w:hAnsi="Times New Roman" w:cs="Times New Roman"/>
          <w:kern w:val="0"/>
          <w:sz w:val="20"/>
          <w:szCs w:val="20"/>
          <w:lang w:val="en-GB" w:eastAsia="x-none"/>
          <w14:ligatures w14:val="none"/>
        </w:rPr>
        <w:t>RAN2</w:t>
      </w:r>
      <w:r w:rsidR="00236EDD" w:rsidRPr="00236EDD">
        <w:rPr>
          <w:rFonts w:ascii="Times New Roman" w:eastAsia="Malgun Gothic" w:hAnsi="Times New Roman" w:cs="Times New Roman"/>
          <w:kern w:val="0"/>
          <w:sz w:val="20"/>
          <w:szCs w:val="20"/>
          <w:lang w:val="en-GB" w:eastAsia="x-none"/>
          <w14:ligatures w14:val="none"/>
        </w:rPr>
        <w:t>#</w:t>
      </w:r>
      <w:r w:rsidR="00236EDD">
        <w:rPr>
          <w:rFonts w:ascii="Times New Roman" w:eastAsia="Malgun Gothic" w:hAnsi="Times New Roman" w:cs="Times New Roman"/>
          <w:kern w:val="0"/>
          <w:sz w:val="20"/>
          <w:szCs w:val="20"/>
          <w:lang w:val="en-GB" w:eastAsia="x-none"/>
          <w14:ligatures w14:val="none"/>
        </w:rPr>
        <w:t>12</w:t>
      </w:r>
      <w:r w:rsidR="00F56EA9">
        <w:rPr>
          <w:rFonts w:ascii="Times New Roman" w:eastAsia="Malgun Gothic" w:hAnsi="Times New Roman" w:cs="Times New Roman"/>
          <w:kern w:val="0"/>
          <w:sz w:val="20"/>
          <w:szCs w:val="20"/>
          <w:lang w:val="en-GB" w:eastAsia="x-none"/>
          <w14:ligatures w14:val="none"/>
        </w:rPr>
        <w:t>7-bis</w:t>
      </w:r>
      <w:r w:rsidR="00236EDD">
        <w:rPr>
          <w:rFonts w:ascii="Times New Roman" w:eastAsia="Malgun Gothic" w:hAnsi="Times New Roman" w:cs="Times New Roman"/>
          <w:kern w:val="0"/>
          <w:sz w:val="20"/>
          <w:szCs w:val="20"/>
          <w:lang w:val="en-GB" w:eastAsia="x-none"/>
          <w14:ligatures w14:val="none"/>
        </w:rPr>
        <w:t>, it was agreed that</w:t>
      </w:r>
    </w:p>
    <w:p w14:paraId="48BDCC07" w14:textId="6174653D" w:rsidR="00F56EA9" w:rsidRDefault="00236EDD" w:rsidP="00F73054">
      <w:pPr>
        <w:spacing w:after="180" w:line="240" w:lineRule="auto"/>
        <w:ind w:left="720"/>
        <w:jc w:val="both"/>
        <w:rPr>
          <w:rFonts w:ascii="Times New Roman" w:eastAsia="Malgun Gothic" w:hAnsi="Times New Roman" w:cs="Times New Roman"/>
          <w:i/>
          <w:kern w:val="0"/>
          <w:sz w:val="20"/>
          <w:szCs w:val="20"/>
          <w:lang w:val="en-GB" w:eastAsia="x-none"/>
          <w14:ligatures w14:val="none"/>
        </w:rPr>
      </w:pPr>
      <w:r w:rsidRPr="00236EDD">
        <w:rPr>
          <w:rFonts w:ascii="Times New Roman" w:eastAsia="Malgun Gothic" w:hAnsi="Times New Roman" w:cs="Times New Roman"/>
          <w:i/>
          <w:kern w:val="0"/>
          <w:sz w:val="20"/>
          <w:szCs w:val="20"/>
          <w:lang w:val="en-GB" w:eastAsia="x-none"/>
          <w14:ligatures w14:val="none"/>
        </w:rPr>
        <w:t>RAN2 will introduce support for DSA (i.e. the possibility to transmit more than one replica of CB-msg3, if</w:t>
      </w:r>
      <w:r w:rsidRPr="00236EDD">
        <w:rPr>
          <w:rFonts w:ascii="Times New Roman" w:eastAsia="Malgun Gothic" w:hAnsi="Times New Roman" w:cs="Times New Roman"/>
          <w:i/>
          <w:kern w:val="0"/>
          <w:sz w:val="20"/>
          <w:szCs w:val="20"/>
          <w:lang w:val="en-GB" w:eastAsia="x-none"/>
          <w14:ligatures w14:val="none"/>
        </w:rPr>
        <w:br/>
        <w:t>configured by the NW). RAN2 does not intend to work on CRDSA in Rel-19</w:t>
      </w:r>
    </w:p>
    <w:p w14:paraId="72BB4C58" w14:textId="537567F6" w:rsidR="00F56EA9" w:rsidRPr="00226B62" w:rsidRDefault="00F56EA9" w:rsidP="00F73054">
      <w:pPr>
        <w:spacing w:after="180" w:line="240" w:lineRule="auto"/>
        <w:jc w:val="both"/>
        <w:rPr>
          <w:rFonts w:ascii="Times New Roman" w:eastAsia="Malgun Gothic" w:hAnsi="Times New Roman" w:cs="Times New Roman"/>
          <w:kern w:val="0"/>
          <w:sz w:val="20"/>
          <w:szCs w:val="20"/>
          <w:lang w:val="en-GB" w:eastAsia="x-none"/>
          <w14:ligatures w14:val="none"/>
        </w:rPr>
      </w:pPr>
      <w:r w:rsidRPr="00226B62">
        <w:rPr>
          <w:rFonts w:ascii="Times New Roman" w:eastAsia="Malgun Gothic" w:hAnsi="Times New Roman" w:cs="Times New Roman"/>
          <w:kern w:val="0"/>
          <w:sz w:val="20"/>
          <w:szCs w:val="20"/>
          <w:lang w:val="en-GB" w:eastAsia="x-none"/>
          <w14:ligatures w14:val="none"/>
        </w:rPr>
        <w:t>In RAN2#128, it was agreed that</w:t>
      </w:r>
      <w:r w:rsidR="00226B62">
        <w:rPr>
          <w:rFonts w:ascii="Times New Roman" w:eastAsia="Malgun Gothic" w:hAnsi="Times New Roman" w:cs="Times New Roman"/>
          <w:kern w:val="0"/>
          <w:sz w:val="20"/>
          <w:szCs w:val="20"/>
          <w:lang w:val="en-GB" w:eastAsia="x-none"/>
          <w14:ligatures w14:val="none"/>
        </w:rPr>
        <w:t xml:space="preserve"> the use of an implicit pointer for DSA replicas can be further discussed.</w:t>
      </w:r>
    </w:p>
    <w:p w14:paraId="55D90C97" w14:textId="54139758" w:rsidR="00682229" w:rsidRDefault="00682229" w:rsidP="00F73054">
      <w:pPr>
        <w:spacing w:after="180" w:line="240" w:lineRule="auto"/>
        <w:jc w:val="both"/>
        <w:rPr>
          <w:rFonts w:ascii="Times New Roman" w:eastAsia="Malgun Gothic" w:hAnsi="Times New Roman" w:cs="Times New Roman"/>
          <w:kern w:val="0"/>
          <w:sz w:val="20"/>
          <w:szCs w:val="20"/>
          <w:lang w:val="en-GB" w:eastAsia="x-none"/>
          <w14:ligatures w14:val="none"/>
        </w:rPr>
      </w:pPr>
      <w:r w:rsidRPr="00226B62">
        <w:rPr>
          <w:rFonts w:ascii="Times New Roman" w:eastAsia="Malgun Gothic" w:hAnsi="Times New Roman" w:cs="Times New Roman"/>
          <w:kern w:val="0"/>
          <w:sz w:val="20"/>
          <w:szCs w:val="20"/>
          <w:lang w:val="en-GB" w:eastAsia="x-none"/>
          <w14:ligatures w14:val="none"/>
        </w:rPr>
        <w:t>In this document, we</w:t>
      </w:r>
      <w:r w:rsidR="00236EDD" w:rsidRPr="00226B62">
        <w:rPr>
          <w:rFonts w:ascii="Times New Roman" w:eastAsia="Malgun Gothic" w:hAnsi="Times New Roman" w:cs="Times New Roman"/>
          <w:kern w:val="0"/>
          <w:sz w:val="20"/>
          <w:szCs w:val="20"/>
          <w:lang w:val="en-GB" w:eastAsia="x-none"/>
          <w14:ligatures w14:val="none"/>
        </w:rPr>
        <w:t xml:space="preserve"> </w:t>
      </w:r>
      <w:r w:rsidR="00226B62">
        <w:rPr>
          <w:rFonts w:ascii="Times New Roman" w:eastAsia="Malgun Gothic" w:hAnsi="Times New Roman" w:cs="Times New Roman"/>
          <w:kern w:val="0"/>
          <w:sz w:val="20"/>
          <w:szCs w:val="20"/>
          <w:lang w:val="en-GB" w:eastAsia="x-none"/>
          <w14:ligatures w14:val="none"/>
        </w:rPr>
        <w:t xml:space="preserve">provide additional </w:t>
      </w:r>
      <w:r w:rsidR="00236EDD" w:rsidRPr="00226B62">
        <w:rPr>
          <w:rFonts w:ascii="Times New Roman" w:eastAsia="Malgun Gothic" w:hAnsi="Times New Roman" w:cs="Times New Roman"/>
          <w:kern w:val="0"/>
          <w:sz w:val="20"/>
          <w:szCs w:val="20"/>
          <w:lang w:val="en-GB" w:eastAsia="x-none"/>
          <w14:ligatures w14:val="none"/>
        </w:rPr>
        <w:t>discuss</w:t>
      </w:r>
      <w:r w:rsidR="00226B62">
        <w:rPr>
          <w:rFonts w:ascii="Times New Roman" w:eastAsia="Malgun Gothic" w:hAnsi="Times New Roman" w:cs="Times New Roman"/>
          <w:kern w:val="0"/>
          <w:sz w:val="20"/>
          <w:szCs w:val="20"/>
          <w:lang w:val="en-GB" w:eastAsia="x-none"/>
          <w14:ligatures w14:val="none"/>
        </w:rPr>
        <w:t xml:space="preserve">ion on the </w:t>
      </w:r>
      <w:r w:rsidR="00234B0F" w:rsidRPr="00226B62">
        <w:rPr>
          <w:rFonts w:ascii="Times New Roman" w:eastAsia="Malgun Gothic" w:hAnsi="Times New Roman" w:cs="Times New Roman"/>
          <w:kern w:val="0"/>
          <w:sz w:val="20"/>
          <w:szCs w:val="20"/>
          <w:lang w:val="en-GB" w:eastAsia="x-none"/>
          <w14:ligatures w14:val="none"/>
        </w:rPr>
        <w:t xml:space="preserve">procedures </w:t>
      </w:r>
      <w:r w:rsidR="00236EDD" w:rsidRPr="00226B62">
        <w:rPr>
          <w:rFonts w:ascii="Times New Roman" w:eastAsia="Malgun Gothic" w:hAnsi="Times New Roman" w:cs="Times New Roman"/>
          <w:kern w:val="0"/>
          <w:sz w:val="20"/>
          <w:szCs w:val="20"/>
          <w:lang w:val="en-GB" w:eastAsia="x-none"/>
          <w14:ligatures w14:val="none"/>
        </w:rPr>
        <w:t>that allow a UE to decide on the placement of the replicas of a CB-msg3 within the available resources</w:t>
      </w:r>
      <w:r w:rsidR="00234B0F" w:rsidRPr="00226B62">
        <w:rPr>
          <w:rFonts w:ascii="Times New Roman" w:eastAsia="Malgun Gothic" w:hAnsi="Times New Roman" w:cs="Times New Roman"/>
          <w:kern w:val="0"/>
          <w:sz w:val="20"/>
          <w:szCs w:val="20"/>
          <w:lang w:val="en-GB" w:eastAsia="x-none"/>
          <w14:ligatures w14:val="none"/>
        </w:rPr>
        <w:t xml:space="preserve">, and the use of an implicit pointer that – without cost in terms of overhead – allows the </w:t>
      </w:r>
      <w:r w:rsidR="00073387" w:rsidRPr="00226B62">
        <w:rPr>
          <w:rFonts w:ascii="Times New Roman" w:eastAsia="Malgun Gothic" w:hAnsi="Times New Roman" w:cs="Times New Roman"/>
          <w:kern w:val="0"/>
          <w:sz w:val="20"/>
          <w:szCs w:val="20"/>
          <w:lang w:val="en-GB" w:eastAsia="x-none"/>
          <w14:ligatures w14:val="none"/>
        </w:rPr>
        <w:t xml:space="preserve">network </w:t>
      </w:r>
      <w:r w:rsidR="00234B0F" w:rsidRPr="00226B62">
        <w:rPr>
          <w:rFonts w:ascii="Times New Roman" w:eastAsia="Malgun Gothic" w:hAnsi="Times New Roman" w:cs="Times New Roman"/>
          <w:kern w:val="0"/>
          <w:sz w:val="20"/>
          <w:szCs w:val="20"/>
          <w:lang w:val="en-GB" w:eastAsia="x-none"/>
          <w14:ligatures w14:val="none"/>
        </w:rPr>
        <w:t>to infer the positions of the replicas upon decoding one of them</w:t>
      </w:r>
      <w:r w:rsidR="00073387" w:rsidRPr="00226B62">
        <w:rPr>
          <w:rFonts w:ascii="Times New Roman" w:eastAsia="Malgun Gothic" w:hAnsi="Times New Roman" w:cs="Times New Roman"/>
          <w:kern w:val="0"/>
          <w:sz w:val="20"/>
          <w:szCs w:val="20"/>
          <w:lang w:val="en-GB" w:eastAsia="x-none"/>
          <w14:ligatures w14:val="none"/>
        </w:rPr>
        <w:t xml:space="preserve"> in order to avoid unnecessary usage of downlink resources</w:t>
      </w:r>
      <w:r w:rsidR="00234B0F" w:rsidRPr="00226B62">
        <w:rPr>
          <w:rFonts w:ascii="Times New Roman" w:eastAsia="Malgun Gothic" w:hAnsi="Times New Roman" w:cs="Times New Roman"/>
          <w:kern w:val="0"/>
          <w:sz w:val="20"/>
          <w:szCs w:val="20"/>
          <w:lang w:val="en-GB" w:eastAsia="x-none"/>
          <w14:ligatures w14:val="none"/>
        </w:rPr>
        <w:t>.</w:t>
      </w:r>
    </w:p>
    <w:p w14:paraId="0EA1E556" w14:textId="77777777" w:rsidR="0077356D" w:rsidRDefault="0077356D" w:rsidP="00F73054">
      <w:pPr>
        <w:spacing w:after="180" w:line="240" w:lineRule="auto"/>
        <w:jc w:val="both"/>
        <w:rPr>
          <w:rFonts w:ascii="Times New Roman" w:eastAsia="Malgun Gothic" w:hAnsi="Times New Roman" w:cs="Times New Roman"/>
          <w:kern w:val="0"/>
          <w:sz w:val="20"/>
          <w:szCs w:val="20"/>
          <w:lang w:val="en-GB" w:eastAsia="x-none"/>
          <w14:ligatures w14:val="none"/>
        </w:rPr>
      </w:pPr>
    </w:p>
    <w:p w14:paraId="0FBE2280" w14:textId="6917B6E9" w:rsidR="008F436D" w:rsidRPr="008F436D" w:rsidRDefault="00236EDD" w:rsidP="008F436D">
      <w:pPr>
        <w:keepNext/>
        <w:keepLines/>
        <w:numPr>
          <w:ilvl w:val="0"/>
          <w:numId w:val="1"/>
        </w:numPr>
        <w:pBdr>
          <w:top w:val="single" w:sz="12" w:space="2" w:color="auto"/>
        </w:pBdr>
        <w:spacing w:before="240" w:after="180" w:line="240" w:lineRule="auto"/>
        <w:outlineLvl w:val="0"/>
        <w:rPr>
          <w:rFonts w:ascii="Arial" w:eastAsia="Malgun Gothic" w:hAnsi="Arial" w:cs="Times New Roman"/>
          <w:kern w:val="0"/>
          <w:sz w:val="36"/>
          <w:szCs w:val="20"/>
          <w:lang w:val="en-GB"/>
          <w14:ligatures w14:val="none"/>
        </w:rPr>
      </w:pPr>
      <w:r>
        <w:rPr>
          <w:rFonts w:ascii="Arial" w:eastAsia="Malgun Gothic" w:hAnsi="Arial" w:cs="Times New Roman"/>
          <w:kern w:val="0"/>
          <w:sz w:val="36"/>
          <w:szCs w:val="20"/>
          <w:lang w:val="en-GB"/>
          <w14:ligatures w14:val="none"/>
        </w:rPr>
        <w:t>Discussion</w:t>
      </w:r>
    </w:p>
    <w:p w14:paraId="6767629B" w14:textId="35BAF302" w:rsidR="00A176EA" w:rsidRPr="00C84FCA" w:rsidRDefault="0070403F" w:rsidP="00D57A60">
      <w:pPr>
        <w:jc w:val="both"/>
        <w:rPr>
          <w:rFonts w:ascii="Times New Roman" w:hAnsi="Times New Roman" w:cs="Times New Roman"/>
        </w:rPr>
      </w:pPr>
      <w:r w:rsidRPr="00C84FCA">
        <w:rPr>
          <w:rFonts w:ascii="Times New Roman" w:hAnsi="Times New Roman" w:cs="Times New Roman"/>
        </w:rPr>
        <w:t xml:space="preserve">Following the decision to support diversity slotted ALOHA (DSA) </w:t>
      </w:r>
      <w:r w:rsidR="00645719">
        <w:rPr>
          <w:rFonts w:ascii="Times New Roman" w:hAnsi="Times New Roman" w:cs="Times New Roman"/>
        </w:rPr>
        <w:t>[2</w:t>
      </w:r>
      <w:r w:rsidR="002855A7">
        <w:rPr>
          <w:rFonts w:ascii="Times New Roman" w:hAnsi="Times New Roman" w:cs="Times New Roman"/>
        </w:rPr>
        <w:t>-</w:t>
      </w:r>
      <w:r w:rsidR="00050E64">
        <w:rPr>
          <w:rFonts w:ascii="Times New Roman" w:hAnsi="Times New Roman" w:cs="Times New Roman"/>
        </w:rPr>
        <w:t>9</w:t>
      </w:r>
      <w:r w:rsidR="00645719">
        <w:rPr>
          <w:rFonts w:ascii="Times New Roman" w:hAnsi="Times New Roman" w:cs="Times New Roman"/>
        </w:rPr>
        <w:t xml:space="preserve">] </w:t>
      </w:r>
      <w:r w:rsidRPr="00C84FCA">
        <w:rPr>
          <w:rFonts w:ascii="Times New Roman" w:hAnsi="Times New Roman" w:cs="Times New Roman"/>
        </w:rPr>
        <w:t>for the transmission of CB-Msg3 for NB-IoT</w:t>
      </w:r>
      <w:r w:rsidR="004816F4" w:rsidRPr="00C84FCA">
        <w:rPr>
          <w:rFonts w:ascii="Times New Roman" w:hAnsi="Times New Roman" w:cs="Times New Roman"/>
        </w:rPr>
        <w:t xml:space="preserve"> </w:t>
      </w:r>
      <w:r w:rsidRPr="00C84FCA">
        <w:rPr>
          <w:rFonts w:ascii="Times New Roman" w:hAnsi="Times New Roman" w:cs="Times New Roman"/>
        </w:rPr>
        <w:t xml:space="preserve">via NTN </w:t>
      </w:r>
      <w:r w:rsidR="00185750">
        <w:rPr>
          <w:rFonts w:ascii="Times New Roman" w:hAnsi="Times New Roman" w:cs="Times New Roman"/>
        </w:rPr>
        <w:t>taken in RAN2#127-bis</w:t>
      </w:r>
      <w:r w:rsidRPr="00C84FCA">
        <w:rPr>
          <w:rFonts w:ascii="Times New Roman" w:hAnsi="Times New Roman" w:cs="Times New Roman"/>
        </w:rPr>
        <w:t xml:space="preserve">, the definition of several protocol implementation aspects is still ongoing. The fundamental operation of the scheme is though clear, and foresees a UE to transmit </w:t>
      </w:r>
      <w:r w:rsidR="00C0477E" w:rsidRPr="00C84FCA">
        <w:rPr>
          <w:rFonts w:ascii="Times New Roman" w:hAnsi="Times New Roman" w:cs="Times New Roman"/>
        </w:rPr>
        <w:t xml:space="preserve">up to 4 </w:t>
      </w:r>
      <w:r w:rsidRPr="00C84FCA">
        <w:rPr>
          <w:rFonts w:ascii="Times New Roman" w:hAnsi="Times New Roman" w:cs="Times New Roman"/>
        </w:rPr>
        <w:t xml:space="preserve">replicas of its CB-Msg3 </w:t>
      </w:r>
      <w:r w:rsidR="00C0477E" w:rsidRPr="00C84FCA">
        <w:rPr>
          <w:rFonts w:ascii="Times New Roman" w:hAnsi="Times New Roman" w:cs="Times New Roman"/>
        </w:rPr>
        <w:t>during a configurable time window</w:t>
      </w:r>
      <w:r w:rsidRPr="00C84FCA">
        <w:rPr>
          <w:rFonts w:ascii="Times New Roman" w:hAnsi="Times New Roman" w:cs="Times New Roman"/>
        </w:rPr>
        <w:t xml:space="preserve">. </w:t>
      </w:r>
      <w:r w:rsidR="00C0477E" w:rsidRPr="00C84FCA">
        <w:rPr>
          <w:rFonts w:ascii="Times New Roman" w:hAnsi="Times New Roman" w:cs="Times New Roman"/>
        </w:rPr>
        <w:t xml:space="preserve">The position of such replicas over the set of available </w:t>
      </w:r>
      <w:proofErr w:type="gramStart"/>
      <w:r w:rsidR="00C0477E" w:rsidRPr="00C84FCA">
        <w:rPr>
          <w:rFonts w:ascii="Times New Roman" w:hAnsi="Times New Roman" w:cs="Times New Roman"/>
        </w:rPr>
        <w:t>uplink</w:t>
      </w:r>
      <w:proofErr w:type="gramEnd"/>
      <w:r w:rsidR="00C0477E" w:rsidRPr="00C84FCA">
        <w:rPr>
          <w:rFonts w:ascii="Times New Roman" w:hAnsi="Times New Roman" w:cs="Times New Roman"/>
        </w:rPr>
        <w:t xml:space="preserve"> PRACH resources shall be selected randomly</w:t>
      </w:r>
      <w:r w:rsidR="00E549AB">
        <w:rPr>
          <w:rFonts w:ascii="Times New Roman" w:hAnsi="Times New Roman" w:cs="Times New Roman"/>
        </w:rPr>
        <w:t xml:space="preserve">, as agreed </w:t>
      </w:r>
      <w:r w:rsidR="00F6221F">
        <w:rPr>
          <w:rFonts w:ascii="Times New Roman" w:hAnsi="Times New Roman" w:cs="Times New Roman"/>
        </w:rPr>
        <w:t>during RAN2#128</w:t>
      </w:r>
      <w:r w:rsidR="00C0477E" w:rsidRPr="00C84FCA">
        <w:rPr>
          <w:rFonts w:ascii="Times New Roman" w:hAnsi="Times New Roman" w:cs="Times New Roman"/>
        </w:rPr>
        <w:t>.</w:t>
      </w:r>
    </w:p>
    <w:p w14:paraId="47C75F17" w14:textId="417D3818" w:rsidR="00ED4C16" w:rsidRDefault="0068791E" w:rsidP="00D57A60">
      <w:pPr>
        <w:jc w:val="both"/>
        <w:rPr>
          <w:rFonts w:ascii="Times New Roman" w:hAnsi="Times New Roman" w:cs="Times New Roman"/>
        </w:rPr>
      </w:pPr>
      <w:r w:rsidRPr="00C84FCA">
        <w:rPr>
          <w:rFonts w:ascii="Times New Roman" w:hAnsi="Times New Roman" w:cs="Times New Roman"/>
        </w:rPr>
        <w:t xml:space="preserve">In this perspective, the specification of a mechanism that UEs shall follow to perform the random replicas placement can be convenient. On the one hand, this can enable a testable behavior of different UEs. On the other hand, </w:t>
      </w:r>
      <w:r w:rsidR="000F6EFB">
        <w:rPr>
          <w:rFonts w:ascii="Times New Roman" w:hAnsi="Times New Roman" w:cs="Times New Roman"/>
        </w:rPr>
        <w:t>it</w:t>
      </w:r>
      <w:r w:rsidR="000F6EFB" w:rsidRPr="00C84FCA">
        <w:rPr>
          <w:rFonts w:ascii="Times New Roman" w:hAnsi="Times New Roman" w:cs="Times New Roman"/>
        </w:rPr>
        <w:t xml:space="preserve"> </w:t>
      </w:r>
      <w:r w:rsidRPr="00C84FCA">
        <w:rPr>
          <w:rFonts w:ascii="Times New Roman" w:hAnsi="Times New Roman" w:cs="Times New Roman"/>
        </w:rPr>
        <w:t xml:space="preserve">can ensure a proper and </w:t>
      </w:r>
      <w:r w:rsidR="00997092">
        <w:rPr>
          <w:rFonts w:ascii="Times New Roman" w:hAnsi="Times New Roman" w:cs="Times New Roman"/>
        </w:rPr>
        <w:t>efficient</w:t>
      </w:r>
      <w:r w:rsidR="00997092" w:rsidRPr="00C84FCA">
        <w:rPr>
          <w:rFonts w:ascii="Times New Roman" w:hAnsi="Times New Roman" w:cs="Times New Roman"/>
        </w:rPr>
        <w:t xml:space="preserve"> operation</w:t>
      </w:r>
      <w:r w:rsidRPr="00C84FCA">
        <w:rPr>
          <w:rFonts w:ascii="Times New Roman" w:hAnsi="Times New Roman" w:cs="Times New Roman"/>
        </w:rPr>
        <w:t xml:space="preserve"> of the DSA protocol, which is obtained by having a uniform placement of CB-Msg3 copies over the pool of resources. </w:t>
      </w:r>
    </w:p>
    <w:p w14:paraId="72681FC0" w14:textId="62F6C814" w:rsidR="00932D65" w:rsidRDefault="00932D65" w:rsidP="00D57A60">
      <w:pPr>
        <w:jc w:val="both"/>
        <w:rPr>
          <w:rFonts w:ascii="Times New Roman" w:hAnsi="Times New Roman" w:cs="Times New Roman"/>
        </w:rPr>
      </w:pPr>
      <w:r w:rsidRPr="00932D65">
        <w:rPr>
          <w:rFonts w:ascii="Times New Roman" w:hAnsi="Times New Roman" w:cs="Times New Roman"/>
        </w:rPr>
        <w:t xml:space="preserve">A </w:t>
      </w:r>
      <w:r>
        <w:rPr>
          <w:rFonts w:ascii="Times New Roman" w:hAnsi="Times New Roman" w:cs="Times New Roman"/>
        </w:rPr>
        <w:t xml:space="preserve">simple mechanism to achieve this can be summarized as follows, whereas </w:t>
      </w:r>
      <w:r w:rsidR="002F6DF0">
        <w:rPr>
          <w:rFonts w:ascii="Times New Roman" w:hAnsi="Times New Roman" w:cs="Times New Roman"/>
        </w:rPr>
        <w:t xml:space="preserve">a </w:t>
      </w:r>
      <w:r>
        <w:rPr>
          <w:rFonts w:ascii="Times New Roman" w:hAnsi="Times New Roman" w:cs="Times New Roman"/>
        </w:rPr>
        <w:t>more detail</w:t>
      </w:r>
      <w:r w:rsidR="002F6DF0">
        <w:rPr>
          <w:rFonts w:ascii="Times New Roman" w:hAnsi="Times New Roman" w:cs="Times New Roman"/>
        </w:rPr>
        <w:t>ed example</w:t>
      </w:r>
      <w:r>
        <w:rPr>
          <w:rFonts w:ascii="Times New Roman" w:hAnsi="Times New Roman" w:cs="Times New Roman"/>
        </w:rPr>
        <w:t xml:space="preserve"> </w:t>
      </w:r>
      <w:r w:rsidR="002F6DF0">
        <w:rPr>
          <w:rFonts w:ascii="Times New Roman" w:hAnsi="Times New Roman" w:cs="Times New Roman"/>
        </w:rPr>
        <w:t xml:space="preserve">is </w:t>
      </w:r>
      <w:r>
        <w:rPr>
          <w:rFonts w:ascii="Times New Roman" w:hAnsi="Times New Roman" w:cs="Times New Roman"/>
        </w:rPr>
        <w:t xml:space="preserve">provided in Sec. </w:t>
      </w:r>
      <w:r w:rsidR="002F6DF0">
        <w:rPr>
          <w:rFonts w:ascii="Times New Roman" w:hAnsi="Times New Roman" w:cs="Times New Roman"/>
        </w:rPr>
        <w:t>2.1:</w:t>
      </w:r>
    </w:p>
    <w:p w14:paraId="069C7938" w14:textId="57646499" w:rsidR="00932D65" w:rsidRPr="00B47DEC" w:rsidRDefault="00932D65" w:rsidP="00932D65">
      <w:pPr>
        <w:pStyle w:val="ListParagraph"/>
        <w:numPr>
          <w:ilvl w:val="0"/>
          <w:numId w:val="7"/>
        </w:numPr>
        <w:rPr>
          <w:rFonts w:ascii="Times New Roman" w:hAnsi="Times New Roman" w:cs="Times New Roman"/>
        </w:rPr>
      </w:pPr>
      <w:r>
        <w:rPr>
          <w:rFonts w:ascii="Times New Roman" w:hAnsi="Times New Roman" w:cs="Times New Roman"/>
        </w:rPr>
        <w:t>The UE a</w:t>
      </w:r>
      <w:r w:rsidRPr="00B47DEC">
        <w:rPr>
          <w:rFonts w:ascii="Times New Roman" w:hAnsi="Times New Roman" w:cs="Times New Roman"/>
        </w:rPr>
        <w:t>ppl</w:t>
      </w:r>
      <w:r>
        <w:rPr>
          <w:rFonts w:ascii="Times New Roman" w:hAnsi="Times New Roman" w:cs="Times New Roman"/>
        </w:rPr>
        <w:t>ies</w:t>
      </w:r>
      <w:r w:rsidRPr="00B47DEC">
        <w:rPr>
          <w:rFonts w:ascii="Times New Roman" w:hAnsi="Times New Roman" w:cs="Times New Roman"/>
        </w:rPr>
        <w:t xml:space="preserve"> a hash function to </w:t>
      </w:r>
      <w:r>
        <w:rPr>
          <w:rFonts w:ascii="Times New Roman" w:hAnsi="Times New Roman" w:cs="Times New Roman"/>
        </w:rPr>
        <w:t xml:space="preserve">(a portion of) </w:t>
      </w:r>
      <w:r w:rsidRPr="00B47DEC">
        <w:rPr>
          <w:rFonts w:ascii="Times New Roman" w:hAnsi="Times New Roman" w:cs="Times New Roman"/>
        </w:rPr>
        <w:t>the CB-msg3</w:t>
      </w:r>
      <w:r>
        <w:rPr>
          <w:rFonts w:ascii="Times New Roman" w:hAnsi="Times New Roman" w:cs="Times New Roman"/>
        </w:rPr>
        <w:t xml:space="preserve"> it wants to send vi</w:t>
      </w:r>
      <w:r w:rsidR="00FB29EC">
        <w:rPr>
          <w:rFonts w:ascii="Times New Roman" w:hAnsi="Times New Roman" w:cs="Times New Roman"/>
        </w:rPr>
        <w:t>a</w:t>
      </w:r>
      <w:r>
        <w:rPr>
          <w:rFonts w:ascii="Times New Roman" w:hAnsi="Times New Roman" w:cs="Times New Roman"/>
        </w:rPr>
        <w:t xml:space="preserve"> DSA, </w:t>
      </w:r>
      <w:r w:rsidR="00997092">
        <w:rPr>
          <w:rFonts w:ascii="Times New Roman" w:hAnsi="Times New Roman" w:cs="Times New Roman"/>
        </w:rPr>
        <w:t xml:space="preserve">and </w:t>
      </w:r>
      <w:r w:rsidRPr="00B47DEC">
        <w:rPr>
          <w:rFonts w:ascii="Times New Roman" w:hAnsi="Times New Roman" w:cs="Times New Roman"/>
        </w:rPr>
        <w:t>obtain</w:t>
      </w:r>
      <w:r w:rsidR="00997092">
        <w:rPr>
          <w:rFonts w:ascii="Times New Roman" w:hAnsi="Times New Roman" w:cs="Times New Roman"/>
        </w:rPr>
        <w:t>s</w:t>
      </w:r>
      <w:r w:rsidRPr="00B47DEC">
        <w:rPr>
          <w:rFonts w:ascii="Times New Roman" w:hAnsi="Times New Roman" w:cs="Times New Roman"/>
        </w:rPr>
        <w:t xml:space="preserve"> </w:t>
      </w:r>
      <w:r>
        <w:rPr>
          <w:rFonts w:ascii="Times New Roman" w:hAnsi="Times New Roman" w:cs="Times New Roman"/>
        </w:rPr>
        <w:t>an</w:t>
      </w:r>
      <w:r w:rsidRPr="00B47DEC">
        <w:rPr>
          <w:rFonts w:ascii="Times New Roman" w:hAnsi="Times New Roman" w:cs="Times New Roman"/>
        </w:rPr>
        <w:t xml:space="preserve"> unsigned integer</w:t>
      </w:r>
      <w:r w:rsidR="00AE1470">
        <w:rPr>
          <w:rFonts w:ascii="Times New Roman" w:hAnsi="Times New Roman" w:cs="Times New Roman"/>
        </w:rPr>
        <w:t xml:space="preserve">; </w:t>
      </w:r>
    </w:p>
    <w:p w14:paraId="3BE31403" w14:textId="29882E00" w:rsidR="00932D65" w:rsidRDefault="00932D65" w:rsidP="00932D65">
      <w:pPr>
        <w:pStyle w:val="ListParagraph"/>
        <w:numPr>
          <w:ilvl w:val="0"/>
          <w:numId w:val="7"/>
        </w:numPr>
        <w:rPr>
          <w:rFonts w:ascii="Times New Roman" w:hAnsi="Times New Roman" w:cs="Times New Roman"/>
        </w:rPr>
      </w:pPr>
      <w:r>
        <w:rPr>
          <w:rFonts w:ascii="Times New Roman" w:hAnsi="Times New Roman" w:cs="Times New Roman"/>
        </w:rPr>
        <w:t>The</w:t>
      </w:r>
      <w:r w:rsidR="00C74A94">
        <w:rPr>
          <w:rFonts w:ascii="Times New Roman" w:hAnsi="Times New Roman" w:cs="Times New Roman"/>
        </w:rPr>
        <w:t xml:space="preserve"> obtained</w:t>
      </w:r>
      <w:r>
        <w:rPr>
          <w:rFonts w:ascii="Times New Roman" w:hAnsi="Times New Roman" w:cs="Times New Roman"/>
        </w:rPr>
        <w:t xml:space="preserve"> value is used as seed </w:t>
      </w:r>
      <w:r w:rsidRPr="00B47DEC">
        <w:rPr>
          <w:rFonts w:ascii="Times New Roman" w:hAnsi="Times New Roman" w:cs="Times New Roman"/>
        </w:rPr>
        <w:t>for a pseudo-random number generator</w:t>
      </w:r>
      <w:r>
        <w:rPr>
          <w:rFonts w:ascii="Times New Roman" w:hAnsi="Times New Roman" w:cs="Times New Roman"/>
        </w:rPr>
        <w:t xml:space="preserve"> (RNG)</w:t>
      </w:r>
      <w:r w:rsidR="00AE1470">
        <w:rPr>
          <w:rFonts w:ascii="Times New Roman" w:hAnsi="Times New Roman" w:cs="Times New Roman"/>
        </w:rPr>
        <w:t>;</w:t>
      </w:r>
    </w:p>
    <w:p w14:paraId="1183998C" w14:textId="30F65BD7" w:rsidR="00932D65" w:rsidRPr="00B47DEC" w:rsidRDefault="00932D65" w:rsidP="00932D65">
      <w:pPr>
        <w:pStyle w:val="ListParagraph"/>
        <w:numPr>
          <w:ilvl w:val="0"/>
          <w:numId w:val="7"/>
        </w:numPr>
        <w:rPr>
          <w:rFonts w:ascii="Times New Roman" w:hAnsi="Times New Roman" w:cs="Times New Roman"/>
        </w:rPr>
      </w:pPr>
      <w:r>
        <w:rPr>
          <w:rFonts w:ascii="Times New Roman" w:hAnsi="Times New Roman" w:cs="Times New Roman"/>
        </w:rPr>
        <w:t xml:space="preserve">The RNG outputs </w:t>
      </w:r>
      <w:r w:rsidR="00315CE9">
        <w:rPr>
          <w:rFonts w:ascii="Times New Roman" w:hAnsi="Times New Roman" w:cs="Times New Roman"/>
        </w:rPr>
        <w:t>a list of ordered positions, indicating the time-frequency resource that the UE will use to send its CB-Msg3 replicas</w:t>
      </w:r>
      <w:r>
        <w:rPr>
          <w:rFonts w:ascii="Times New Roman" w:hAnsi="Times New Roman" w:cs="Times New Roman"/>
        </w:rPr>
        <w:t>.</w:t>
      </w:r>
    </w:p>
    <w:p w14:paraId="39C278F1" w14:textId="1F34610A" w:rsidR="0070403F" w:rsidRDefault="00C84FCA" w:rsidP="00D57A60">
      <w:pPr>
        <w:jc w:val="both"/>
        <w:rPr>
          <w:rFonts w:ascii="Times New Roman" w:hAnsi="Times New Roman" w:cs="Times New Roman"/>
          <w:b/>
          <w:sz w:val="20"/>
        </w:rPr>
      </w:pPr>
      <w:r w:rsidRPr="00C84FCA">
        <w:rPr>
          <w:rFonts w:ascii="Times New Roman" w:hAnsi="Times New Roman" w:cs="Times New Roman"/>
          <w:b/>
          <w:sz w:val="20"/>
        </w:rPr>
        <w:lastRenderedPageBreak/>
        <w:t>Observation 1: The specification of a mechanism that UEs shall follow to place DSA CB-Msg3 replicas in time and frequency over the set of available PRACH resources can ensure a testable behavior and a proper operation of the DSA protocol</w:t>
      </w:r>
      <w:r w:rsidR="008E0D17">
        <w:rPr>
          <w:rFonts w:ascii="Times New Roman" w:hAnsi="Times New Roman" w:cs="Times New Roman"/>
          <w:b/>
          <w:sz w:val="20"/>
        </w:rPr>
        <w:t xml:space="preserve"> with a uniform placement of CB-Msg3 copies over available resources</w:t>
      </w:r>
      <w:r w:rsidRPr="00C84FCA">
        <w:rPr>
          <w:rFonts w:ascii="Times New Roman" w:hAnsi="Times New Roman" w:cs="Times New Roman"/>
          <w:b/>
          <w:sz w:val="20"/>
        </w:rPr>
        <w:t>.</w:t>
      </w:r>
    </w:p>
    <w:p w14:paraId="72BADDDE" w14:textId="03554628" w:rsidR="00C84FCA" w:rsidRDefault="00C84FCA" w:rsidP="00D57A60">
      <w:pPr>
        <w:jc w:val="both"/>
        <w:rPr>
          <w:rFonts w:ascii="Times New Roman" w:hAnsi="Times New Roman" w:cs="Times New Roman"/>
        </w:rPr>
      </w:pPr>
      <w:r>
        <w:rPr>
          <w:rFonts w:ascii="Times New Roman" w:hAnsi="Times New Roman" w:cs="Times New Roman"/>
        </w:rPr>
        <w:t>It was also initially observed in [</w:t>
      </w:r>
      <w:r w:rsidR="00050E64">
        <w:rPr>
          <w:rFonts w:ascii="Times New Roman" w:hAnsi="Times New Roman" w:cs="Times New Roman"/>
        </w:rPr>
        <w:t>9</w:t>
      </w:r>
      <w:r>
        <w:rPr>
          <w:rFonts w:ascii="Times New Roman" w:hAnsi="Times New Roman" w:cs="Times New Roman"/>
        </w:rPr>
        <w:t xml:space="preserve">] that making the eNB aware of </w:t>
      </w:r>
      <w:r w:rsidR="00283CCD">
        <w:rPr>
          <w:rFonts w:ascii="Times New Roman" w:hAnsi="Times New Roman" w:cs="Times New Roman"/>
        </w:rPr>
        <w:t xml:space="preserve">where the CB-Msg3 replicas sent by a UE are placed can help improve </w:t>
      </w:r>
      <w:r w:rsidR="00AD1EA5">
        <w:rPr>
          <w:rFonts w:ascii="Times New Roman" w:hAnsi="Times New Roman" w:cs="Times New Roman"/>
        </w:rPr>
        <w:t xml:space="preserve">resource </w:t>
      </w:r>
      <w:r w:rsidR="00283CCD">
        <w:rPr>
          <w:rFonts w:ascii="Times New Roman" w:hAnsi="Times New Roman" w:cs="Times New Roman"/>
        </w:rPr>
        <w:t xml:space="preserve">efficiency, for instance by avoiding transmission of unnecessary CB-Msg4 on the PDCCH. We discuss more details on this in Sec. </w:t>
      </w:r>
      <w:r w:rsidR="002855A7">
        <w:rPr>
          <w:rFonts w:ascii="Times New Roman" w:hAnsi="Times New Roman" w:cs="Times New Roman"/>
        </w:rPr>
        <w:t>2.2</w:t>
      </w:r>
      <w:r w:rsidR="00283CCD">
        <w:rPr>
          <w:rFonts w:ascii="Times New Roman" w:hAnsi="Times New Roman" w:cs="Times New Roman"/>
        </w:rPr>
        <w:t xml:space="preserve">. </w:t>
      </w:r>
    </w:p>
    <w:p w14:paraId="78E8A1D2" w14:textId="5D9A0F2E" w:rsidR="00283CCD" w:rsidRDefault="00283CCD" w:rsidP="00283CCD">
      <w:pPr>
        <w:jc w:val="both"/>
        <w:rPr>
          <w:rFonts w:ascii="Times New Roman" w:hAnsi="Times New Roman" w:cs="Times New Roman"/>
          <w:b/>
          <w:sz w:val="20"/>
        </w:rPr>
      </w:pPr>
      <w:r w:rsidRPr="00C84FCA">
        <w:rPr>
          <w:rFonts w:ascii="Times New Roman" w:hAnsi="Times New Roman" w:cs="Times New Roman"/>
          <w:b/>
          <w:sz w:val="20"/>
        </w:rPr>
        <w:t xml:space="preserve">Observation </w:t>
      </w:r>
      <w:r>
        <w:rPr>
          <w:rFonts w:ascii="Times New Roman" w:hAnsi="Times New Roman" w:cs="Times New Roman"/>
          <w:b/>
          <w:sz w:val="20"/>
        </w:rPr>
        <w:t>2</w:t>
      </w:r>
      <w:r w:rsidRPr="00C84FCA">
        <w:rPr>
          <w:rFonts w:ascii="Times New Roman" w:hAnsi="Times New Roman" w:cs="Times New Roman"/>
          <w:b/>
          <w:sz w:val="20"/>
        </w:rPr>
        <w:t xml:space="preserve">: </w:t>
      </w:r>
      <w:r>
        <w:rPr>
          <w:rFonts w:ascii="Times New Roman" w:hAnsi="Times New Roman" w:cs="Times New Roman"/>
          <w:b/>
          <w:sz w:val="20"/>
        </w:rPr>
        <w:t>Making the eNB aware of the time-frequency placement of all CB-Msg3 replicas sent by UE as soon as one of them has been decoded can be beneficial at the network side</w:t>
      </w:r>
      <w:r w:rsidR="00C827E0">
        <w:rPr>
          <w:rFonts w:ascii="Times New Roman" w:hAnsi="Times New Roman" w:cs="Times New Roman"/>
          <w:b/>
          <w:sz w:val="20"/>
        </w:rPr>
        <w:t>, e.g.,</w:t>
      </w:r>
      <w:r w:rsidR="000F6EFB">
        <w:rPr>
          <w:rFonts w:ascii="Times New Roman" w:hAnsi="Times New Roman" w:cs="Times New Roman"/>
          <w:b/>
          <w:sz w:val="20"/>
        </w:rPr>
        <w:t xml:space="preserve"> by avoiding transmission of unnecessary multiple CB-Msg4 over the PDCCH</w:t>
      </w:r>
      <w:r w:rsidRPr="00C84FCA">
        <w:rPr>
          <w:rFonts w:ascii="Times New Roman" w:hAnsi="Times New Roman" w:cs="Times New Roman"/>
          <w:b/>
          <w:sz w:val="20"/>
        </w:rPr>
        <w:t>.</w:t>
      </w:r>
    </w:p>
    <w:p w14:paraId="7A454C39" w14:textId="77777777" w:rsidR="008F436D" w:rsidRDefault="008F436D" w:rsidP="00283CCD">
      <w:pPr>
        <w:jc w:val="both"/>
        <w:rPr>
          <w:rFonts w:ascii="Times New Roman" w:hAnsi="Times New Roman" w:cs="Times New Roman"/>
          <w:b/>
          <w:sz w:val="20"/>
        </w:rPr>
      </w:pPr>
    </w:p>
    <w:p w14:paraId="6DE4D9EB" w14:textId="7EDBCECE" w:rsidR="008E6FD6" w:rsidRPr="008E6FD6" w:rsidRDefault="00283CCD" w:rsidP="008F436D">
      <w:pPr>
        <w:pStyle w:val="TOC1"/>
      </w:pPr>
      <w:r w:rsidRPr="00283CCD">
        <w:t xml:space="preserve">Combining these </w:t>
      </w:r>
      <w:r>
        <w:t xml:space="preserve">observations, three different solutions can be </w:t>
      </w:r>
      <w:r w:rsidR="00F6221F">
        <w:t>envisioned</w:t>
      </w:r>
      <w:r w:rsidR="007D3C7E">
        <w:t xml:space="preserve"> and compared</w:t>
      </w:r>
      <w:r>
        <w:t>:</w:t>
      </w:r>
      <w:r w:rsidR="008F436D">
        <w:br/>
      </w:r>
    </w:p>
    <w:p w14:paraId="1AD8D708" w14:textId="01F4DDD2" w:rsidR="003547D2" w:rsidRPr="00343808" w:rsidRDefault="00283CCD" w:rsidP="00343808">
      <w:pPr>
        <w:jc w:val="both"/>
        <w:rPr>
          <w:rFonts w:ascii="Times New Roman" w:hAnsi="Times New Roman" w:cs="Times New Roman"/>
        </w:rPr>
      </w:pPr>
      <w:r w:rsidRPr="00343808">
        <w:rPr>
          <w:rFonts w:ascii="Times New Roman" w:hAnsi="Times New Roman" w:cs="Times New Roman"/>
          <w:b/>
          <w:i/>
        </w:rPr>
        <w:t>Solution A</w:t>
      </w:r>
      <w:r w:rsidRPr="00343808">
        <w:rPr>
          <w:rFonts w:ascii="Times New Roman" w:hAnsi="Times New Roman" w:cs="Times New Roman"/>
          <w:i/>
        </w:rPr>
        <w:t>:</w:t>
      </w:r>
      <w:r w:rsidRPr="00343808">
        <w:rPr>
          <w:rFonts w:ascii="Times New Roman" w:hAnsi="Times New Roman" w:cs="Times New Roman"/>
        </w:rPr>
        <w:t xml:space="preserve"> </w:t>
      </w:r>
      <w:r w:rsidR="008C3C67" w:rsidRPr="00343808">
        <w:rPr>
          <w:rFonts w:ascii="Times New Roman" w:hAnsi="Times New Roman" w:cs="Times New Roman"/>
        </w:rPr>
        <w:t xml:space="preserve">The UE generates </w:t>
      </w:r>
      <w:r w:rsidRPr="00343808">
        <w:rPr>
          <w:rFonts w:ascii="Times New Roman" w:hAnsi="Times New Roman" w:cs="Times New Roman"/>
        </w:rPr>
        <w:t xml:space="preserve">the </w:t>
      </w:r>
      <w:r w:rsidR="003547D2" w:rsidRPr="00343808">
        <w:rPr>
          <w:rFonts w:ascii="Times New Roman" w:hAnsi="Times New Roman" w:cs="Times New Roman"/>
        </w:rPr>
        <w:t xml:space="preserve">time-frequency </w:t>
      </w:r>
      <w:r w:rsidRPr="00343808">
        <w:rPr>
          <w:rFonts w:ascii="Times New Roman" w:hAnsi="Times New Roman" w:cs="Times New Roman"/>
        </w:rPr>
        <w:t>positions of its CB-Msg3 replicas</w:t>
      </w:r>
      <w:r w:rsidR="003547D2" w:rsidRPr="00343808">
        <w:rPr>
          <w:rFonts w:ascii="Times New Roman" w:hAnsi="Times New Roman" w:cs="Times New Roman"/>
        </w:rPr>
        <w:t xml:space="preserve"> without following a predefined algorithm</w:t>
      </w:r>
      <w:r w:rsidR="008C3C67" w:rsidRPr="00343808">
        <w:rPr>
          <w:rFonts w:ascii="Times New Roman" w:hAnsi="Times New Roman" w:cs="Times New Roman"/>
        </w:rPr>
        <w:t>. Then,</w:t>
      </w:r>
      <w:r w:rsidRPr="00343808">
        <w:rPr>
          <w:rFonts w:ascii="Times New Roman" w:hAnsi="Times New Roman" w:cs="Times New Roman"/>
        </w:rPr>
        <w:t xml:space="preserve"> the UE </w:t>
      </w:r>
      <w:r w:rsidR="003547D2" w:rsidRPr="00343808">
        <w:rPr>
          <w:rFonts w:ascii="Times New Roman" w:hAnsi="Times New Roman" w:cs="Times New Roman"/>
        </w:rPr>
        <w:t>transmits them</w:t>
      </w:r>
      <w:r w:rsidRPr="00343808">
        <w:rPr>
          <w:rFonts w:ascii="Times New Roman" w:hAnsi="Times New Roman" w:cs="Times New Roman"/>
        </w:rPr>
        <w:t xml:space="preserve">. </w:t>
      </w:r>
    </w:p>
    <w:p w14:paraId="31B756CB" w14:textId="3505880D" w:rsidR="00002A71" w:rsidRDefault="00C1677B" w:rsidP="00343808">
      <w:pPr>
        <w:jc w:val="both"/>
        <w:rPr>
          <w:rFonts w:ascii="Times New Roman" w:hAnsi="Times New Roman" w:cs="Times New Roman"/>
        </w:rPr>
      </w:pPr>
      <w:r>
        <w:rPr>
          <w:rFonts w:ascii="Times New Roman" w:hAnsi="Times New Roman" w:cs="Times New Roman"/>
          <w:u w:val="single"/>
        </w:rPr>
        <w:t>Adva</w:t>
      </w:r>
      <w:r w:rsidR="007D3C7E">
        <w:rPr>
          <w:rFonts w:ascii="Times New Roman" w:hAnsi="Times New Roman" w:cs="Times New Roman"/>
          <w:u w:val="single"/>
        </w:rPr>
        <w:t>ntages</w:t>
      </w:r>
      <w:r w:rsidR="003547D2">
        <w:rPr>
          <w:rFonts w:ascii="Times New Roman" w:hAnsi="Times New Roman" w:cs="Times New Roman"/>
        </w:rPr>
        <w:t xml:space="preserve">: </w:t>
      </w:r>
    </w:p>
    <w:p w14:paraId="7228C1AC" w14:textId="52339094" w:rsidR="007D3C7E" w:rsidRPr="00C17D9F" w:rsidRDefault="003547D2" w:rsidP="00343808">
      <w:pPr>
        <w:pStyle w:val="ListParagraph"/>
        <w:numPr>
          <w:ilvl w:val="0"/>
          <w:numId w:val="11"/>
        </w:numPr>
        <w:jc w:val="both"/>
        <w:rPr>
          <w:rFonts w:ascii="Times New Roman" w:hAnsi="Times New Roman" w:cs="Times New Roman"/>
        </w:rPr>
      </w:pPr>
      <w:r w:rsidRPr="00C17D9F">
        <w:rPr>
          <w:rFonts w:ascii="Times New Roman" w:hAnsi="Times New Roman" w:cs="Times New Roman"/>
        </w:rPr>
        <w:t>Solution A does not entail any uplink overhead or additional complexity</w:t>
      </w:r>
      <w:r w:rsidR="00B2528B" w:rsidRPr="00C17D9F">
        <w:rPr>
          <w:rFonts w:ascii="Times New Roman" w:hAnsi="Times New Roman" w:cs="Times New Roman"/>
        </w:rPr>
        <w:t xml:space="preserve"> and it is easy to standardize</w:t>
      </w:r>
      <w:r w:rsidRPr="00C17D9F">
        <w:rPr>
          <w:rFonts w:ascii="Times New Roman" w:hAnsi="Times New Roman" w:cs="Times New Roman"/>
        </w:rPr>
        <w:t xml:space="preserve">. </w:t>
      </w:r>
    </w:p>
    <w:p w14:paraId="0F900EB8" w14:textId="77777777" w:rsidR="00002A71" w:rsidRDefault="007D3C7E" w:rsidP="00343808">
      <w:pPr>
        <w:jc w:val="both"/>
        <w:rPr>
          <w:rFonts w:ascii="Times New Roman" w:hAnsi="Times New Roman" w:cs="Times New Roman"/>
        </w:rPr>
      </w:pPr>
      <w:r w:rsidRPr="00C17D9F">
        <w:rPr>
          <w:rFonts w:ascii="Times New Roman" w:hAnsi="Times New Roman" w:cs="Times New Roman"/>
          <w:u w:val="single"/>
        </w:rPr>
        <w:t>Disadvantages</w:t>
      </w:r>
      <w:r>
        <w:rPr>
          <w:rFonts w:ascii="Times New Roman" w:hAnsi="Times New Roman" w:cs="Times New Roman"/>
        </w:rPr>
        <w:t xml:space="preserve">: </w:t>
      </w:r>
    </w:p>
    <w:p w14:paraId="3FADC5DD" w14:textId="6CCE42E0" w:rsidR="00002A71" w:rsidRDefault="003547D2" w:rsidP="00343808">
      <w:pPr>
        <w:pStyle w:val="ListParagraph"/>
        <w:numPr>
          <w:ilvl w:val="0"/>
          <w:numId w:val="11"/>
        </w:numPr>
        <w:jc w:val="both"/>
        <w:rPr>
          <w:rFonts w:ascii="Times New Roman" w:hAnsi="Times New Roman" w:cs="Times New Roman"/>
        </w:rPr>
      </w:pPr>
      <w:r w:rsidRPr="00C17D9F">
        <w:rPr>
          <w:rFonts w:ascii="Times New Roman" w:hAnsi="Times New Roman" w:cs="Times New Roman"/>
        </w:rPr>
        <w:t>The eNB has no way of inferring the position of other replicas after receiving any of them</w:t>
      </w:r>
      <w:r w:rsidR="00474649">
        <w:rPr>
          <w:rFonts w:ascii="Times New Roman" w:hAnsi="Times New Roman" w:cs="Times New Roman"/>
        </w:rPr>
        <w:t>, without resorting to computationally complex operations, e.g., correlation over other time-frequency resources to identify other message copies</w:t>
      </w:r>
      <w:r w:rsidRPr="00C17D9F">
        <w:rPr>
          <w:rFonts w:ascii="Times New Roman" w:hAnsi="Times New Roman" w:cs="Times New Roman"/>
        </w:rPr>
        <w:t>.</w:t>
      </w:r>
      <w:r w:rsidR="00C26FA0" w:rsidRPr="00C17D9F">
        <w:rPr>
          <w:rFonts w:ascii="Times New Roman" w:hAnsi="Times New Roman" w:cs="Times New Roman"/>
        </w:rPr>
        <w:t xml:space="preserve"> Consequently, the </w:t>
      </w:r>
      <w:r w:rsidR="00474649" w:rsidRPr="00C17D9F">
        <w:rPr>
          <w:rFonts w:ascii="Times New Roman" w:hAnsi="Times New Roman" w:cs="Times New Roman"/>
        </w:rPr>
        <w:t>eNB may</w:t>
      </w:r>
      <w:r w:rsidR="00C56087" w:rsidRPr="00C17D9F">
        <w:rPr>
          <w:rFonts w:ascii="Times New Roman" w:hAnsi="Times New Roman" w:cs="Times New Roman"/>
        </w:rPr>
        <w:t xml:space="preserve"> </w:t>
      </w:r>
      <w:r w:rsidR="00C26FA0" w:rsidRPr="00C17D9F">
        <w:rPr>
          <w:rFonts w:ascii="Times New Roman" w:hAnsi="Times New Roman" w:cs="Times New Roman"/>
        </w:rPr>
        <w:t>send up to 4 CB-Msg4 to confirm the correct reception of the transmitted uplink replicas</w:t>
      </w:r>
      <w:r w:rsidR="00BC23D6" w:rsidRPr="00C17D9F">
        <w:rPr>
          <w:rFonts w:ascii="Times New Roman" w:hAnsi="Times New Roman" w:cs="Times New Roman"/>
        </w:rPr>
        <w:t xml:space="preserve"> which is undesirable from the</w:t>
      </w:r>
      <w:r w:rsidR="006E7747" w:rsidRPr="00C17D9F">
        <w:rPr>
          <w:rFonts w:ascii="Times New Roman" w:hAnsi="Times New Roman" w:cs="Times New Roman"/>
        </w:rPr>
        <w:t xml:space="preserve"> overall</w:t>
      </w:r>
      <w:r w:rsidR="00BC23D6" w:rsidRPr="00C17D9F">
        <w:rPr>
          <w:rFonts w:ascii="Times New Roman" w:hAnsi="Times New Roman" w:cs="Times New Roman"/>
        </w:rPr>
        <w:t xml:space="preserve"> resource consumption and UE point of view</w:t>
      </w:r>
      <w:r w:rsidR="00C26FA0" w:rsidRPr="00C17D9F">
        <w:rPr>
          <w:rFonts w:ascii="Times New Roman" w:hAnsi="Times New Roman" w:cs="Times New Roman"/>
        </w:rPr>
        <w:t>.</w:t>
      </w:r>
      <w:r w:rsidR="009A3D5A" w:rsidRPr="00C17D9F">
        <w:rPr>
          <w:rFonts w:ascii="Times New Roman" w:hAnsi="Times New Roman" w:cs="Times New Roman"/>
        </w:rPr>
        <w:t xml:space="preserve"> </w:t>
      </w:r>
    </w:p>
    <w:p w14:paraId="642E0C6B" w14:textId="77777777" w:rsidR="00474649" w:rsidRDefault="009A3D5A" w:rsidP="00343808">
      <w:pPr>
        <w:pStyle w:val="ListParagraph"/>
        <w:numPr>
          <w:ilvl w:val="0"/>
          <w:numId w:val="11"/>
        </w:numPr>
        <w:jc w:val="both"/>
        <w:rPr>
          <w:rFonts w:ascii="Times New Roman" w:hAnsi="Times New Roman" w:cs="Times New Roman"/>
        </w:rPr>
      </w:pPr>
      <w:r w:rsidRPr="00C17D9F">
        <w:rPr>
          <w:rFonts w:ascii="Times New Roman" w:hAnsi="Times New Roman" w:cs="Times New Roman"/>
        </w:rPr>
        <w:t>The randomization is based on a local UE implementation-specific random</w:t>
      </w:r>
      <w:r w:rsidR="003903BE">
        <w:rPr>
          <w:rFonts w:ascii="Times New Roman" w:hAnsi="Times New Roman" w:cs="Times New Roman"/>
        </w:rPr>
        <w:t xml:space="preserve"> number</w:t>
      </w:r>
      <w:r w:rsidRPr="00C17D9F">
        <w:rPr>
          <w:rFonts w:ascii="Times New Roman" w:hAnsi="Times New Roman" w:cs="Times New Roman"/>
        </w:rPr>
        <w:t xml:space="preserve"> generator which may create inconsistent UE </w:t>
      </w:r>
      <w:r w:rsidR="00002A71" w:rsidRPr="00C17D9F">
        <w:rPr>
          <w:rFonts w:ascii="Times New Roman" w:hAnsi="Times New Roman" w:cs="Times New Roman"/>
        </w:rPr>
        <w:t>behavior.</w:t>
      </w:r>
    </w:p>
    <w:p w14:paraId="36F9D95B" w14:textId="77777777" w:rsidR="00027CED" w:rsidRDefault="00027CED" w:rsidP="008E6FD6">
      <w:pPr>
        <w:jc w:val="both"/>
        <w:rPr>
          <w:rFonts w:ascii="Times New Roman" w:hAnsi="Times New Roman" w:cs="Times New Roman"/>
          <w:b/>
          <w:i/>
        </w:rPr>
      </w:pPr>
    </w:p>
    <w:p w14:paraId="5E163DA1" w14:textId="50826F6F" w:rsidR="003547D2" w:rsidRPr="008E6FD6" w:rsidRDefault="003547D2" w:rsidP="008E6FD6">
      <w:pPr>
        <w:jc w:val="both"/>
        <w:rPr>
          <w:rFonts w:ascii="Times New Roman" w:hAnsi="Times New Roman" w:cs="Times New Roman"/>
        </w:rPr>
      </w:pPr>
      <w:r w:rsidRPr="008E6FD6">
        <w:rPr>
          <w:rFonts w:ascii="Times New Roman" w:hAnsi="Times New Roman" w:cs="Times New Roman"/>
          <w:b/>
          <w:i/>
        </w:rPr>
        <w:t>Solution B</w:t>
      </w:r>
      <w:r w:rsidRPr="008E6FD6">
        <w:rPr>
          <w:rFonts w:ascii="Times New Roman" w:hAnsi="Times New Roman" w:cs="Times New Roman"/>
          <w:i/>
        </w:rPr>
        <w:t xml:space="preserve">: </w:t>
      </w:r>
      <w:r w:rsidR="00932D65" w:rsidRPr="008E6FD6">
        <w:rPr>
          <w:rFonts w:ascii="Times New Roman" w:hAnsi="Times New Roman" w:cs="Times New Roman"/>
        </w:rPr>
        <w:t xml:space="preserve">The UE </w:t>
      </w:r>
      <w:r w:rsidRPr="008E6FD6">
        <w:rPr>
          <w:rFonts w:ascii="Times New Roman" w:hAnsi="Times New Roman" w:cs="Times New Roman"/>
        </w:rPr>
        <w:t>generat</w:t>
      </w:r>
      <w:r w:rsidR="00932D65" w:rsidRPr="008E6FD6">
        <w:rPr>
          <w:rFonts w:ascii="Times New Roman" w:hAnsi="Times New Roman" w:cs="Times New Roman"/>
        </w:rPr>
        <w:t>es</w:t>
      </w:r>
      <w:r w:rsidRPr="008E6FD6">
        <w:rPr>
          <w:rFonts w:ascii="Times New Roman" w:hAnsi="Times New Roman" w:cs="Times New Roman"/>
        </w:rPr>
        <w:t xml:space="preserve"> the time-frequency positions of its CB-Msg3 replicas following a predefined algorithm, </w:t>
      </w:r>
      <w:r w:rsidR="00932D65" w:rsidRPr="008E6FD6">
        <w:rPr>
          <w:rFonts w:ascii="Times New Roman" w:hAnsi="Times New Roman" w:cs="Times New Roman"/>
        </w:rPr>
        <w:t xml:space="preserve">e.g., the one outlined </w:t>
      </w:r>
      <w:r w:rsidR="00474649" w:rsidRPr="008E6FD6">
        <w:rPr>
          <w:rFonts w:ascii="Times New Roman" w:hAnsi="Times New Roman" w:cs="Times New Roman"/>
        </w:rPr>
        <w:t>in Sec. 2.1</w:t>
      </w:r>
      <w:r w:rsidR="00932D65" w:rsidRPr="008E6FD6">
        <w:rPr>
          <w:rFonts w:ascii="Times New Roman" w:hAnsi="Times New Roman" w:cs="Times New Roman"/>
        </w:rPr>
        <w:t>. T</w:t>
      </w:r>
      <w:r w:rsidRPr="008E6FD6">
        <w:rPr>
          <w:rFonts w:ascii="Times New Roman" w:hAnsi="Times New Roman" w:cs="Times New Roman"/>
        </w:rPr>
        <w:t xml:space="preserve">he UE </w:t>
      </w:r>
      <w:r w:rsidR="00932D65" w:rsidRPr="008E6FD6">
        <w:rPr>
          <w:rFonts w:ascii="Times New Roman" w:hAnsi="Times New Roman" w:cs="Times New Roman"/>
        </w:rPr>
        <w:t xml:space="preserve">prepends/appends to each replica explicit pointers to the resources it will use, i.e., some bits are used to identify the time-frequency resources where the UE will send the replicas. The replicas are then transmitted. </w:t>
      </w:r>
    </w:p>
    <w:p w14:paraId="51ED135D" w14:textId="77CEB9C8" w:rsidR="00A8086E" w:rsidRDefault="00D54556" w:rsidP="008E6FD6">
      <w:pPr>
        <w:rPr>
          <w:rFonts w:ascii="Times New Roman" w:hAnsi="Times New Roman" w:cs="Times New Roman"/>
        </w:rPr>
      </w:pPr>
      <w:r>
        <w:rPr>
          <w:rFonts w:ascii="Times New Roman" w:hAnsi="Times New Roman" w:cs="Times New Roman"/>
          <w:u w:val="single"/>
        </w:rPr>
        <w:t>Advantages</w:t>
      </w:r>
      <w:r w:rsidR="003547D2">
        <w:rPr>
          <w:rFonts w:ascii="Times New Roman" w:hAnsi="Times New Roman" w:cs="Times New Roman"/>
        </w:rPr>
        <w:t xml:space="preserve">: </w:t>
      </w:r>
    </w:p>
    <w:p w14:paraId="6CD0584D" w14:textId="370AD80D" w:rsidR="00A5577F" w:rsidRPr="00C17D9F" w:rsidRDefault="00D54556" w:rsidP="008E6FD6">
      <w:pPr>
        <w:pStyle w:val="ListParagraph"/>
        <w:numPr>
          <w:ilvl w:val="0"/>
          <w:numId w:val="11"/>
        </w:numPr>
        <w:jc w:val="both"/>
        <w:rPr>
          <w:rFonts w:ascii="Times New Roman" w:hAnsi="Times New Roman" w:cs="Times New Roman"/>
        </w:rPr>
      </w:pPr>
      <w:r w:rsidRPr="00C17D9F">
        <w:rPr>
          <w:rFonts w:ascii="Times New Roman" w:hAnsi="Times New Roman" w:cs="Times New Roman"/>
        </w:rPr>
        <w:t>The eNB can infer the position of all the replicas sent by the UE upon decoding any of them by simply looking at the explicit pointers contained in the messages. Thus, the eNB could simply reply with a single CB-Msg4, regardless</w:t>
      </w:r>
      <w:r w:rsidR="00617560">
        <w:rPr>
          <w:rFonts w:ascii="Times New Roman" w:hAnsi="Times New Roman" w:cs="Times New Roman"/>
        </w:rPr>
        <w:t xml:space="preserve"> of</w:t>
      </w:r>
      <w:r w:rsidRPr="00C17D9F">
        <w:rPr>
          <w:rFonts w:ascii="Times New Roman" w:hAnsi="Times New Roman" w:cs="Times New Roman"/>
        </w:rPr>
        <w:t xml:space="preserve"> the presence of multiple replicas.</w:t>
      </w:r>
    </w:p>
    <w:p w14:paraId="13353001" w14:textId="77777777" w:rsidR="00A8086E" w:rsidRDefault="00A5577F" w:rsidP="008E6FD6">
      <w:pPr>
        <w:rPr>
          <w:rFonts w:ascii="Times New Roman" w:hAnsi="Times New Roman" w:cs="Times New Roman"/>
        </w:rPr>
      </w:pPr>
      <w:r w:rsidRPr="00A5577F">
        <w:rPr>
          <w:rFonts w:ascii="Times New Roman" w:hAnsi="Times New Roman" w:cs="Times New Roman"/>
          <w:u w:val="single"/>
        </w:rPr>
        <w:t>Disadvantages</w:t>
      </w:r>
      <w:r>
        <w:rPr>
          <w:rFonts w:ascii="Times New Roman" w:hAnsi="Times New Roman" w:cs="Times New Roman"/>
          <w:u w:val="single"/>
        </w:rPr>
        <w:t>:</w:t>
      </w:r>
      <w:r>
        <w:rPr>
          <w:rFonts w:ascii="Times New Roman" w:hAnsi="Times New Roman" w:cs="Times New Roman"/>
        </w:rPr>
        <w:t xml:space="preserve"> </w:t>
      </w:r>
    </w:p>
    <w:p w14:paraId="0A7555B7" w14:textId="30118022" w:rsidR="00A336EA" w:rsidRDefault="003547D2" w:rsidP="008E6FD6">
      <w:pPr>
        <w:pStyle w:val="ListParagraph"/>
        <w:numPr>
          <w:ilvl w:val="0"/>
          <w:numId w:val="11"/>
        </w:numPr>
        <w:rPr>
          <w:rFonts w:ascii="Times New Roman" w:hAnsi="Times New Roman" w:cs="Times New Roman"/>
        </w:rPr>
      </w:pPr>
      <w:r w:rsidRPr="00C17D9F">
        <w:rPr>
          <w:rFonts w:ascii="Times New Roman" w:hAnsi="Times New Roman" w:cs="Times New Roman"/>
        </w:rPr>
        <w:t>Solution B requires a modification of the CB-Msg3</w:t>
      </w:r>
      <w:r w:rsidR="002F538B">
        <w:rPr>
          <w:rFonts w:ascii="Times New Roman" w:hAnsi="Times New Roman" w:cs="Times New Roman"/>
        </w:rPr>
        <w:t xml:space="preserve"> </w:t>
      </w:r>
      <w:r w:rsidR="004B195B">
        <w:rPr>
          <w:rFonts w:ascii="Times New Roman" w:hAnsi="Times New Roman" w:cs="Times New Roman"/>
        </w:rPr>
        <w:t xml:space="preserve">format </w:t>
      </w:r>
      <w:r w:rsidR="002F538B">
        <w:rPr>
          <w:rFonts w:ascii="Times New Roman" w:hAnsi="Times New Roman" w:cs="Times New Roman"/>
        </w:rPr>
        <w:t>to convey replica positions</w:t>
      </w:r>
      <w:r w:rsidRPr="00C17D9F">
        <w:rPr>
          <w:rFonts w:ascii="Times New Roman" w:hAnsi="Times New Roman" w:cs="Times New Roman"/>
        </w:rPr>
        <w:t xml:space="preserve"> </w:t>
      </w:r>
    </w:p>
    <w:p w14:paraId="0AD37DBC" w14:textId="130B7D1F" w:rsidR="00A8086E" w:rsidRDefault="00A336EA" w:rsidP="008E6FD6">
      <w:pPr>
        <w:pStyle w:val="ListParagraph"/>
        <w:numPr>
          <w:ilvl w:val="0"/>
          <w:numId w:val="11"/>
        </w:numPr>
        <w:rPr>
          <w:rFonts w:ascii="Times New Roman" w:hAnsi="Times New Roman" w:cs="Times New Roman"/>
        </w:rPr>
      </w:pPr>
      <w:r>
        <w:rPr>
          <w:rFonts w:ascii="Times New Roman" w:hAnsi="Times New Roman" w:cs="Times New Roman"/>
        </w:rPr>
        <w:t>I</w:t>
      </w:r>
      <w:r w:rsidR="004B195B">
        <w:rPr>
          <w:rFonts w:ascii="Times New Roman" w:hAnsi="Times New Roman" w:cs="Times New Roman"/>
        </w:rPr>
        <w:t>t</w:t>
      </w:r>
      <w:r w:rsidR="002F538B">
        <w:rPr>
          <w:rFonts w:ascii="Times New Roman" w:hAnsi="Times New Roman" w:cs="Times New Roman"/>
        </w:rPr>
        <w:t xml:space="preserve"> </w:t>
      </w:r>
      <w:r w:rsidR="003547D2" w:rsidRPr="00C17D9F">
        <w:rPr>
          <w:rFonts w:ascii="Times New Roman" w:hAnsi="Times New Roman" w:cs="Times New Roman"/>
        </w:rPr>
        <w:t>entails a cost in terms of uplink overhead</w:t>
      </w:r>
      <w:r w:rsidR="0036245F">
        <w:rPr>
          <w:rFonts w:ascii="Times New Roman" w:hAnsi="Times New Roman" w:cs="Times New Roman"/>
        </w:rPr>
        <w:t xml:space="preserve"> and requires more standardization efforts than Solution A</w:t>
      </w:r>
      <w:r w:rsidR="003547D2" w:rsidRPr="00C17D9F">
        <w:rPr>
          <w:rFonts w:ascii="Times New Roman" w:hAnsi="Times New Roman" w:cs="Times New Roman"/>
        </w:rPr>
        <w:t>.</w:t>
      </w:r>
    </w:p>
    <w:p w14:paraId="73273159" w14:textId="46BC9E9E" w:rsidR="00027CED" w:rsidRPr="00027CED" w:rsidRDefault="003903BE" w:rsidP="00027CED">
      <w:pPr>
        <w:pStyle w:val="ListParagraph"/>
        <w:numPr>
          <w:ilvl w:val="0"/>
          <w:numId w:val="11"/>
        </w:numPr>
        <w:rPr>
          <w:rFonts w:ascii="Times New Roman" w:hAnsi="Times New Roman" w:cs="Times New Roman"/>
        </w:rPr>
      </w:pPr>
      <w:r>
        <w:rPr>
          <w:rFonts w:ascii="Times New Roman" w:hAnsi="Times New Roman" w:cs="Times New Roman"/>
        </w:rPr>
        <w:t>Like</w:t>
      </w:r>
      <w:r w:rsidR="00A8086E">
        <w:rPr>
          <w:rFonts w:ascii="Times New Roman" w:hAnsi="Times New Roman" w:cs="Times New Roman"/>
        </w:rPr>
        <w:t xml:space="preserve"> Solution A, </w:t>
      </w:r>
      <w:r w:rsidR="00607467">
        <w:rPr>
          <w:rFonts w:ascii="Times New Roman" w:hAnsi="Times New Roman" w:cs="Times New Roman"/>
        </w:rPr>
        <w:t>t</w:t>
      </w:r>
      <w:r w:rsidR="00607467" w:rsidRPr="00C92E3C">
        <w:rPr>
          <w:rFonts w:ascii="Times New Roman" w:hAnsi="Times New Roman" w:cs="Times New Roman"/>
        </w:rPr>
        <w:t>he randomization is based on a local UE implementation-specific random</w:t>
      </w:r>
      <w:r w:rsidR="00607467">
        <w:rPr>
          <w:rFonts w:ascii="Times New Roman" w:hAnsi="Times New Roman" w:cs="Times New Roman"/>
        </w:rPr>
        <w:t xml:space="preserve"> number</w:t>
      </w:r>
      <w:r w:rsidR="00607467" w:rsidRPr="00C92E3C">
        <w:rPr>
          <w:rFonts w:ascii="Times New Roman" w:hAnsi="Times New Roman" w:cs="Times New Roman"/>
        </w:rPr>
        <w:t xml:space="preserve"> generator which may create inconsistent UE behavior</w:t>
      </w:r>
      <w:r w:rsidR="004944D8">
        <w:rPr>
          <w:rFonts w:ascii="Times New Roman" w:hAnsi="Times New Roman" w:cs="Times New Roman"/>
        </w:rPr>
        <w:t>.</w:t>
      </w:r>
      <w:r w:rsidR="003547D2" w:rsidRPr="00C17D9F">
        <w:rPr>
          <w:rFonts w:ascii="Times New Roman" w:hAnsi="Times New Roman" w:cs="Times New Roman"/>
        </w:rPr>
        <w:t xml:space="preserve"> </w:t>
      </w:r>
      <w:r w:rsidR="00563DF9" w:rsidRPr="00C17D9F">
        <w:rPr>
          <w:rFonts w:ascii="Times New Roman" w:hAnsi="Times New Roman" w:cs="Times New Roman"/>
        </w:rPr>
        <w:br/>
      </w:r>
      <w:r w:rsidR="008F436D">
        <w:rPr>
          <w:rFonts w:ascii="Times New Roman" w:hAnsi="Times New Roman" w:cs="Times New Roman"/>
        </w:rPr>
        <w:br/>
      </w:r>
      <w:r w:rsidR="008F436D">
        <w:rPr>
          <w:rFonts w:ascii="Times New Roman" w:hAnsi="Times New Roman" w:cs="Times New Roman"/>
        </w:rPr>
        <w:br/>
      </w:r>
    </w:p>
    <w:p w14:paraId="30DCD817" w14:textId="2A4D50F3" w:rsidR="003547D2" w:rsidRPr="00027CED" w:rsidRDefault="003547D2" w:rsidP="008F436D">
      <w:pPr>
        <w:jc w:val="both"/>
        <w:rPr>
          <w:rFonts w:ascii="Times New Roman" w:hAnsi="Times New Roman" w:cs="Times New Roman"/>
        </w:rPr>
      </w:pPr>
      <w:r w:rsidRPr="00027CED">
        <w:rPr>
          <w:rFonts w:ascii="Times New Roman" w:hAnsi="Times New Roman" w:cs="Times New Roman"/>
          <w:b/>
          <w:i/>
        </w:rPr>
        <w:lastRenderedPageBreak/>
        <w:t>Solution C</w:t>
      </w:r>
      <w:r w:rsidRPr="00027CED">
        <w:rPr>
          <w:rFonts w:ascii="Times New Roman" w:hAnsi="Times New Roman" w:cs="Times New Roman"/>
          <w:i/>
        </w:rPr>
        <w:t xml:space="preserve">: </w:t>
      </w:r>
      <w:r w:rsidR="00932D65" w:rsidRPr="00027CED">
        <w:rPr>
          <w:rFonts w:ascii="Times New Roman" w:hAnsi="Times New Roman" w:cs="Times New Roman"/>
        </w:rPr>
        <w:t xml:space="preserve">The UE </w:t>
      </w:r>
      <w:r w:rsidRPr="00027CED">
        <w:rPr>
          <w:rFonts w:ascii="Times New Roman" w:hAnsi="Times New Roman" w:cs="Times New Roman"/>
        </w:rPr>
        <w:t>generate</w:t>
      </w:r>
      <w:r w:rsidR="00932D65" w:rsidRPr="00027CED">
        <w:rPr>
          <w:rFonts w:ascii="Times New Roman" w:hAnsi="Times New Roman" w:cs="Times New Roman"/>
        </w:rPr>
        <w:t>s</w:t>
      </w:r>
      <w:r w:rsidRPr="00027CED">
        <w:rPr>
          <w:rFonts w:ascii="Times New Roman" w:hAnsi="Times New Roman" w:cs="Times New Roman"/>
        </w:rPr>
        <w:t xml:space="preserve"> the time-frequency positions of its CB-Msg3 replicas following a predefined algorithm</w:t>
      </w:r>
      <w:r w:rsidR="00932D65" w:rsidRPr="00027CED">
        <w:rPr>
          <w:rFonts w:ascii="Times New Roman" w:hAnsi="Times New Roman" w:cs="Times New Roman"/>
        </w:rPr>
        <w:t xml:space="preserve">, e.g., the one outlined </w:t>
      </w:r>
      <w:r w:rsidR="00A23629" w:rsidRPr="00027CED">
        <w:rPr>
          <w:rFonts w:ascii="Times New Roman" w:hAnsi="Times New Roman" w:cs="Times New Roman"/>
        </w:rPr>
        <w:t>in Sec. 2.1</w:t>
      </w:r>
      <w:r w:rsidR="00932D65" w:rsidRPr="00027CED">
        <w:rPr>
          <w:rFonts w:ascii="Times New Roman" w:hAnsi="Times New Roman" w:cs="Times New Roman"/>
        </w:rPr>
        <w:t>.</w:t>
      </w:r>
      <w:r w:rsidRPr="00027CED">
        <w:rPr>
          <w:rFonts w:ascii="Times New Roman" w:hAnsi="Times New Roman" w:cs="Times New Roman"/>
        </w:rPr>
        <w:t xml:space="preserve"> </w:t>
      </w:r>
      <w:r w:rsidR="00932D65" w:rsidRPr="00027CED">
        <w:rPr>
          <w:rFonts w:ascii="Times New Roman" w:hAnsi="Times New Roman" w:cs="Times New Roman"/>
        </w:rPr>
        <w:t>Then, t</w:t>
      </w:r>
      <w:r w:rsidRPr="00027CED">
        <w:rPr>
          <w:rFonts w:ascii="Times New Roman" w:hAnsi="Times New Roman" w:cs="Times New Roman"/>
        </w:rPr>
        <w:t xml:space="preserve">he UE transmits </w:t>
      </w:r>
      <w:r w:rsidR="00932D65" w:rsidRPr="00027CED">
        <w:rPr>
          <w:rFonts w:ascii="Times New Roman" w:hAnsi="Times New Roman" w:cs="Times New Roman"/>
        </w:rPr>
        <w:t xml:space="preserve">the replicas. </w:t>
      </w:r>
    </w:p>
    <w:p w14:paraId="490E2E25" w14:textId="1B757841" w:rsidR="003903BE" w:rsidRDefault="003903BE" w:rsidP="00027CED">
      <w:pPr>
        <w:jc w:val="both"/>
        <w:rPr>
          <w:rFonts w:ascii="Times New Roman" w:hAnsi="Times New Roman" w:cs="Times New Roman"/>
        </w:rPr>
      </w:pPr>
      <w:r>
        <w:rPr>
          <w:rFonts w:ascii="Times New Roman" w:hAnsi="Times New Roman" w:cs="Times New Roman"/>
          <w:u w:val="single"/>
        </w:rPr>
        <w:t>Advantages</w:t>
      </w:r>
      <w:r w:rsidR="00932D65" w:rsidRPr="00932D65">
        <w:rPr>
          <w:rFonts w:ascii="Times New Roman" w:hAnsi="Times New Roman" w:cs="Times New Roman"/>
        </w:rPr>
        <w:t xml:space="preserve">: </w:t>
      </w:r>
    </w:p>
    <w:p w14:paraId="3AC36AF8" w14:textId="04932411" w:rsidR="00526C8D" w:rsidRDefault="00932D65" w:rsidP="00027CED">
      <w:pPr>
        <w:pStyle w:val="ListParagraph"/>
        <w:numPr>
          <w:ilvl w:val="0"/>
          <w:numId w:val="11"/>
        </w:numPr>
        <w:jc w:val="both"/>
        <w:rPr>
          <w:rFonts w:ascii="Times New Roman" w:hAnsi="Times New Roman" w:cs="Times New Roman"/>
        </w:rPr>
      </w:pPr>
      <w:r w:rsidRPr="00C17D9F">
        <w:rPr>
          <w:rFonts w:ascii="Times New Roman" w:hAnsi="Times New Roman" w:cs="Times New Roman"/>
        </w:rPr>
        <w:t>Solution C does not require a</w:t>
      </w:r>
      <w:r w:rsidR="00F12DD3" w:rsidRPr="00C17D9F">
        <w:rPr>
          <w:rFonts w:ascii="Times New Roman" w:hAnsi="Times New Roman" w:cs="Times New Roman"/>
        </w:rPr>
        <w:t>ny</w:t>
      </w:r>
      <w:r w:rsidRPr="00C17D9F">
        <w:rPr>
          <w:rFonts w:ascii="Times New Roman" w:hAnsi="Times New Roman" w:cs="Times New Roman"/>
        </w:rPr>
        <w:t xml:space="preserve"> modification of the CB-Msg3</w:t>
      </w:r>
      <w:r w:rsidR="007807A7">
        <w:rPr>
          <w:rFonts w:ascii="Times New Roman" w:hAnsi="Times New Roman" w:cs="Times New Roman"/>
        </w:rPr>
        <w:t xml:space="preserve"> format</w:t>
      </w:r>
      <w:r w:rsidR="00526C8D">
        <w:rPr>
          <w:rFonts w:ascii="Times New Roman" w:hAnsi="Times New Roman" w:cs="Times New Roman"/>
        </w:rPr>
        <w:t>s.</w:t>
      </w:r>
      <w:r w:rsidRPr="00C17D9F">
        <w:rPr>
          <w:rFonts w:ascii="Times New Roman" w:hAnsi="Times New Roman" w:cs="Times New Roman"/>
        </w:rPr>
        <w:t xml:space="preserve"> </w:t>
      </w:r>
    </w:p>
    <w:p w14:paraId="639968E3" w14:textId="620A4CB7" w:rsidR="009E7E0D" w:rsidRDefault="00526C8D" w:rsidP="00027CED">
      <w:pPr>
        <w:pStyle w:val="ListParagraph"/>
        <w:numPr>
          <w:ilvl w:val="0"/>
          <w:numId w:val="11"/>
        </w:numPr>
        <w:jc w:val="both"/>
        <w:rPr>
          <w:rFonts w:ascii="Times New Roman" w:hAnsi="Times New Roman" w:cs="Times New Roman"/>
        </w:rPr>
      </w:pPr>
      <w:r>
        <w:rPr>
          <w:rFonts w:ascii="Times New Roman" w:hAnsi="Times New Roman" w:cs="Times New Roman"/>
        </w:rPr>
        <w:t xml:space="preserve">It </w:t>
      </w:r>
      <w:r w:rsidR="00F12DD3" w:rsidRPr="00C17D9F">
        <w:rPr>
          <w:rFonts w:ascii="Times New Roman" w:hAnsi="Times New Roman" w:cs="Times New Roman"/>
        </w:rPr>
        <w:t xml:space="preserve">does not </w:t>
      </w:r>
      <w:r w:rsidR="00932D65" w:rsidRPr="00C17D9F">
        <w:rPr>
          <w:rFonts w:ascii="Times New Roman" w:hAnsi="Times New Roman" w:cs="Times New Roman"/>
        </w:rPr>
        <w:t>entail a cost in terms of uplink overhead</w:t>
      </w:r>
      <w:r w:rsidR="001065FE">
        <w:rPr>
          <w:rFonts w:ascii="Times New Roman" w:hAnsi="Times New Roman" w:cs="Times New Roman"/>
        </w:rPr>
        <w:t>,</w:t>
      </w:r>
      <w:r w:rsidR="00DC16FB">
        <w:rPr>
          <w:rFonts w:ascii="Times New Roman" w:hAnsi="Times New Roman" w:cs="Times New Roman"/>
        </w:rPr>
        <w:t xml:space="preserve"> as opposed to Solution B</w:t>
      </w:r>
      <w:r w:rsidR="00932D65" w:rsidRPr="00C17D9F">
        <w:rPr>
          <w:rFonts w:ascii="Times New Roman" w:hAnsi="Times New Roman" w:cs="Times New Roman"/>
        </w:rPr>
        <w:t xml:space="preserve">. </w:t>
      </w:r>
    </w:p>
    <w:p w14:paraId="54A5CB4F" w14:textId="0538EF25" w:rsidR="00DC16FB" w:rsidRDefault="00DC16FB" w:rsidP="00027CED">
      <w:pPr>
        <w:pStyle w:val="ListParagraph"/>
        <w:numPr>
          <w:ilvl w:val="0"/>
          <w:numId w:val="11"/>
        </w:numPr>
        <w:jc w:val="both"/>
        <w:rPr>
          <w:rFonts w:ascii="Times New Roman" w:hAnsi="Times New Roman" w:cs="Times New Roman"/>
        </w:rPr>
      </w:pPr>
      <w:r>
        <w:rPr>
          <w:rFonts w:ascii="Times New Roman" w:hAnsi="Times New Roman" w:cs="Times New Roman"/>
        </w:rPr>
        <w:t>Like solution B, t</w:t>
      </w:r>
      <w:r w:rsidR="00607467" w:rsidRPr="00C92E3C">
        <w:rPr>
          <w:rFonts w:ascii="Times New Roman" w:hAnsi="Times New Roman" w:cs="Times New Roman"/>
        </w:rPr>
        <w:t>he eNB can infer the position of all the replicas sent by the UE</w:t>
      </w:r>
      <w:r>
        <w:rPr>
          <w:rFonts w:ascii="Times New Roman" w:hAnsi="Times New Roman" w:cs="Times New Roman"/>
        </w:rPr>
        <w:t>.</w:t>
      </w:r>
      <w:r w:rsidR="00607467" w:rsidRPr="00C92E3C">
        <w:rPr>
          <w:rFonts w:ascii="Times New Roman" w:hAnsi="Times New Roman" w:cs="Times New Roman"/>
        </w:rPr>
        <w:t xml:space="preserve"> </w:t>
      </w:r>
      <w:r>
        <w:rPr>
          <w:rFonts w:ascii="Times New Roman" w:hAnsi="Times New Roman" w:cs="Times New Roman"/>
        </w:rPr>
        <w:t xml:space="preserve">Indeed, upon decoding a CB-Msg3, the eNB can apply the same algorithm used by the UE to decide its replica placements, and infer the time-frequency resources used by the UE. This is possible since the RNG can be initialized with the same seed. We will refer to this mechanism to locate the replicas as </w:t>
      </w:r>
      <w:r w:rsidRPr="00270402">
        <w:rPr>
          <w:rFonts w:ascii="Times New Roman" w:hAnsi="Times New Roman" w:cs="Times New Roman"/>
          <w:i/>
        </w:rPr>
        <w:t>implicit pointer</w:t>
      </w:r>
      <w:r>
        <w:rPr>
          <w:rFonts w:ascii="Times New Roman" w:hAnsi="Times New Roman" w:cs="Times New Roman"/>
        </w:rPr>
        <w:t xml:space="preserve"> [</w:t>
      </w:r>
      <w:r w:rsidR="00050E64">
        <w:rPr>
          <w:rFonts w:ascii="Times New Roman" w:hAnsi="Times New Roman" w:cs="Times New Roman"/>
        </w:rPr>
        <w:t>9</w:t>
      </w:r>
      <w:r>
        <w:rPr>
          <w:rFonts w:ascii="Times New Roman" w:hAnsi="Times New Roman" w:cs="Times New Roman"/>
        </w:rPr>
        <w:t>].</w:t>
      </w:r>
    </w:p>
    <w:p w14:paraId="476EA6EB" w14:textId="42CFADB3" w:rsidR="00932D65" w:rsidRPr="00DC16FB" w:rsidRDefault="00607467" w:rsidP="00027CED">
      <w:pPr>
        <w:pStyle w:val="ListParagraph"/>
        <w:numPr>
          <w:ilvl w:val="0"/>
          <w:numId w:val="11"/>
        </w:numPr>
        <w:jc w:val="both"/>
        <w:rPr>
          <w:rFonts w:ascii="Times New Roman" w:hAnsi="Times New Roman" w:cs="Times New Roman"/>
        </w:rPr>
      </w:pPr>
      <w:r w:rsidRPr="00C92E3C">
        <w:rPr>
          <w:rFonts w:ascii="Times New Roman" w:hAnsi="Times New Roman" w:cs="Times New Roman"/>
        </w:rPr>
        <w:t>Thus, the eNB could simply reply with a single CB-Msg4, regardless</w:t>
      </w:r>
      <w:r>
        <w:rPr>
          <w:rFonts w:ascii="Times New Roman" w:hAnsi="Times New Roman" w:cs="Times New Roman"/>
        </w:rPr>
        <w:t xml:space="preserve"> of</w:t>
      </w:r>
      <w:r w:rsidRPr="00C92E3C">
        <w:rPr>
          <w:rFonts w:ascii="Times New Roman" w:hAnsi="Times New Roman" w:cs="Times New Roman"/>
        </w:rPr>
        <w:t xml:space="preserve"> the presence of multiple replicas.</w:t>
      </w:r>
    </w:p>
    <w:p w14:paraId="43981AC9" w14:textId="519EA55C" w:rsidR="00DD3A47" w:rsidRDefault="00DD3A47" w:rsidP="00027CED">
      <w:pPr>
        <w:pStyle w:val="ListParagraph"/>
        <w:numPr>
          <w:ilvl w:val="0"/>
          <w:numId w:val="11"/>
        </w:numPr>
        <w:jc w:val="both"/>
        <w:rPr>
          <w:rFonts w:ascii="Times New Roman" w:hAnsi="Times New Roman" w:cs="Times New Roman"/>
        </w:rPr>
      </w:pPr>
      <w:r>
        <w:rPr>
          <w:rFonts w:ascii="Times New Roman" w:hAnsi="Times New Roman" w:cs="Times New Roman"/>
        </w:rPr>
        <w:t>The randomization</w:t>
      </w:r>
      <w:r w:rsidR="00651CB3">
        <w:rPr>
          <w:rFonts w:ascii="Times New Roman" w:hAnsi="Times New Roman" w:cs="Times New Roman"/>
        </w:rPr>
        <w:t xml:space="preserve"> is based on a standardized rule and hence the UE behavior is consistent and testable.</w:t>
      </w:r>
    </w:p>
    <w:p w14:paraId="1472A4D3" w14:textId="08172C90" w:rsidR="00651CB3" w:rsidRPr="00F0171B" w:rsidRDefault="00651CB3" w:rsidP="00F0171B">
      <w:pPr>
        <w:jc w:val="both"/>
        <w:rPr>
          <w:rFonts w:ascii="Times New Roman" w:hAnsi="Times New Roman" w:cs="Times New Roman"/>
          <w:u w:val="single"/>
        </w:rPr>
      </w:pPr>
      <w:r w:rsidRPr="00F0171B">
        <w:rPr>
          <w:rFonts w:ascii="Times New Roman" w:hAnsi="Times New Roman" w:cs="Times New Roman"/>
          <w:u w:val="single"/>
        </w:rPr>
        <w:t>Disadvantage</w:t>
      </w:r>
      <w:r w:rsidR="00DC622C" w:rsidRPr="00F0171B">
        <w:rPr>
          <w:rFonts w:ascii="Times New Roman" w:hAnsi="Times New Roman" w:cs="Times New Roman"/>
          <w:u w:val="single"/>
        </w:rPr>
        <w:t>s</w:t>
      </w:r>
      <w:r w:rsidRPr="00F0171B">
        <w:rPr>
          <w:rFonts w:ascii="Times New Roman" w:hAnsi="Times New Roman" w:cs="Times New Roman"/>
          <w:u w:val="single"/>
        </w:rPr>
        <w:t>:</w:t>
      </w:r>
    </w:p>
    <w:p w14:paraId="2E3484BE" w14:textId="2CB2BB81" w:rsidR="00DC622C" w:rsidRPr="00DC16FB" w:rsidRDefault="003B5826" w:rsidP="00F0171B">
      <w:pPr>
        <w:pStyle w:val="ListParagraph"/>
        <w:numPr>
          <w:ilvl w:val="0"/>
          <w:numId w:val="11"/>
        </w:numPr>
        <w:jc w:val="both"/>
        <w:rPr>
          <w:rFonts w:ascii="Times New Roman" w:hAnsi="Times New Roman" w:cs="Times New Roman"/>
        </w:rPr>
      </w:pPr>
      <w:r w:rsidRPr="00DC16FB">
        <w:rPr>
          <w:rFonts w:ascii="Times New Roman" w:hAnsi="Times New Roman" w:cs="Times New Roman"/>
        </w:rPr>
        <w:t>Solution</w:t>
      </w:r>
      <w:r w:rsidR="00AF31D0" w:rsidRPr="00DC16FB">
        <w:rPr>
          <w:rFonts w:ascii="Times New Roman" w:hAnsi="Times New Roman" w:cs="Times New Roman"/>
        </w:rPr>
        <w:t xml:space="preserve"> C requires more standardization efforts than Solution A</w:t>
      </w:r>
      <w:r w:rsidR="00DC16FB">
        <w:rPr>
          <w:rFonts w:ascii="Times New Roman" w:hAnsi="Times New Roman" w:cs="Times New Roman"/>
        </w:rPr>
        <w:t>, consisting in the specification of the algorithm employed by the UE to decide the replica placements, e.g., as outlined in Sec. 2.1</w:t>
      </w:r>
    </w:p>
    <w:p w14:paraId="48235FF5" w14:textId="10250EC0" w:rsidR="00F12DD3" w:rsidRDefault="00F12DD3" w:rsidP="00B52352">
      <w:pPr>
        <w:pStyle w:val="TOC1"/>
      </w:pPr>
    </w:p>
    <w:p w14:paraId="52DB84DC" w14:textId="3447869E" w:rsidR="00150FB7" w:rsidRDefault="00F6221F" w:rsidP="00B52352">
      <w:pPr>
        <w:pStyle w:val="TOC1"/>
      </w:pPr>
      <w:r>
        <w:t>Following this discussion</w:t>
      </w:r>
      <w:r w:rsidR="00F56EA9">
        <w:t xml:space="preserve">, </w:t>
      </w:r>
      <w:r w:rsidR="00F12DD3">
        <w:t xml:space="preserve">Solution </w:t>
      </w:r>
      <w:r w:rsidR="00F56EA9">
        <w:t xml:space="preserve">C </w:t>
      </w:r>
      <w:r w:rsidR="00202BCA">
        <w:t>appears to be</w:t>
      </w:r>
      <w:r w:rsidR="00F56EA9">
        <w:t xml:space="preserve"> the most promising, as </w:t>
      </w:r>
      <w:r w:rsidR="00F12DD3">
        <w:t xml:space="preserve">i) it entails </w:t>
      </w:r>
      <w:r w:rsidR="00F56EA9">
        <w:t>no additional complexity</w:t>
      </w:r>
      <w:r w:rsidR="00F12DD3">
        <w:t xml:space="preserve"> at the UE side;</w:t>
      </w:r>
      <w:r w:rsidR="00F56EA9">
        <w:t xml:space="preserve"> </w:t>
      </w:r>
      <w:r w:rsidR="00F12DD3">
        <w:t>ii) it requires no modification to the CB-Msg3 structure; iii) it requires no</w:t>
      </w:r>
      <w:r w:rsidR="003E7F45">
        <w:t xml:space="preserve"> additional</w:t>
      </w:r>
      <w:r w:rsidR="00F12DD3">
        <w:t xml:space="preserve"> uplink </w:t>
      </w:r>
      <w:r w:rsidR="00F56EA9">
        <w:t>overhead</w:t>
      </w:r>
      <w:r w:rsidR="00F12DD3">
        <w:t xml:space="preserve">; iv) it ensures a </w:t>
      </w:r>
      <w:bookmarkStart w:id="0" w:name="_Hlk188964471"/>
      <w:r w:rsidR="00F12DD3">
        <w:t>consistent behavior among UEs and a testable behavior by specifying a procedure to randomize replicas placements;</w:t>
      </w:r>
      <w:r w:rsidR="00F56EA9">
        <w:t xml:space="preserve"> and </w:t>
      </w:r>
      <w:r w:rsidR="00F12DD3">
        <w:t xml:space="preserve">v) it </w:t>
      </w:r>
      <w:r w:rsidR="00F56EA9">
        <w:t xml:space="preserve">can </w:t>
      </w:r>
      <w:r w:rsidR="00F12DD3">
        <w:t xml:space="preserve">trigger positive effects at the </w:t>
      </w:r>
      <w:r w:rsidR="009C3CFA">
        <w:t xml:space="preserve">receiver </w:t>
      </w:r>
      <w:r w:rsidR="00F12DD3">
        <w:t>side</w:t>
      </w:r>
      <w:r w:rsidR="008259F9">
        <w:t>, among which</w:t>
      </w:r>
      <w:r w:rsidR="00F12DD3">
        <w:t xml:space="preserve"> by providing a way for the eNB to</w:t>
      </w:r>
      <w:bookmarkStart w:id="1" w:name="_Hlk189063840"/>
      <w:r w:rsidR="008259F9">
        <w:t xml:space="preserve"> </w:t>
      </w:r>
      <w:r w:rsidR="008C230D">
        <w:t>transmit a single CB-Msg4, regardless the number of replicas transmitted by the same user</w:t>
      </w:r>
      <w:bookmarkEnd w:id="0"/>
      <w:bookmarkEnd w:id="1"/>
      <w:r w:rsidR="00F56EA9">
        <w:t xml:space="preserve">. </w:t>
      </w:r>
    </w:p>
    <w:p w14:paraId="24817E29" w14:textId="701EA913" w:rsidR="00F12DD3" w:rsidRDefault="00F12DD3" w:rsidP="00F12DD3">
      <w:pPr>
        <w:jc w:val="both"/>
        <w:rPr>
          <w:rFonts w:ascii="Times New Roman" w:hAnsi="Times New Roman" w:cs="Times New Roman"/>
          <w:b/>
          <w:sz w:val="20"/>
        </w:rPr>
      </w:pPr>
      <w:r>
        <w:rPr>
          <w:rFonts w:ascii="Times New Roman" w:hAnsi="Times New Roman" w:cs="Times New Roman"/>
          <w:b/>
          <w:sz w:val="20"/>
        </w:rPr>
        <w:br/>
      </w:r>
      <w:r w:rsidRPr="00C84FCA">
        <w:rPr>
          <w:rFonts w:ascii="Times New Roman" w:hAnsi="Times New Roman" w:cs="Times New Roman"/>
          <w:b/>
          <w:sz w:val="20"/>
        </w:rPr>
        <w:t xml:space="preserve">Observation </w:t>
      </w:r>
      <w:r>
        <w:rPr>
          <w:rFonts w:ascii="Times New Roman" w:hAnsi="Times New Roman" w:cs="Times New Roman"/>
          <w:b/>
          <w:sz w:val="20"/>
        </w:rPr>
        <w:t>3</w:t>
      </w:r>
      <w:r w:rsidRPr="00C84FCA">
        <w:rPr>
          <w:rFonts w:ascii="Times New Roman" w:hAnsi="Times New Roman" w:cs="Times New Roman"/>
          <w:b/>
          <w:sz w:val="20"/>
        </w:rPr>
        <w:t xml:space="preserve">: </w:t>
      </w:r>
      <w:r w:rsidR="00202BCA">
        <w:rPr>
          <w:rFonts w:ascii="Times New Roman" w:hAnsi="Times New Roman" w:cs="Times New Roman"/>
          <w:b/>
          <w:sz w:val="20"/>
        </w:rPr>
        <w:t>Based on the analysis of advantages and disadvantages, Solution C (use of implicit pointers) is to be preferred.  Indeed, t</w:t>
      </w:r>
      <w:r>
        <w:rPr>
          <w:rFonts w:ascii="Times New Roman" w:hAnsi="Times New Roman" w:cs="Times New Roman"/>
          <w:b/>
          <w:sz w:val="20"/>
        </w:rPr>
        <w:t xml:space="preserve">he use of a predefined mechanism to randomize replica placement, combined with the notion of implicit pointer </w:t>
      </w:r>
      <w:r w:rsidR="00E50EC7">
        <w:rPr>
          <w:rFonts w:ascii="Times New Roman" w:hAnsi="Times New Roman" w:cs="Times New Roman"/>
          <w:b/>
          <w:sz w:val="20"/>
        </w:rPr>
        <w:t xml:space="preserve">i) does not require any modification to the CB-Msg3 message, ii) entails no costs in terms of uplink overhead, iii) ensures </w:t>
      </w:r>
      <w:r w:rsidR="00E50EC7" w:rsidRPr="00E50EC7">
        <w:rPr>
          <w:rFonts w:ascii="Times New Roman" w:hAnsi="Times New Roman" w:cs="Times New Roman"/>
          <w:b/>
          <w:sz w:val="20"/>
        </w:rPr>
        <w:t xml:space="preserve">consistent behavior among UEs and a testable behavior; </w:t>
      </w:r>
      <w:r w:rsidR="00E50EC7">
        <w:rPr>
          <w:rFonts w:ascii="Times New Roman" w:hAnsi="Times New Roman" w:cs="Times New Roman"/>
          <w:b/>
          <w:sz w:val="20"/>
        </w:rPr>
        <w:t>i</w:t>
      </w:r>
      <w:r w:rsidR="00E50EC7" w:rsidRPr="00E50EC7">
        <w:rPr>
          <w:rFonts w:ascii="Times New Roman" w:hAnsi="Times New Roman" w:cs="Times New Roman"/>
          <w:b/>
          <w:sz w:val="20"/>
        </w:rPr>
        <w:t xml:space="preserve">v) can trigger positive effects at the network side by providing a way for the eNB to </w:t>
      </w:r>
      <w:r w:rsidR="003B47F2">
        <w:rPr>
          <w:rFonts w:ascii="Times New Roman" w:hAnsi="Times New Roman" w:cs="Times New Roman"/>
          <w:b/>
          <w:sz w:val="20"/>
        </w:rPr>
        <w:t xml:space="preserve">detect the positions of  all replicas of a UE’s CB-Msg3 and to </w:t>
      </w:r>
      <w:r w:rsidR="008C230D" w:rsidRPr="008C230D">
        <w:rPr>
          <w:rFonts w:ascii="Times New Roman" w:hAnsi="Times New Roman" w:cs="Times New Roman"/>
          <w:b/>
          <w:sz w:val="20"/>
        </w:rPr>
        <w:t>transmit a single CB-Msg4, regardless the number of replicas transmitted by the same user</w:t>
      </w:r>
      <w:r w:rsidR="00E50EC7">
        <w:rPr>
          <w:rFonts w:ascii="Times New Roman" w:hAnsi="Times New Roman" w:cs="Times New Roman"/>
          <w:b/>
          <w:sz w:val="20"/>
        </w:rPr>
        <w:t>.</w:t>
      </w:r>
    </w:p>
    <w:p w14:paraId="79D112C3" w14:textId="5288E7B8" w:rsidR="00E50EC7" w:rsidRPr="00E50EC7" w:rsidRDefault="00E50EC7" w:rsidP="00050E64">
      <w:pPr>
        <w:jc w:val="both"/>
        <w:rPr>
          <w:rFonts w:ascii="Times New Roman" w:hAnsi="Times New Roman" w:cs="Times New Roman"/>
        </w:rPr>
      </w:pPr>
      <w:r w:rsidRPr="00E50EC7">
        <w:rPr>
          <w:rFonts w:ascii="Times New Roman" w:hAnsi="Times New Roman" w:cs="Times New Roman"/>
        </w:rPr>
        <w:t xml:space="preserve">Based on these considerations, the use of Solution C </w:t>
      </w:r>
      <w:r w:rsidR="00202BCA">
        <w:rPr>
          <w:rFonts w:ascii="Times New Roman" w:hAnsi="Times New Roman" w:cs="Times New Roman"/>
        </w:rPr>
        <w:t xml:space="preserve">is proposed </w:t>
      </w:r>
      <w:r w:rsidRPr="00E50EC7">
        <w:rPr>
          <w:rFonts w:ascii="Times New Roman" w:hAnsi="Times New Roman" w:cs="Times New Roman"/>
        </w:rPr>
        <w:t xml:space="preserve">when supporting DSA for CB-Msg 3 transmission. </w:t>
      </w:r>
    </w:p>
    <w:p w14:paraId="3BFB20D2" w14:textId="22FCB62E" w:rsidR="00E50EC7" w:rsidRPr="00C8153F" w:rsidRDefault="00E50EC7" w:rsidP="00B52352">
      <w:pPr>
        <w:pStyle w:val="TOC1"/>
        <w:rPr>
          <w:rFonts w:eastAsiaTheme="minorHAnsi"/>
          <w:b/>
          <w:bCs w:val="0"/>
          <w:kern w:val="2"/>
          <w:sz w:val="20"/>
          <w:szCs w:val="22"/>
          <w14:ligatures w14:val="standardContextual"/>
        </w:rPr>
      </w:pPr>
      <w:r w:rsidRPr="00C8153F">
        <w:rPr>
          <w:rFonts w:eastAsiaTheme="minorHAnsi"/>
          <w:b/>
          <w:bCs w:val="0"/>
          <w:kern w:val="2"/>
          <w:sz w:val="20"/>
          <w:szCs w:val="22"/>
          <w14:ligatures w14:val="standardContextual"/>
        </w:rPr>
        <w:t xml:space="preserve">Proposal 1: RAN2 to </w:t>
      </w:r>
      <w:r w:rsidR="00A87017">
        <w:rPr>
          <w:rFonts w:eastAsiaTheme="minorHAnsi"/>
          <w:b/>
          <w:bCs w:val="0"/>
          <w:kern w:val="2"/>
          <w:sz w:val="20"/>
          <w:szCs w:val="22"/>
          <w14:ligatures w14:val="standardContextual"/>
        </w:rPr>
        <w:t xml:space="preserve">specify </w:t>
      </w:r>
      <w:r w:rsidRPr="00C8153F">
        <w:rPr>
          <w:rFonts w:eastAsiaTheme="minorHAnsi"/>
          <w:b/>
          <w:bCs w:val="0"/>
          <w:kern w:val="2"/>
          <w:sz w:val="20"/>
          <w:szCs w:val="22"/>
          <w14:ligatures w14:val="standardContextual"/>
        </w:rPr>
        <w:t>a procedure to be followed by UEs to randomize placement of their replicas, enabling the use of an implicit pointer to infer the positions of the DSA replicas sent by a UE over the available set of EDT occasions.</w:t>
      </w:r>
    </w:p>
    <w:p w14:paraId="175B4144" w14:textId="060E7779" w:rsidR="00D21375" w:rsidRDefault="00D21375" w:rsidP="009C68BE">
      <w:pPr>
        <w:rPr>
          <w:rFonts w:ascii="Times New Roman" w:hAnsi="Times New Roman" w:cs="Times New Roman"/>
        </w:rPr>
      </w:pPr>
    </w:p>
    <w:p w14:paraId="58245CF1" w14:textId="2EEC2511" w:rsidR="00562EDD" w:rsidRPr="00C76B5B" w:rsidRDefault="00BA2F0E" w:rsidP="00C76B5B">
      <w:pPr>
        <w:pStyle w:val="ListParagraph"/>
        <w:numPr>
          <w:ilvl w:val="1"/>
          <w:numId w:val="1"/>
        </w:numPr>
        <w:rPr>
          <w:rStyle w:val="Emphasis"/>
          <w:sz w:val="28"/>
        </w:rPr>
      </w:pPr>
      <w:r w:rsidRPr="00C76B5B">
        <w:rPr>
          <w:rStyle w:val="Emphasis"/>
          <w:sz w:val="28"/>
        </w:rPr>
        <w:t>Example of algorithm for generating replica positions</w:t>
      </w:r>
    </w:p>
    <w:p w14:paraId="221DF9D8" w14:textId="513603A1" w:rsidR="0044494A" w:rsidRDefault="002E0D6B" w:rsidP="00C8153F">
      <w:pPr>
        <w:jc w:val="both"/>
        <w:rPr>
          <w:rStyle w:val="Emphasis"/>
          <w:rFonts w:ascii="Times New Roman" w:hAnsi="Times New Roman" w:cs="Times New Roman"/>
          <w:i w:val="0"/>
        </w:rPr>
      </w:pPr>
      <w:r>
        <w:rPr>
          <w:rStyle w:val="Emphasis"/>
          <w:rFonts w:ascii="Times New Roman" w:hAnsi="Times New Roman" w:cs="Times New Roman"/>
          <w:i w:val="0"/>
        </w:rPr>
        <w:t>An example of a</w:t>
      </w:r>
      <w:r w:rsidR="00C8153F">
        <w:rPr>
          <w:rStyle w:val="Emphasis"/>
          <w:rFonts w:ascii="Times New Roman" w:hAnsi="Times New Roman" w:cs="Times New Roman"/>
          <w:i w:val="0"/>
        </w:rPr>
        <w:t>n</w:t>
      </w:r>
      <w:r>
        <w:rPr>
          <w:rStyle w:val="Emphasis"/>
          <w:rFonts w:ascii="Times New Roman" w:hAnsi="Times New Roman" w:cs="Times New Roman"/>
          <w:i w:val="0"/>
        </w:rPr>
        <w:t xml:space="preserve"> algorithm that could be used for generating the replica positions is provided in the following. </w:t>
      </w:r>
      <w:r w:rsidR="009F3616">
        <w:rPr>
          <w:rStyle w:val="Emphasis"/>
          <w:rFonts w:ascii="Times New Roman" w:hAnsi="Times New Roman" w:cs="Times New Roman"/>
          <w:i w:val="0"/>
        </w:rPr>
        <w:t>It is</w:t>
      </w:r>
      <w:r>
        <w:rPr>
          <w:rStyle w:val="Emphasis"/>
          <w:rFonts w:ascii="Times New Roman" w:hAnsi="Times New Roman" w:cs="Times New Roman"/>
          <w:i w:val="0"/>
        </w:rPr>
        <w:t xml:space="preserve"> assume</w:t>
      </w:r>
      <w:r w:rsidR="009F3616">
        <w:rPr>
          <w:rStyle w:val="Emphasis"/>
          <w:rFonts w:ascii="Times New Roman" w:hAnsi="Times New Roman" w:cs="Times New Roman"/>
          <w:i w:val="0"/>
        </w:rPr>
        <w:t>d</w:t>
      </w:r>
      <w:r>
        <w:rPr>
          <w:rStyle w:val="Emphasis"/>
          <w:rFonts w:ascii="Times New Roman" w:hAnsi="Times New Roman" w:cs="Times New Roman"/>
          <w:i w:val="0"/>
        </w:rPr>
        <w:t xml:space="preserve"> for simplicity of discussion that the set of time-frequency resources that can be used by the UE to place its replicas are described as an ordered list of </w:t>
      </w:r>
      <w:r w:rsidRPr="00C8153F">
        <w:rPr>
          <w:rStyle w:val="Emphasis"/>
          <w:rFonts w:ascii="Times New Roman" w:hAnsi="Times New Roman" w:cs="Times New Roman"/>
        </w:rPr>
        <w:t>num_resources</w:t>
      </w:r>
      <w:r>
        <w:rPr>
          <w:rStyle w:val="Emphasis"/>
          <w:rFonts w:ascii="Times New Roman" w:hAnsi="Times New Roman" w:cs="Times New Roman"/>
          <w:i w:val="0"/>
        </w:rPr>
        <w:t xml:space="preserve"> elements</w:t>
      </w:r>
      <w:r w:rsidR="00EF297F">
        <w:rPr>
          <w:rStyle w:val="Emphasis"/>
          <w:rFonts w:ascii="Times New Roman" w:hAnsi="Times New Roman" w:cs="Times New Roman"/>
          <w:i w:val="0"/>
        </w:rPr>
        <w:t>. The algorithm implements a linear congruential generator</w:t>
      </w:r>
      <w:r w:rsidR="006952DB">
        <w:rPr>
          <w:rStyle w:val="Emphasis"/>
          <w:rFonts w:ascii="Times New Roman" w:hAnsi="Times New Roman" w:cs="Times New Roman"/>
          <w:i w:val="0"/>
        </w:rPr>
        <w:t xml:space="preserve"> (LCG)</w:t>
      </w:r>
      <w:r w:rsidR="00EF297F">
        <w:rPr>
          <w:rStyle w:val="Emphasis"/>
          <w:rFonts w:ascii="Times New Roman" w:hAnsi="Times New Roman" w:cs="Times New Roman"/>
          <w:i w:val="0"/>
        </w:rPr>
        <w:t xml:space="preserve"> with modulus chosen as a Mersenne prime and increment set to 0.</w:t>
      </w:r>
    </w:p>
    <w:p w14:paraId="0D6C34B8" w14:textId="7306A36A" w:rsidR="00C76B5B" w:rsidRDefault="00C76B5B" w:rsidP="00C8153F">
      <w:pPr>
        <w:jc w:val="both"/>
        <w:rPr>
          <w:rStyle w:val="Emphasis"/>
          <w:rFonts w:ascii="Times New Roman" w:hAnsi="Times New Roman" w:cs="Times New Roman"/>
          <w:i w:val="0"/>
        </w:rPr>
      </w:pPr>
    </w:p>
    <w:p w14:paraId="64E65D47" w14:textId="3CC38BA3" w:rsidR="00FC3A73" w:rsidRPr="00FC3A73" w:rsidRDefault="00FC3A73" w:rsidP="0004275E">
      <w:pPr>
        <w:ind w:left="720"/>
        <w:rPr>
          <w:rStyle w:val="Emphasis"/>
          <w:rFonts w:ascii="Tahoma" w:hAnsi="Tahoma" w:cs="Tahoma"/>
          <w:i w:val="0"/>
          <w:sz w:val="18"/>
        </w:rPr>
      </w:pPr>
      <w:r w:rsidRPr="00FC3A73">
        <w:rPr>
          <w:rStyle w:val="Emphasis"/>
          <w:rFonts w:ascii="Tahoma" w:hAnsi="Tahoma" w:cs="Tahoma"/>
          <w:b/>
          <w:i w:val="0"/>
          <w:sz w:val="18"/>
        </w:rPr>
        <w:lastRenderedPageBreak/>
        <w:t>INPUTS</w:t>
      </w:r>
      <w:r w:rsidRPr="00FC3A73">
        <w:rPr>
          <w:rStyle w:val="Emphasis"/>
          <w:rFonts w:ascii="Tahoma" w:hAnsi="Tahoma" w:cs="Tahoma"/>
          <w:i w:val="0"/>
          <w:sz w:val="18"/>
        </w:rPr>
        <w:t>:</w:t>
      </w:r>
    </w:p>
    <w:p w14:paraId="5E8110D0" w14:textId="77777777" w:rsidR="00C8153F" w:rsidRDefault="00FC3A73" w:rsidP="00C8153F">
      <w:pPr>
        <w:spacing w:after="0"/>
        <w:ind w:left="720"/>
        <w:rPr>
          <w:rStyle w:val="Emphasis"/>
          <w:rFonts w:ascii="Tahoma" w:hAnsi="Tahoma" w:cs="Tahoma"/>
          <w:i w:val="0"/>
          <w:sz w:val="18"/>
        </w:rPr>
      </w:pPr>
      <w:r w:rsidRPr="00FC3A73">
        <w:rPr>
          <w:rStyle w:val="Emphasis"/>
          <w:rFonts w:ascii="Tahoma" w:hAnsi="Tahoma" w:cs="Tahoma"/>
          <w:sz w:val="18"/>
        </w:rPr>
        <w:t>num_replicas</w:t>
      </w:r>
      <w:r w:rsidRPr="00FC3A73">
        <w:rPr>
          <w:rStyle w:val="Emphasis"/>
          <w:rFonts w:ascii="Tahoma" w:hAnsi="Tahoma" w:cs="Tahoma"/>
          <w:i w:val="0"/>
          <w:sz w:val="18"/>
        </w:rPr>
        <w:t xml:space="preserve">: </w:t>
      </w:r>
      <w:r w:rsidR="00C8153F">
        <w:rPr>
          <w:rStyle w:val="Emphasis"/>
          <w:rFonts w:ascii="Tahoma" w:hAnsi="Tahoma" w:cs="Tahoma"/>
          <w:i w:val="0"/>
          <w:sz w:val="18"/>
        </w:rPr>
        <w:tab/>
      </w:r>
      <w:r w:rsidR="00C8153F">
        <w:rPr>
          <w:rStyle w:val="Emphasis"/>
          <w:rFonts w:ascii="Tahoma" w:hAnsi="Tahoma" w:cs="Tahoma"/>
          <w:i w:val="0"/>
          <w:sz w:val="18"/>
        </w:rPr>
        <w:tab/>
      </w:r>
      <w:r w:rsidRPr="00FC3A73">
        <w:rPr>
          <w:rStyle w:val="Emphasis"/>
          <w:rFonts w:ascii="Tahoma" w:hAnsi="Tahoma" w:cs="Tahoma"/>
          <w:i w:val="0"/>
          <w:sz w:val="18"/>
        </w:rPr>
        <w:t>integer, number of DSA Msg-3 replicas that the UE shall send</w:t>
      </w:r>
      <w:r w:rsidR="0004275E">
        <w:rPr>
          <w:rStyle w:val="Emphasis"/>
          <w:rFonts w:ascii="Tahoma" w:hAnsi="Tahoma" w:cs="Tahoma"/>
          <w:i w:val="0"/>
          <w:sz w:val="18"/>
        </w:rPr>
        <w:br/>
      </w:r>
      <w:r w:rsidR="0004275E">
        <w:rPr>
          <w:rStyle w:val="Emphasis"/>
          <w:rFonts w:ascii="Tahoma" w:hAnsi="Tahoma" w:cs="Tahoma"/>
          <w:i w:val="0"/>
          <w:sz w:val="18"/>
        </w:rPr>
        <w:br/>
      </w:r>
      <w:r w:rsidRPr="00FC3A73">
        <w:rPr>
          <w:rStyle w:val="Emphasis"/>
          <w:rFonts w:ascii="Tahoma" w:hAnsi="Tahoma" w:cs="Tahoma"/>
          <w:sz w:val="18"/>
        </w:rPr>
        <w:t>num_resources</w:t>
      </w:r>
      <w:r w:rsidRPr="00FC3A73">
        <w:rPr>
          <w:rStyle w:val="Emphasis"/>
          <w:rFonts w:ascii="Tahoma" w:hAnsi="Tahoma" w:cs="Tahoma"/>
          <w:i w:val="0"/>
          <w:sz w:val="18"/>
        </w:rPr>
        <w:t xml:space="preserve">: </w:t>
      </w:r>
      <w:r w:rsidR="00C8153F">
        <w:rPr>
          <w:rStyle w:val="Emphasis"/>
          <w:rFonts w:ascii="Tahoma" w:hAnsi="Tahoma" w:cs="Tahoma"/>
          <w:i w:val="0"/>
          <w:sz w:val="18"/>
        </w:rPr>
        <w:tab/>
      </w:r>
      <w:r w:rsidR="00C8153F">
        <w:rPr>
          <w:rStyle w:val="Emphasis"/>
          <w:rFonts w:ascii="Tahoma" w:hAnsi="Tahoma" w:cs="Tahoma"/>
          <w:i w:val="0"/>
          <w:sz w:val="18"/>
        </w:rPr>
        <w:tab/>
      </w:r>
      <w:r w:rsidRPr="00FC3A73">
        <w:rPr>
          <w:rStyle w:val="Emphasis"/>
          <w:rFonts w:ascii="Tahoma" w:hAnsi="Tahoma" w:cs="Tahoma"/>
          <w:i w:val="0"/>
          <w:sz w:val="18"/>
        </w:rPr>
        <w:t>integer, number of available time-frequency resources</w:t>
      </w:r>
      <w:r w:rsidR="0004275E">
        <w:rPr>
          <w:rStyle w:val="Emphasis"/>
          <w:rFonts w:ascii="Tahoma" w:hAnsi="Tahoma" w:cs="Tahoma"/>
          <w:i w:val="0"/>
          <w:sz w:val="18"/>
        </w:rPr>
        <w:br/>
      </w:r>
      <w:r w:rsidR="0004275E">
        <w:rPr>
          <w:rStyle w:val="Emphasis"/>
          <w:rFonts w:ascii="Tahoma" w:hAnsi="Tahoma" w:cs="Tahoma"/>
          <w:i w:val="0"/>
          <w:sz w:val="18"/>
        </w:rPr>
        <w:br/>
      </w:r>
      <w:r w:rsidRPr="00FC3A73">
        <w:rPr>
          <w:rStyle w:val="Emphasis"/>
          <w:rFonts w:ascii="Tahoma" w:hAnsi="Tahoma" w:cs="Tahoma"/>
          <w:sz w:val="18"/>
        </w:rPr>
        <w:t>seed</w:t>
      </w:r>
      <w:r w:rsidRPr="00FC3A73">
        <w:rPr>
          <w:rStyle w:val="Emphasis"/>
          <w:rFonts w:ascii="Tahoma" w:hAnsi="Tahoma" w:cs="Tahoma"/>
          <w:i w:val="0"/>
          <w:sz w:val="18"/>
        </w:rPr>
        <w:t xml:space="preserve">: </w:t>
      </w:r>
      <w:r w:rsidR="00C8153F">
        <w:rPr>
          <w:rStyle w:val="Emphasis"/>
          <w:rFonts w:ascii="Tahoma" w:hAnsi="Tahoma" w:cs="Tahoma"/>
          <w:i w:val="0"/>
          <w:sz w:val="18"/>
        </w:rPr>
        <w:tab/>
      </w:r>
      <w:r w:rsidR="00C8153F">
        <w:rPr>
          <w:rStyle w:val="Emphasis"/>
          <w:rFonts w:ascii="Tahoma" w:hAnsi="Tahoma" w:cs="Tahoma"/>
          <w:i w:val="0"/>
          <w:sz w:val="18"/>
        </w:rPr>
        <w:tab/>
      </w:r>
      <w:r w:rsidR="00C8153F">
        <w:rPr>
          <w:rStyle w:val="Emphasis"/>
          <w:rFonts w:ascii="Tahoma" w:hAnsi="Tahoma" w:cs="Tahoma"/>
          <w:i w:val="0"/>
          <w:sz w:val="18"/>
        </w:rPr>
        <w:tab/>
      </w:r>
      <w:r w:rsidRPr="00FC3A73">
        <w:rPr>
          <w:rStyle w:val="Emphasis"/>
          <w:rFonts w:ascii="Tahoma" w:hAnsi="Tahoma" w:cs="Tahoma"/>
          <w:i w:val="0"/>
          <w:sz w:val="18"/>
        </w:rPr>
        <w:t>24-bit unsigned integer</w:t>
      </w:r>
      <w:r w:rsidR="00C8153F">
        <w:rPr>
          <w:rStyle w:val="Emphasis"/>
          <w:rFonts w:ascii="Tahoma" w:hAnsi="Tahoma" w:cs="Tahoma"/>
          <w:i w:val="0"/>
          <w:sz w:val="18"/>
        </w:rPr>
        <w:t xml:space="preserve">. </w:t>
      </w:r>
      <w:r w:rsidRPr="00C8153F">
        <w:rPr>
          <w:rStyle w:val="Emphasis"/>
          <w:rFonts w:ascii="Tahoma" w:hAnsi="Tahoma" w:cs="Tahoma"/>
          <w:i w:val="0"/>
          <w:sz w:val="18"/>
        </w:rPr>
        <w:t xml:space="preserve">this can be obtained as a 24-bit linear hash function </w:t>
      </w:r>
    </w:p>
    <w:p w14:paraId="6DD537EE" w14:textId="25AB6B9C" w:rsidR="00FC3A73" w:rsidRPr="00FC3A73" w:rsidRDefault="00FC3A73" w:rsidP="008619ED">
      <w:pPr>
        <w:spacing w:after="0" w:line="220" w:lineRule="exact"/>
        <w:ind w:left="2880"/>
        <w:rPr>
          <w:rStyle w:val="Emphasis"/>
          <w:rFonts w:ascii="Tahoma" w:hAnsi="Tahoma" w:cs="Tahoma"/>
          <w:i w:val="0"/>
          <w:sz w:val="16"/>
        </w:rPr>
      </w:pPr>
      <w:r w:rsidRPr="00C8153F">
        <w:rPr>
          <w:rStyle w:val="Emphasis"/>
          <w:rFonts w:ascii="Tahoma" w:hAnsi="Tahoma" w:cs="Tahoma"/>
          <w:i w:val="0"/>
          <w:sz w:val="18"/>
        </w:rPr>
        <w:t xml:space="preserve">taking as input the </w:t>
      </w:r>
      <w:r w:rsidR="008B6625">
        <w:rPr>
          <w:rStyle w:val="Emphasis"/>
          <w:rFonts w:ascii="Tahoma" w:hAnsi="Tahoma" w:cs="Tahoma"/>
          <w:i w:val="0"/>
          <w:sz w:val="18"/>
        </w:rPr>
        <w:t>content</w:t>
      </w:r>
      <w:r w:rsidRPr="00C8153F">
        <w:rPr>
          <w:rStyle w:val="Emphasis"/>
          <w:rFonts w:ascii="Tahoma" w:hAnsi="Tahoma" w:cs="Tahoma"/>
          <w:i w:val="0"/>
          <w:sz w:val="18"/>
        </w:rPr>
        <w:t xml:space="preserve"> of the CB-Msg3</w:t>
      </w:r>
      <w:r w:rsidR="003F3C25">
        <w:rPr>
          <w:rStyle w:val="Emphasis"/>
          <w:rFonts w:ascii="Tahoma" w:hAnsi="Tahoma" w:cs="Tahoma"/>
          <w:i w:val="0"/>
          <w:sz w:val="18"/>
        </w:rPr>
        <w:t>.</w:t>
      </w:r>
      <w:r w:rsidRPr="00C8153F">
        <w:rPr>
          <w:rStyle w:val="Emphasis"/>
          <w:rFonts w:ascii="Tahoma" w:hAnsi="Tahoma" w:cs="Tahoma"/>
          <w:i w:val="0"/>
          <w:sz w:val="18"/>
        </w:rPr>
        <w:br/>
      </w:r>
    </w:p>
    <w:p w14:paraId="2A2D4B99" w14:textId="77777777" w:rsidR="00FC3A73" w:rsidRPr="00FC3A73" w:rsidRDefault="00FC3A73" w:rsidP="0004275E">
      <w:pPr>
        <w:ind w:left="720"/>
        <w:rPr>
          <w:rStyle w:val="Emphasis"/>
          <w:rFonts w:ascii="Tahoma" w:hAnsi="Tahoma" w:cs="Tahoma"/>
          <w:b/>
          <w:i w:val="0"/>
          <w:sz w:val="18"/>
        </w:rPr>
      </w:pPr>
      <w:r w:rsidRPr="00FC3A73">
        <w:rPr>
          <w:rStyle w:val="Emphasis"/>
          <w:rFonts w:ascii="Tahoma" w:hAnsi="Tahoma" w:cs="Tahoma"/>
          <w:b/>
          <w:i w:val="0"/>
          <w:sz w:val="18"/>
        </w:rPr>
        <w:t>OUTPUT:</w:t>
      </w:r>
    </w:p>
    <w:p w14:paraId="3AFFE135" w14:textId="0831B5C9" w:rsidR="00975426" w:rsidRDefault="00FC3A73" w:rsidP="009F3616">
      <w:pPr>
        <w:spacing w:after="0" w:line="220" w:lineRule="exact"/>
        <w:ind w:left="720"/>
        <w:rPr>
          <w:rStyle w:val="Emphasis"/>
          <w:rFonts w:ascii="Tahoma" w:hAnsi="Tahoma" w:cs="Tahoma"/>
          <w:i w:val="0"/>
          <w:sz w:val="18"/>
        </w:rPr>
      </w:pPr>
      <w:r w:rsidRPr="00FC3A73">
        <w:rPr>
          <w:rStyle w:val="Emphasis"/>
          <w:rFonts w:ascii="Tahoma" w:hAnsi="Tahoma" w:cs="Tahoma"/>
          <w:sz w:val="18"/>
        </w:rPr>
        <w:t>positions</w:t>
      </w:r>
      <w:r w:rsidRPr="00FC3A73">
        <w:rPr>
          <w:rStyle w:val="Emphasis"/>
          <w:rFonts w:ascii="Tahoma" w:hAnsi="Tahoma" w:cs="Tahoma"/>
          <w:i w:val="0"/>
          <w:sz w:val="18"/>
        </w:rPr>
        <w:t xml:space="preserve">: </w:t>
      </w:r>
      <w:r w:rsidR="00975426">
        <w:rPr>
          <w:rStyle w:val="Emphasis"/>
          <w:rFonts w:ascii="Tahoma" w:hAnsi="Tahoma" w:cs="Tahoma"/>
          <w:i w:val="0"/>
          <w:sz w:val="18"/>
        </w:rPr>
        <w:tab/>
      </w:r>
      <w:r w:rsidR="00975426">
        <w:rPr>
          <w:rStyle w:val="Emphasis"/>
          <w:rFonts w:ascii="Tahoma" w:hAnsi="Tahoma" w:cs="Tahoma"/>
          <w:i w:val="0"/>
          <w:sz w:val="18"/>
        </w:rPr>
        <w:tab/>
      </w:r>
      <w:r w:rsidRPr="00FC3A73">
        <w:rPr>
          <w:rStyle w:val="Emphasis"/>
          <w:rFonts w:ascii="Tahoma" w:hAnsi="Tahoma" w:cs="Tahoma"/>
          <w:i w:val="0"/>
          <w:sz w:val="18"/>
        </w:rPr>
        <w:t xml:space="preserve">array of </w:t>
      </w:r>
      <w:r w:rsidR="0004275E" w:rsidRPr="0004275E">
        <w:rPr>
          <w:rStyle w:val="Emphasis"/>
          <w:rFonts w:ascii="Tahoma" w:hAnsi="Tahoma" w:cs="Tahoma"/>
          <w:sz w:val="18"/>
        </w:rPr>
        <w:t>num_replicas</w:t>
      </w:r>
      <w:r w:rsidR="0004275E">
        <w:rPr>
          <w:rStyle w:val="Emphasis"/>
          <w:rFonts w:ascii="Tahoma" w:hAnsi="Tahoma" w:cs="Tahoma"/>
          <w:i w:val="0"/>
          <w:sz w:val="18"/>
        </w:rPr>
        <w:t xml:space="preserve"> </w:t>
      </w:r>
      <w:r w:rsidRPr="00FC3A73">
        <w:rPr>
          <w:rStyle w:val="Emphasis"/>
          <w:rFonts w:ascii="Tahoma" w:hAnsi="Tahoma" w:cs="Tahoma"/>
          <w:i w:val="0"/>
          <w:sz w:val="18"/>
        </w:rPr>
        <w:t xml:space="preserve">integers, each between 1 and </w:t>
      </w:r>
      <w:r w:rsidRPr="00FC3A73">
        <w:rPr>
          <w:rStyle w:val="Emphasis"/>
          <w:rFonts w:ascii="Tahoma" w:hAnsi="Tahoma" w:cs="Tahoma"/>
          <w:sz w:val="18"/>
        </w:rPr>
        <w:t>num_resources</w:t>
      </w:r>
      <w:r w:rsidR="0004275E">
        <w:rPr>
          <w:rStyle w:val="Emphasis"/>
          <w:rFonts w:ascii="Tahoma" w:hAnsi="Tahoma" w:cs="Tahoma"/>
          <w:sz w:val="18"/>
        </w:rPr>
        <w:t>,</w:t>
      </w:r>
      <w:r w:rsidR="009F3616">
        <w:rPr>
          <w:rStyle w:val="Emphasis"/>
          <w:rFonts w:ascii="Tahoma" w:hAnsi="Tahoma" w:cs="Tahoma"/>
          <w:sz w:val="18"/>
        </w:rPr>
        <w:tab/>
      </w:r>
      <w:r w:rsidR="009F3616">
        <w:rPr>
          <w:rStyle w:val="Emphasis"/>
          <w:rFonts w:ascii="Tahoma" w:hAnsi="Tahoma" w:cs="Tahoma"/>
          <w:sz w:val="18"/>
        </w:rPr>
        <w:tab/>
      </w:r>
      <w:r w:rsidR="009F3616">
        <w:rPr>
          <w:rStyle w:val="Emphasis"/>
          <w:rFonts w:ascii="Tahoma" w:hAnsi="Tahoma" w:cs="Tahoma"/>
          <w:sz w:val="18"/>
        </w:rPr>
        <w:tab/>
      </w:r>
      <w:r w:rsidR="009F3616">
        <w:rPr>
          <w:rStyle w:val="Emphasis"/>
          <w:rFonts w:ascii="Tahoma" w:hAnsi="Tahoma" w:cs="Tahoma"/>
          <w:sz w:val="18"/>
        </w:rPr>
        <w:tab/>
      </w:r>
      <w:r w:rsidR="0004275E" w:rsidRPr="0004275E">
        <w:rPr>
          <w:rStyle w:val="Emphasis"/>
          <w:rFonts w:ascii="Tahoma" w:hAnsi="Tahoma" w:cs="Tahoma"/>
          <w:i w:val="0"/>
          <w:sz w:val="18"/>
        </w:rPr>
        <w:t>corresponding to a time-frequency occasion in the ordered list of E</w:t>
      </w:r>
      <w:bookmarkStart w:id="2" w:name="_GoBack"/>
      <w:bookmarkEnd w:id="2"/>
      <w:r w:rsidR="0004275E" w:rsidRPr="0004275E">
        <w:rPr>
          <w:rStyle w:val="Emphasis"/>
          <w:rFonts w:ascii="Tahoma" w:hAnsi="Tahoma" w:cs="Tahoma"/>
          <w:i w:val="0"/>
          <w:sz w:val="18"/>
        </w:rPr>
        <w:t xml:space="preserve">DT available </w:t>
      </w:r>
    </w:p>
    <w:p w14:paraId="26BA054D" w14:textId="5BCBF842" w:rsidR="00FC3A73" w:rsidRPr="0004275E" w:rsidRDefault="0004275E" w:rsidP="009F3616">
      <w:pPr>
        <w:spacing w:after="0" w:line="220" w:lineRule="exact"/>
        <w:ind w:left="2880"/>
        <w:rPr>
          <w:rStyle w:val="Emphasis"/>
          <w:rFonts w:ascii="Tahoma" w:hAnsi="Tahoma" w:cs="Tahoma"/>
          <w:i w:val="0"/>
          <w:sz w:val="18"/>
        </w:rPr>
      </w:pPr>
      <w:r w:rsidRPr="0004275E">
        <w:rPr>
          <w:rStyle w:val="Emphasis"/>
          <w:rFonts w:ascii="Tahoma" w:hAnsi="Tahoma" w:cs="Tahoma"/>
          <w:i w:val="0"/>
          <w:sz w:val="18"/>
        </w:rPr>
        <w:t>resource elements</w:t>
      </w:r>
    </w:p>
    <w:p w14:paraId="5FB54B64" w14:textId="77777777" w:rsidR="00FC3A73" w:rsidRPr="00FC3A73" w:rsidRDefault="00FC3A73" w:rsidP="0004275E">
      <w:pPr>
        <w:ind w:left="720"/>
        <w:rPr>
          <w:rStyle w:val="Emphasis"/>
          <w:rFonts w:ascii="Tahoma" w:hAnsi="Tahoma" w:cs="Tahoma"/>
          <w:i w:val="0"/>
          <w:sz w:val="18"/>
        </w:rPr>
      </w:pPr>
    </w:p>
    <w:p w14:paraId="491A267A" w14:textId="77777777" w:rsidR="00FC3A73" w:rsidRPr="00FC3A73" w:rsidRDefault="00FC3A73" w:rsidP="0004275E">
      <w:pPr>
        <w:ind w:left="720"/>
        <w:rPr>
          <w:rStyle w:val="Emphasis"/>
          <w:rFonts w:ascii="Tahoma" w:hAnsi="Tahoma" w:cs="Tahoma"/>
          <w:i w:val="0"/>
          <w:sz w:val="18"/>
        </w:rPr>
      </w:pPr>
      <w:r w:rsidRPr="00FC3A73">
        <w:rPr>
          <w:rStyle w:val="Emphasis"/>
          <w:rFonts w:ascii="Tahoma" w:hAnsi="Tahoma" w:cs="Tahoma"/>
          <w:b/>
          <w:i w:val="0"/>
          <w:sz w:val="18"/>
        </w:rPr>
        <w:t>ALGORITHM</w:t>
      </w:r>
      <w:r w:rsidRPr="00FC3A73">
        <w:rPr>
          <w:rStyle w:val="Emphasis"/>
          <w:rFonts w:ascii="Tahoma" w:hAnsi="Tahoma" w:cs="Tahoma"/>
          <w:i w:val="0"/>
          <w:sz w:val="18"/>
        </w:rPr>
        <w:t>:</w:t>
      </w:r>
    </w:p>
    <w:p w14:paraId="208E7762" w14:textId="6E8ECFF6" w:rsidR="00FC3A73" w:rsidRPr="00FC3A73" w:rsidRDefault="00FC3A73" w:rsidP="0004275E">
      <w:pPr>
        <w:spacing w:line="240" w:lineRule="auto"/>
        <w:ind w:left="720"/>
        <w:rPr>
          <w:rStyle w:val="Emphasis"/>
          <w:rFonts w:ascii="Tahoma" w:hAnsi="Tahoma" w:cs="Tahoma"/>
          <w:i w:val="0"/>
          <w:sz w:val="18"/>
        </w:rPr>
      </w:pPr>
      <w:r>
        <w:rPr>
          <w:rStyle w:val="Emphasis"/>
          <w:rFonts w:ascii="Tahoma" w:hAnsi="Tahoma" w:cs="Tahoma"/>
          <w:i w:val="0"/>
          <w:sz w:val="18"/>
        </w:rPr>
        <w:t xml:space="preserve">const </w:t>
      </w:r>
      <w:r w:rsidRPr="00FC3A73">
        <w:rPr>
          <w:rStyle w:val="Emphasis"/>
          <w:rFonts w:ascii="Tahoma" w:hAnsi="Tahoma" w:cs="Tahoma"/>
          <w:i w:val="0"/>
          <w:sz w:val="18"/>
        </w:rPr>
        <w:t>m = 2^31 - 1           // modulus of the LCG</w:t>
      </w:r>
      <w:r>
        <w:rPr>
          <w:rStyle w:val="Emphasis"/>
          <w:rFonts w:ascii="Tahoma" w:hAnsi="Tahoma" w:cs="Tahoma"/>
          <w:i w:val="0"/>
          <w:sz w:val="18"/>
        </w:rPr>
        <w:br/>
        <w:t xml:space="preserve">const </w:t>
      </w:r>
      <w:r w:rsidRPr="00FC3A73">
        <w:rPr>
          <w:rStyle w:val="Emphasis"/>
          <w:rFonts w:ascii="Tahoma" w:hAnsi="Tahoma" w:cs="Tahoma"/>
          <w:i w:val="0"/>
          <w:sz w:val="18"/>
        </w:rPr>
        <w:t>A = 7^5                  // multiplier of the LCG</w:t>
      </w:r>
      <w:r>
        <w:rPr>
          <w:rStyle w:val="Emphasis"/>
          <w:rFonts w:ascii="Tahoma" w:hAnsi="Tahoma" w:cs="Tahoma"/>
          <w:i w:val="0"/>
          <w:sz w:val="18"/>
        </w:rPr>
        <w:br/>
        <w:t xml:space="preserve">int </w:t>
      </w:r>
      <w:r w:rsidRPr="00FC3A73">
        <w:rPr>
          <w:rStyle w:val="Emphasis"/>
          <w:rFonts w:ascii="Tahoma" w:hAnsi="Tahoma" w:cs="Tahoma"/>
          <w:i w:val="0"/>
          <w:sz w:val="18"/>
        </w:rPr>
        <w:t xml:space="preserve">x = seed                     </w:t>
      </w:r>
      <w:r>
        <w:rPr>
          <w:rStyle w:val="Emphasis"/>
          <w:rFonts w:ascii="Tahoma" w:hAnsi="Tahoma" w:cs="Tahoma"/>
          <w:i w:val="0"/>
          <w:sz w:val="18"/>
        </w:rPr>
        <w:tab/>
      </w:r>
      <w:r w:rsidRPr="00FC3A73">
        <w:rPr>
          <w:rStyle w:val="Emphasis"/>
          <w:rFonts w:ascii="Tahoma" w:hAnsi="Tahoma" w:cs="Tahoma"/>
          <w:i w:val="0"/>
          <w:sz w:val="18"/>
        </w:rPr>
        <w:t>// initialize the LCG with the seed</w:t>
      </w:r>
      <w:r>
        <w:rPr>
          <w:rStyle w:val="Emphasis"/>
          <w:rFonts w:ascii="Tahoma" w:hAnsi="Tahoma" w:cs="Tahoma"/>
          <w:i w:val="0"/>
          <w:sz w:val="18"/>
        </w:rPr>
        <w:br/>
      </w:r>
      <w:r w:rsidRPr="00FC3A73">
        <w:rPr>
          <w:rStyle w:val="Emphasis"/>
          <w:rFonts w:ascii="Tahoma" w:hAnsi="Tahoma" w:cs="Tahoma"/>
          <w:i w:val="0"/>
          <w:sz w:val="18"/>
        </w:rPr>
        <w:t xml:space="preserve">positions = []             </w:t>
      </w:r>
      <w:r>
        <w:rPr>
          <w:rStyle w:val="Emphasis"/>
          <w:rFonts w:ascii="Tahoma" w:hAnsi="Tahoma" w:cs="Tahoma"/>
          <w:i w:val="0"/>
          <w:sz w:val="18"/>
        </w:rPr>
        <w:tab/>
      </w:r>
      <w:r w:rsidRPr="00FC3A73">
        <w:rPr>
          <w:rStyle w:val="Emphasis"/>
          <w:rFonts w:ascii="Tahoma" w:hAnsi="Tahoma" w:cs="Tahoma"/>
          <w:i w:val="0"/>
          <w:sz w:val="18"/>
        </w:rPr>
        <w:t xml:space="preserve">// initialize an empty </w:t>
      </w:r>
      <w:r>
        <w:rPr>
          <w:rStyle w:val="Emphasis"/>
          <w:rFonts w:ascii="Tahoma" w:hAnsi="Tahoma" w:cs="Tahoma"/>
          <w:i w:val="0"/>
          <w:sz w:val="18"/>
        </w:rPr>
        <w:t xml:space="preserve">int </w:t>
      </w:r>
      <w:r w:rsidRPr="00FC3A73">
        <w:rPr>
          <w:rStyle w:val="Emphasis"/>
          <w:rFonts w:ascii="Tahoma" w:hAnsi="Tahoma" w:cs="Tahoma"/>
          <w:i w:val="0"/>
          <w:sz w:val="18"/>
        </w:rPr>
        <w:t>array for positions</w:t>
      </w:r>
    </w:p>
    <w:p w14:paraId="25106010" w14:textId="77777777" w:rsidR="00FC3A73" w:rsidRDefault="00FC3A73" w:rsidP="0004275E">
      <w:pPr>
        <w:spacing w:line="288" w:lineRule="auto"/>
        <w:ind w:left="720"/>
        <w:rPr>
          <w:rStyle w:val="Emphasis"/>
          <w:rFonts w:ascii="Tahoma" w:hAnsi="Tahoma" w:cs="Tahoma"/>
          <w:i w:val="0"/>
          <w:sz w:val="18"/>
        </w:rPr>
      </w:pPr>
      <w:r>
        <w:rPr>
          <w:rStyle w:val="Emphasis"/>
          <w:rFonts w:ascii="Tahoma" w:hAnsi="Tahoma" w:cs="Tahoma"/>
          <w:i w:val="0"/>
          <w:sz w:val="18"/>
        </w:rPr>
        <w:br/>
      </w:r>
      <w:r w:rsidRPr="00FC3A73">
        <w:rPr>
          <w:rStyle w:val="Emphasis"/>
          <w:rFonts w:ascii="Tahoma" w:hAnsi="Tahoma" w:cs="Tahoma"/>
          <w:i w:val="0"/>
          <w:sz w:val="18"/>
        </w:rPr>
        <w:t>FOR k = 1 TO num_replicas DO</w:t>
      </w:r>
    </w:p>
    <w:p w14:paraId="652A58E0" w14:textId="699B9DE6" w:rsidR="00FC3A73" w:rsidRPr="00FC3A73" w:rsidRDefault="00FC3A73" w:rsidP="0004275E">
      <w:pPr>
        <w:spacing w:line="288" w:lineRule="auto"/>
        <w:ind w:left="720"/>
        <w:rPr>
          <w:rStyle w:val="Emphasis"/>
          <w:rFonts w:ascii="Tahoma" w:hAnsi="Tahoma" w:cs="Tahoma"/>
          <w:i w:val="0"/>
          <w:sz w:val="18"/>
        </w:rPr>
      </w:pPr>
      <w:r>
        <w:rPr>
          <w:rStyle w:val="Emphasis"/>
          <w:rFonts w:ascii="Tahoma" w:hAnsi="Tahoma" w:cs="Tahoma"/>
          <w:i w:val="0"/>
          <w:sz w:val="18"/>
        </w:rPr>
        <w:t xml:space="preserve">    </w:t>
      </w:r>
      <w:r w:rsidRPr="00FC3A73">
        <w:rPr>
          <w:rStyle w:val="Emphasis"/>
          <w:rFonts w:ascii="Tahoma" w:hAnsi="Tahoma" w:cs="Tahoma"/>
          <w:i w:val="0"/>
          <w:sz w:val="18"/>
        </w:rPr>
        <w:t>REPEAT</w:t>
      </w:r>
      <w:r>
        <w:rPr>
          <w:rStyle w:val="Emphasis"/>
          <w:rFonts w:ascii="Tahoma" w:hAnsi="Tahoma" w:cs="Tahoma"/>
          <w:i w:val="0"/>
          <w:sz w:val="18"/>
        </w:rPr>
        <w:br/>
      </w:r>
      <w:r w:rsidRPr="00FC3A73">
        <w:rPr>
          <w:rStyle w:val="Emphasis"/>
          <w:rFonts w:ascii="Tahoma" w:hAnsi="Tahoma" w:cs="Tahoma"/>
          <w:i w:val="0"/>
          <w:sz w:val="18"/>
        </w:rPr>
        <w:t xml:space="preserve">        </w:t>
      </w:r>
      <w:r>
        <w:rPr>
          <w:rStyle w:val="Emphasis"/>
          <w:rFonts w:ascii="Tahoma" w:hAnsi="Tahoma" w:cs="Tahoma"/>
          <w:i w:val="0"/>
          <w:sz w:val="18"/>
        </w:rPr>
        <w:t xml:space="preserve">  </w:t>
      </w:r>
      <w:r w:rsidRPr="00FC3A73">
        <w:rPr>
          <w:rStyle w:val="Emphasis"/>
          <w:rFonts w:ascii="Tahoma" w:hAnsi="Tahoma" w:cs="Tahoma"/>
          <w:i w:val="0"/>
          <w:sz w:val="18"/>
        </w:rPr>
        <w:t xml:space="preserve">x = (A * x) MOD m                     </w:t>
      </w:r>
      <w:r>
        <w:rPr>
          <w:rStyle w:val="Emphasis"/>
          <w:rFonts w:ascii="Tahoma" w:hAnsi="Tahoma" w:cs="Tahoma"/>
          <w:i w:val="0"/>
          <w:sz w:val="18"/>
        </w:rPr>
        <w:tab/>
      </w:r>
      <w:r>
        <w:rPr>
          <w:rStyle w:val="Emphasis"/>
          <w:rFonts w:ascii="Tahoma" w:hAnsi="Tahoma" w:cs="Tahoma"/>
          <w:i w:val="0"/>
          <w:sz w:val="18"/>
        </w:rPr>
        <w:tab/>
      </w:r>
      <w:r w:rsidRPr="00FC3A73">
        <w:rPr>
          <w:rStyle w:val="Emphasis"/>
          <w:rFonts w:ascii="Tahoma" w:hAnsi="Tahoma" w:cs="Tahoma"/>
          <w:i w:val="0"/>
          <w:sz w:val="18"/>
        </w:rPr>
        <w:t>// generate the next pseudo-random number</w:t>
      </w:r>
      <w:r>
        <w:rPr>
          <w:rStyle w:val="Emphasis"/>
          <w:rFonts w:ascii="Tahoma" w:hAnsi="Tahoma" w:cs="Tahoma"/>
          <w:i w:val="0"/>
          <w:sz w:val="18"/>
        </w:rPr>
        <w:br/>
      </w:r>
      <w:r w:rsidRPr="00FC3A73">
        <w:rPr>
          <w:rStyle w:val="Emphasis"/>
          <w:rFonts w:ascii="Tahoma" w:hAnsi="Tahoma" w:cs="Tahoma"/>
          <w:i w:val="0"/>
          <w:sz w:val="18"/>
        </w:rPr>
        <w:t xml:space="preserve">      </w:t>
      </w:r>
      <w:r>
        <w:rPr>
          <w:rStyle w:val="Emphasis"/>
          <w:rFonts w:ascii="Tahoma" w:hAnsi="Tahoma" w:cs="Tahoma"/>
          <w:i w:val="0"/>
          <w:sz w:val="18"/>
        </w:rPr>
        <w:t xml:space="preserve">  </w:t>
      </w:r>
      <w:r w:rsidRPr="00FC3A73">
        <w:rPr>
          <w:rStyle w:val="Emphasis"/>
          <w:rFonts w:ascii="Tahoma" w:hAnsi="Tahoma" w:cs="Tahoma"/>
          <w:i w:val="0"/>
          <w:sz w:val="18"/>
        </w:rPr>
        <w:t xml:space="preserve">  position = (x MOD num_resources) + 1  </w:t>
      </w:r>
      <w:r>
        <w:rPr>
          <w:rStyle w:val="Emphasis"/>
          <w:rFonts w:ascii="Tahoma" w:hAnsi="Tahoma" w:cs="Tahoma"/>
          <w:i w:val="0"/>
          <w:sz w:val="18"/>
        </w:rPr>
        <w:tab/>
      </w:r>
      <w:r w:rsidRPr="00FC3A73">
        <w:rPr>
          <w:rStyle w:val="Emphasis"/>
          <w:rFonts w:ascii="Tahoma" w:hAnsi="Tahoma" w:cs="Tahoma"/>
          <w:i w:val="0"/>
          <w:sz w:val="18"/>
        </w:rPr>
        <w:t>// map to [1, num_resources]</w:t>
      </w:r>
      <w:r>
        <w:rPr>
          <w:rStyle w:val="Emphasis"/>
          <w:rFonts w:ascii="Tahoma" w:hAnsi="Tahoma" w:cs="Tahoma"/>
          <w:i w:val="0"/>
          <w:sz w:val="18"/>
        </w:rPr>
        <w:br/>
      </w:r>
      <w:r w:rsidRPr="00FC3A73">
        <w:rPr>
          <w:rStyle w:val="Emphasis"/>
          <w:rFonts w:ascii="Tahoma" w:hAnsi="Tahoma" w:cs="Tahoma"/>
          <w:i w:val="0"/>
          <w:sz w:val="18"/>
        </w:rPr>
        <w:t xml:space="preserve">    </w:t>
      </w:r>
      <w:r>
        <w:rPr>
          <w:rStyle w:val="Emphasis"/>
          <w:rFonts w:ascii="Tahoma" w:hAnsi="Tahoma" w:cs="Tahoma"/>
          <w:i w:val="0"/>
          <w:sz w:val="18"/>
        </w:rPr>
        <w:t xml:space="preserve">  </w:t>
      </w:r>
      <w:r w:rsidRPr="00FC3A73">
        <w:rPr>
          <w:rStyle w:val="Emphasis"/>
          <w:rFonts w:ascii="Tahoma" w:hAnsi="Tahoma" w:cs="Tahoma"/>
          <w:i w:val="0"/>
          <w:sz w:val="18"/>
        </w:rPr>
        <w:t>UNTIL position NOT IN positions</w:t>
      </w:r>
      <w:r>
        <w:rPr>
          <w:rStyle w:val="Emphasis"/>
          <w:rFonts w:ascii="Tahoma" w:hAnsi="Tahoma" w:cs="Tahoma"/>
          <w:i w:val="0"/>
          <w:sz w:val="18"/>
        </w:rPr>
        <w:br/>
      </w:r>
      <w:r w:rsidRPr="00FC3A73">
        <w:rPr>
          <w:rStyle w:val="Emphasis"/>
          <w:rFonts w:ascii="Tahoma" w:hAnsi="Tahoma" w:cs="Tahoma"/>
          <w:i w:val="0"/>
          <w:sz w:val="18"/>
        </w:rPr>
        <w:t xml:space="preserve">  </w:t>
      </w:r>
      <w:r>
        <w:rPr>
          <w:rStyle w:val="Emphasis"/>
          <w:rFonts w:ascii="Tahoma" w:hAnsi="Tahoma" w:cs="Tahoma"/>
          <w:i w:val="0"/>
          <w:sz w:val="18"/>
        </w:rPr>
        <w:t xml:space="preserve"> </w:t>
      </w:r>
      <w:r w:rsidRPr="00FC3A73">
        <w:rPr>
          <w:rStyle w:val="Emphasis"/>
          <w:rFonts w:ascii="Tahoma" w:hAnsi="Tahoma" w:cs="Tahoma"/>
          <w:i w:val="0"/>
          <w:sz w:val="18"/>
        </w:rPr>
        <w:t xml:space="preserve">positions.APPEND(position)                </w:t>
      </w:r>
      <w:r>
        <w:rPr>
          <w:rStyle w:val="Emphasis"/>
          <w:rFonts w:ascii="Tahoma" w:hAnsi="Tahoma" w:cs="Tahoma"/>
          <w:i w:val="0"/>
          <w:sz w:val="18"/>
        </w:rPr>
        <w:tab/>
      </w:r>
      <w:r>
        <w:rPr>
          <w:rStyle w:val="Emphasis"/>
          <w:rFonts w:ascii="Tahoma" w:hAnsi="Tahoma" w:cs="Tahoma"/>
          <w:i w:val="0"/>
          <w:sz w:val="18"/>
        </w:rPr>
        <w:tab/>
      </w:r>
      <w:r w:rsidRPr="00FC3A73">
        <w:rPr>
          <w:rStyle w:val="Emphasis"/>
          <w:rFonts w:ascii="Tahoma" w:hAnsi="Tahoma" w:cs="Tahoma"/>
          <w:i w:val="0"/>
          <w:sz w:val="18"/>
        </w:rPr>
        <w:t>// add the valid position to the array</w:t>
      </w:r>
      <w:r>
        <w:rPr>
          <w:rStyle w:val="Emphasis"/>
          <w:rFonts w:ascii="Tahoma" w:hAnsi="Tahoma" w:cs="Tahoma"/>
          <w:i w:val="0"/>
          <w:sz w:val="18"/>
        </w:rPr>
        <w:br/>
      </w:r>
      <w:r>
        <w:rPr>
          <w:rStyle w:val="Emphasis"/>
          <w:rFonts w:ascii="Tahoma" w:hAnsi="Tahoma" w:cs="Tahoma"/>
          <w:i w:val="0"/>
          <w:sz w:val="18"/>
        </w:rPr>
        <w:br/>
      </w:r>
      <w:r w:rsidRPr="00FC3A73">
        <w:rPr>
          <w:rStyle w:val="Emphasis"/>
          <w:rFonts w:ascii="Tahoma" w:hAnsi="Tahoma" w:cs="Tahoma"/>
          <w:i w:val="0"/>
          <w:sz w:val="18"/>
        </w:rPr>
        <w:t>END FOR</w:t>
      </w:r>
    </w:p>
    <w:p w14:paraId="50C1BCDE" w14:textId="02C6FF29" w:rsidR="00FC3A73" w:rsidRPr="00FC3A73" w:rsidRDefault="00FC3A73" w:rsidP="0004275E">
      <w:pPr>
        <w:spacing w:line="240" w:lineRule="auto"/>
        <w:ind w:left="720"/>
        <w:rPr>
          <w:rStyle w:val="Emphasis"/>
          <w:rFonts w:ascii="Tahoma" w:hAnsi="Tahoma" w:cs="Tahoma"/>
          <w:i w:val="0"/>
          <w:sz w:val="18"/>
        </w:rPr>
      </w:pPr>
      <w:r w:rsidRPr="00FC3A73">
        <w:rPr>
          <w:rStyle w:val="Emphasis"/>
          <w:rFonts w:ascii="Tahoma" w:hAnsi="Tahoma" w:cs="Tahoma"/>
          <w:i w:val="0"/>
          <w:sz w:val="18"/>
        </w:rPr>
        <w:t xml:space="preserve">RETURN </w:t>
      </w:r>
      <w:r w:rsidR="003E7F45">
        <w:rPr>
          <w:rStyle w:val="Emphasis"/>
          <w:rFonts w:ascii="Tahoma" w:hAnsi="Tahoma" w:cs="Tahoma"/>
          <w:i w:val="0"/>
          <w:sz w:val="18"/>
        </w:rPr>
        <w:t>sorted</w:t>
      </w:r>
      <w:r>
        <w:rPr>
          <w:rStyle w:val="Emphasis"/>
          <w:rFonts w:ascii="Tahoma" w:hAnsi="Tahoma" w:cs="Tahoma"/>
          <w:i w:val="0"/>
          <w:sz w:val="18"/>
        </w:rPr>
        <w:t xml:space="preserve"> </w:t>
      </w:r>
      <w:r w:rsidRPr="00FC3A73">
        <w:rPr>
          <w:rStyle w:val="Emphasis"/>
          <w:rFonts w:ascii="Tahoma" w:hAnsi="Tahoma" w:cs="Tahoma"/>
          <w:i w:val="0"/>
          <w:sz w:val="18"/>
        </w:rPr>
        <w:t>positions</w:t>
      </w:r>
    </w:p>
    <w:p w14:paraId="60295A0D" w14:textId="77777777" w:rsidR="00FC3A73" w:rsidRDefault="00FC3A73" w:rsidP="00C76B5B">
      <w:pPr>
        <w:rPr>
          <w:rStyle w:val="Emphasis"/>
          <w:rFonts w:ascii="Times New Roman" w:hAnsi="Times New Roman" w:cs="Times New Roman"/>
          <w:i w:val="0"/>
        </w:rPr>
      </w:pPr>
    </w:p>
    <w:p w14:paraId="767AE146" w14:textId="0CF53FDF" w:rsidR="004C3ABC" w:rsidRDefault="002C76D6" w:rsidP="00DB1043">
      <w:pPr>
        <w:jc w:val="both"/>
        <w:rPr>
          <w:rStyle w:val="Emphasis"/>
          <w:rFonts w:ascii="Times New Roman" w:hAnsi="Times New Roman" w:cs="Times New Roman"/>
          <w:i w:val="0"/>
        </w:rPr>
      </w:pPr>
      <w:r>
        <w:rPr>
          <w:rStyle w:val="Emphasis"/>
          <w:rFonts w:ascii="Times New Roman" w:hAnsi="Times New Roman" w:cs="Times New Roman"/>
          <w:i w:val="0"/>
        </w:rPr>
        <w:t xml:space="preserve">The outlined algorithm allows the UE to generate pseudo-random positions for all the replicas that have to be sent. In this respect, </w:t>
      </w:r>
      <w:r w:rsidR="003E653C">
        <w:rPr>
          <w:rStyle w:val="Emphasis"/>
          <w:rFonts w:ascii="Times New Roman" w:hAnsi="Times New Roman" w:cs="Times New Roman"/>
          <w:i w:val="0"/>
        </w:rPr>
        <w:t xml:space="preserve">it is noted </w:t>
      </w:r>
      <w:r>
        <w:rPr>
          <w:rStyle w:val="Emphasis"/>
          <w:rFonts w:ascii="Times New Roman" w:hAnsi="Times New Roman" w:cs="Times New Roman"/>
          <w:i w:val="0"/>
        </w:rPr>
        <w:t xml:space="preserve">that the algorithm </w:t>
      </w:r>
      <w:r w:rsidR="00E476E8">
        <w:rPr>
          <w:rStyle w:val="Emphasis"/>
          <w:rFonts w:ascii="Times New Roman" w:hAnsi="Times New Roman" w:cs="Times New Roman"/>
          <w:i w:val="0"/>
        </w:rPr>
        <w:t xml:space="preserve">also </w:t>
      </w:r>
      <w:r>
        <w:rPr>
          <w:rStyle w:val="Emphasis"/>
          <w:rFonts w:ascii="Times New Roman" w:hAnsi="Times New Roman" w:cs="Times New Roman"/>
          <w:i w:val="0"/>
        </w:rPr>
        <w:t>ensure</w:t>
      </w:r>
      <w:r w:rsidR="00E476E8">
        <w:rPr>
          <w:rStyle w:val="Emphasis"/>
          <w:rFonts w:ascii="Times New Roman" w:hAnsi="Times New Roman" w:cs="Times New Roman"/>
          <w:i w:val="0"/>
        </w:rPr>
        <w:t>s</w:t>
      </w:r>
      <w:r>
        <w:rPr>
          <w:rStyle w:val="Emphasis"/>
          <w:rFonts w:ascii="Times New Roman" w:hAnsi="Times New Roman" w:cs="Times New Roman"/>
          <w:i w:val="0"/>
        </w:rPr>
        <w:t xml:space="preserve"> that </w:t>
      </w:r>
      <w:r w:rsidRPr="005A163B">
        <w:rPr>
          <w:rStyle w:val="Emphasis"/>
          <w:rFonts w:ascii="Times New Roman" w:hAnsi="Times New Roman" w:cs="Times New Roman"/>
        </w:rPr>
        <w:t>unique</w:t>
      </w:r>
      <w:r>
        <w:rPr>
          <w:rStyle w:val="Emphasis"/>
          <w:rFonts w:ascii="Times New Roman" w:hAnsi="Times New Roman" w:cs="Times New Roman"/>
          <w:i w:val="0"/>
        </w:rPr>
        <w:t xml:space="preserve"> positions are generated for all replicas that have to be sent by the UE. Moreover, </w:t>
      </w:r>
      <w:r w:rsidR="002C05DD">
        <w:rPr>
          <w:rStyle w:val="Emphasis"/>
          <w:rFonts w:ascii="Times New Roman" w:hAnsi="Times New Roman" w:cs="Times New Roman"/>
          <w:i w:val="0"/>
        </w:rPr>
        <w:t>it is</w:t>
      </w:r>
      <w:r>
        <w:rPr>
          <w:rStyle w:val="Emphasis"/>
          <w:rFonts w:ascii="Times New Roman" w:hAnsi="Times New Roman" w:cs="Times New Roman"/>
          <w:i w:val="0"/>
        </w:rPr>
        <w:t xml:space="preserve"> observe</w:t>
      </w:r>
      <w:r w:rsidR="002C05DD">
        <w:rPr>
          <w:rStyle w:val="Emphasis"/>
          <w:rFonts w:ascii="Times New Roman" w:hAnsi="Times New Roman" w:cs="Times New Roman"/>
          <w:i w:val="0"/>
        </w:rPr>
        <w:t>d</w:t>
      </w:r>
      <w:r>
        <w:rPr>
          <w:rStyle w:val="Emphasis"/>
          <w:rFonts w:ascii="Times New Roman" w:hAnsi="Times New Roman" w:cs="Times New Roman"/>
          <w:i w:val="0"/>
        </w:rPr>
        <w:t xml:space="preserve"> that if</w:t>
      </w:r>
      <w:r w:rsidR="005A163B">
        <w:rPr>
          <w:rStyle w:val="Emphasis"/>
          <w:rFonts w:ascii="Times New Roman" w:hAnsi="Times New Roman" w:cs="Times New Roman"/>
          <w:i w:val="0"/>
        </w:rPr>
        <w:t xml:space="preserve"> one</w:t>
      </w:r>
      <w:r>
        <w:rPr>
          <w:rStyle w:val="Emphasis"/>
          <w:rFonts w:ascii="Times New Roman" w:hAnsi="Times New Roman" w:cs="Times New Roman"/>
          <w:i w:val="0"/>
        </w:rPr>
        <w:t xml:space="preserve"> or more UEs contending over the same set of resources pick the same seed (e.g., hash function collision), they will transmit their replicas in the same positions and collide. This event is in general not avoidable when resorting to pseudo-random number generations. Should this happen, and should the eNB not be able to decode any of the message</w:t>
      </w:r>
      <w:r w:rsidR="00AD63BC">
        <w:rPr>
          <w:rStyle w:val="Emphasis"/>
          <w:rFonts w:ascii="Times New Roman" w:hAnsi="Times New Roman" w:cs="Times New Roman"/>
          <w:i w:val="0"/>
        </w:rPr>
        <w:t>s</w:t>
      </w:r>
      <w:r>
        <w:rPr>
          <w:rStyle w:val="Emphasis"/>
          <w:rFonts w:ascii="Times New Roman" w:hAnsi="Times New Roman" w:cs="Times New Roman"/>
          <w:i w:val="0"/>
        </w:rPr>
        <w:t xml:space="preserve">, the collision </w:t>
      </w:r>
      <w:r w:rsidR="00AD63BC">
        <w:rPr>
          <w:rStyle w:val="Emphasis"/>
          <w:rFonts w:ascii="Times New Roman" w:hAnsi="Times New Roman" w:cs="Times New Roman"/>
          <w:i w:val="0"/>
        </w:rPr>
        <w:t xml:space="preserve">can </w:t>
      </w:r>
      <w:r>
        <w:rPr>
          <w:rStyle w:val="Emphasis"/>
          <w:rFonts w:ascii="Times New Roman" w:hAnsi="Times New Roman" w:cs="Times New Roman"/>
          <w:i w:val="0"/>
        </w:rPr>
        <w:t>be avoided at the next attempt by the presence of a random backoff applied independently by the UEs.</w:t>
      </w:r>
    </w:p>
    <w:p w14:paraId="05F2E371" w14:textId="7F73D811" w:rsidR="00BB7ECA" w:rsidRDefault="00BB7ECA" w:rsidP="00BB7ECA">
      <w:pPr>
        <w:jc w:val="both"/>
        <w:rPr>
          <w:rFonts w:ascii="Times New Roman" w:hAnsi="Times New Roman" w:cs="Times New Roman"/>
        </w:rPr>
      </w:pPr>
      <w:r w:rsidRPr="0022681D">
        <w:rPr>
          <w:rFonts w:ascii="Times New Roman" w:hAnsi="Times New Roman" w:cs="Times New Roman"/>
        </w:rPr>
        <w:t xml:space="preserve">The seed value can be derived from </w:t>
      </w:r>
      <w:r w:rsidR="00CD534E">
        <w:rPr>
          <w:rFonts w:ascii="Times New Roman" w:hAnsi="Times New Roman" w:cs="Times New Roman"/>
        </w:rPr>
        <w:t>CB-</w:t>
      </w:r>
      <w:r w:rsidRPr="0022681D">
        <w:rPr>
          <w:rFonts w:ascii="Times New Roman" w:hAnsi="Times New Roman" w:cs="Times New Roman"/>
        </w:rPr>
        <w:t xml:space="preserve">Msg3 using unique information about the UE. One solution is to use transport blocks at the MAC layer, which convey the transfer syntax of the RRC message encoding. Below is an example breakdown of </w:t>
      </w:r>
      <w:r w:rsidRPr="0022681D">
        <w:rPr>
          <w:rFonts w:ascii="Times New Roman" w:hAnsi="Times New Roman" w:cs="Times New Roman"/>
          <w:i/>
        </w:rPr>
        <w:t>rrEarlyDataRequest</w:t>
      </w:r>
      <w:r w:rsidRPr="0022681D">
        <w:rPr>
          <w:rFonts w:ascii="Times New Roman" w:hAnsi="Times New Roman" w:cs="Times New Roman"/>
        </w:rPr>
        <w:t>-NB-r15</w:t>
      </w:r>
      <w:r>
        <w:rPr>
          <w:rFonts w:ascii="Times New Roman" w:hAnsi="Times New Roman" w:cs="Times New Roman"/>
        </w:rPr>
        <w:t>, Rel-15 branch,</w:t>
      </w:r>
      <w:r w:rsidRPr="0022681D">
        <w:rPr>
          <w:rFonts w:ascii="Times New Roman" w:hAnsi="Times New Roman" w:cs="Times New Roman"/>
        </w:rPr>
        <w:t xml:space="preserve"> </w:t>
      </w:r>
    </w:p>
    <w:p w14:paraId="520C24D7" w14:textId="77777777" w:rsidR="00BB7ECA" w:rsidRDefault="00BB7ECA" w:rsidP="00BB7ECA">
      <w:pPr>
        <w:jc w:val="both"/>
        <w:rPr>
          <w:rFonts w:ascii="Times New Roman" w:hAnsi="Times New Roman" w:cs="Times New Roman"/>
        </w:rPr>
      </w:pPr>
    </w:p>
    <w:p w14:paraId="36EE2E30" w14:textId="77777777" w:rsidR="00BB7ECA" w:rsidRPr="00F02ED9" w:rsidRDefault="00BB7ECA" w:rsidP="00BB7ECA">
      <w:pPr>
        <w:pStyle w:val="PL"/>
        <w:shd w:val="clear" w:color="auto" w:fill="E6E6E6"/>
      </w:pPr>
      <w:r w:rsidRPr="00F02ED9">
        <w:t>-- ASN1START</w:t>
      </w:r>
    </w:p>
    <w:p w14:paraId="6A6EB85C" w14:textId="77777777" w:rsidR="00BB7ECA" w:rsidRPr="00F02ED9" w:rsidRDefault="00BB7ECA" w:rsidP="00BB7ECA">
      <w:pPr>
        <w:pStyle w:val="PL"/>
        <w:shd w:val="clear" w:color="auto" w:fill="E6E6E6"/>
        <w:rPr>
          <w:snapToGrid w:val="0"/>
        </w:rPr>
      </w:pPr>
    </w:p>
    <w:p w14:paraId="34A381DB" w14:textId="77777777" w:rsidR="00BB7ECA" w:rsidRPr="00F02ED9" w:rsidRDefault="00BB7ECA" w:rsidP="00BB7ECA">
      <w:pPr>
        <w:pStyle w:val="PL"/>
        <w:shd w:val="clear" w:color="auto" w:fill="E6E6E6"/>
        <w:rPr>
          <w:snapToGrid w:val="0"/>
        </w:rPr>
      </w:pPr>
    </w:p>
    <w:p w14:paraId="7FB97FA1" w14:textId="77777777" w:rsidR="00BB7ECA" w:rsidRPr="00F02ED9" w:rsidRDefault="00BB7ECA" w:rsidP="00BB7ECA">
      <w:pPr>
        <w:pStyle w:val="PL"/>
        <w:shd w:val="clear" w:color="auto" w:fill="E6E6E6"/>
      </w:pPr>
      <w:r w:rsidRPr="00F02ED9">
        <w:t>UL-CCCH-Message-NB ::= SEQUENCE {</w:t>
      </w:r>
    </w:p>
    <w:p w14:paraId="0A6231DC" w14:textId="77777777" w:rsidR="00BB7ECA" w:rsidRPr="00DC1719" w:rsidRDefault="00BB7ECA" w:rsidP="00BB7ECA">
      <w:pPr>
        <w:pStyle w:val="PL"/>
        <w:shd w:val="clear" w:color="auto" w:fill="E6E6E6"/>
        <w:rPr>
          <w:lang w:val="de-DE"/>
        </w:rPr>
      </w:pPr>
      <w:r w:rsidRPr="00F02ED9">
        <w:tab/>
      </w:r>
      <w:r w:rsidRPr="00DC1719">
        <w:rPr>
          <w:highlight w:val="green"/>
          <w:lang w:val="de-DE"/>
        </w:rPr>
        <w:t>message</w:t>
      </w:r>
      <w:r w:rsidRPr="00DC1719">
        <w:rPr>
          <w:highlight w:val="green"/>
          <w:lang w:val="de-DE"/>
        </w:rPr>
        <w:tab/>
      </w:r>
      <w:r w:rsidRPr="00DC1719">
        <w:rPr>
          <w:highlight w:val="green"/>
          <w:lang w:val="de-DE"/>
        </w:rPr>
        <w:tab/>
      </w:r>
      <w:r w:rsidRPr="00DC1719">
        <w:rPr>
          <w:highlight w:val="green"/>
          <w:lang w:val="de-DE"/>
        </w:rPr>
        <w:tab/>
      </w:r>
      <w:r w:rsidRPr="00DC1719">
        <w:rPr>
          <w:highlight w:val="green"/>
          <w:lang w:val="de-DE"/>
        </w:rPr>
        <w:tab/>
      </w:r>
      <w:r w:rsidRPr="00DC1719">
        <w:rPr>
          <w:highlight w:val="green"/>
          <w:lang w:val="de-DE"/>
        </w:rPr>
        <w:tab/>
        <w:t>UL-CCCH-MessageType-NB</w:t>
      </w:r>
    </w:p>
    <w:p w14:paraId="741F8DD3" w14:textId="77777777" w:rsidR="00BB7ECA" w:rsidRPr="00DC1719" w:rsidRDefault="00BB7ECA" w:rsidP="00BB7ECA">
      <w:pPr>
        <w:pStyle w:val="PL"/>
        <w:shd w:val="clear" w:color="auto" w:fill="E6E6E6"/>
        <w:rPr>
          <w:lang w:val="de-DE"/>
        </w:rPr>
      </w:pPr>
      <w:r w:rsidRPr="00DC1719">
        <w:rPr>
          <w:lang w:val="de-DE"/>
        </w:rPr>
        <w:t>}</w:t>
      </w:r>
    </w:p>
    <w:p w14:paraId="7990CDBC" w14:textId="77777777" w:rsidR="00BB7ECA" w:rsidRPr="00DC1719" w:rsidRDefault="00BB7ECA" w:rsidP="00BB7ECA">
      <w:pPr>
        <w:pStyle w:val="PL"/>
        <w:shd w:val="clear" w:color="auto" w:fill="E6E6E6"/>
        <w:rPr>
          <w:lang w:val="de-DE"/>
        </w:rPr>
      </w:pPr>
    </w:p>
    <w:p w14:paraId="4331AFB1" w14:textId="77777777" w:rsidR="00BB7ECA" w:rsidRPr="00F02ED9" w:rsidRDefault="00BB7ECA" w:rsidP="00BB7ECA">
      <w:pPr>
        <w:pStyle w:val="PL"/>
        <w:shd w:val="clear" w:color="auto" w:fill="E6E6E6"/>
      </w:pPr>
      <w:r w:rsidRPr="00F02ED9">
        <w:t>UL-CCCH-MessageType-NB ::= CHOICE {</w:t>
      </w:r>
    </w:p>
    <w:p w14:paraId="642DDFA8" w14:textId="77777777" w:rsidR="00BB7ECA" w:rsidRPr="00F02ED9" w:rsidRDefault="00BB7ECA" w:rsidP="00BB7ECA">
      <w:pPr>
        <w:pStyle w:val="PL"/>
        <w:shd w:val="clear" w:color="auto" w:fill="E6E6E6"/>
      </w:pPr>
      <w:r w:rsidRPr="00F02ED9">
        <w:tab/>
        <w:t>c1</w:t>
      </w:r>
      <w:r w:rsidRPr="00F02ED9">
        <w:tab/>
      </w:r>
      <w:r w:rsidRPr="00F02ED9">
        <w:tab/>
      </w:r>
      <w:r w:rsidRPr="00F02ED9">
        <w:tab/>
      </w:r>
      <w:r w:rsidRPr="00F02ED9">
        <w:tab/>
      </w:r>
      <w:r w:rsidRPr="00F02ED9">
        <w:tab/>
      </w:r>
      <w:r w:rsidRPr="00F02ED9">
        <w:tab/>
        <w:t>CHOICE {</w:t>
      </w:r>
    </w:p>
    <w:p w14:paraId="4EEA1F60" w14:textId="77777777" w:rsidR="00BB7ECA" w:rsidRPr="00F02ED9" w:rsidRDefault="00BB7ECA" w:rsidP="00BB7ECA">
      <w:pPr>
        <w:pStyle w:val="PL"/>
        <w:shd w:val="clear" w:color="auto" w:fill="E6E6E6"/>
      </w:pPr>
      <w:r w:rsidRPr="00F02ED9">
        <w:tab/>
      </w:r>
      <w:r w:rsidRPr="00F02ED9">
        <w:tab/>
        <w:t>rrcConnectionReestablishmentRequest-r13</w:t>
      </w:r>
      <w:r w:rsidRPr="00F02ED9">
        <w:tab/>
        <w:t>RRCConnectionReestablishmentRequest-NB,</w:t>
      </w:r>
    </w:p>
    <w:p w14:paraId="06C27C92" w14:textId="77777777" w:rsidR="00BB7ECA" w:rsidRPr="00F02ED9" w:rsidRDefault="00BB7ECA" w:rsidP="00BB7ECA">
      <w:pPr>
        <w:pStyle w:val="PL"/>
        <w:shd w:val="clear" w:color="auto" w:fill="E6E6E6"/>
      </w:pPr>
      <w:r w:rsidRPr="00F02ED9">
        <w:tab/>
      </w:r>
      <w:r w:rsidRPr="00F02ED9">
        <w:tab/>
        <w:t>rrcConnectionRequest-r13</w:t>
      </w:r>
      <w:r w:rsidRPr="00F02ED9">
        <w:tab/>
      </w:r>
      <w:r w:rsidRPr="00F02ED9">
        <w:tab/>
      </w:r>
      <w:r w:rsidRPr="00F02ED9">
        <w:tab/>
      </w:r>
      <w:r w:rsidRPr="00F02ED9">
        <w:tab/>
        <w:t>RRCConnectionRequest-NB,</w:t>
      </w:r>
    </w:p>
    <w:p w14:paraId="6E31A695" w14:textId="77777777" w:rsidR="00BB7ECA" w:rsidRPr="00F02ED9" w:rsidRDefault="00BB7ECA" w:rsidP="00BB7ECA">
      <w:pPr>
        <w:pStyle w:val="PL"/>
        <w:shd w:val="clear" w:color="auto" w:fill="E6E6E6"/>
      </w:pPr>
      <w:r w:rsidRPr="00F02ED9">
        <w:tab/>
      </w:r>
      <w:r w:rsidRPr="00F02ED9">
        <w:tab/>
        <w:t>rrcConnectionResumeRequest-r13</w:t>
      </w:r>
      <w:r w:rsidRPr="00F02ED9">
        <w:tab/>
      </w:r>
      <w:r w:rsidRPr="00F02ED9">
        <w:tab/>
      </w:r>
      <w:r w:rsidRPr="00F02ED9">
        <w:tab/>
        <w:t>RRCConnectionResumeRequest-NB,</w:t>
      </w:r>
    </w:p>
    <w:p w14:paraId="01D08F27" w14:textId="77777777" w:rsidR="00BB7ECA" w:rsidRPr="00F02ED9" w:rsidRDefault="00BB7ECA" w:rsidP="00BB7ECA">
      <w:pPr>
        <w:pStyle w:val="PL"/>
        <w:shd w:val="clear" w:color="auto" w:fill="E6E6E6"/>
      </w:pPr>
      <w:r w:rsidRPr="00F02ED9">
        <w:lastRenderedPageBreak/>
        <w:tab/>
      </w:r>
      <w:r w:rsidRPr="00F02ED9">
        <w:tab/>
      </w:r>
      <w:r w:rsidRPr="00CC32BD">
        <w:rPr>
          <w:highlight w:val="green"/>
        </w:rPr>
        <w:t>rrcEarlyDataRequest-r15</w:t>
      </w:r>
      <w:r w:rsidRPr="00CC32BD">
        <w:rPr>
          <w:highlight w:val="green"/>
        </w:rPr>
        <w:tab/>
      </w:r>
      <w:r w:rsidRPr="00CC32BD">
        <w:rPr>
          <w:highlight w:val="green"/>
        </w:rPr>
        <w:tab/>
      </w:r>
      <w:r w:rsidRPr="00CC32BD">
        <w:rPr>
          <w:highlight w:val="green"/>
        </w:rPr>
        <w:tab/>
      </w:r>
      <w:r w:rsidRPr="00CC32BD">
        <w:rPr>
          <w:highlight w:val="green"/>
        </w:rPr>
        <w:tab/>
        <w:t>RRCEarlyDataRequest-NB-r15</w:t>
      </w:r>
    </w:p>
    <w:p w14:paraId="391089BC" w14:textId="77777777" w:rsidR="00BB7ECA" w:rsidRPr="00F02ED9" w:rsidRDefault="00BB7ECA" w:rsidP="00BB7ECA">
      <w:pPr>
        <w:pStyle w:val="PL"/>
        <w:shd w:val="clear" w:color="auto" w:fill="E6E6E6"/>
      </w:pPr>
      <w:r w:rsidRPr="00F02ED9">
        <w:tab/>
        <w:t>},</w:t>
      </w:r>
    </w:p>
    <w:p w14:paraId="4A80BE7A" w14:textId="77777777" w:rsidR="00BB7ECA" w:rsidRPr="00F02ED9" w:rsidRDefault="00BB7ECA" w:rsidP="00BB7ECA">
      <w:pPr>
        <w:pStyle w:val="PL"/>
        <w:shd w:val="clear" w:color="auto" w:fill="E6E6E6"/>
      </w:pPr>
      <w:r w:rsidRPr="00F02ED9">
        <w:tab/>
        <w:t>messageClassExtension</w:t>
      </w:r>
      <w:r w:rsidRPr="00F02ED9">
        <w:tab/>
        <w:t>SEQUENCE {}</w:t>
      </w:r>
    </w:p>
    <w:p w14:paraId="48181C3F" w14:textId="77777777" w:rsidR="00BB7ECA" w:rsidRPr="00F02ED9" w:rsidRDefault="00BB7ECA" w:rsidP="00BB7ECA">
      <w:pPr>
        <w:pStyle w:val="PL"/>
        <w:shd w:val="clear" w:color="auto" w:fill="E6E6E6"/>
      </w:pPr>
      <w:r w:rsidRPr="00F02ED9">
        <w:t>}</w:t>
      </w:r>
    </w:p>
    <w:p w14:paraId="60007321" w14:textId="77777777" w:rsidR="00BB7ECA" w:rsidRPr="00F02ED9" w:rsidRDefault="00BB7ECA" w:rsidP="00BB7ECA">
      <w:pPr>
        <w:pStyle w:val="PL"/>
        <w:shd w:val="clear" w:color="auto" w:fill="E6E6E6"/>
      </w:pPr>
    </w:p>
    <w:p w14:paraId="0C4D9574" w14:textId="77777777" w:rsidR="00BB7ECA" w:rsidRPr="00F02ED9" w:rsidRDefault="00BB7ECA" w:rsidP="00BB7ECA">
      <w:pPr>
        <w:pStyle w:val="PL"/>
        <w:shd w:val="clear" w:color="auto" w:fill="E6E6E6"/>
      </w:pPr>
      <w:r w:rsidRPr="00F02ED9">
        <w:t>-- ASN1STOP</w:t>
      </w:r>
    </w:p>
    <w:p w14:paraId="176B3C2A" w14:textId="77777777" w:rsidR="00BB7ECA" w:rsidRPr="00F02ED9" w:rsidRDefault="00BB7ECA" w:rsidP="00BB7ECA">
      <w:pPr>
        <w:pStyle w:val="PL"/>
        <w:shd w:val="clear" w:color="auto" w:fill="E6E6E6"/>
      </w:pPr>
    </w:p>
    <w:p w14:paraId="07EFD381" w14:textId="77777777" w:rsidR="00BB7ECA" w:rsidRDefault="00BB7ECA" w:rsidP="00BB7ECA">
      <w:pPr>
        <w:jc w:val="both"/>
        <w:rPr>
          <w:rFonts w:ascii="Times New Roman" w:hAnsi="Times New Roman" w:cs="Times New Roman"/>
        </w:rPr>
      </w:pPr>
    </w:p>
    <w:p w14:paraId="1691B0D7" w14:textId="77777777" w:rsidR="00BB7ECA" w:rsidRPr="00F02ED9" w:rsidRDefault="00BB7ECA" w:rsidP="00BB7ECA">
      <w:pPr>
        <w:pStyle w:val="PL"/>
        <w:shd w:val="clear" w:color="auto" w:fill="E6E6E6"/>
      </w:pPr>
      <w:r w:rsidRPr="00F02ED9">
        <w:t>-- ASN1START</w:t>
      </w:r>
    </w:p>
    <w:p w14:paraId="6E39EBB0" w14:textId="77777777" w:rsidR="00BB7ECA" w:rsidRPr="00F02ED9" w:rsidRDefault="00BB7ECA" w:rsidP="00BB7ECA">
      <w:pPr>
        <w:pStyle w:val="PL"/>
        <w:shd w:val="clear" w:color="auto" w:fill="E6E6E6"/>
      </w:pPr>
    </w:p>
    <w:p w14:paraId="3F13B8FF" w14:textId="77777777" w:rsidR="00BB7ECA" w:rsidRPr="00F02ED9" w:rsidRDefault="00BB7ECA" w:rsidP="00BB7ECA">
      <w:pPr>
        <w:pStyle w:val="PL"/>
        <w:shd w:val="clear" w:color="auto" w:fill="E6E6E6"/>
      </w:pPr>
      <w:r w:rsidRPr="00F02ED9">
        <w:t>RRCEarlyDataRequest-NB-r15 ::=</w:t>
      </w:r>
      <w:r w:rsidRPr="00F02ED9">
        <w:tab/>
      </w:r>
      <w:r w:rsidRPr="00F02ED9">
        <w:tab/>
        <w:t>SEQUENCE {</w:t>
      </w:r>
    </w:p>
    <w:p w14:paraId="72ACE46D" w14:textId="77777777" w:rsidR="00BB7ECA" w:rsidRPr="00F02ED9" w:rsidRDefault="00BB7ECA" w:rsidP="00BB7ECA">
      <w:pPr>
        <w:pStyle w:val="PL"/>
        <w:shd w:val="clear" w:color="auto" w:fill="E6E6E6"/>
      </w:pPr>
      <w:r w:rsidRPr="00F02ED9">
        <w:tab/>
        <w:t>criticalExtensions</w:t>
      </w:r>
      <w:r w:rsidRPr="00F02ED9">
        <w:tab/>
      </w:r>
      <w:r w:rsidRPr="00F02ED9">
        <w:tab/>
      </w:r>
      <w:r w:rsidRPr="00F02ED9">
        <w:tab/>
      </w:r>
      <w:r w:rsidRPr="00F02ED9">
        <w:tab/>
      </w:r>
      <w:r w:rsidRPr="00F02ED9">
        <w:tab/>
        <w:t>CHOICE {</w:t>
      </w:r>
    </w:p>
    <w:p w14:paraId="6DC428F9" w14:textId="77777777" w:rsidR="00BB7ECA" w:rsidRPr="00F02ED9" w:rsidRDefault="00BB7ECA" w:rsidP="00BB7ECA">
      <w:pPr>
        <w:pStyle w:val="PL"/>
        <w:shd w:val="clear" w:color="auto" w:fill="E6E6E6"/>
      </w:pPr>
      <w:r w:rsidRPr="00F02ED9">
        <w:tab/>
      </w:r>
      <w:r w:rsidRPr="00F02ED9">
        <w:tab/>
      </w:r>
      <w:r w:rsidRPr="00CC32BD">
        <w:rPr>
          <w:highlight w:val="green"/>
        </w:rPr>
        <w:t>rrcEarlyDataRequest-r15</w:t>
      </w:r>
      <w:r w:rsidRPr="00CC32BD">
        <w:rPr>
          <w:highlight w:val="green"/>
        </w:rPr>
        <w:tab/>
      </w:r>
      <w:r w:rsidRPr="00CC32BD">
        <w:rPr>
          <w:highlight w:val="green"/>
        </w:rPr>
        <w:tab/>
      </w:r>
      <w:r w:rsidRPr="00CC32BD">
        <w:rPr>
          <w:highlight w:val="green"/>
        </w:rPr>
        <w:tab/>
      </w:r>
      <w:r w:rsidRPr="00CC32BD">
        <w:rPr>
          <w:highlight w:val="green"/>
        </w:rPr>
        <w:tab/>
        <w:t>RRCEarlyDataRequest-NB-r15-IEs,</w:t>
      </w:r>
    </w:p>
    <w:p w14:paraId="1964D092" w14:textId="77777777" w:rsidR="00BB7ECA" w:rsidRPr="00F02ED9" w:rsidRDefault="00BB7ECA" w:rsidP="00BB7ECA">
      <w:pPr>
        <w:pStyle w:val="PL"/>
        <w:shd w:val="clear" w:color="auto" w:fill="E6E6E6"/>
      </w:pPr>
      <w:r w:rsidRPr="00F02ED9">
        <w:tab/>
      </w:r>
      <w:r w:rsidRPr="00F02ED9">
        <w:tab/>
        <w:t>later</w:t>
      </w:r>
      <w:r w:rsidRPr="00F02ED9">
        <w:tab/>
      </w:r>
      <w:r w:rsidRPr="00F02ED9">
        <w:tab/>
      </w:r>
      <w:r w:rsidRPr="00F02ED9">
        <w:tab/>
      </w:r>
      <w:r w:rsidRPr="00F02ED9">
        <w:tab/>
      </w:r>
      <w:r w:rsidRPr="00F02ED9">
        <w:tab/>
      </w:r>
      <w:r w:rsidRPr="00F02ED9">
        <w:tab/>
      </w:r>
      <w:r w:rsidRPr="00F02ED9">
        <w:tab/>
      </w:r>
      <w:r w:rsidRPr="00F02ED9">
        <w:tab/>
        <w:t>CHOICE {</w:t>
      </w:r>
    </w:p>
    <w:p w14:paraId="4BA22B1C" w14:textId="77777777" w:rsidR="00BB7ECA" w:rsidRPr="00F02ED9" w:rsidRDefault="00BB7ECA" w:rsidP="00BB7ECA">
      <w:pPr>
        <w:pStyle w:val="PL"/>
        <w:shd w:val="clear" w:color="auto" w:fill="E6E6E6"/>
      </w:pPr>
      <w:r w:rsidRPr="00F02ED9">
        <w:tab/>
      </w:r>
      <w:r w:rsidRPr="00F02ED9">
        <w:tab/>
      </w:r>
      <w:r w:rsidRPr="00F02ED9">
        <w:tab/>
        <w:t>rrcEarlyDataRequest-r16</w:t>
      </w:r>
      <w:r w:rsidRPr="00F02ED9">
        <w:tab/>
      </w:r>
      <w:r w:rsidRPr="00F02ED9">
        <w:tab/>
      </w:r>
      <w:r w:rsidRPr="00F02ED9">
        <w:tab/>
      </w:r>
      <w:r w:rsidRPr="00F02ED9">
        <w:tab/>
        <w:t>RRCEarlyDataRequest-5GC-NB-r16-IEs,</w:t>
      </w:r>
    </w:p>
    <w:p w14:paraId="275CA23F" w14:textId="77777777" w:rsidR="00BB7ECA" w:rsidRPr="00F02ED9" w:rsidRDefault="00BB7ECA" w:rsidP="00BB7ECA">
      <w:pPr>
        <w:pStyle w:val="PL"/>
        <w:shd w:val="clear" w:color="auto" w:fill="E6E6E6"/>
      </w:pPr>
      <w:r w:rsidRPr="00F02ED9">
        <w:tab/>
      </w:r>
      <w:r w:rsidRPr="00F02ED9">
        <w:tab/>
      </w:r>
      <w:r w:rsidRPr="00F02ED9">
        <w:tab/>
        <w:t>criticalExtensionsFuture</w:t>
      </w:r>
      <w:r w:rsidRPr="00F02ED9">
        <w:tab/>
      </w:r>
      <w:r w:rsidRPr="00F02ED9">
        <w:tab/>
      </w:r>
      <w:r w:rsidRPr="00F02ED9">
        <w:tab/>
        <w:t>SEQUENCE {}</w:t>
      </w:r>
    </w:p>
    <w:p w14:paraId="27C912E5" w14:textId="77777777" w:rsidR="00BB7ECA" w:rsidRPr="00F02ED9" w:rsidRDefault="00BB7ECA" w:rsidP="00BB7ECA">
      <w:pPr>
        <w:pStyle w:val="PL"/>
        <w:shd w:val="clear" w:color="auto" w:fill="E6E6E6"/>
        <w:rPr>
          <w:lang w:eastAsia="zh-CN"/>
        </w:rPr>
      </w:pPr>
      <w:r w:rsidRPr="00F02ED9">
        <w:rPr>
          <w:lang w:eastAsia="zh-CN"/>
        </w:rPr>
        <w:tab/>
      </w:r>
      <w:r w:rsidRPr="00F02ED9">
        <w:rPr>
          <w:lang w:eastAsia="zh-CN"/>
        </w:rPr>
        <w:tab/>
        <w:t>}</w:t>
      </w:r>
    </w:p>
    <w:p w14:paraId="67E6A405" w14:textId="77777777" w:rsidR="00BB7ECA" w:rsidRPr="00F02ED9" w:rsidRDefault="00BB7ECA" w:rsidP="00BB7ECA">
      <w:pPr>
        <w:pStyle w:val="PL"/>
        <w:shd w:val="clear" w:color="auto" w:fill="E6E6E6"/>
      </w:pPr>
      <w:r w:rsidRPr="00F02ED9">
        <w:tab/>
        <w:t>}</w:t>
      </w:r>
    </w:p>
    <w:p w14:paraId="162F42F0" w14:textId="77777777" w:rsidR="00BB7ECA" w:rsidRPr="00F02ED9" w:rsidRDefault="00BB7ECA" w:rsidP="00BB7ECA">
      <w:pPr>
        <w:pStyle w:val="PL"/>
        <w:shd w:val="clear" w:color="auto" w:fill="E6E6E6"/>
      </w:pPr>
      <w:r w:rsidRPr="00F02ED9">
        <w:t>}</w:t>
      </w:r>
    </w:p>
    <w:p w14:paraId="2E27B2FA" w14:textId="77777777" w:rsidR="00BB7ECA" w:rsidRPr="00F02ED9" w:rsidRDefault="00BB7ECA" w:rsidP="00BB7ECA">
      <w:pPr>
        <w:pStyle w:val="PL"/>
        <w:shd w:val="clear" w:color="auto" w:fill="E6E6E6"/>
      </w:pPr>
    </w:p>
    <w:p w14:paraId="4409E6BA" w14:textId="77777777" w:rsidR="00BB7ECA" w:rsidRPr="00F02ED9" w:rsidRDefault="00BB7ECA" w:rsidP="00BB7ECA">
      <w:pPr>
        <w:pStyle w:val="PL"/>
        <w:shd w:val="clear" w:color="auto" w:fill="E6E6E6"/>
      </w:pPr>
      <w:r w:rsidRPr="00F02ED9">
        <w:t>RRCEarlyDataRequest-NB-r15-IEs ::=</w:t>
      </w:r>
      <w:r w:rsidRPr="00F02ED9">
        <w:tab/>
        <w:t>SEQUENCE {</w:t>
      </w:r>
    </w:p>
    <w:p w14:paraId="4AE55977" w14:textId="77777777" w:rsidR="00BB7ECA" w:rsidRPr="00F02ED9" w:rsidRDefault="00BB7ECA" w:rsidP="00BB7ECA">
      <w:pPr>
        <w:pStyle w:val="PL"/>
        <w:shd w:val="clear" w:color="auto" w:fill="E6E6E6"/>
      </w:pPr>
      <w:r w:rsidRPr="00F02ED9">
        <w:tab/>
      </w:r>
      <w:r w:rsidRPr="00133C29">
        <w:rPr>
          <w:highlight w:val="green"/>
        </w:rPr>
        <w:t>s-TMSI-r15</w:t>
      </w:r>
      <w:r w:rsidRPr="00133C29">
        <w:rPr>
          <w:highlight w:val="green"/>
        </w:rPr>
        <w:tab/>
      </w:r>
      <w:r w:rsidRPr="00133C29">
        <w:rPr>
          <w:highlight w:val="green"/>
        </w:rPr>
        <w:tab/>
      </w:r>
      <w:r w:rsidRPr="00133C29">
        <w:rPr>
          <w:highlight w:val="green"/>
        </w:rPr>
        <w:tab/>
      </w:r>
      <w:r w:rsidRPr="00133C29">
        <w:rPr>
          <w:highlight w:val="green"/>
        </w:rPr>
        <w:tab/>
      </w:r>
      <w:r w:rsidRPr="00133C29">
        <w:rPr>
          <w:highlight w:val="green"/>
        </w:rPr>
        <w:tab/>
      </w:r>
      <w:r w:rsidRPr="00133C29">
        <w:rPr>
          <w:highlight w:val="green"/>
        </w:rPr>
        <w:tab/>
      </w:r>
      <w:r w:rsidRPr="00133C29">
        <w:rPr>
          <w:highlight w:val="green"/>
        </w:rPr>
        <w:tab/>
        <w:t>S-TMSI</w:t>
      </w:r>
      <w:r w:rsidRPr="00F02ED9">
        <w:t>,</w:t>
      </w:r>
    </w:p>
    <w:p w14:paraId="5BA619A6" w14:textId="77777777" w:rsidR="00BB7ECA" w:rsidRPr="00F02ED9" w:rsidRDefault="00BB7ECA" w:rsidP="00BB7ECA">
      <w:pPr>
        <w:pStyle w:val="PL"/>
        <w:shd w:val="clear" w:color="auto" w:fill="E6E6E6"/>
      </w:pPr>
      <w:r w:rsidRPr="00F02ED9">
        <w:tab/>
      </w:r>
      <w:r w:rsidRPr="00CC32BD">
        <w:rPr>
          <w:highlight w:val="green"/>
        </w:rPr>
        <w:t>establishmentCause-r15</w:t>
      </w:r>
      <w:r w:rsidRPr="00CC32BD">
        <w:rPr>
          <w:highlight w:val="green"/>
        </w:rPr>
        <w:tab/>
      </w:r>
      <w:r w:rsidRPr="00CC32BD">
        <w:rPr>
          <w:highlight w:val="green"/>
        </w:rPr>
        <w:tab/>
      </w:r>
      <w:r w:rsidRPr="00CC32BD">
        <w:rPr>
          <w:highlight w:val="green"/>
        </w:rPr>
        <w:tab/>
      </w:r>
      <w:r w:rsidRPr="00CC32BD">
        <w:rPr>
          <w:highlight w:val="green"/>
        </w:rPr>
        <w:tab/>
        <w:t>ENUMERATED {mo-Data, mo-ExceptionData, delayTolerantAccess, mt-Access-v1610},</w:t>
      </w:r>
    </w:p>
    <w:p w14:paraId="0E32D2F8" w14:textId="77777777" w:rsidR="00BB7ECA" w:rsidRPr="00F02ED9" w:rsidRDefault="00BB7ECA" w:rsidP="00BB7ECA">
      <w:pPr>
        <w:pStyle w:val="PL"/>
        <w:shd w:val="clear" w:color="auto" w:fill="E6E6E6"/>
      </w:pPr>
      <w:r w:rsidRPr="00F02ED9">
        <w:tab/>
        <w:t>cqi-NPDCCH-r15</w:t>
      </w:r>
      <w:r w:rsidRPr="00F02ED9">
        <w:tab/>
      </w:r>
      <w:r w:rsidRPr="00F02ED9">
        <w:tab/>
      </w:r>
      <w:r w:rsidRPr="00F02ED9">
        <w:tab/>
      </w:r>
      <w:r w:rsidRPr="00F02ED9">
        <w:tab/>
      </w:r>
      <w:r w:rsidRPr="00F02ED9">
        <w:tab/>
      </w:r>
      <w:r w:rsidRPr="00F02ED9">
        <w:tab/>
        <w:t>CQI-NPDCCH-NB-r14</w:t>
      </w:r>
      <w:r w:rsidRPr="00F02ED9">
        <w:tab/>
      </w:r>
      <w:r w:rsidRPr="00F02ED9">
        <w:tab/>
      </w:r>
      <w:r w:rsidRPr="00F02ED9">
        <w:tab/>
      </w:r>
      <w:r w:rsidRPr="00F02ED9">
        <w:tab/>
      </w:r>
      <w:r w:rsidRPr="00F02ED9">
        <w:tab/>
      </w:r>
      <w:r w:rsidRPr="00F02ED9">
        <w:tab/>
        <w:t>OPTIONAL,</w:t>
      </w:r>
    </w:p>
    <w:p w14:paraId="4ED42984" w14:textId="77777777" w:rsidR="00BB7ECA" w:rsidRPr="00F02ED9" w:rsidRDefault="00BB7ECA" w:rsidP="00BB7ECA">
      <w:pPr>
        <w:pStyle w:val="PL"/>
        <w:shd w:val="clear" w:color="auto" w:fill="E6E6E6"/>
      </w:pPr>
      <w:r w:rsidRPr="00F02ED9">
        <w:tab/>
      </w:r>
      <w:r w:rsidRPr="00CC32BD">
        <w:rPr>
          <w:highlight w:val="green"/>
        </w:rPr>
        <w:t>dedicatedInfoNAS-r15</w:t>
      </w:r>
      <w:r w:rsidRPr="00CC32BD">
        <w:rPr>
          <w:highlight w:val="green"/>
        </w:rPr>
        <w:tab/>
      </w:r>
      <w:r w:rsidRPr="00CC32BD">
        <w:rPr>
          <w:highlight w:val="green"/>
        </w:rPr>
        <w:tab/>
      </w:r>
      <w:r w:rsidRPr="00CC32BD">
        <w:rPr>
          <w:highlight w:val="green"/>
        </w:rPr>
        <w:tab/>
      </w:r>
      <w:r w:rsidRPr="00CC32BD">
        <w:rPr>
          <w:highlight w:val="green"/>
        </w:rPr>
        <w:tab/>
        <w:t>DedicatedInfoNAS,</w:t>
      </w:r>
    </w:p>
    <w:p w14:paraId="3C499A59" w14:textId="77777777" w:rsidR="00BB7ECA" w:rsidRPr="00F02ED9" w:rsidRDefault="00BB7ECA" w:rsidP="00BB7ECA">
      <w:pPr>
        <w:pStyle w:val="PL"/>
        <w:shd w:val="clear" w:color="auto" w:fill="E6E6E6"/>
      </w:pPr>
      <w:r w:rsidRPr="00F02ED9">
        <w:tab/>
        <w:t>nonCriticalExtension</w:t>
      </w:r>
      <w:r w:rsidRPr="00F02ED9">
        <w:tab/>
      </w:r>
      <w:r w:rsidRPr="00F02ED9">
        <w:tab/>
      </w:r>
      <w:r w:rsidRPr="00F02ED9">
        <w:tab/>
      </w:r>
      <w:r w:rsidRPr="00F02ED9">
        <w:tab/>
        <w:t>RRCEarlyDataRequest-NB-v1590-IEs</w:t>
      </w:r>
      <w:r w:rsidRPr="00F02ED9">
        <w:tab/>
      </w:r>
      <w:r w:rsidRPr="00F02ED9">
        <w:tab/>
        <w:t>OPTIONAL</w:t>
      </w:r>
    </w:p>
    <w:p w14:paraId="6EB329A9" w14:textId="77777777" w:rsidR="00BB7ECA" w:rsidRPr="00F02ED9" w:rsidRDefault="00BB7ECA" w:rsidP="00BB7ECA">
      <w:pPr>
        <w:pStyle w:val="PL"/>
        <w:shd w:val="clear" w:color="auto" w:fill="E6E6E6"/>
      </w:pPr>
      <w:r w:rsidRPr="00F02ED9">
        <w:t>}</w:t>
      </w:r>
    </w:p>
    <w:p w14:paraId="6A5236B9" w14:textId="77777777" w:rsidR="00BB7ECA" w:rsidRPr="00F02ED9" w:rsidRDefault="00BB7ECA" w:rsidP="00BB7ECA">
      <w:pPr>
        <w:pStyle w:val="PL"/>
        <w:shd w:val="clear" w:color="auto" w:fill="E6E6E6"/>
      </w:pPr>
    </w:p>
    <w:p w14:paraId="6F0A3AA2" w14:textId="77777777" w:rsidR="00BB7ECA" w:rsidRPr="00F02ED9" w:rsidRDefault="00BB7ECA" w:rsidP="00BB7ECA">
      <w:pPr>
        <w:pStyle w:val="PL"/>
        <w:shd w:val="clear" w:color="auto" w:fill="E6E6E6"/>
      </w:pPr>
      <w:r w:rsidRPr="00F02ED9">
        <w:t>RRCEarlyDataRequest-NB-v1590-IEs ::=</w:t>
      </w:r>
      <w:r w:rsidRPr="00F02ED9">
        <w:tab/>
        <w:t>SEQUENCE {</w:t>
      </w:r>
    </w:p>
    <w:p w14:paraId="76785A79" w14:textId="77777777" w:rsidR="00BB7ECA" w:rsidRPr="00F02ED9" w:rsidRDefault="00BB7ECA" w:rsidP="00BB7ECA">
      <w:pPr>
        <w:pStyle w:val="PL"/>
        <w:shd w:val="clear" w:color="auto" w:fill="E6E6E6"/>
      </w:pPr>
      <w:r w:rsidRPr="00F02ED9">
        <w:tab/>
        <w:t>lateNonCriticalExtension</w:t>
      </w:r>
      <w:r w:rsidRPr="00F02ED9">
        <w:tab/>
      </w:r>
      <w:r w:rsidRPr="00F02ED9">
        <w:tab/>
      </w:r>
      <w:r w:rsidRPr="00F02ED9">
        <w:tab/>
      </w:r>
      <w:r w:rsidRPr="00F02ED9">
        <w:tab/>
        <w:t>OCTET STRING</w:t>
      </w:r>
      <w:r w:rsidRPr="00F02ED9">
        <w:tab/>
      </w:r>
      <w:r w:rsidRPr="00F02ED9">
        <w:tab/>
      </w:r>
      <w:r w:rsidRPr="00F02ED9">
        <w:tab/>
      </w:r>
      <w:r w:rsidRPr="00F02ED9">
        <w:tab/>
        <w:t>OPTIONAL,</w:t>
      </w:r>
    </w:p>
    <w:p w14:paraId="0233DD74" w14:textId="77777777" w:rsidR="00BB7ECA" w:rsidRPr="00F02ED9" w:rsidRDefault="00BB7ECA" w:rsidP="00BB7ECA">
      <w:pPr>
        <w:pStyle w:val="PL"/>
        <w:shd w:val="clear" w:color="auto" w:fill="E6E6E6"/>
      </w:pPr>
      <w:r w:rsidRPr="00F02ED9">
        <w:tab/>
        <w:t>nonCriticalExtension</w:t>
      </w:r>
      <w:r w:rsidRPr="00F02ED9">
        <w:tab/>
      </w:r>
      <w:r w:rsidRPr="00F02ED9">
        <w:tab/>
      </w:r>
      <w:r w:rsidRPr="00F02ED9">
        <w:tab/>
      </w:r>
      <w:r w:rsidRPr="00F02ED9">
        <w:tab/>
      </w:r>
      <w:r w:rsidRPr="00F02ED9">
        <w:tab/>
        <w:t>SEQUENCE {}</w:t>
      </w:r>
      <w:r w:rsidRPr="00F02ED9">
        <w:tab/>
      </w:r>
      <w:r w:rsidRPr="00F02ED9">
        <w:tab/>
      </w:r>
      <w:r w:rsidRPr="00F02ED9">
        <w:tab/>
      </w:r>
      <w:r w:rsidRPr="00F02ED9">
        <w:tab/>
      </w:r>
      <w:r w:rsidRPr="00F02ED9">
        <w:tab/>
        <w:t>OPTIONAL</w:t>
      </w:r>
    </w:p>
    <w:p w14:paraId="1AC36A9C" w14:textId="77777777" w:rsidR="00BB7ECA" w:rsidRPr="00F02ED9" w:rsidRDefault="00BB7ECA" w:rsidP="00BB7ECA">
      <w:pPr>
        <w:pStyle w:val="PL"/>
        <w:shd w:val="clear" w:color="auto" w:fill="E6E6E6"/>
      </w:pPr>
      <w:r w:rsidRPr="00F02ED9">
        <w:t>}</w:t>
      </w:r>
    </w:p>
    <w:p w14:paraId="55DD9061" w14:textId="77777777" w:rsidR="00BB7ECA" w:rsidRPr="00F02ED9" w:rsidRDefault="00BB7ECA" w:rsidP="00BB7ECA">
      <w:pPr>
        <w:pStyle w:val="PL"/>
        <w:shd w:val="clear" w:color="auto" w:fill="E6E6E6"/>
      </w:pPr>
    </w:p>
    <w:p w14:paraId="2FF8C270" w14:textId="77777777" w:rsidR="00BB7ECA" w:rsidRPr="00F02ED9" w:rsidRDefault="00BB7ECA" w:rsidP="00BB7ECA">
      <w:pPr>
        <w:pStyle w:val="PL"/>
        <w:shd w:val="clear" w:color="auto" w:fill="E6E6E6"/>
      </w:pPr>
      <w:r w:rsidRPr="00F02ED9">
        <w:t>RRCEarlyDataRequest-5GC-NB-r16-IEs ::=</w:t>
      </w:r>
      <w:r w:rsidRPr="00F02ED9">
        <w:tab/>
        <w:t>SEQUENCE {</w:t>
      </w:r>
    </w:p>
    <w:p w14:paraId="75481D6C" w14:textId="77777777" w:rsidR="00BB7ECA" w:rsidRPr="00F02ED9" w:rsidRDefault="00BB7ECA" w:rsidP="00BB7ECA">
      <w:pPr>
        <w:pStyle w:val="PL"/>
        <w:shd w:val="clear" w:color="auto" w:fill="E6E6E6"/>
      </w:pPr>
      <w:r w:rsidRPr="00F02ED9">
        <w:tab/>
        <w:t>ng-5G-S-TMSI-r16</w:t>
      </w:r>
      <w:r w:rsidRPr="00F02ED9">
        <w:tab/>
      </w:r>
      <w:r w:rsidRPr="00F02ED9">
        <w:tab/>
      </w:r>
      <w:r w:rsidRPr="00F02ED9">
        <w:tab/>
      </w:r>
      <w:r w:rsidRPr="00F02ED9">
        <w:tab/>
      </w:r>
      <w:r w:rsidRPr="00F02ED9">
        <w:tab/>
        <w:t>NG-5G-S-TMSI-r15,</w:t>
      </w:r>
    </w:p>
    <w:p w14:paraId="6A9DB729" w14:textId="77777777" w:rsidR="00BB7ECA" w:rsidRPr="00F02ED9" w:rsidRDefault="00BB7ECA" w:rsidP="00BB7ECA">
      <w:pPr>
        <w:pStyle w:val="PL"/>
        <w:shd w:val="clear" w:color="auto" w:fill="E6E6E6"/>
      </w:pPr>
      <w:r w:rsidRPr="00F02ED9">
        <w:tab/>
        <w:t>establishmentCause-r16</w:t>
      </w:r>
      <w:r w:rsidRPr="00F02ED9">
        <w:tab/>
      </w:r>
      <w:r w:rsidRPr="00F02ED9">
        <w:tab/>
      </w:r>
      <w:r w:rsidRPr="00F02ED9">
        <w:tab/>
      </w:r>
      <w:r w:rsidRPr="00F02ED9">
        <w:tab/>
        <w:t>ENUMERATED {mo-Data, mo-ExceptionData, mt-Access, spare1},</w:t>
      </w:r>
    </w:p>
    <w:p w14:paraId="3F8894B5" w14:textId="77777777" w:rsidR="00BB7ECA" w:rsidRPr="00F02ED9" w:rsidRDefault="00BB7ECA" w:rsidP="00BB7ECA">
      <w:pPr>
        <w:pStyle w:val="PL"/>
        <w:shd w:val="clear" w:color="auto" w:fill="E6E6E6"/>
      </w:pPr>
      <w:r w:rsidRPr="00F02ED9">
        <w:tab/>
        <w:t>cqi-NPDCCH-r16</w:t>
      </w:r>
      <w:r w:rsidRPr="00F02ED9">
        <w:tab/>
      </w:r>
      <w:r w:rsidRPr="00F02ED9">
        <w:tab/>
      </w:r>
      <w:r w:rsidRPr="00F02ED9">
        <w:tab/>
      </w:r>
      <w:r w:rsidRPr="00F02ED9">
        <w:tab/>
      </w:r>
      <w:r w:rsidRPr="00F02ED9">
        <w:tab/>
      </w:r>
      <w:r w:rsidRPr="00F02ED9">
        <w:tab/>
        <w:t>CQI-NPDCCH-NB-r14</w:t>
      </w:r>
      <w:r w:rsidRPr="00F02ED9">
        <w:tab/>
      </w:r>
      <w:r w:rsidRPr="00F02ED9">
        <w:tab/>
      </w:r>
      <w:r w:rsidRPr="00F02ED9">
        <w:tab/>
        <w:t>OPTIONAL,</w:t>
      </w:r>
    </w:p>
    <w:p w14:paraId="75BDC469" w14:textId="77777777" w:rsidR="00BB7ECA" w:rsidRPr="00F02ED9" w:rsidRDefault="00BB7ECA" w:rsidP="00BB7ECA">
      <w:pPr>
        <w:pStyle w:val="PL"/>
        <w:shd w:val="clear" w:color="auto" w:fill="E6E6E6"/>
      </w:pPr>
      <w:r w:rsidRPr="00F02ED9">
        <w:tab/>
        <w:t>dedicatedInfoNAS-r16</w:t>
      </w:r>
      <w:r w:rsidRPr="00F02ED9">
        <w:tab/>
      </w:r>
      <w:r w:rsidRPr="00F02ED9">
        <w:tab/>
      </w:r>
      <w:r w:rsidRPr="00F02ED9">
        <w:tab/>
      </w:r>
      <w:r w:rsidRPr="00F02ED9">
        <w:tab/>
        <w:t>DedicatedInfoNAS,</w:t>
      </w:r>
    </w:p>
    <w:p w14:paraId="0C24D620" w14:textId="77777777" w:rsidR="00BB7ECA" w:rsidRPr="00F02ED9" w:rsidRDefault="00BB7ECA" w:rsidP="00BB7ECA">
      <w:pPr>
        <w:pStyle w:val="PL"/>
        <w:shd w:val="clear" w:color="auto" w:fill="E6E6E6"/>
      </w:pPr>
      <w:r w:rsidRPr="00F02ED9">
        <w:tab/>
        <w:t>lateNonCriticalExtension</w:t>
      </w:r>
      <w:r w:rsidRPr="00F02ED9">
        <w:tab/>
      </w:r>
      <w:r w:rsidRPr="00F02ED9">
        <w:tab/>
      </w:r>
      <w:r w:rsidRPr="00F02ED9">
        <w:tab/>
        <w:t>OCTET STRING</w:t>
      </w:r>
      <w:r w:rsidRPr="00F02ED9">
        <w:tab/>
      </w:r>
      <w:r w:rsidRPr="00F02ED9">
        <w:tab/>
      </w:r>
      <w:r w:rsidRPr="00F02ED9">
        <w:tab/>
      </w:r>
      <w:r w:rsidRPr="00F02ED9">
        <w:tab/>
        <w:t>OPTIONAL,</w:t>
      </w:r>
    </w:p>
    <w:p w14:paraId="7C374557" w14:textId="77777777" w:rsidR="00BB7ECA" w:rsidRPr="00F02ED9" w:rsidRDefault="00BB7ECA" w:rsidP="00BB7ECA">
      <w:pPr>
        <w:pStyle w:val="PL"/>
        <w:shd w:val="clear" w:color="auto" w:fill="E6E6E6"/>
      </w:pPr>
      <w:r w:rsidRPr="00F02ED9">
        <w:tab/>
        <w:t>nonCriticalExtension</w:t>
      </w:r>
      <w:r w:rsidRPr="00F02ED9">
        <w:tab/>
      </w:r>
      <w:r w:rsidRPr="00F02ED9">
        <w:tab/>
      </w:r>
      <w:r w:rsidRPr="00F02ED9">
        <w:tab/>
      </w:r>
      <w:r w:rsidRPr="00F02ED9">
        <w:tab/>
        <w:t>SEQUENCE {}</w:t>
      </w:r>
      <w:r w:rsidRPr="00F02ED9">
        <w:tab/>
      </w:r>
      <w:r w:rsidRPr="00F02ED9">
        <w:tab/>
      </w:r>
      <w:r w:rsidRPr="00F02ED9">
        <w:tab/>
      </w:r>
      <w:r w:rsidRPr="00F02ED9">
        <w:tab/>
      </w:r>
      <w:r w:rsidRPr="00F02ED9">
        <w:tab/>
        <w:t>OPTIONAL</w:t>
      </w:r>
    </w:p>
    <w:p w14:paraId="6F6C11E4" w14:textId="77777777" w:rsidR="00BB7ECA" w:rsidRPr="00F02ED9" w:rsidRDefault="00BB7ECA" w:rsidP="00BB7ECA">
      <w:pPr>
        <w:pStyle w:val="PL"/>
        <w:shd w:val="clear" w:color="auto" w:fill="E6E6E6"/>
      </w:pPr>
      <w:r w:rsidRPr="00F02ED9">
        <w:t>}</w:t>
      </w:r>
    </w:p>
    <w:p w14:paraId="1FF73843" w14:textId="77777777" w:rsidR="00BB7ECA" w:rsidRPr="00F02ED9" w:rsidRDefault="00BB7ECA" w:rsidP="00BB7ECA">
      <w:pPr>
        <w:pStyle w:val="PL"/>
        <w:shd w:val="clear" w:color="auto" w:fill="E6E6E6"/>
      </w:pPr>
    </w:p>
    <w:p w14:paraId="6A36337C" w14:textId="77777777" w:rsidR="00BB7ECA" w:rsidRPr="00F02ED9" w:rsidRDefault="00BB7ECA" w:rsidP="00BB7ECA">
      <w:pPr>
        <w:pStyle w:val="PL"/>
        <w:shd w:val="clear" w:color="auto" w:fill="E6E6E6"/>
      </w:pPr>
      <w:r w:rsidRPr="00F02ED9">
        <w:t>-- ASN1STOP</w:t>
      </w:r>
    </w:p>
    <w:p w14:paraId="3C621163" w14:textId="77777777" w:rsidR="00BB7ECA" w:rsidRDefault="00BB7ECA" w:rsidP="00BB7ECA">
      <w:pPr>
        <w:jc w:val="both"/>
        <w:rPr>
          <w:rFonts w:ascii="Times New Roman" w:hAnsi="Times New Roman" w:cs="Times New Roman"/>
        </w:rPr>
      </w:pPr>
    </w:p>
    <w:p w14:paraId="1941C7AD" w14:textId="77777777" w:rsidR="00BB7ECA" w:rsidRPr="00F02ED9" w:rsidRDefault="00BB7ECA" w:rsidP="00BB7ECA">
      <w:pPr>
        <w:pStyle w:val="PL"/>
        <w:shd w:val="clear" w:color="auto" w:fill="E6E6E6"/>
      </w:pPr>
      <w:r w:rsidRPr="00F02ED9">
        <w:t>-- ASN1START</w:t>
      </w:r>
    </w:p>
    <w:p w14:paraId="0B9600FB" w14:textId="77777777" w:rsidR="00BB7ECA" w:rsidRPr="00F02ED9" w:rsidRDefault="00BB7ECA" w:rsidP="00BB7ECA">
      <w:pPr>
        <w:pStyle w:val="PL"/>
        <w:shd w:val="clear" w:color="auto" w:fill="E6E6E6"/>
      </w:pPr>
    </w:p>
    <w:p w14:paraId="14B05B74" w14:textId="77777777" w:rsidR="00BB7ECA" w:rsidRPr="00F02ED9" w:rsidRDefault="00BB7ECA" w:rsidP="00BB7ECA">
      <w:pPr>
        <w:pStyle w:val="PL"/>
        <w:shd w:val="clear" w:color="auto" w:fill="E6E6E6"/>
      </w:pPr>
      <w:r w:rsidRPr="00F02ED9">
        <w:t>S-TMSI ::=</w:t>
      </w:r>
      <w:r w:rsidRPr="00F02ED9">
        <w:tab/>
      </w:r>
      <w:r w:rsidRPr="00F02ED9">
        <w:tab/>
      </w:r>
      <w:r w:rsidRPr="00F02ED9">
        <w:tab/>
      </w:r>
      <w:r w:rsidRPr="00F02ED9">
        <w:tab/>
      </w:r>
      <w:r w:rsidRPr="00F02ED9">
        <w:tab/>
      </w:r>
      <w:r w:rsidRPr="00F02ED9">
        <w:tab/>
      </w:r>
      <w:r w:rsidRPr="00F02ED9">
        <w:tab/>
        <w:t>SEQUENCE {</w:t>
      </w:r>
    </w:p>
    <w:p w14:paraId="4CB12271" w14:textId="77777777" w:rsidR="00BB7ECA" w:rsidRPr="00F02ED9" w:rsidRDefault="00BB7ECA" w:rsidP="00BB7ECA">
      <w:pPr>
        <w:pStyle w:val="PL"/>
        <w:shd w:val="clear" w:color="auto" w:fill="E6E6E6"/>
      </w:pPr>
      <w:r w:rsidRPr="00F02ED9">
        <w:tab/>
      </w:r>
      <w:r w:rsidRPr="007B0E97">
        <w:rPr>
          <w:highlight w:val="green"/>
        </w:rPr>
        <w:t>mmec</w:t>
      </w:r>
      <w:r w:rsidRPr="007B0E97">
        <w:rPr>
          <w:highlight w:val="green"/>
        </w:rPr>
        <w:tab/>
      </w:r>
      <w:r w:rsidRPr="007B0E97">
        <w:rPr>
          <w:highlight w:val="green"/>
        </w:rPr>
        <w:tab/>
      </w:r>
      <w:r w:rsidRPr="007B0E97">
        <w:rPr>
          <w:highlight w:val="green"/>
        </w:rPr>
        <w:tab/>
      </w:r>
      <w:r w:rsidRPr="007B0E97">
        <w:rPr>
          <w:highlight w:val="green"/>
        </w:rPr>
        <w:tab/>
      </w:r>
      <w:r w:rsidRPr="007B0E97">
        <w:rPr>
          <w:highlight w:val="green"/>
        </w:rPr>
        <w:tab/>
      </w:r>
      <w:r w:rsidRPr="007B0E97">
        <w:rPr>
          <w:highlight w:val="green"/>
        </w:rPr>
        <w:tab/>
      </w:r>
      <w:r w:rsidRPr="007B0E97">
        <w:rPr>
          <w:highlight w:val="green"/>
        </w:rPr>
        <w:tab/>
      </w:r>
      <w:r w:rsidRPr="007B0E97">
        <w:rPr>
          <w:highlight w:val="green"/>
        </w:rPr>
        <w:tab/>
        <w:t>MMEC,</w:t>
      </w:r>
    </w:p>
    <w:p w14:paraId="428336D2" w14:textId="77777777" w:rsidR="00BB7ECA" w:rsidRPr="00F02ED9" w:rsidRDefault="00BB7ECA" w:rsidP="00BB7ECA">
      <w:pPr>
        <w:pStyle w:val="PL"/>
        <w:shd w:val="clear" w:color="auto" w:fill="E6E6E6"/>
      </w:pPr>
      <w:r w:rsidRPr="00F02ED9">
        <w:tab/>
      </w:r>
      <w:r w:rsidRPr="007B0E97">
        <w:rPr>
          <w:highlight w:val="green"/>
        </w:rPr>
        <w:t>m-TMSI</w:t>
      </w:r>
      <w:r w:rsidRPr="007B0E97">
        <w:rPr>
          <w:highlight w:val="green"/>
        </w:rPr>
        <w:tab/>
      </w:r>
      <w:r w:rsidRPr="007B0E97">
        <w:rPr>
          <w:highlight w:val="green"/>
        </w:rPr>
        <w:tab/>
      </w:r>
      <w:r w:rsidRPr="007B0E97">
        <w:rPr>
          <w:highlight w:val="green"/>
        </w:rPr>
        <w:tab/>
      </w:r>
      <w:r w:rsidRPr="007B0E97">
        <w:rPr>
          <w:highlight w:val="green"/>
        </w:rPr>
        <w:tab/>
      </w:r>
      <w:r w:rsidRPr="007B0E97">
        <w:rPr>
          <w:highlight w:val="green"/>
        </w:rPr>
        <w:tab/>
      </w:r>
      <w:r w:rsidRPr="007B0E97">
        <w:rPr>
          <w:highlight w:val="green"/>
        </w:rPr>
        <w:tab/>
      </w:r>
      <w:r w:rsidRPr="007B0E97">
        <w:rPr>
          <w:highlight w:val="green"/>
        </w:rPr>
        <w:tab/>
      </w:r>
      <w:r w:rsidRPr="007B0E97">
        <w:rPr>
          <w:highlight w:val="green"/>
        </w:rPr>
        <w:tab/>
        <w:t>BIT STRING (SIZE (32))</w:t>
      </w:r>
    </w:p>
    <w:p w14:paraId="3EDAF41A" w14:textId="77777777" w:rsidR="00BB7ECA" w:rsidRPr="00F02ED9" w:rsidRDefault="00BB7ECA" w:rsidP="00BB7ECA">
      <w:pPr>
        <w:pStyle w:val="PL"/>
        <w:shd w:val="clear" w:color="auto" w:fill="E6E6E6"/>
      </w:pPr>
      <w:r w:rsidRPr="00F02ED9">
        <w:t>}</w:t>
      </w:r>
    </w:p>
    <w:p w14:paraId="70D34CCE" w14:textId="77777777" w:rsidR="00BB7ECA" w:rsidRPr="00F02ED9" w:rsidRDefault="00BB7ECA" w:rsidP="00BB7ECA">
      <w:pPr>
        <w:pStyle w:val="PL"/>
        <w:shd w:val="clear" w:color="auto" w:fill="E6E6E6"/>
      </w:pPr>
    </w:p>
    <w:p w14:paraId="75365FFC" w14:textId="77777777" w:rsidR="00BB7ECA" w:rsidRPr="00F02ED9" w:rsidRDefault="00BB7ECA" w:rsidP="00BB7ECA">
      <w:pPr>
        <w:pStyle w:val="PL"/>
        <w:shd w:val="clear" w:color="auto" w:fill="E6E6E6"/>
      </w:pPr>
      <w:r w:rsidRPr="00F02ED9">
        <w:t>-- ASN1STOP</w:t>
      </w:r>
    </w:p>
    <w:p w14:paraId="420D4F24" w14:textId="77777777" w:rsidR="00BB7ECA" w:rsidRDefault="00BB7ECA" w:rsidP="00BB7ECA">
      <w:pPr>
        <w:jc w:val="both"/>
        <w:rPr>
          <w:rFonts w:ascii="Times New Roman" w:hAnsi="Times New Roman" w:cs="Times New Roman"/>
          <w:lang w:val="en-GB"/>
        </w:rPr>
      </w:pPr>
    </w:p>
    <w:p w14:paraId="13A1F704" w14:textId="77777777" w:rsidR="00BB7ECA" w:rsidRPr="00F02ED9" w:rsidRDefault="00BB7ECA" w:rsidP="00BB7ECA">
      <w:pPr>
        <w:pStyle w:val="PL"/>
        <w:shd w:val="clear" w:color="auto" w:fill="E6E6E6"/>
      </w:pPr>
      <w:r w:rsidRPr="00F02ED9">
        <w:t>-- ASN1START</w:t>
      </w:r>
    </w:p>
    <w:p w14:paraId="478E0D40" w14:textId="77777777" w:rsidR="00BB7ECA" w:rsidRPr="00F02ED9" w:rsidRDefault="00BB7ECA" w:rsidP="00BB7ECA">
      <w:pPr>
        <w:pStyle w:val="PL"/>
        <w:shd w:val="clear" w:color="auto" w:fill="E6E6E6"/>
      </w:pPr>
    </w:p>
    <w:p w14:paraId="2F9F1DF4" w14:textId="77777777" w:rsidR="00BB7ECA" w:rsidRPr="00F02ED9" w:rsidRDefault="00BB7ECA" w:rsidP="00BB7ECA">
      <w:pPr>
        <w:pStyle w:val="PL"/>
        <w:shd w:val="clear" w:color="auto" w:fill="E6E6E6"/>
      </w:pPr>
      <w:r w:rsidRPr="00E0530B">
        <w:rPr>
          <w:highlight w:val="green"/>
        </w:rPr>
        <w:t>MMEC ::=</w:t>
      </w:r>
      <w:r w:rsidRPr="00E0530B">
        <w:rPr>
          <w:highlight w:val="green"/>
        </w:rPr>
        <w:tab/>
      </w:r>
      <w:r w:rsidRPr="00E0530B">
        <w:rPr>
          <w:highlight w:val="green"/>
        </w:rPr>
        <w:tab/>
      </w:r>
      <w:r w:rsidRPr="00E0530B">
        <w:rPr>
          <w:highlight w:val="green"/>
        </w:rPr>
        <w:tab/>
      </w:r>
      <w:r w:rsidRPr="00E0530B">
        <w:rPr>
          <w:highlight w:val="green"/>
        </w:rPr>
        <w:tab/>
      </w:r>
      <w:r w:rsidRPr="00E0530B">
        <w:rPr>
          <w:highlight w:val="green"/>
        </w:rPr>
        <w:tab/>
      </w:r>
      <w:r w:rsidRPr="00E0530B">
        <w:rPr>
          <w:highlight w:val="green"/>
        </w:rPr>
        <w:tab/>
      </w:r>
      <w:r w:rsidRPr="00E0530B">
        <w:rPr>
          <w:highlight w:val="green"/>
        </w:rPr>
        <w:tab/>
        <w:t>BIT STRING (SIZE (8))</w:t>
      </w:r>
    </w:p>
    <w:p w14:paraId="064CDAFB" w14:textId="77777777" w:rsidR="00BB7ECA" w:rsidRPr="00F02ED9" w:rsidRDefault="00BB7ECA" w:rsidP="00BB7ECA">
      <w:pPr>
        <w:pStyle w:val="PL"/>
        <w:shd w:val="clear" w:color="auto" w:fill="E6E6E6"/>
      </w:pPr>
    </w:p>
    <w:p w14:paraId="4D7991A5" w14:textId="77777777" w:rsidR="00BB7ECA" w:rsidRPr="00F02ED9" w:rsidRDefault="00BB7ECA" w:rsidP="00BB7ECA">
      <w:pPr>
        <w:pStyle w:val="PL"/>
        <w:shd w:val="clear" w:color="auto" w:fill="E6E6E6"/>
      </w:pPr>
      <w:r w:rsidRPr="00F02ED9">
        <w:t>-- ASN1STOP</w:t>
      </w:r>
    </w:p>
    <w:p w14:paraId="4BD54533" w14:textId="77777777" w:rsidR="00BB7ECA" w:rsidRDefault="00BB7ECA" w:rsidP="00BB7ECA">
      <w:pPr>
        <w:rPr>
          <w:rFonts w:ascii="Times New Roman" w:hAnsi="Times New Roman" w:cs="Times New Roman"/>
        </w:rPr>
      </w:pPr>
    </w:p>
    <w:p w14:paraId="4FCCA2B2" w14:textId="77777777" w:rsidR="00BB7ECA" w:rsidRDefault="00BB7ECA" w:rsidP="00BB7ECA">
      <w:pPr>
        <w:rPr>
          <w:rFonts w:ascii="Times New Roman" w:hAnsi="Times New Roman" w:cs="Times New Roman"/>
        </w:rPr>
      </w:pPr>
      <w:r w:rsidRPr="00DA2BB5">
        <w:rPr>
          <w:rFonts w:ascii="Times New Roman" w:hAnsi="Times New Roman" w:cs="Times New Roman"/>
        </w:rPr>
        <w:t xml:space="preserve">The transfer syntax, which includes encoded octets </w:t>
      </w:r>
      <w:r>
        <w:rPr>
          <w:rFonts w:ascii="Times New Roman" w:hAnsi="Times New Roman" w:cs="Times New Roman"/>
        </w:rPr>
        <w:t>of</w:t>
      </w:r>
      <w:r w:rsidRPr="00DA2BB5">
        <w:rPr>
          <w:rFonts w:ascii="Times New Roman" w:hAnsi="Times New Roman" w:cs="Times New Roman"/>
        </w:rPr>
        <w:t xml:space="preserve"> mandatory fields, is represented </w:t>
      </w:r>
      <w:r>
        <w:rPr>
          <w:rFonts w:ascii="Times New Roman" w:hAnsi="Times New Roman" w:cs="Times New Roman"/>
        </w:rPr>
        <w:t xml:space="preserve">with octet counts and bit positions </w:t>
      </w:r>
      <w:r w:rsidRPr="00DA2BB5">
        <w:rPr>
          <w:rFonts w:ascii="Times New Roman" w:hAnsi="Times New Roman" w:cs="Times New Roman"/>
        </w:rPr>
        <w:t>as follows:</w:t>
      </w:r>
    </w:p>
    <w:p w14:paraId="788A7973" w14:textId="77777777" w:rsidR="00BB7ECA" w:rsidRDefault="00BB7ECA" w:rsidP="00BB7ECA">
      <w:pPr>
        <w:rPr>
          <w:rStyle w:val="Emphasis"/>
          <w:rFonts w:ascii="Times New Roman" w:hAnsi="Times New Roman" w:cs="Times New Roman"/>
          <w:i w:val="0"/>
        </w:rPr>
      </w:pPr>
    </w:p>
    <w:tbl>
      <w:tblPr>
        <w:tblStyle w:val="TableGrid"/>
        <w:tblW w:w="0" w:type="auto"/>
        <w:tblLook w:val="04A0" w:firstRow="1" w:lastRow="0" w:firstColumn="1" w:lastColumn="0" w:noHBand="0" w:noVBand="1"/>
      </w:tblPr>
      <w:tblGrid>
        <w:gridCol w:w="1035"/>
        <w:gridCol w:w="1035"/>
        <w:gridCol w:w="1036"/>
        <w:gridCol w:w="1035"/>
        <w:gridCol w:w="1036"/>
        <w:gridCol w:w="1035"/>
        <w:gridCol w:w="1036"/>
        <w:gridCol w:w="1035"/>
        <w:gridCol w:w="1036"/>
      </w:tblGrid>
      <w:tr w:rsidR="00BB7ECA" w14:paraId="7A151666" w14:textId="77777777" w:rsidTr="00C92E3C">
        <w:tc>
          <w:tcPr>
            <w:tcW w:w="1035" w:type="dxa"/>
          </w:tcPr>
          <w:p w14:paraId="73623B78"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Octet/Bit</w:t>
            </w:r>
          </w:p>
        </w:tc>
        <w:tc>
          <w:tcPr>
            <w:tcW w:w="1035" w:type="dxa"/>
          </w:tcPr>
          <w:p w14:paraId="1A904CD4"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1</w:t>
            </w:r>
          </w:p>
        </w:tc>
        <w:tc>
          <w:tcPr>
            <w:tcW w:w="1036" w:type="dxa"/>
          </w:tcPr>
          <w:p w14:paraId="2CE01997"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2</w:t>
            </w:r>
          </w:p>
        </w:tc>
        <w:tc>
          <w:tcPr>
            <w:tcW w:w="1035" w:type="dxa"/>
          </w:tcPr>
          <w:p w14:paraId="2C426EA7"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3</w:t>
            </w:r>
          </w:p>
        </w:tc>
        <w:tc>
          <w:tcPr>
            <w:tcW w:w="1036" w:type="dxa"/>
          </w:tcPr>
          <w:p w14:paraId="0B9BCA5F"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4</w:t>
            </w:r>
          </w:p>
        </w:tc>
        <w:tc>
          <w:tcPr>
            <w:tcW w:w="1035" w:type="dxa"/>
          </w:tcPr>
          <w:p w14:paraId="72AF5FD9"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5</w:t>
            </w:r>
          </w:p>
        </w:tc>
        <w:tc>
          <w:tcPr>
            <w:tcW w:w="1036" w:type="dxa"/>
          </w:tcPr>
          <w:p w14:paraId="4CFCF0A8"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6</w:t>
            </w:r>
          </w:p>
        </w:tc>
        <w:tc>
          <w:tcPr>
            <w:tcW w:w="1035" w:type="dxa"/>
          </w:tcPr>
          <w:p w14:paraId="1EA93B5E"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7</w:t>
            </w:r>
          </w:p>
        </w:tc>
        <w:tc>
          <w:tcPr>
            <w:tcW w:w="1036" w:type="dxa"/>
          </w:tcPr>
          <w:p w14:paraId="5D5752EC"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8</w:t>
            </w:r>
          </w:p>
        </w:tc>
      </w:tr>
      <w:tr w:rsidR="00BB7ECA" w14:paraId="35A69D71" w14:textId="77777777" w:rsidTr="00C92E3C">
        <w:tc>
          <w:tcPr>
            <w:tcW w:w="1035" w:type="dxa"/>
          </w:tcPr>
          <w:p w14:paraId="16095220"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1</w:t>
            </w:r>
          </w:p>
        </w:tc>
        <w:tc>
          <w:tcPr>
            <w:tcW w:w="6213" w:type="dxa"/>
            <w:gridSpan w:val="6"/>
          </w:tcPr>
          <w:p w14:paraId="7EA04DE5"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Dispatching of the message branches</w:t>
            </w:r>
          </w:p>
        </w:tc>
        <w:tc>
          <w:tcPr>
            <w:tcW w:w="2071" w:type="dxa"/>
            <w:gridSpan w:val="2"/>
          </w:tcPr>
          <w:p w14:paraId="66D933D7"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Optionality bitmap</w:t>
            </w:r>
          </w:p>
        </w:tc>
      </w:tr>
      <w:tr w:rsidR="00BB7ECA" w14:paraId="49D30468" w14:textId="77777777" w:rsidTr="00C92E3C">
        <w:tc>
          <w:tcPr>
            <w:tcW w:w="1035" w:type="dxa"/>
          </w:tcPr>
          <w:p w14:paraId="53F2C5D3"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2</w:t>
            </w:r>
          </w:p>
        </w:tc>
        <w:tc>
          <w:tcPr>
            <w:tcW w:w="6213" w:type="dxa"/>
            <w:gridSpan w:val="6"/>
          </w:tcPr>
          <w:p w14:paraId="239C1E53" w14:textId="77777777" w:rsidR="00BB7ECA" w:rsidRPr="00E0530B" w:rsidRDefault="00BB7ECA" w:rsidP="00C92E3C">
            <w:pPr>
              <w:rPr>
                <w:rStyle w:val="Emphasis"/>
                <w:rFonts w:ascii="Times New Roman" w:hAnsi="Times New Roman" w:cs="Times New Roman"/>
                <w:iCs w:val="0"/>
              </w:rPr>
            </w:pPr>
            <w:r w:rsidRPr="00E0530B">
              <w:rPr>
                <w:rStyle w:val="Emphasis"/>
                <w:rFonts w:ascii="Times New Roman" w:hAnsi="Times New Roman" w:cs="Times New Roman"/>
                <w:iCs w:val="0"/>
              </w:rPr>
              <w:t>mmec</w:t>
            </w:r>
          </w:p>
        </w:tc>
        <w:tc>
          <w:tcPr>
            <w:tcW w:w="2071" w:type="dxa"/>
            <w:gridSpan w:val="2"/>
          </w:tcPr>
          <w:p w14:paraId="3744147E" w14:textId="77777777" w:rsidR="00BB7ECA" w:rsidRPr="00E0530B" w:rsidRDefault="00BB7ECA" w:rsidP="00C92E3C">
            <w:pPr>
              <w:rPr>
                <w:rStyle w:val="Emphasis"/>
                <w:rFonts w:ascii="Times New Roman" w:hAnsi="Times New Roman" w:cs="Times New Roman"/>
                <w:iCs w:val="0"/>
              </w:rPr>
            </w:pPr>
            <w:r w:rsidRPr="00E0530B">
              <w:rPr>
                <w:rStyle w:val="Emphasis"/>
                <w:rFonts w:ascii="Times New Roman" w:hAnsi="Times New Roman" w:cs="Times New Roman"/>
                <w:iCs w:val="0"/>
              </w:rPr>
              <w:t>m-TMSI</w:t>
            </w:r>
          </w:p>
        </w:tc>
      </w:tr>
      <w:tr w:rsidR="00BB7ECA" w14:paraId="7C79EEA4" w14:textId="77777777" w:rsidTr="00C92E3C">
        <w:tc>
          <w:tcPr>
            <w:tcW w:w="1035" w:type="dxa"/>
          </w:tcPr>
          <w:p w14:paraId="3F5CF36E"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3</w:t>
            </w:r>
          </w:p>
        </w:tc>
        <w:tc>
          <w:tcPr>
            <w:tcW w:w="8284" w:type="dxa"/>
            <w:gridSpan w:val="8"/>
          </w:tcPr>
          <w:p w14:paraId="6BF3A125" w14:textId="77777777" w:rsidR="00BB7ECA" w:rsidRPr="00E0530B" w:rsidRDefault="00BB7ECA" w:rsidP="00C92E3C">
            <w:pPr>
              <w:rPr>
                <w:rStyle w:val="Emphasis"/>
                <w:rFonts w:ascii="Times New Roman" w:hAnsi="Times New Roman" w:cs="Times New Roman"/>
                <w:iCs w:val="0"/>
              </w:rPr>
            </w:pPr>
            <w:r w:rsidRPr="00E0530B">
              <w:rPr>
                <w:rStyle w:val="Emphasis"/>
                <w:rFonts w:ascii="Times New Roman" w:hAnsi="Times New Roman" w:cs="Times New Roman"/>
                <w:iCs w:val="0"/>
              </w:rPr>
              <w:t>m-TMSI</w:t>
            </w:r>
          </w:p>
        </w:tc>
      </w:tr>
      <w:tr w:rsidR="00BB7ECA" w14:paraId="7EE17868" w14:textId="77777777" w:rsidTr="00C92E3C">
        <w:tc>
          <w:tcPr>
            <w:tcW w:w="1035" w:type="dxa"/>
          </w:tcPr>
          <w:p w14:paraId="6CC5007D"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lastRenderedPageBreak/>
              <w:t>4</w:t>
            </w:r>
          </w:p>
        </w:tc>
        <w:tc>
          <w:tcPr>
            <w:tcW w:w="8284" w:type="dxa"/>
            <w:gridSpan w:val="8"/>
          </w:tcPr>
          <w:p w14:paraId="5CB09F70" w14:textId="77777777" w:rsidR="00BB7ECA" w:rsidRPr="00E0530B" w:rsidRDefault="00BB7ECA" w:rsidP="00C92E3C">
            <w:pPr>
              <w:rPr>
                <w:rStyle w:val="Emphasis"/>
                <w:rFonts w:ascii="Times New Roman" w:hAnsi="Times New Roman" w:cs="Times New Roman"/>
                <w:iCs w:val="0"/>
              </w:rPr>
            </w:pPr>
            <w:r w:rsidRPr="00E0530B">
              <w:rPr>
                <w:rStyle w:val="Emphasis"/>
                <w:rFonts w:ascii="Times New Roman" w:hAnsi="Times New Roman" w:cs="Times New Roman"/>
                <w:iCs w:val="0"/>
              </w:rPr>
              <w:t>m-MTSI</w:t>
            </w:r>
          </w:p>
        </w:tc>
      </w:tr>
      <w:tr w:rsidR="00BB7ECA" w14:paraId="294F6214" w14:textId="77777777" w:rsidTr="00C92E3C">
        <w:tc>
          <w:tcPr>
            <w:tcW w:w="1035" w:type="dxa"/>
          </w:tcPr>
          <w:p w14:paraId="2AD51D20"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5</w:t>
            </w:r>
          </w:p>
        </w:tc>
        <w:tc>
          <w:tcPr>
            <w:tcW w:w="8284" w:type="dxa"/>
            <w:gridSpan w:val="8"/>
          </w:tcPr>
          <w:p w14:paraId="4CCB2B77" w14:textId="77777777" w:rsidR="00BB7ECA" w:rsidRPr="00E0530B" w:rsidRDefault="00BB7ECA" w:rsidP="00C92E3C">
            <w:pPr>
              <w:rPr>
                <w:rStyle w:val="Emphasis"/>
                <w:rFonts w:ascii="Times New Roman" w:hAnsi="Times New Roman" w:cs="Times New Roman"/>
                <w:iCs w:val="0"/>
              </w:rPr>
            </w:pPr>
            <w:r w:rsidRPr="00E0530B">
              <w:rPr>
                <w:rStyle w:val="Emphasis"/>
                <w:rFonts w:ascii="Times New Roman" w:hAnsi="Times New Roman" w:cs="Times New Roman"/>
                <w:iCs w:val="0"/>
              </w:rPr>
              <w:t>m-TMSI</w:t>
            </w:r>
          </w:p>
        </w:tc>
      </w:tr>
      <w:tr w:rsidR="00BB7ECA" w14:paraId="277CE8FE" w14:textId="77777777" w:rsidTr="00C92E3C">
        <w:tc>
          <w:tcPr>
            <w:tcW w:w="1035" w:type="dxa"/>
          </w:tcPr>
          <w:p w14:paraId="657257AE"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6</w:t>
            </w:r>
          </w:p>
        </w:tc>
        <w:tc>
          <w:tcPr>
            <w:tcW w:w="6213" w:type="dxa"/>
            <w:gridSpan w:val="6"/>
          </w:tcPr>
          <w:p w14:paraId="6E9A93D0" w14:textId="77777777" w:rsidR="00BB7ECA" w:rsidRPr="00E0530B" w:rsidRDefault="00BB7ECA" w:rsidP="00C92E3C">
            <w:pPr>
              <w:rPr>
                <w:rStyle w:val="Emphasis"/>
                <w:rFonts w:ascii="Times New Roman" w:hAnsi="Times New Roman" w:cs="Times New Roman"/>
                <w:iCs w:val="0"/>
              </w:rPr>
            </w:pPr>
            <w:r w:rsidRPr="00E0530B">
              <w:rPr>
                <w:rStyle w:val="Emphasis"/>
                <w:rFonts w:ascii="Times New Roman" w:hAnsi="Times New Roman" w:cs="Times New Roman"/>
                <w:iCs w:val="0"/>
              </w:rPr>
              <w:t>m-TMSI</w:t>
            </w:r>
          </w:p>
        </w:tc>
        <w:tc>
          <w:tcPr>
            <w:tcW w:w="2071" w:type="dxa"/>
            <w:gridSpan w:val="2"/>
          </w:tcPr>
          <w:p w14:paraId="3B257817" w14:textId="77777777" w:rsidR="00BB7ECA" w:rsidRPr="00E0530B" w:rsidRDefault="00BB7ECA" w:rsidP="00C92E3C">
            <w:pPr>
              <w:rPr>
                <w:rStyle w:val="Emphasis"/>
                <w:rFonts w:ascii="Times New Roman" w:hAnsi="Times New Roman" w:cs="Times New Roman"/>
                <w:iCs w:val="0"/>
              </w:rPr>
            </w:pPr>
            <w:r w:rsidRPr="00E0530B">
              <w:rPr>
                <w:rStyle w:val="Emphasis"/>
                <w:rFonts w:ascii="Times New Roman" w:hAnsi="Times New Roman" w:cs="Times New Roman"/>
                <w:iCs w:val="0"/>
              </w:rPr>
              <w:t>establishmentCause</w:t>
            </w:r>
          </w:p>
        </w:tc>
      </w:tr>
      <w:tr w:rsidR="00BB7ECA" w14:paraId="6E2ECDA0" w14:textId="77777777" w:rsidTr="00C92E3C">
        <w:tc>
          <w:tcPr>
            <w:tcW w:w="1035" w:type="dxa"/>
          </w:tcPr>
          <w:p w14:paraId="7E031B8E"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7</w:t>
            </w:r>
          </w:p>
        </w:tc>
        <w:tc>
          <w:tcPr>
            <w:tcW w:w="8284" w:type="dxa"/>
            <w:gridSpan w:val="8"/>
          </w:tcPr>
          <w:p w14:paraId="58451B22"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 xml:space="preserve">Length indicator of </w:t>
            </w:r>
            <w:r w:rsidRPr="00E0530B">
              <w:rPr>
                <w:rStyle w:val="Emphasis"/>
                <w:rFonts w:ascii="Times New Roman" w:hAnsi="Times New Roman" w:cs="Times New Roman"/>
                <w:iCs w:val="0"/>
              </w:rPr>
              <w:t>dedicatedInfoNAS</w:t>
            </w:r>
            <w:r>
              <w:rPr>
                <w:rStyle w:val="Emphasis"/>
                <w:rFonts w:ascii="Times New Roman" w:hAnsi="Times New Roman" w:cs="Times New Roman"/>
                <w:i w:val="0"/>
              </w:rPr>
              <w:t xml:space="preserve"> octet string</w:t>
            </w:r>
          </w:p>
        </w:tc>
      </w:tr>
      <w:tr w:rsidR="00BB7ECA" w14:paraId="2EE44B38" w14:textId="77777777" w:rsidTr="00C92E3C">
        <w:tc>
          <w:tcPr>
            <w:tcW w:w="1035" w:type="dxa"/>
          </w:tcPr>
          <w:p w14:paraId="14937102"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8</w:t>
            </w:r>
          </w:p>
        </w:tc>
        <w:tc>
          <w:tcPr>
            <w:tcW w:w="8284" w:type="dxa"/>
            <w:gridSpan w:val="8"/>
          </w:tcPr>
          <w:p w14:paraId="77631332" w14:textId="77777777" w:rsidR="00BB7ECA" w:rsidRPr="00E0530B" w:rsidRDefault="00BB7ECA" w:rsidP="00C92E3C">
            <w:pPr>
              <w:rPr>
                <w:rStyle w:val="Emphasis"/>
                <w:rFonts w:ascii="Times New Roman" w:hAnsi="Times New Roman" w:cs="Times New Roman"/>
                <w:iCs w:val="0"/>
              </w:rPr>
            </w:pPr>
            <w:r w:rsidRPr="00E0530B">
              <w:rPr>
                <w:rStyle w:val="Emphasis"/>
                <w:rFonts w:ascii="Times New Roman" w:hAnsi="Times New Roman" w:cs="Times New Roman"/>
                <w:iCs w:val="0"/>
              </w:rPr>
              <w:t>dedicatedInfoNAS</w:t>
            </w:r>
          </w:p>
        </w:tc>
      </w:tr>
      <w:tr w:rsidR="00BB7ECA" w14:paraId="01D22375" w14:textId="77777777" w:rsidTr="00C92E3C">
        <w:tc>
          <w:tcPr>
            <w:tcW w:w="1035" w:type="dxa"/>
          </w:tcPr>
          <w:p w14:paraId="0726661C"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9</w:t>
            </w:r>
          </w:p>
        </w:tc>
        <w:tc>
          <w:tcPr>
            <w:tcW w:w="8284" w:type="dxa"/>
            <w:gridSpan w:val="8"/>
          </w:tcPr>
          <w:p w14:paraId="6727ED94" w14:textId="77777777" w:rsidR="00BB7ECA" w:rsidRPr="00E0530B" w:rsidRDefault="00BB7ECA" w:rsidP="00C92E3C">
            <w:pPr>
              <w:rPr>
                <w:rStyle w:val="Emphasis"/>
                <w:rFonts w:ascii="Times New Roman" w:hAnsi="Times New Roman" w:cs="Times New Roman"/>
                <w:iCs w:val="0"/>
              </w:rPr>
            </w:pPr>
            <w:r w:rsidRPr="00E0530B">
              <w:rPr>
                <w:rStyle w:val="Emphasis"/>
                <w:rFonts w:ascii="Times New Roman" w:hAnsi="Times New Roman" w:cs="Times New Roman"/>
                <w:iCs w:val="0"/>
              </w:rPr>
              <w:t>dedicatedInfoNAS</w:t>
            </w:r>
          </w:p>
        </w:tc>
      </w:tr>
      <w:tr w:rsidR="00BB7ECA" w14:paraId="29D5F556" w14:textId="77777777" w:rsidTr="00C92E3C">
        <w:tc>
          <w:tcPr>
            <w:tcW w:w="1035" w:type="dxa"/>
          </w:tcPr>
          <w:p w14:paraId="75A6E710" w14:textId="77777777" w:rsidR="00BB7ECA" w:rsidRDefault="00BB7ECA" w:rsidP="00C92E3C">
            <w:pPr>
              <w:rPr>
                <w:rStyle w:val="Emphasis"/>
                <w:rFonts w:ascii="Times New Roman" w:hAnsi="Times New Roman" w:cs="Times New Roman"/>
                <w:i w:val="0"/>
              </w:rPr>
            </w:pPr>
            <w:r>
              <w:rPr>
                <w:rStyle w:val="Emphasis"/>
                <w:rFonts w:ascii="Times New Roman" w:hAnsi="Times New Roman" w:cs="Times New Roman"/>
                <w:i w:val="0"/>
              </w:rPr>
              <w:t>10</w:t>
            </w:r>
          </w:p>
        </w:tc>
        <w:tc>
          <w:tcPr>
            <w:tcW w:w="8284" w:type="dxa"/>
            <w:gridSpan w:val="8"/>
          </w:tcPr>
          <w:p w14:paraId="1EFB4D6C" w14:textId="77777777" w:rsidR="00BB7ECA" w:rsidRPr="00E0530B" w:rsidRDefault="00BB7ECA" w:rsidP="00C92E3C">
            <w:pPr>
              <w:rPr>
                <w:rStyle w:val="Emphasis"/>
                <w:rFonts w:ascii="Times New Roman" w:hAnsi="Times New Roman" w:cs="Times New Roman"/>
                <w:iCs w:val="0"/>
              </w:rPr>
            </w:pPr>
            <w:r w:rsidRPr="00E0530B">
              <w:rPr>
                <w:rStyle w:val="Emphasis"/>
                <w:rFonts w:ascii="Times New Roman" w:hAnsi="Times New Roman" w:cs="Times New Roman"/>
                <w:iCs w:val="0"/>
              </w:rPr>
              <w:t>dedicatedInfoNAS</w:t>
            </w:r>
          </w:p>
        </w:tc>
      </w:tr>
    </w:tbl>
    <w:p w14:paraId="1031BA90" w14:textId="77777777" w:rsidR="00BB7ECA" w:rsidRDefault="00BB7ECA" w:rsidP="00BB7ECA">
      <w:pPr>
        <w:rPr>
          <w:rStyle w:val="Emphasis"/>
          <w:rFonts w:ascii="Times New Roman" w:hAnsi="Times New Roman" w:cs="Times New Roman"/>
          <w:i w:val="0"/>
        </w:rPr>
      </w:pPr>
    </w:p>
    <w:p w14:paraId="5ECEE361" w14:textId="329F359A" w:rsidR="00BB7ECA" w:rsidRPr="00E81028" w:rsidRDefault="00BB7ECA" w:rsidP="00BB7ECA">
      <w:pPr>
        <w:jc w:val="both"/>
        <w:rPr>
          <w:rStyle w:val="Emphasis"/>
          <w:rFonts w:ascii="Times New Roman" w:hAnsi="Times New Roman" w:cs="Times New Roman"/>
          <w:i w:val="0"/>
        </w:rPr>
      </w:pPr>
      <w:r>
        <w:rPr>
          <w:rStyle w:val="Emphasis"/>
          <w:rFonts w:ascii="Times New Roman" w:hAnsi="Times New Roman" w:cs="Times New Roman"/>
          <w:i w:val="0"/>
        </w:rPr>
        <w:t xml:space="preserve">It should be noted that the example contains only mandatory present content. In case the optionally present </w:t>
      </w:r>
      <w:r w:rsidRPr="00E81028">
        <w:rPr>
          <w:rStyle w:val="Emphasis"/>
          <w:rFonts w:ascii="Times New Roman" w:hAnsi="Times New Roman" w:cs="Times New Roman"/>
          <w:iCs w:val="0"/>
        </w:rPr>
        <w:t>cqi-NPDCCH-r15</w:t>
      </w:r>
      <w:r>
        <w:rPr>
          <w:rStyle w:val="Emphasis"/>
          <w:rFonts w:ascii="Times New Roman" w:hAnsi="Times New Roman" w:cs="Times New Roman"/>
          <w:i w:val="0"/>
        </w:rPr>
        <w:t xml:space="preserve"> is included, the length indicator is shifted </w:t>
      </w:r>
      <w:r w:rsidR="001279F8">
        <w:rPr>
          <w:rStyle w:val="Emphasis"/>
          <w:rFonts w:ascii="Times New Roman" w:hAnsi="Times New Roman" w:cs="Times New Roman"/>
          <w:i w:val="0"/>
        </w:rPr>
        <w:t>four</w:t>
      </w:r>
      <w:r>
        <w:rPr>
          <w:rStyle w:val="Emphasis"/>
          <w:rFonts w:ascii="Times New Roman" w:hAnsi="Times New Roman" w:cs="Times New Roman"/>
          <w:i w:val="0"/>
        </w:rPr>
        <w:t xml:space="preserve"> bits which should not be an issue.</w:t>
      </w:r>
    </w:p>
    <w:p w14:paraId="41F5DB80" w14:textId="324A951E" w:rsidR="00BB7ECA" w:rsidRDefault="00BB7ECA" w:rsidP="00BB7ECA">
      <w:pPr>
        <w:jc w:val="both"/>
        <w:rPr>
          <w:rStyle w:val="Emphasis"/>
          <w:rFonts w:ascii="Times New Roman" w:hAnsi="Times New Roman" w:cs="Times New Roman"/>
          <w:i w:val="0"/>
        </w:rPr>
      </w:pPr>
      <w:r>
        <w:rPr>
          <w:rStyle w:val="Emphasis"/>
          <w:rFonts w:ascii="Times New Roman" w:hAnsi="Times New Roman" w:cs="Times New Roman"/>
          <w:i w:val="0"/>
        </w:rPr>
        <w:t>A possible solution is to skip the beginning of the transport block, include at least parts of m-TMSI, include establishment cause value, and include some octets from the NAS container. It would be useful to skip the length indicator because in case the container is short the indicator is populated with many zeros. Likewise, it may be useful to skip the last octet of the message because it may contain padding bits. In this case, it suggests using</w:t>
      </w:r>
      <w:r w:rsidR="00A82A48">
        <w:rPr>
          <w:rStyle w:val="Emphasis"/>
          <w:rFonts w:ascii="Times New Roman" w:hAnsi="Times New Roman" w:cs="Times New Roman"/>
          <w:i w:val="0"/>
        </w:rPr>
        <w:t>, e.g.,</w:t>
      </w:r>
      <w:r>
        <w:rPr>
          <w:rStyle w:val="Emphasis"/>
          <w:rFonts w:ascii="Times New Roman" w:hAnsi="Times New Roman" w:cs="Times New Roman"/>
          <w:i w:val="0"/>
        </w:rPr>
        <w:t xml:space="preserve"> the fifth, sixth and eighth or more octets from the NAS container.</w:t>
      </w:r>
    </w:p>
    <w:p w14:paraId="4E15295F" w14:textId="77777777" w:rsidR="00B94950" w:rsidRDefault="00B94950" w:rsidP="002C76D6">
      <w:pPr>
        <w:rPr>
          <w:rStyle w:val="Emphasis"/>
          <w:rFonts w:ascii="Times New Roman" w:hAnsi="Times New Roman" w:cs="Times New Roman"/>
          <w:i w:val="0"/>
        </w:rPr>
      </w:pPr>
    </w:p>
    <w:p w14:paraId="33A4D7E7" w14:textId="4C7D5C59" w:rsidR="002C76D6" w:rsidRPr="00C76B5B" w:rsidRDefault="000078CB" w:rsidP="002C76D6">
      <w:pPr>
        <w:pStyle w:val="ListParagraph"/>
        <w:numPr>
          <w:ilvl w:val="1"/>
          <w:numId w:val="1"/>
        </w:numPr>
        <w:rPr>
          <w:rStyle w:val="Emphasis"/>
          <w:sz w:val="28"/>
        </w:rPr>
      </w:pPr>
      <w:r>
        <w:rPr>
          <w:rStyle w:val="Emphasis"/>
          <w:sz w:val="28"/>
        </w:rPr>
        <w:t>B</w:t>
      </w:r>
      <w:r w:rsidR="00E476E8">
        <w:rPr>
          <w:rStyle w:val="Emphasis"/>
          <w:sz w:val="28"/>
        </w:rPr>
        <w:t>enefits of using implicit replica pointers</w:t>
      </w:r>
    </w:p>
    <w:p w14:paraId="358127EE" w14:textId="2BFD1B88" w:rsidR="007D4E38" w:rsidRDefault="000078CB" w:rsidP="00FE7BE8">
      <w:pPr>
        <w:jc w:val="both"/>
        <w:rPr>
          <w:rStyle w:val="Emphasis"/>
          <w:rFonts w:ascii="Times New Roman" w:hAnsi="Times New Roman" w:cs="Times New Roman"/>
          <w:i w:val="0"/>
        </w:rPr>
      </w:pPr>
      <w:r>
        <w:rPr>
          <w:rStyle w:val="Emphasis"/>
          <w:rFonts w:ascii="Times New Roman" w:hAnsi="Times New Roman" w:cs="Times New Roman"/>
          <w:i w:val="0"/>
        </w:rPr>
        <w:t xml:space="preserve">The </w:t>
      </w:r>
      <w:r w:rsidR="00863857">
        <w:rPr>
          <w:rStyle w:val="Emphasis"/>
          <w:rFonts w:ascii="Times New Roman" w:hAnsi="Times New Roman" w:cs="Times New Roman"/>
          <w:i w:val="0"/>
        </w:rPr>
        <w:t xml:space="preserve">use of a predefined algorithm for replica placement as the one described in Sec. 2.1, enables the use of implicit replica pointers as foreseen by Solution C. Indeed, upon decoding any replica of a CB-Msg3 sent by a UE, the eNB may infer the positions of all the other replicas by running the same algorithm implemented at the UE. The algorithm will provide exactly the same outputs used by the UE, as the eNB can employ the same initialization parameters (namely, </w:t>
      </w:r>
      <w:r w:rsidR="00863857" w:rsidRPr="00FE7BE8">
        <w:rPr>
          <w:rStyle w:val="Emphasis"/>
          <w:rFonts w:ascii="Times New Roman" w:hAnsi="Times New Roman" w:cs="Times New Roman"/>
        </w:rPr>
        <w:t>num_replicas</w:t>
      </w:r>
      <w:r w:rsidR="00863857">
        <w:rPr>
          <w:rStyle w:val="Emphasis"/>
          <w:rFonts w:ascii="Times New Roman" w:hAnsi="Times New Roman" w:cs="Times New Roman"/>
          <w:i w:val="0"/>
        </w:rPr>
        <w:t xml:space="preserve"> which is configured by the network, and seed obtained by the payload which was just decoded</w:t>
      </w:r>
      <w:r w:rsidR="00FE7BE8">
        <w:rPr>
          <w:rStyle w:val="Emphasis"/>
          <w:rFonts w:ascii="Times New Roman" w:hAnsi="Times New Roman" w:cs="Times New Roman"/>
          <w:i w:val="0"/>
        </w:rPr>
        <w:t>)</w:t>
      </w:r>
      <w:r w:rsidR="00863857">
        <w:rPr>
          <w:rStyle w:val="Emphasis"/>
          <w:rFonts w:ascii="Times New Roman" w:hAnsi="Times New Roman" w:cs="Times New Roman"/>
          <w:i w:val="0"/>
        </w:rPr>
        <w:t>.</w:t>
      </w:r>
      <w:r w:rsidR="007D4E38">
        <w:rPr>
          <w:rStyle w:val="Emphasis"/>
          <w:rFonts w:ascii="Times New Roman" w:hAnsi="Times New Roman" w:cs="Times New Roman"/>
          <w:i w:val="0"/>
        </w:rPr>
        <w:t xml:space="preserve"> </w:t>
      </w:r>
      <w:r w:rsidR="00863857">
        <w:rPr>
          <w:rStyle w:val="Emphasis"/>
          <w:rFonts w:ascii="Times New Roman" w:hAnsi="Times New Roman" w:cs="Times New Roman"/>
          <w:i w:val="0"/>
        </w:rPr>
        <w:t>After running the algorithm, the eNB is provided with the list of positions used by the UE</w:t>
      </w:r>
      <w:r w:rsidR="00315CE9">
        <w:rPr>
          <w:rStyle w:val="Emphasis"/>
          <w:rFonts w:ascii="Times New Roman" w:hAnsi="Times New Roman" w:cs="Times New Roman"/>
          <w:i w:val="0"/>
        </w:rPr>
        <w:t>.</w:t>
      </w:r>
      <w:r w:rsidR="000B67F4">
        <w:rPr>
          <w:rStyle w:val="Emphasis"/>
          <w:rFonts w:ascii="Times New Roman" w:hAnsi="Times New Roman" w:cs="Times New Roman"/>
          <w:i w:val="0"/>
        </w:rPr>
        <w:t xml:space="preserve"> </w:t>
      </w:r>
    </w:p>
    <w:p w14:paraId="27882C19" w14:textId="18ACBBBC" w:rsidR="00387D20" w:rsidRDefault="00387D20" w:rsidP="00FE7BE8">
      <w:pPr>
        <w:jc w:val="both"/>
        <w:rPr>
          <w:rStyle w:val="Emphasis"/>
          <w:rFonts w:ascii="Times New Roman" w:hAnsi="Times New Roman" w:cs="Times New Roman"/>
          <w:i w:val="0"/>
        </w:rPr>
      </w:pPr>
      <w:r>
        <w:rPr>
          <w:rStyle w:val="Emphasis"/>
          <w:rFonts w:ascii="Times New Roman" w:hAnsi="Times New Roman" w:cs="Times New Roman"/>
          <w:i w:val="0"/>
        </w:rPr>
        <w:t>It shall be noted that the use of an implicit pointer can trigger some advantages at network level</w:t>
      </w:r>
      <w:r w:rsidR="003E653C">
        <w:rPr>
          <w:rStyle w:val="Emphasis"/>
          <w:rFonts w:ascii="Times New Roman" w:hAnsi="Times New Roman" w:cs="Times New Roman"/>
          <w:i w:val="0"/>
        </w:rPr>
        <w:t xml:space="preserve"> and contribute to overall resource efficiency</w:t>
      </w:r>
      <w:r w:rsidR="0068374D">
        <w:rPr>
          <w:rStyle w:val="Emphasis"/>
          <w:rFonts w:ascii="Times New Roman" w:hAnsi="Times New Roman" w:cs="Times New Roman"/>
          <w:i w:val="0"/>
        </w:rPr>
        <w:t xml:space="preserve"> [</w:t>
      </w:r>
      <w:r w:rsidR="00050E64">
        <w:rPr>
          <w:rStyle w:val="Emphasis"/>
          <w:rFonts w:ascii="Times New Roman" w:hAnsi="Times New Roman" w:cs="Times New Roman"/>
          <w:i w:val="0"/>
        </w:rPr>
        <w:t>9</w:t>
      </w:r>
      <w:r w:rsidR="0068374D">
        <w:rPr>
          <w:rStyle w:val="Emphasis"/>
          <w:rFonts w:ascii="Times New Roman" w:hAnsi="Times New Roman" w:cs="Times New Roman"/>
          <w:i w:val="0"/>
        </w:rPr>
        <w:t>]</w:t>
      </w:r>
      <w:r>
        <w:rPr>
          <w:rStyle w:val="Emphasis"/>
          <w:rFonts w:ascii="Times New Roman" w:hAnsi="Times New Roman" w:cs="Times New Roman"/>
          <w:i w:val="0"/>
        </w:rPr>
        <w:t xml:space="preserve">. </w:t>
      </w:r>
    </w:p>
    <w:p w14:paraId="4EEF028B" w14:textId="77777777" w:rsidR="00F56157" w:rsidRDefault="00387D20" w:rsidP="00FE7BE8">
      <w:pPr>
        <w:jc w:val="both"/>
        <w:rPr>
          <w:rStyle w:val="Emphasis"/>
          <w:rFonts w:ascii="Times New Roman" w:hAnsi="Times New Roman" w:cs="Times New Roman"/>
          <w:i w:val="0"/>
        </w:rPr>
      </w:pPr>
      <w:r>
        <w:rPr>
          <w:rStyle w:val="Emphasis"/>
          <w:rFonts w:ascii="Times New Roman" w:hAnsi="Times New Roman" w:cs="Times New Roman"/>
          <w:i w:val="0"/>
        </w:rPr>
        <w:t xml:space="preserve">First, </w:t>
      </w:r>
      <w:r w:rsidR="0068374D">
        <w:rPr>
          <w:rStyle w:val="Emphasis"/>
          <w:rFonts w:ascii="Times New Roman" w:hAnsi="Times New Roman" w:cs="Times New Roman"/>
          <w:i w:val="0"/>
        </w:rPr>
        <w:t>t</w:t>
      </w:r>
      <w:r w:rsidR="00992149">
        <w:rPr>
          <w:rStyle w:val="Emphasis"/>
          <w:rFonts w:ascii="Times New Roman" w:hAnsi="Times New Roman" w:cs="Times New Roman"/>
          <w:i w:val="0"/>
        </w:rPr>
        <w:t xml:space="preserve">he use of Solution C may be useful in handling </w:t>
      </w:r>
      <w:r w:rsidR="0053760A">
        <w:rPr>
          <w:rStyle w:val="Emphasis"/>
          <w:rFonts w:ascii="Times New Roman" w:hAnsi="Times New Roman" w:cs="Times New Roman"/>
          <w:i w:val="0"/>
        </w:rPr>
        <w:t xml:space="preserve">reception procedures for the CB-Msg4 at the UE. When using DSA, one aspect which is still under discussion is how to handle potential multiple CB-Msg4. In fact, if the time-frequency position </w:t>
      </w:r>
      <w:r w:rsidR="003E653C">
        <w:rPr>
          <w:rStyle w:val="Emphasis"/>
          <w:rFonts w:ascii="Times New Roman" w:hAnsi="Times New Roman" w:cs="Times New Roman"/>
          <w:i w:val="0"/>
        </w:rPr>
        <w:t>chosen</w:t>
      </w:r>
      <w:r w:rsidR="0053760A">
        <w:rPr>
          <w:rStyle w:val="Emphasis"/>
          <w:rFonts w:ascii="Times New Roman" w:hAnsi="Times New Roman" w:cs="Times New Roman"/>
          <w:i w:val="0"/>
        </w:rPr>
        <w:t xml:space="preserve"> by the UE to transmit a CB-Msg3 is used to determine via a unique mapping the downlink resource where the acknowledgement is sent, sending more replicas may require the UE to listen to multiple resources, possibly overlapping in time, and possibly on different frequencies, introducing increased complexity. </w:t>
      </w:r>
    </w:p>
    <w:p w14:paraId="1049455F" w14:textId="30ED317A" w:rsidR="002B7172" w:rsidRDefault="007E29BD" w:rsidP="00FE7BE8">
      <w:pPr>
        <w:jc w:val="both"/>
        <w:rPr>
          <w:rStyle w:val="Emphasis"/>
          <w:rFonts w:ascii="Times New Roman" w:hAnsi="Times New Roman" w:cs="Times New Roman"/>
          <w:i w:val="0"/>
        </w:rPr>
      </w:pPr>
      <w:r>
        <w:rPr>
          <w:rStyle w:val="Emphasis"/>
          <w:rFonts w:ascii="Times New Roman" w:hAnsi="Times New Roman" w:cs="Times New Roman"/>
          <w:i w:val="0"/>
        </w:rPr>
        <w:t xml:space="preserve">A possible solution to this would be to send only one CB-Msg4, for instance on the earliest time-frequency resource among the ones mapped by the replicas sent by the UE. This approach has multiple advantages: i) it reduces the downlink overhead; ii) it simplifies operation at the UE as only one window has to be monitored for the CB-Msg4; iii) it still relies on the existing RNTI-based mapping of downlink resources to send the CB-Msg4. </w:t>
      </w:r>
      <w:r w:rsidR="00A0260C">
        <w:rPr>
          <w:rStyle w:val="Emphasis"/>
          <w:rFonts w:ascii="Times New Roman" w:hAnsi="Times New Roman" w:cs="Times New Roman"/>
          <w:i w:val="0"/>
        </w:rPr>
        <w:t xml:space="preserve">The </w:t>
      </w:r>
      <w:r>
        <w:rPr>
          <w:rStyle w:val="Emphasis"/>
          <w:rFonts w:ascii="Times New Roman" w:hAnsi="Times New Roman" w:cs="Times New Roman"/>
          <w:i w:val="0"/>
        </w:rPr>
        <w:t xml:space="preserve">use </w:t>
      </w:r>
      <w:r w:rsidR="00A0260C">
        <w:rPr>
          <w:rStyle w:val="Emphasis"/>
          <w:rFonts w:ascii="Times New Roman" w:hAnsi="Times New Roman" w:cs="Times New Roman"/>
          <w:i w:val="0"/>
        </w:rPr>
        <w:t xml:space="preserve">of implicit pointers </w:t>
      </w:r>
      <w:r>
        <w:rPr>
          <w:rStyle w:val="Emphasis"/>
          <w:rFonts w:ascii="Times New Roman" w:hAnsi="Times New Roman" w:cs="Times New Roman"/>
          <w:i w:val="0"/>
        </w:rPr>
        <w:t>as presented in Solution C would ease the implementation of this approach</w:t>
      </w:r>
      <w:r w:rsidR="00A0260C">
        <w:rPr>
          <w:rStyle w:val="Emphasis"/>
          <w:rFonts w:ascii="Times New Roman" w:hAnsi="Times New Roman" w:cs="Times New Roman"/>
          <w:i w:val="0"/>
        </w:rPr>
        <w:t>, as discussed in the following example.</w:t>
      </w:r>
    </w:p>
    <w:p w14:paraId="5DC029D1" w14:textId="78F7FD3C" w:rsidR="00F66429" w:rsidRDefault="007E29BD" w:rsidP="00F66429">
      <w:pPr>
        <w:ind w:left="720"/>
        <w:jc w:val="both"/>
        <w:rPr>
          <w:rStyle w:val="Emphasis"/>
          <w:rFonts w:ascii="Times New Roman" w:hAnsi="Times New Roman" w:cs="Times New Roman"/>
        </w:rPr>
      </w:pPr>
      <w:r w:rsidRPr="002B7172">
        <w:rPr>
          <w:rStyle w:val="Emphasis"/>
          <w:rFonts w:ascii="Times New Roman" w:hAnsi="Times New Roman" w:cs="Times New Roman"/>
        </w:rPr>
        <w:t>Example</w:t>
      </w:r>
      <w:r w:rsidR="003A76E2">
        <w:rPr>
          <w:rStyle w:val="Emphasis"/>
          <w:rFonts w:ascii="Times New Roman" w:hAnsi="Times New Roman" w:cs="Times New Roman"/>
        </w:rPr>
        <w:t xml:space="preserve"> 1</w:t>
      </w:r>
      <w:r>
        <w:rPr>
          <w:rStyle w:val="Emphasis"/>
          <w:rFonts w:ascii="Times New Roman" w:hAnsi="Times New Roman" w:cs="Times New Roman"/>
          <w:i w:val="0"/>
        </w:rPr>
        <w:t xml:space="preserve">: </w:t>
      </w:r>
      <w:r w:rsidRPr="00A0260C">
        <w:rPr>
          <w:rStyle w:val="Emphasis"/>
          <w:rFonts w:ascii="Times New Roman" w:hAnsi="Times New Roman" w:cs="Times New Roman"/>
        </w:rPr>
        <w:t xml:space="preserve">a UE sends </w:t>
      </w:r>
      <w:r>
        <w:rPr>
          <w:rStyle w:val="Emphasis"/>
          <w:rFonts w:ascii="Times New Roman" w:hAnsi="Times New Roman" w:cs="Times New Roman"/>
        </w:rPr>
        <w:t>3</w:t>
      </w:r>
      <w:r w:rsidRPr="00A0260C">
        <w:rPr>
          <w:rStyle w:val="Emphasis"/>
          <w:rFonts w:ascii="Times New Roman" w:hAnsi="Times New Roman" w:cs="Times New Roman"/>
        </w:rPr>
        <w:t xml:space="preserve"> </w:t>
      </w:r>
      <w:r w:rsidRPr="007D4E38">
        <w:rPr>
          <w:rStyle w:val="Emphasis"/>
          <w:rFonts w:ascii="Times New Roman" w:hAnsi="Times New Roman" w:cs="Times New Roman"/>
        </w:rPr>
        <w:t>replicas of its CB-Msg3, over a</w:t>
      </w:r>
      <w:r>
        <w:rPr>
          <w:rStyle w:val="Emphasis"/>
          <w:rFonts w:ascii="Times New Roman" w:hAnsi="Times New Roman" w:cs="Times New Roman"/>
        </w:rPr>
        <w:t xml:space="preserve">n ordered </w:t>
      </w:r>
      <w:r w:rsidRPr="007D4E38">
        <w:rPr>
          <w:rStyle w:val="Emphasis"/>
          <w:rFonts w:ascii="Times New Roman" w:hAnsi="Times New Roman" w:cs="Times New Roman"/>
        </w:rPr>
        <w:t xml:space="preserve">list of possible time-frequency resources. When running the replica placement algorithm, it selects </w:t>
      </w:r>
      <w:r w:rsidR="00F66429">
        <w:rPr>
          <w:rStyle w:val="Emphasis"/>
          <w:rFonts w:ascii="Times New Roman" w:hAnsi="Times New Roman" w:cs="Times New Roman"/>
        </w:rPr>
        <w:t xml:space="preserve">three </w:t>
      </w:r>
      <w:r w:rsidRPr="007D4E38">
        <w:rPr>
          <w:rStyle w:val="Emphasis"/>
          <w:rFonts w:ascii="Times New Roman" w:hAnsi="Times New Roman" w:cs="Times New Roman"/>
        </w:rPr>
        <w:t>positions</w:t>
      </w:r>
      <w:r>
        <w:rPr>
          <w:rStyle w:val="Emphasis"/>
          <w:rFonts w:ascii="Times New Roman" w:hAnsi="Times New Roman" w:cs="Times New Roman"/>
        </w:rPr>
        <w:t xml:space="preserve">, leading to the configuration shown in the top part of Fig. 1. In turn, the EDT occasions chosen by the UE to send its replicas are mapped to three time-frequency resources where it should to listen for a CB-Msg4, as illustrated in the lower part of Fig. 1.  </w:t>
      </w:r>
    </w:p>
    <w:p w14:paraId="6A3D8A07" w14:textId="45F1C6E2" w:rsidR="00F66429" w:rsidRDefault="00F66429" w:rsidP="00F66429">
      <w:pPr>
        <w:ind w:left="720"/>
        <w:jc w:val="both"/>
        <w:rPr>
          <w:rStyle w:val="Emphasis"/>
          <w:rFonts w:ascii="Times New Roman" w:hAnsi="Times New Roman" w:cs="Times New Roman"/>
        </w:rPr>
      </w:pPr>
      <w:r>
        <w:rPr>
          <w:rStyle w:val="Emphasis"/>
          <w:rFonts w:ascii="Times New Roman" w:hAnsi="Times New Roman" w:cs="Times New Roman"/>
        </w:rPr>
        <w:t xml:space="preserve">Assume now that the eNB decodes the second replica sent by the UE (highlighted in blue).  If no implicit pointer is used, i.e., with Solution A, the eNB does not know that this is the second replica, nor does it know where the others will be placed. Thus, </w:t>
      </w:r>
      <w:r w:rsidR="007E29BD">
        <w:rPr>
          <w:rStyle w:val="Emphasis"/>
          <w:rFonts w:ascii="Times New Roman" w:hAnsi="Times New Roman" w:cs="Times New Roman"/>
        </w:rPr>
        <w:t xml:space="preserve">the eNB may send </w:t>
      </w:r>
      <w:r w:rsidR="00DB4074">
        <w:rPr>
          <w:rStyle w:val="Emphasis"/>
          <w:rFonts w:ascii="Times New Roman" w:hAnsi="Times New Roman" w:cs="Times New Roman"/>
        </w:rPr>
        <w:t>a CB-</w:t>
      </w:r>
      <w:r w:rsidR="007E29BD">
        <w:rPr>
          <w:rStyle w:val="Emphasis"/>
          <w:rFonts w:ascii="Times New Roman" w:hAnsi="Times New Roman" w:cs="Times New Roman"/>
        </w:rPr>
        <w:t>Msg4</w:t>
      </w:r>
      <w:r w:rsidR="00DB4074">
        <w:rPr>
          <w:rStyle w:val="Emphasis"/>
          <w:rFonts w:ascii="Times New Roman" w:hAnsi="Times New Roman" w:cs="Times New Roman"/>
        </w:rPr>
        <w:t xml:space="preserve"> over the </w:t>
      </w:r>
      <w:r w:rsidR="00DB4074">
        <w:rPr>
          <w:rStyle w:val="Emphasis"/>
          <w:rFonts w:ascii="Times New Roman" w:hAnsi="Times New Roman" w:cs="Times New Roman"/>
        </w:rPr>
        <w:lastRenderedPageBreak/>
        <w:t xml:space="preserve">time-frequency resource corresponding to the sent replica, and the UE would have to listen to all possible locations to make sure it receives it. </w:t>
      </w:r>
      <w:r w:rsidR="007E29BD">
        <w:rPr>
          <w:rStyle w:val="Emphasis"/>
          <w:rFonts w:ascii="Times New Roman" w:hAnsi="Times New Roman" w:cs="Times New Roman"/>
        </w:rPr>
        <w:t xml:space="preserve">possibly </w:t>
      </w:r>
      <w:r w:rsidR="00DB4074">
        <w:rPr>
          <w:rStyle w:val="Emphasis"/>
          <w:rFonts w:ascii="Times New Roman" w:hAnsi="Times New Roman" w:cs="Times New Roman"/>
        </w:rPr>
        <w:t xml:space="preserve">having to </w:t>
      </w:r>
      <w:r w:rsidR="007E29BD">
        <w:rPr>
          <w:rStyle w:val="Emphasis"/>
          <w:rFonts w:ascii="Times New Roman" w:hAnsi="Times New Roman" w:cs="Times New Roman"/>
        </w:rPr>
        <w:t xml:space="preserve">monitor at the same time different frequencies. </w:t>
      </w:r>
    </w:p>
    <w:p w14:paraId="56BD47B8" w14:textId="1E37C9AA" w:rsidR="00DB4074" w:rsidRDefault="007E29BD" w:rsidP="00F66429">
      <w:pPr>
        <w:ind w:left="720"/>
        <w:jc w:val="both"/>
        <w:rPr>
          <w:rStyle w:val="Emphasis"/>
          <w:rFonts w:ascii="Times New Roman" w:hAnsi="Times New Roman" w:cs="Times New Roman"/>
        </w:rPr>
      </w:pPr>
      <w:r>
        <w:rPr>
          <w:rStyle w:val="Emphasis"/>
          <w:rFonts w:ascii="Times New Roman" w:hAnsi="Times New Roman" w:cs="Times New Roman"/>
        </w:rPr>
        <w:t xml:space="preserve">Instead, if Solution C is implemented, it can be agreed that only one CB-Msg4 </w:t>
      </w:r>
      <w:r w:rsidR="00DB4074">
        <w:rPr>
          <w:rStyle w:val="Emphasis"/>
          <w:rFonts w:ascii="Times New Roman" w:hAnsi="Times New Roman" w:cs="Times New Roman"/>
        </w:rPr>
        <w:t xml:space="preserve">for all the replicas sent by the UE </w:t>
      </w:r>
      <w:r w:rsidR="00F66429">
        <w:rPr>
          <w:rStyle w:val="Emphasis"/>
          <w:rFonts w:ascii="Times New Roman" w:hAnsi="Times New Roman" w:cs="Times New Roman"/>
        </w:rPr>
        <w:t xml:space="preserve">is sent </w:t>
      </w:r>
      <w:r>
        <w:rPr>
          <w:rStyle w:val="Emphasis"/>
          <w:rFonts w:ascii="Times New Roman" w:hAnsi="Times New Roman" w:cs="Times New Roman"/>
        </w:rPr>
        <w:t xml:space="preserve">in </w:t>
      </w:r>
      <w:r w:rsidR="00F66429">
        <w:rPr>
          <w:rStyle w:val="Emphasis"/>
          <w:rFonts w:ascii="Times New Roman" w:hAnsi="Times New Roman" w:cs="Times New Roman"/>
        </w:rPr>
        <w:t xml:space="preserve">the earliest mapped occasion (highlighted in </w:t>
      </w:r>
      <w:r w:rsidR="00FE26C7">
        <w:rPr>
          <w:rStyle w:val="Emphasis"/>
          <w:rFonts w:ascii="Times New Roman" w:hAnsi="Times New Roman" w:cs="Times New Roman"/>
        </w:rPr>
        <w:t>red</w:t>
      </w:r>
      <w:r w:rsidR="00F66429">
        <w:rPr>
          <w:rStyle w:val="Emphasis"/>
          <w:rFonts w:ascii="Times New Roman" w:hAnsi="Times New Roman" w:cs="Times New Roman"/>
        </w:rPr>
        <w:t xml:space="preserve"> in Fig. 1)</w:t>
      </w:r>
      <w:r>
        <w:rPr>
          <w:rStyle w:val="Emphasis"/>
          <w:rFonts w:ascii="Times New Roman" w:hAnsi="Times New Roman" w:cs="Times New Roman"/>
        </w:rPr>
        <w:t xml:space="preserve">. The UE thus already knows that it only </w:t>
      </w:r>
      <w:r w:rsidR="00EA1963">
        <w:rPr>
          <w:rStyle w:val="Emphasis"/>
          <w:rFonts w:ascii="Times New Roman" w:hAnsi="Times New Roman" w:cs="Times New Roman"/>
        </w:rPr>
        <w:t xml:space="preserve">has to </w:t>
      </w:r>
      <w:r>
        <w:rPr>
          <w:rStyle w:val="Emphasis"/>
          <w:rFonts w:ascii="Times New Roman" w:hAnsi="Times New Roman" w:cs="Times New Roman"/>
        </w:rPr>
        <w:t xml:space="preserve">check </w:t>
      </w:r>
      <w:r w:rsidR="00F66429">
        <w:rPr>
          <w:rStyle w:val="Emphasis"/>
          <w:rFonts w:ascii="Times New Roman" w:hAnsi="Times New Roman" w:cs="Times New Roman"/>
        </w:rPr>
        <w:t>this resource</w:t>
      </w:r>
      <w:r>
        <w:rPr>
          <w:rStyle w:val="Emphasis"/>
          <w:rFonts w:ascii="Times New Roman" w:hAnsi="Times New Roman" w:cs="Times New Roman"/>
        </w:rPr>
        <w:t>.</w:t>
      </w:r>
      <w:r w:rsidR="00F66429">
        <w:rPr>
          <w:rStyle w:val="Emphasis"/>
          <w:rFonts w:ascii="Times New Roman" w:hAnsi="Times New Roman" w:cs="Times New Roman"/>
        </w:rPr>
        <w:t xml:space="preserve"> In turn, upon decoding this message, the eNB can run the same RNG used by the UE and with the same seed, becoming aware of where the other replicas are placed. This also allows the eNB to understand where to send the unique CB-Msg4 as expected by the UE.</w:t>
      </w:r>
    </w:p>
    <w:p w14:paraId="638955EE" w14:textId="77777777" w:rsidR="003A76E2" w:rsidRDefault="003A76E2" w:rsidP="003A76E2">
      <w:pPr>
        <w:keepNext/>
        <w:jc w:val="center"/>
      </w:pPr>
      <w:r>
        <w:rPr>
          <w:rFonts w:ascii="Times New Roman" w:hAnsi="Times New Roman" w:cs="Times New Roman"/>
          <w:iCs/>
          <w:noProof/>
        </w:rPr>
        <w:drawing>
          <wp:inline distT="0" distB="0" distL="0" distR="0" wp14:anchorId="7ED884A9" wp14:editId="4C02A205">
            <wp:extent cx="3647377" cy="17617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47377" cy="1761751"/>
                    </a:xfrm>
                    <a:prstGeom prst="rect">
                      <a:avLst/>
                    </a:prstGeom>
                  </pic:spPr>
                </pic:pic>
              </a:graphicData>
            </a:graphic>
          </wp:inline>
        </w:drawing>
      </w:r>
    </w:p>
    <w:p w14:paraId="3F4CF9A9" w14:textId="096ABAAE" w:rsidR="004A0BD7" w:rsidRPr="004A0BD7" w:rsidRDefault="003A76E2" w:rsidP="003A76E2">
      <w:pPr>
        <w:pStyle w:val="Caption"/>
        <w:jc w:val="center"/>
        <w:rPr>
          <w:rStyle w:val="Emphasis"/>
          <w:rFonts w:ascii="Times New Roman" w:hAnsi="Times New Roman" w:cs="Times New Roman"/>
          <w:i/>
        </w:rPr>
      </w:pPr>
      <w:r>
        <w:t xml:space="preserve">Figure </w:t>
      </w:r>
      <w:fldSimple w:instr=" SEQ Figure \* ARABIC ">
        <w:r>
          <w:rPr>
            <w:noProof/>
          </w:rPr>
          <w:t>1</w:t>
        </w:r>
      </w:fldSimple>
      <w:r>
        <w:t>: Reference for example 1</w:t>
      </w:r>
    </w:p>
    <w:p w14:paraId="1DAF98E3" w14:textId="6C050A7B" w:rsidR="004066A9" w:rsidRPr="008354C7" w:rsidRDefault="004066A9" w:rsidP="004066A9">
      <w:pPr>
        <w:jc w:val="both"/>
        <w:rPr>
          <w:rStyle w:val="Emphasis"/>
          <w:rFonts w:ascii="Times New Roman" w:hAnsi="Times New Roman" w:cs="Times New Roman"/>
          <w:i w:val="0"/>
        </w:rPr>
      </w:pPr>
      <w:r>
        <w:rPr>
          <w:rStyle w:val="Emphasis"/>
          <w:rFonts w:ascii="Times New Roman" w:hAnsi="Times New Roman" w:cs="Times New Roman"/>
          <w:i w:val="0"/>
        </w:rPr>
        <w:t xml:space="preserve">The example shows that the use of implicit pointers can lead to PDCCH resource saving, </w:t>
      </w:r>
      <w:r w:rsidR="006C74B6">
        <w:rPr>
          <w:rStyle w:val="Emphasis"/>
          <w:rFonts w:ascii="Times New Roman" w:hAnsi="Times New Roman" w:cs="Times New Roman"/>
          <w:i w:val="0"/>
        </w:rPr>
        <w:t>transmitting only</w:t>
      </w:r>
      <w:r>
        <w:rPr>
          <w:rStyle w:val="Emphasis"/>
          <w:rFonts w:ascii="Times New Roman" w:hAnsi="Times New Roman" w:cs="Times New Roman"/>
          <w:i w:val="0"/>
        </w:rPr>
        <w:t xml:space="preserve"> one CB-Msg4, and can allow the UE to listen to a single reception window, reducing complexity.</w:t>
      </w:r>
    </w:p>
    <w:p w14:paraId="0CD3B81B" w14:textId="78ED2402" w:rsidR="00B64EF8" w:rsidRDefault="00387D20" w:rsidP="00387D20">
      <w:pPr>
        <w:jc w:val="both"/>
        <w:rPr>
          <w:rFonts w:ascii="Times New Roman" w:hAnsi="Times New Roman" w:cs="Times New Roman"/>
        </w:rPr>
      </w:pPr>
      <w:r>
        <w:rPr>
          <w:rStyle w:val="Emphasis"/>
          <w:rFonts w:ascii="Times New Roman" w:hAnsi="Times New Roman" w:cs="Times New Roman"/>
          <w:i w:val="0"/>
        </w:rPr>
        <w:t>Finally, as noted in [</w:t>
      </w:r>
      <w:r w:rsidR="00050E64">
        <w:rPr>
          <w:rStyle w:val="Emphasis"/>
          <w:rFonts w:ascii="Times New Roman" w:hAnsi="Times New Roman" w:cs="Times New Roman"/>
          <w:i w:val="0"/>
        </w:rPr>
        <w:t>9</w:t>
      </w:r>
      <w:r>
        <w:rPr>
          <w:rStyle w:val="Emphasis"/>
          <w:rFonts w:ascii="Times New Roman" w:hAnsi="Times New Roman" w:cs="Times New Roman"/>
          <w:i w:val="0"/>
        </w:rPr>
        <w:t xml:space="preserve">], </w:t>
      </w:r>
      <w:r>
        <w:rPr>
          <w:rFonts w:ascii="Times New Roman" w:hAnsi="Times New Roman" w:cs="Times New Roman"/>
        </w:rPr>
        <w:t xml:space="preserve">the use of implicit pointers may also have other positive effects. Consider for instance the </w:t>
      </w:r>
      <w:r w:rsidR="00B64EF8">
        <w:rPr>
          <w:rFonts w:ascii="Times New Roman" w:hAnsi="Times New Roman" w:cs="Times New Roman"/>
        </w:rPr>
        <w:t>following example:</w:t>
      </w:r>
    </w:p>
    <w:p w14:paraId="4F16C251" w14:textId="32572BBC" w:rsidR="00387D20" w:rsidRPr="00B64EF8" w:rsidRDefault="00B64EF8" w:rsidP="00B64EF8">
      <w:pPr>
        <w:ind w:left="720"/>
        <w:jc w:val="both"/>
        <w:rPr>
          <w:rStyle w:val="Emphasis"/>
          <w:rFonts w:ascii="Times New Roman" w:hAnsi="Times New Roman" w:cs="Times New Roman"/>
        </w:rPr>
      </w:pPr>
      <w:r w:rsidRPr="00B64EF8">
        <w:rPr>
          <w:rStyle w:val="Emphasis"/>
          <w:rFonts w:ascii="Times New Roman" w:hAnsi="Times New Roman" w:cs="Times New Roman"/>
        </w:rPr>
        <w:t>Example</w:t>
      </w:r>
      <w:r w:rsidR="003A76E2">
        <w:rPr>
          <w:rStyle w:val="Emphasis"/>
          <w:rFonts w:ascii="Times New Roman" w:hAnsi="Times New Roman" w:cs="Times New Roman"/>
        </w:rPr>
        <w:t xml:space="preserve"> 2</w:t>
      </w:r>
      <w:r w:rsidRPr="00B64EF8">
        <w:rPr>
          <w:rStyle w:val="Emphasis"/>
          <w:rFonts w:ascii="Times New Roman" w:hAnsi="Times New Roman" w:cs="Times New Roman"/>
        </w:rPr>
        <w:t xml:space="preserve">: DSA-2 is used, and </w:t>
      </w:r>
      <w:r w:rsidR="00387D20" w:rsidRPr="00B64EF8">
        <w:rPr>
          <w:rStyle w:val="Emphasis"/>
          <w:rFonts w:ascii="Times New Roman" w:hAnsi="Times New Roman" w:cs="Times New Roman"/>
        </w:rPr>
        <w:t>the eNB has decoded one DSA message from UE1 and one from UE2</w:t>
      </w:r>
      <w:r w:rsidRPr="00B64EF8">
        <w:rPr>
          <w:rStyle w:val="Emphasis"/>
          <w:rFonts w:ascii="Times New Roman" w:hAnsi="Times New Roman" w:cs="Times New Roman"/>
        </w:rPr>
        <w:t>. Using Solution C, the eNB</w:t>
      </w:r>
      <w:r w:rsidR="00387D20" w:rsidRPr="00B64EF8">
        <w:rPr>
          <w:rStyle w:val="Emphasis"/>
          <w:rFonts w:ascii="Times New Roman" w:hAnsi="Times New Roman" w:cs="Times New Roman"/>
        </w:rPr>
        <w:t xml:space="preserve"> is able to understand that both of them have also picked the same </w:t>
      </w:r>
      <w:r w:rsidR="004B11BA" w:rsidRPr="00B64EF8">
        <w:rPr>
          <w:rStyle w:val="Emphasis"/>
          <w:rFonts w:ascii="Times New Roman" w:hAnsi="Times New Roman" w:cs="Times New Roman"/>
        </w:rPr>
        <w:t>time-frequency resource</w:t>
      </w:r>
      <w:r w:rsidRPr="00B64EF8">
        <w:rPr>
          <w:rStyle w:val="Emphasis"/>
          <w:rFonts w:ascii="Times New Roman" w:hAnsi="Times New Roman" w:cs="Times New Roman"/>
        </w:rPr>
        <w:t>, denoted by X,</w:t>
      </w:r>
      <w:r w:rsidR="004B11BA" w:rsidRPr="00B64EF8">
        <w:rPr>
          <w:rStyle w:val="Emphasis"/>
          <w:rFonts w:ascii="Times New Roman" w:hAnsi="Times New Roman" w:cs="Times New Roman"/>
        </w:rPr>
        <w:t xml:space="preserve"> </w:t>
      </w:r>
      <w:r w:rsidR="00387D20" w:rsidRPr="00B64EF8">
        <w:rPr>
          <w:rStyle w:val="Emphasis"/>
          <w:rFonts w:ascii="Times New Roman" w:hAnsi="Times New Roman" w:cs="Times New Roman"/>
        </w:rPr>
        <w:t xml:space="preserve">to send another replica. By knowing this, the eNB can already expect that a collision among at least UE1 and UE2 takes place over that resource. Thus, it could prioritize decoding over other EDT occasions, or smartly handle a retransmission request by correctly interpreting the decoding failure over </w:t>
      </w:r>
      <w:r w:rsidRPr="00B64EF8">
        <w:rPr>
          <w:rStyle w:val="Emphasis"/>
          <w:rFonts w:ascii="Times New Roman" w:hAnsi="Times New Roman" w:cs="Times New Roman"/>
        </w:rPr>
        <w:t>X</w:t>
      </w:r>
      <w:r w:rsidR="00387D20" w:rsidRPr="00B64EF8">
        <w:rPr>
          <w:rStyle w:val="Emphasis"/>
          <w:rFonts w:ascii="Times New Roman" w:hAnsi="Times New Roman" w:cs="Times New Roman"/>
        </w:rPr>
        <w:t xml:space="preserve"> as due to collision of at least two already retrieved users and not to, e.g., poor channel conditions.</w:t>
      </w:r>
      <w:r w:rsidR="006C74B6" w:rsidRPr="00B64EF8">
        <w:rPr>
          <w:rStyle w:val="Emphasis"/>
          <w:rFonts w:ascii="Times New Roman" w:hAnsi="Times New Roman" w:cs="Times New Roman"/>
        </w:rPr>
        <w:t xml:space="preserve"> For two users this applies especially to the case without OCC, but it can be relevant also with OCC if more than two users are involved in the collision set.</w:t>
      </w:r>
    </w:p>
    <w:p w14:paraId="2780ADA7" w14:textId="1A32A6BC" w:rsidR="006C74B6" w:rsidRPr="0002746D" w:rsidRDefault="006C74B6" w:rsidP="00050E64">
      <w:pPr>
        <w:jc w:val="both"/>
        <w:rPr>
          <w:rFonts w:ascii="Times New Roman" w:hAnsi="Times New Roman" w:cs="Times New Roman"/>
          <w:b/>
          <w:sz w:val="20"/>
        </w:rPr>
      </w:pPr>
      <w:r w:rsidRPr="0002746D">
        <w:rPr>
          <w:rFonts w:ascii="Times New Roman" w:hAnsi="Times New Roman" w:cs="Times New Roman"/>
          <w:b/>
          <w:sz w:val="20"/>
        </w:rPr>
        <w:t xml:space="preserve">Observation 4: </w:t>
      </w:r>
      <w:r w:rsidR="0002746D" w:rsidRPr="0002746D">
        <w:rPr>
          <w:rFonts w:ascii="Times New Roman" w:hAnsi="Times New Roman" w:cs="Times New Roman"/>
          <w:b/>
          <w:sz w:val="20"/>
        </w:rPr>
        <w:t>The use of an implicit pointer can trigger benefits at the network side, such as avoiding multiple transmissions of CB-Msg4, and providing, without overhead or complexity cost, a way for the UE to know which time-frequency resources to monitor for a sole CB-Msg4 even when multiple replicas are sent.</w:t>
      </w:r>
    </w:p>
    <w:p w14:paraId="5B362DAD" w14:textId="16528A12" w:rsidR="0002746D" w:rsidRPr="0002746D" w:rsidRDefault="0002746D" w:rsidP="00050E64">
      <w:pPr>
        <w:jc w:val="both"/>
        <w:rPr>
          <w:rFonts w:ascii="Times New Roman" w:hAnsi="Times New Roman" w:cs="Times New Roman"/>
          <w:b/>
          <w:sz w:val="20"/>
        </w:rPr>
      </w:pPr>
      <w:bookmarkStart w:id="3" w:name="_Hlk189580982"/>
      <w:r w:rsidRPr="0002746D">
        <w:rPr>
          <w:rFonts w:ascii="Times New Roman" w:hAnsi="Times New Roman" w:cs="Times New Roman"/>
          <w:b/>
          <w:sz w:val="20"/>
        </w:rPr>
        <w:t>Observation 5: The specification for the use of implicit pointers can be done without expected impact of RAN1.</w:t>
      </w:r>
      <w:r w:rsidR="00937218">
        <w:rPr>
          <w:rFonts w:ascii="Times New Roman" w:hAnsi="Times New Roman" w:cs="Times New Roman"/>
          <w:b/>
          <w:sz w:val="20"/>
        </w:rPr>
        <w:t xml:space="preserve"> In fact, the seed for the RNG can be obtained only using information available at MAC.</w:t>
      </w:r>
    </w:p>
    <w:bookmarkEnd w:id="3"/>
    <w:p w14:paraId="1858EB46" w14:textId="18F1F35D" w:rsidR="00B8208C" w:rsidRPr="000644FC" w:rsidRDefault="00B8208C" w:rsidP="009C68BE">
      <w:pPr>
        <w:rPr>
          <w:rFonts w:ascii="Times New Roman" w:hAnsi="Times New Roman" w:cs="Times New Roman"/>
          <w:color w:val="FF0000"/>
        </w:rPr>
      </w:pPr>
    </w:p>
    <w:p w14:paraId="5A5C82D8" w14:textId="54D9FE1B" w:rsidR="00F12DD3" w:rsidRDefault="00F12DD3" w:rsidP="009C68BE">
      <w:pPr>
        <w:rPr>
          <w:rFonts w:ascii="Times New Roman" w:hAnsi="Times New Roman" w:cs="Times New Roman"/>
        </w:rPr>
      </w:pPr>
    </w:p>
    <w:p w14:paraId="49F63085" w14:textId="04B02893" w:rsidR="007F3BE7" w:rsidRDefault="007F3BE7" w:rsidP="009C68BE">
      <w:pPr>
        <w:rPr>
          <w:rFonts w:ascii="Times New Roman" w:hAnsi="Times New Roman" w:cs="Times New Roman"/>
        </w:rPr>
      </w:pPr>
    </w:p>
    <w:p w14:paraId="7511431A" w14:textId="77777777" w:rsidR="007F3BE7" w:rsidRDefault="007F3BE7" w:rsidP="009C68BE">
      <w:pPr>
        <w:rPr>
          <w:rFonts w:ascii="Times New Roman" w:hAnsi="Times New Roman" w:cs="Times New Roman"/>
        </w:rPr>
      </w:pPr>
    </w:p>
    <w:p w14:paraId="1C1C3027" w14:textId="7BF08EFF"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lastRenderedPageBreak/>
        <w:t>Conclusion</w:t>
      </w:r>
    </w:p>
    <w:p w14:paraId="006FFEF2" w14:textId="2E552C14" w:rsidR="007A07E8" w:rsidRDefault="007A07E8" w:rsidP="00050E64">
      <w:pPr>
        <w:spacing w:after="180" w:line="240" w:lineRule="auto"/>
        <w:jc w:val="both"/>
        <w:rPr>
          <w:rFonts w:ascii="Times New Roman" w:eastAsia="Malgun Gothic" w:hAnsi="Times New Roman" w:cs="Times New Roman"/>
          <w:kern w:val="0"/>
          <w:sz w:val="20"/>
          <w:szCs w:val="20"/>
          <w:lang w:val="en-GB"/>
          <w14:ligatures w14:val="none"/>
        </w:rPr>
      </w:pPr>
      <w:r w:rsidRPr="007A07E8">
        <w:rPr>
          <w:rFonts w:ascii="Times New Roman" w:eastAsia="Malgun Gothic" w:hAnsi="Times New Roman" w:cs="Times New Roman"/>
          <w:kern w:val="0"/>
          <w:sz w:val="20"/>
          <w:szCs w:val="20"/>
          <w:lang w:val="en-GB"/>
          <w14:ligatures w14:val="none"/>
        </w:rPr>
        <w:t>Following</w:t>
      </w:r>
      <w:r w:rsidR="009C68BE">
        <w:rPr>
          <w:rFonts w:ascii="Times New Roman" w:eastAsia="Malgun Gothic" w:hAnsi="Times New Roman" w:cs="Times New Roman"/>
          <w:kern w:val="0"/>
          <w:sz w:val="20"/>
          <w:szCs w:val="20"/>
          <w:lang w:val="en-GB"/>
          <w14:ligatures w14:val="none"/>
        </w:rPr>
        <w:t xml:space="preserve"> observations and </w:t>
      </w:r>
      <w:r w:rsidRPr="007A07E8">
        <w:rPr>
          <w:rFonts w:ascii="Times New Roman" w:eastAsia="Malgun Gothic" w:hAnsi="Times New Roman" w:cs="Times New Roman"/>
          <w:kern w:val="0"/>
          <w:sz w:val="20"/>
          <w:szCs w:val="20"/>
          <w:lang w:val="en-GB"/>
          <w14:ligatures w14:val="none"/>
        </w:rPr>
        <w:t>proposals are made:</w:t>
      </w:r>
    </w:p>
    <w:p w14:paraId="1A88E8F5" w14:textId="77777777" w:rsidR="00F92BAF" w:rsidRDefault="00F92BAF" w:rsidP="00050E64">
      <w:pPr>
        <w:jc w:val="both"/>
        <w:rPr>
          <w:rFonts w:ascii="Times New Roman" w:hAnsi="Times New Roman" w:cs="Times New Roman"/>
          <w:b/>
          <w:sz w:val="20"/>
        </w:rPr>
      </w:pPr>
      <w:r w:rsidRPr="00C84FCA">
        <w:rPr>
          <w:rFonts w:ascii="Times New Roman" w:hAnsi="Times New Roman" w:cs="Times New Roman"/>
          <w:b/>
          <w:sz w:val="20"/>
        </w:rPr>
        <w:t>Observation 1: The specification of a mechanism that UEs shall follow to place DSA CB-Msg3 replicas in time and frequency over the set of available PRACH resources can ensure a testable behavior and a proper operation of the DSA protocol</w:t>
      </w:r>
      <w:r>
        <w:rPr>
          <w:rFonts w:ascii="Times New Roman" w:hAnsi="Times New Roman" w:cs="Times New Roman"/>
          <w:b/>
          <w:sz w:val="20"/>
        </w:rPr>
        <w:t xml:space="preserve"> with a uniform placement of CB-Msg3 copies over available resources</w:t>
      </w:r>
      <w:r w:rsidRPr="00C84FCA">
        <w:rPr>
          <w:rFonts w:ascii="Times New Roman" w:hAnsi="Times New Roman" w:cs="Times New Roman"/>
          <w:b/>
          <w:sz w:val="20"/>
        </w:rPr>
        <w:t>.</w:t>
      </w:r>
    </w:p>
    <w:p w14:paraId="1DDCE17E" w14:textId="77777777" w:rsidR="00F92BAF" w:rsidRDefault="00F92BAF" w:rsidP="00050E64">
      <w:pPr>
        <w:jc w:val="both"/>
        <w:rPr>
          <w:rFonts w:ascii="Times New Roman" w:hAnsi="Times New Roman" w:cs="Times New Roman"/>
          <w:b/>
          <w:sz w:val="20"/>
        </w:rPr>
      </w:pPr>
      <w:r w:rsidRPr="00C84FCA">
        <w:rPr>
          <w:rFonts w:ascii="Times New Roman" w:hAnsi="Times New Roman" w:cs="Times New Roman"/>
          <w:b/>
          <w:sz w:val="20"/>
        </w:rPr>
        <w:t xml:space="preserve">Observation </w:t>
      </w:r>
      <w:r>
        <w:rPr>
          <w:rFonts w:ascii="Times New Roman" w:hAnsi="Times New Roman" w:cs="Times New Roman"/>
          <w:b/>
          <w:sz w:val="20"/>
        </w:rPr>
        <w:t>2</w:t>
      </w:r>
      <w:r w:rsidRPr="00C84FCA">
        <w:rPr>
          <w:rFonts w:ascii="Times New Roman" w:hAnsi="Times New Roman" w:cs="Times New Roman"/>
          <w:b/>
          <w:sz w:val="20"/>
        </w:rPr>
        <w:t xml:space="preserve">: </w:t>
      </w:r>
      <w:r>
        <w:rPr>
          <w:rFonts w:ascii="Times New Roman" w:hAnsi="Times New Roman" w:cs="Times New Roman"/>
          <w:b/>
          <w:sz w:val="20"/>
        </w:rPr>
        <w:t>Making the eNB aware of the time-frequency placement of all CB-Msg3 replicas sent by UE as soon as one of them has been decoded can be beneficial at the network side by avoiding transmission of unnecessary multiple CB-Msg4 over the PDCCH</w:t>
      </w:r>
      <w:r w:rsidRPr="00C84FCA">
        <w:rPr>
          <w:rFonts w:ascii="Times New Roman" w:hAnsi="Times New Roman" w:cs="Times New Roman"/>
          <w:b/>
          <w:sz w:val="20"/>
        </w:rPr>
        <w:t>.</w:t>
      </w:r>
    </w:p>
    <w:p w14:paraId="7EE0B4B4" w14:textId="77777777" w:rsidR="00DB46D4" w:rsidRDefault="00F92BAF" w:rsidP="00050E64">
      <w:pPr>
        <w:jc w:val="both"/>
        <w:rPr>
          <w:rFonts w:ascii="Times New Roman" w:hAnsi="Times New Roman" w:cs="Times New Roman"/>
          <w:b/>
          <w:sz w:val="20"/>
        </w:rPr>
      </w:pPr>
      <w:r w:rsidRPr="00C84FCA">
        <w:rPr>
          <w:rFonts w:ascii="Times New Roman" w:hAnsi="Times New Roman" w:cs="Times New Roman"/>
          <w:b/>
          <w:sz w:val="20"/>
        </w:rPr>
        <w:t xml:space="preserve">Observation </w:t>
      </w:r>
      <w:r>
        <w:rPr>
          <w:rFonts w:ascii="Times New Roman" w:hAnsi="Times New Roman" w:cs="Times New Roman"/>
          <w:b/>
          <w:sz w:val="20"/>
        </w:rPr>
        <w:t>3</w:t>
      </w:r>
      <w:r w:rsidRPr="00C84FCA">
        <w:rPr>
          <w:rFonts w:ascii="Times New Roman" w:hAnsi="Times New Roman" w:cs="Times New Roman"/>
          <w:b/>
          <w:sz w:val="20"/>
        </w:rPr>
        <w:t xml:space="preserve">: </w:t>
      </w:r>
      <w:r w:rsidR="00DB46D4">
        <w:rPr>
          <w:rFonts w:ascii="Times New Roman" w:hAnsi="Times New Roman" w:cs="Times New Roman"/>
          <w:b/>
          <w:sz w:val="20"/>
        </w:rPr>
        <w:t xml:space="preserve">Based on the analysis of advantages and disadvantages, Solution C (use of implicit pointers) is to be preferred.  Indeed, the use of a predefined mechanism to randomize replica placement, combined with the notion of implicit pointer i) does not require any modification to the CB-Msg3 message, ii) entails no costs in terms of uplink overhead, iii) ensures </w:t>
      </w:r>
      <w:r w:rsidR="00DB46D4" w:rsidRPr="00E50EC7">
        <w:rPr>
          <w:rFonts w:ascii="Times New Roman" w:hAnsi="Times New Roman" w:cs="Times New Roman"/>
          <w:b/>
          <w:sz w:val="20"/>
        </w:rPr>
        <w:t xml:space="preserve">consistent behavior among UEs and a testable behavior; </w:t>
      </w:r>
      <w:r w:rsidR="00DB46D4">
        <w:rPr>
          <w:rFonts w:ascii="Times New Roman" w:hAnsi="Times New Roman" w:cs="Times New Roman"/>
          <w:b/>
          <w:sz w:val="20"/>
        </w:rPr>
        <w:t>i</w:t>
      </w:r>
      <w:r w:rsidR="00DB46D4" w:rsidRPr="00E50EC7">
        <w:rPr>
          <w:rFonts w:ascii="Times New Roman" w:hAnsi="Times New Roman" w:cs="Times New Roman"/>
          <w:b/>
          <w:sz w:val="20"/>
        </w:rPr>
        <w:t xml:space="preserve">v) can trigger positive effects at the network side by providing a way for the eNB to </w:t>
      </w:r>
      <w:r w:rsidR="00DB46D4">
        <w:rPr>
          <w:rFonts w:ascii="Times New Roman" w:hAnsi="Times New Roman" w:cs="Times New Roman"/>
          <w:b/>
          <w:sz w:val="20"/>
        </w:rPr>
        <w:t xml:space="preserve">detect the positions of  all replicas of a UE’s CB-Msg3 and to </w:t>
      </w:r>
      <w:r w:rsidR="00DB46D4" w:rsidRPr="008C230D">
        <w:rPr>
          <w:rFonts w:ascii="Times New Roman" w:hAnsi="Times New Roman" w:cs="Times New Roman"/>
          <w:b/>
          <w:sz w:val="20"/>
        </w:rPr>
        <w:t>transmit a single CB-Msg4, regardless the number of replicas transmitted by the same user</w:t>
      </w:r>
      <w:r w:rsidR="00DB46D4">
        <w:rPr>
          <w:rFonts w:ascii="Times New Roman" w:hAnsi="Times New Roman" w:cs="Times New Roman"/>
          <w:b/>
          <w:sz w:val="20"/>
        </w:rPr>
        <w:t>.</w:t>
      </w:r>
    </w:p>
    <w:p w14:paraId="7BB33A09" w14:textId="12486894" w:rsidR="00F92BAF" w:rsidRPr="0002746D" w:rsidRDefault="00F92BAF" w:rsidP="00050E64">
      <w:pPr>
        <w:jc w:val="both"/>
        <w:rPr>
          <w:rFonts w:ascii="Times New Roman" w:hAnsi="Times New Roman" w:cs="Times New Roman"/>
          <w:b/>
          <w:sz w:val="20"/>
        </w:rPr>
      </w:pPr>
      <w:r w:rsidRPr="0002746D">
        <w:rPr>
          <w:rFonts w:ascii="Times New Roman" w:hAnsi="Times New Roman" w:cs="Times New Roman"/>
          <w:b/>
          <w:sz w:val="20"/>
        </w:rPr>
        <w:t>Observation 4: The use of an implicit pointer can trigger benefits at the network side, such as avoiding multiple transmissions of CB-Msg4, and providing, without overhead or complexity cost, a way for the UE to know which time-frequency resources to monitor for a sole CB-Msg4 even when multiple replicas are sent.</w:t>
      </w:r>
    </w:p>
    <w:p w14:paraId="64DCA565" w14:textId="77777777" w:rsidR="008F20B3" w:rsidRPr="0002746D" w:rsidRDefault="008F20B3" w:rsidP="00050E64">
      <w:pPr>
        <w:jc w:val="both"/>
        <w:rPr>
          <w:rFonts w:ascii="Times New Roman" w:hAnsi="Times New Roman" w:cs="Times New Roman"/>
          <w:b/>
          <w:sz w:val="20"/>
        </w:rPr>
      </w:pPr>
      <w:r w:rsidRPr="0002746D">
        <w:rPr>
          <w:rFonts w:ascii="Times New Roman" w:hAnsi="Times New Roman" w:cs="Times New Roman"/>
          <w:b/>
          <w:sz w:val="20"/>
        </w:rPr>
        <w:t>Observation 5: The specification for the use of implicit pointers can be done without expected impact of RAN1.</w:t>
      </w:r>
      <w:r>
        <w:rPr>
          <w:rFonts w:ascii="Times New Roman" w:hAnsi="Times New Roman" w:cs="Times New Roman"/>
          <w:b/>
          <w:sz w:val="20"/>
        </w:rPr>
        <w:t xml:space="preserve"> In fact, the seed for the RNG can be obtained only using information available at MAC.</w:t>
      </w:r>
    </w:p>
    <w:p w14:paraId="2870131E" w14:textId="55660AB0" w:rsidR="00EA372C" w:rsidRPr="00C8153F" w:rsidRDefault="00EA372C" w:rsidP="00050E64">
      <w:pPr>
        <w:pStyle w:val="TOC1"/>
        <w:rPr>
          <w:rFonts w:eastAsiaTheme="minorHAnsi"/>
          <w:b/>
          <w:bCs w:val="0"/>
          <w:kern w:val="2"/>
          <w:sz w:val="20"/>
          <w:szCs w:val="22"/>
          <w14:ligatures w14:val="standardContextual"/>
        </w:rPr>
      </w:pPr>
      <w:r w:rsidRPr="00C8153F">
        <w:rPr>
          <w:rFonts w:eastAsiaTheme="minorHAnsi"/>
          <w:b/>
          <w:bCs w:val="0"/>
          <w:kern w:val="2"/>
          <w:sz w:val="20"/>
          <w:szCs w:val="22"/>
          <w14:ligatures w14:val="standardContextual"/>
        </w:rPr>
        <w:t xml:space="preserve">Proposal 1: RAN2 to </w:t>
      </w:r>
      <w:r w:rsidR="00813C97">
        <w:rPr>
          <w:rFonts w:eastAsiaTheme="minorHAnsi"/>
          <w:b/>
          <w:bCs w:val="0"/>
          <w:kern w:val="2"/>
          <w:sz w:val="20"/>
          <w:szCs w:val="22"/>
          <w14:ligatures w14:val="standardContextual"/>
        </w:rPr>
        <w:t xml:space="preserve">specify </w:t>
      </w:r>
      <w:r w:rsidRPr="00C8153F">
        <w:rPr>
          <w:rFonts w:eastAsiaTheme="minorHAnsi"/>
          <w:b/>
          <w:bCs w:val="0"/>
          <w:kern w:val="2"/>
          <w:sz w:val="20"/>
          <w:szCs w:val="22"/>
          <w14:ligatures w14:val="standardContextual"/>
        </w:rPr>
        <w:t>a procedure to be followed by UEs to randomize placement of their replicas, enabling the use of an implicit pointer to infer the positions of the DSA replicas sent by a UE over the available set of EDT occasions.</w:t>
      </w:r>
    </w:p>
    <w:p w14:paraId="569E9A2A" w14:textId="77777777" w:rsidR="00992EBF" w:rsidRPr="00992EBF" w:rsidRDefault="00992EBF" w:rsidP="00ED05B1"/>
    <w:p w14:paraId="53399D63" w14:textId="1401E5AB" w:rsidR="007A07E8" w:rsidRPr="007A07E8" w:rsidRDefault="007A07E8" w:rsidP="007A07E8">
      <w:pPr>
        <w:keepNext/>
        <w:keepLines/>
        <w:numPr>
          <w:ilvl w:val="0"/>
          <w:numId w:val="1"/>
        </w:numPr>
        <w:pBdr>
          <w:top w:val="single" w:sz="12" w:space="3" w:color="auto"/>
        </w:pBdr>
        <w:spacing w:before="240" w:after="180" w:line="240" w:lineRule="auto"/>
        <w:outlineLvl w:val="0"/>
        <w:rPr>
          <w:rFonts w:ascii="Arial" w:eastAsia="Malgun Gothic" w:hAnsi="Arial" w:cs="Times New Roman"/>
          <w:kern w:val="0"/>
          <w:sz w:val="36"/>
          <w:szCs w:val="20"/>
          <w:lang w:val="en-GB"/>
          <w14:ligatures w14:val="none"/>
        </w:rPr>
      </w:pPr>
      <w:r w:rsidRPr="007A07E8">
        <w:rPr>
          <w:rFonts w:ascii="Arial" w:eastAsia="Malgun Gothic" w:hAnsi="Arial" w:cs="Times New Roman"/>
          <w:kern w:val="0"/>
          <w:sz w:val="36"/>
          <w:szCs w:val="20"/>
          <w:lang w:val="en-GB"/>
          <w14:ligatures w14:val="none"/>
        </w:rPr>
        <w:t>References</w:t>
      </w:r>
    </w:p>
    <w:p w14:paraId="3FCA477E" w14:textId="3D4C1E02" w:rsidR="00154CF3" w:rsidRDefault="00154CF3" w:rsidP="00BC5C44">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 xml:space="preserve">[1] </w:t>
      </w:r>
      <w:r w:rsidRPr="00154CF3">
        <w:rPr>
          <w:rFonts w:ascii="Times New Roman" w:eastAsia="Malgun Gothic" w:hAnsi="Times New Roman" w:cs="Times New Roman"/>
          <w:noProof/>
          <w:kern w:val="0"/>
          <w:szCs w:val="20"/>
          <w:lang w:val="en-GB" w:eastAsia="x-none"/>
          <w14:ligatures w14:val="none"/>
        </w:rPr>
        <w:t>RP-240776, “Revised WID on Non-Terrestrial Networks (NTN) for Internet of Things (IoT) Phase</w:t>
      </w:r>
      <w:r w:rsidR="00BC5C44">
        <w:rPr>
          <w:rFonts w:ascii="Times New Roman" w:eastAsia="Malgun Gothic" w:hAnsi="Times New Roman" w:cs="Times New Roman"/>
          <w:noProof/>
          <w:kern w:val="0"/>
          <w:szCs w:val="20"/>
          <w:lang w:val="en-GB" w:eastAsia="x-none"/>
          <w14:ligatures w14:val="none"/>
        </w:rPr>
        <w:t xml:space="preserve"> </w:t>
      </w:r>
      <w:r w:rsidRPr="00154CF3">
        <w:rPr>
          <w:rFonts w:ascii="Times New Roman" w:eastAsia="Malgun Gothic" w:hAnsi="Times New Roman" w:cs="Times New Roman"/>
          <w:noProof/>
          <w:kern w:val="0"/>
          <w:szCs w:val="20"/>
          <w:lang w:val="en-GB" w:eastAsia="x-none"/>
          <w14:ligatures w14:val="none"/>
        </w:rPr>
        <w:t>3”, March 18-21, 2024.</w:t>
      </w:r>
    </w:p>
    <w:p w14:paraId="11FC81C7" w14:textId="77777777" w:rsidR="00A44301" w:rsidRDefault="00645719" w:rsidP="00F64353">
      <w:pPr>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[2] G. Choudhury, S. Rappaport, “Diversity ALOHA—A Random Access Scheme for Satellite Communications,” in IEEE Transactions on Communications, Vol. COM-31, No. 3, pp. 450-457, Mar. 1983.</w:t>
      </w:r>
    </w:p>
    <w:p w14:paraId="0B36C37A" w14:textId="7A39AF06" w:rsidR="00F64353" w:rsidRDefault="00154CF3" w:rsidP="00F64353">
      <w:pPr>
        <w:jc w:val="both"/>
        <w:rPr>
          <w:rFonts w:ascii="Times New Roman" w:eastAsia="Malgun Gothic" w:hAnsi="Times New Roman" w:cs="Times New Roman"/>
          <w:noProof/>
          <w:kern w:val="0"/>
          <w:szCs w:val="20"/>
          <w:lang w:val="en-GB" w:eastAsia="x-none"/>
          <w14:ligatures w14:val="none"/>
        </w:rPr>
      </w:pPr>
      <w:r>
        <w:rPr>
          <w:rFonts w:ascii="Times New Roman" w:eastAsia="Malgun Gothic" w:hAnsi="Times New Roman" w:cs="Times New Roman"/>
          <w:noProof/>
          <w:kern w:val="0"/>
          <w:szCs w:val="20"/>
          <w:lang w:val="en-GB" w:eastAsia="x-none"/>
          <w14:ligatures w14:val="none"/>
        </w:rPr>
        <w:t>[</w:t>
      </w:r>
      <w:r w:rsidR="00645719">
        <w:rPr>
          <w:rFonts w:ascii="Times New Roman" w:eastAsia="Malgun Gothic" w:hAnsi="Times New Roman" w:cs="Times New Roman"/>
          <w:noProof/>
          <w:kern w:val="0"/>
          <w:szCs w:val="20"/>
          <w:lang w:val="en-GB" w:eastAsia="x-none"/>
          <w14:ligatures w14:val="none"/>
        </w:rPr>
        <w:t>3</w:t>
      </w:r>
      <w:r>
        <w:rPr>
          <w:rFonts w:ascii="Times New Roman" w:eastAsia="Malgun Gothic" w:hAnsi="Times New Roman" w:cs="Times New Roman"/>
          <w:noProof/>
          <w:kern w:val="0"/>
          <w:szCs w:val="20"/>
          <w:lang w:val="en-GB" w:eastAsia="x-none"/>
          <w14:ligatures w14:val="none"/>
        </w:rPr>
        <w:t>] R2-2405202, “Discussion on EDT enhancements”, ESA, 3GPP TSG-RAN WG2 Meeting #126, Fukuoka, Japan, May 2024.</w:t>
      </w:r>
    </w:p>
    <w:p w14:paraId="139C6872" w14:textId="77777777" w:rsidR="00A44301" w:rsidRDefault="00A176EA" w:rsidP="00F64353">
      <w:pPr>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eastAsia="x-none"/>
          <w14:ligatures w14:val="none"/>
        </w:rPr>
        <w:t>[</w:t>
      </w:r>
      <w:r w:rsidR="00645719">
        <w:rPr>
          <w:rFonts w:ascii="Times New Roman" w:eastAsia="Malgun Gothic" w:hAnsi="Times New Roman" w:cs="Times New Roman"/>
          <w:noProof/>
          <w:kern w:val="0"/>
          <w:szCs w:val="20"/>
          <w:lang w:eastAsia="x-none"/>
          <w14:ligatures w14:val="none"/>
        </w:rPr>
        <w:t>4</w:t>
      </w:r>
      <w:r w:rsidR="00DF1588">
        <w:rPr>
          <w:rFonts w:ascii="Times New Roman" w:eastAsia="Malgun Gothic" w:hAnsi="Times New Roman" w:cs="Times New Roman"/>
          <w:noProof/>
          <w:kern w:val="0"/>
          <w:szCs w:val="20"/>
          <w:lang w:val="en-GB" w:eastAsia="x-none"/>
          <w14:ligatures w14:val="none"/>
        </w:rPr>
        <w:t>] R2-2406593, “Performance of Advanced Random Access Protocols,”</w:t>
      </w:r>
      <w:r w:rsidR="00D63E12">
        <w:rPr>
          <w:rFonts w:ascii="Times New Roman" w:eastAsia="Malgun Gothic" w:hAnsi="Times New Roman" w:cs="Times New Roman"/>
          <w:noProof/>
          <w:kern w:val="0"/>
          <w:szCs w:val="20"/>
          <w:lang w:val="en-GB" w:eastAsia="x-none"/>
          <w14:ligatures w14:val="none"/>
        </w:rPr>
        <w:t xml:space="preserve"> DLR,</w:t>
      </w:r>
      <w:r>
        <w:rPr>
          <w:rFonts w:ascii="Times New Roman" w:eastAsia="Malgun Gothic" w:hAnsi="Times New Roman" w:cs="Times New Roman"/>
          <w:noProof/>
          <w:kern w:val="0"/>
          <w:szCs w:val="20"/>
          <w:lang w:val="en-GB" w:eastAsia="x-none"/>
          <w14:ligatures w14:val="none"/>
        </w:rPr>
        <w:t xml:space="preserve"> </w:t>
      </w:r>
      <w:r w:rsidR="00DF1588">
        <w:rPr>
          <w:rFonts w:ascii="Times New Roman" w:eastAsia="Malgun Gothic" w:hAnsi="Times New Roman" w:cs="Times New Roman"/>
          <w:noProof/>
          <w:kern w:val="0"/>
          <w:szCs w:val="20"/>
          <w:lang w:val="en-GB" w:eastAsia="x-none"/>
          <w14:ligatures w14:val="none"/>
        </w:rPr>
        <w:t xml:space="preserve">3GPP TSG-RAN WG2 Meeting </w:t>
      </w:r>
      <w:r w:rsidR="00DF1588" w:rsidRPr="00DF1588">
        <w:rPr>
          <w:rFonts w:ascii="Times New Roman" w:eastAsia="Malgun Gothic" w:hAnsi="Times New Roman" w:cs="Times New Roman"/>
          <w:noProof/>
          <w:kern w:val="0"/>
          <w:szCs w:val="20"/>
          <w:lang w:eastAsia="x-none"/>
          <w14:ligatures w14:val="none"/>
        </w:rPr>
        <w:t>#</w:t>
      </w:r>
      <w:r w:rsidR="00DF1588">
        <w:rPr>
          <w:rFonts w:ascii="Times New Roman" w:eastAsia="Malgun Gothic" w:hAnsi="Times New Roman" w:cs="Times New Roman"/>
          <w:noProof/>
          <w:kern w:val="0"/>
          <w:szCs w:val="20"/>
          <w:lang w:eastAsia="x-none"/>
          <w14:ligatures w14:val="none"/>
        </w:rPr>
        <w:t>127, Maastricht, the Netherlands, Aug. 2024.</w:t>
      </w:r>
    </w:p>
    <w:p w14:paraId="5B345F3C" w14:textId="77777777" w:rsidR="00A44301" w:rsidRDefault="002051BB" w:rsidP="00F64353">
      <w:pPr>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eastAsia="x-none"/>
          <w14:ligatures w14:val="none"/>
        </w:rPr>
        <w:t>[</w:t>
      </w:r>
      <w:r w:rsidR="00645719">
        <w:rPr>
          <w:rFonts w:ascii="Times New Roman" w:eastAsia="Malgun Gothic" w:hAnsi="Times New Roman" w:cs="Times New Roman"/>
          <w:noProof/>
          <w:kern w:val="0"/>
          <w:szCs w:val="20"/>
          <w:lang w:eastAsia="x-none"/>
          <w14:ligatures w14:val="none"/>
        </w:rPr>
        <w:t>5</w:t>
      </w:r>
      <w:r>
        <w:rPr>
          <w:rFonts w:ascii="Times New Roman" w:eastAsia="Malgun Gothic" w:hAnsi="Times New Roman" w:cs="Times New Roman"/>
          <w:noProof/>
          <w:kern w:val="0"/>
          <w:szCs w:val="20"/>
          <w:lang w:eastAsia="x-none"/>
          <w14:ligatures w14:val="none"/>
        </w:rPr>
        <w:t xml:space="preserve">] </w:t>
      </w:r>
      <w:r w:rsidRPr="002051BB">
        <w:rPr>
          <w:rFonts w:ascii="Times New Roman" w:eastAsia="Malgun Gothic" w:hAnsi="Times New Roman" w:cs="Times New Roman"/>
          <w:noProof/>
          <w:kern w:val="0"/>
          <w:szCs w:val="20"/>
          <w:lang w:eastAsia="x-none"/>
          <w14:ligatures w14:val="none"/>
        </w:rPr>
        <w:t>R2-2408547</w:t>
      </w:r>
      <w:r>
        <w:rPr>
          <w:rFonts w:ascii="Times New Roman" w:eastAsia="Malgun Gothic" w:hAnsi="Times New Roman" w:cs="Times New Roman"/>
          <w:noProof/>
          <w:kern w:val="0"/>
          <w:szCs w:val="20"/>
          <w:lang w:eastAsia="x-none"/>
          <w14:ligatures w14:val="none"/>
        </w:rPr>
        <w:t>, “</w:t>
      </w:r>
      <w:r w:rsidRPr="002051BB">
        <w:rPr>
          <w:rFonts w:ascii="Times New Roman" w:eastAsia="Malgun Gothic" w:hAnsi="Times New Roman" w:cs="Times New Roman"/>
          <w:noProof/>
          <w:kern w:val="0"/>
          <w:szCs w:val="20"/>
          <w:lang w:eastAsia="x-none"/>
          <w14:ligatures w14:val="none"/>
        </w:rPr>
        <w:t>Repetitions and Delay Considerations about SA and DSA</w:t>
      </w:r>
      <w:r w:rsidR="00A176EA">
        <w:rPr>
          <w:rFonts w:ascii="Times New Roman" w:eastAsia="Malgun Gothic" w:hAnsi="Times New Roman" w:cs="Times New Roman"/>
          <w:noProof/>
          <w:kern w:val="0"/>
          <w:szCs w:val="20"/>
          <w:lang w:eastAsia="x-none"/>
          <w14:ligatures w14:val="none"/>
        </w:rPr>
        <w:t>,</w:t>
      </w:r>
      <w:r>
        <w:rPr>
          <w:rFonts w:ascii="Times New Roman" w:eastAsia="Malgun Gothic" w:hAnsi="Times New Roman" w:cs="Times New Roman"/>
          <w:noProof/>
          <w:kern w:val="0"/>
          <w:szCs w:val="20"/>
          <w:lang w:eastAsia="x-none"/>
          <w14:ligatures w14:val="none"/>
        </w:rPr>
        <w:t>”</w:t>
      </w:r>
      <w:r w:rsidR="00D63E12">
        <w:rPr>
          <w:rFonts w:ascii="Times New Roman" w:eastAsia="Malgun Gothic" w:hAnsi="Times New Roman" w:cs="Times New Roman"/>
          <w:noProof/>
          <w:kern w:val="0"/>
          <w:szCs w:val="20"/>
          <w:lang w:eastAsia="x-none"/>
          <w14:ligatures w14:val="none"/>
        </w:rPr>
        <w:t xml:space="preserve"> ESA, </w:t>
      </w:r>
      <w:r w:rsidR="00A176EA">
        <w:rPr>
          <w:rFonts w:ascii="Times New Roman" w:eastAsia="Malgun Gothic" w:hAnsi="Times New Roman" w:cs="Times New Roman"/>
          <w:noProof/>
          <w:kern w:val="0"/>
          <w:szCs w:val="20"/>
          <w:lang w:eastAsia="x-none"/>
          <w14:ligatures w14:val="none"/>
        </w:rPr>
        <w:t xml:space="preserve"> 3GPP TSG-RAN WG2 Meeting#127-bis, Hefei, China, Oct. 2024.</w:t>
      </w:r>
    </w:p>
    <w:p w14:paraId="597ED705" w14:textId="77777777" w:rsidR="00A44301" w:rsidRDefault="00A176EA" w:rsidP="00F64353">
      <w:pPr>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eastAsia="x-none"/>
          <w14:ligatures w14:val="none"/>
        </w:rPr>
        <w:t>[</w:t>
      </w:r>
      <w:r w:rsidR="00645719">
        <w:rPr>
          <w:rFonts w:ascii="Times New Roman" w:eastAsia="Malgun Gothic" w:hAnsi="Times New Roman" w:cs="Times New Roman"/>
          <w:noProof/>
          <w:kern w:val="0"/>
          <w:szCs w:val="20"/>
          <w:lang w:eastAsia="x-none"/>
          <w14:ligatures w14:val="none"/>
        </w:rPr>
        <w:t>6</w:t>
      </w:r>
      <w:r>
        <w:rPr>
          <w:rFonts w:ascii="Times New Roman" w:eastAsia="Malgun Gothic" w:hAnsi="Times New Roman" w:cs="Times New Roman"/>
          <w:noProof/>
          <w:kern w:val="0"/>
          <w:szCs w:val="20"/>
          <w:lang w:eastAsia="x-none"/>
          <w14:ligatures w14:val="none"/>
        </w:rPr>
        <w:t xml:space="preserve">] </w:t>
      </w:r>
      <w:r w:rsidRPr="00A176EA">
        <w:rPr>
          <w:rFonts w:ascii="Times New Roman" w:eastAsia="Malgun Gothic" w:hAnsi="Times New Roman" w:cs="Times New Roman"/>
          <w:noProof/>
          <w:kern w:val="0"/>
          <w:szCs w:val="20"/>
          <w:lang w:eastAsia="x-none"/>
          <w14:ligatures w14:val="none"/>
        </w:rPr>
        <w:t>R2-2408863</w:t>
      </w:r>
      <w:r>
        <w:rPr>
          <w:rFonts w:ascii="Times New Roman" w:eastAsia="Malgun Gothic" w:hAnsi="Times New Roman" w:cs="Times New Roman"/>
          <w:noProof/>
          <w:kern w:val="0"/>
          <w:szCs w:val="20"/>
          <w:lang w:eastAsia="x-none"/>
          <w14:ligatures w14:val="none"/>
        </w:rPr>
        <w:t>,</w:t>
      </w:r>
      <w:r w:rsidRPr="00A176EA">
        <w:rPr>
          <w:rFonts w:ascii="Times New Roman" w:eastAsia="Malgun Gothic" w:hAnsi="Times New Roman" w:cs="Times New Roman"/>
          <w:noProof/>
          <w:kern w:val="0"/>
          <w:szCs w:val="20"/>
          <w:lang w:eastAsia="x-none"/>
          <w14:ligatures w14:val="none"/>
        </w:rPr>
        <w:t xml:space="preserve"> </w:t>
      </w:r>
      <w:r>
        <w:rPr>
          <w:rFonts w:ascii="Times New Roman" w:eastAsia="Malgun Gothic" w:hAnsi="Times New Roman" w:cs="Times New Roman"/>
          <w:noProof/>
          <w:kern w:val="0"/>
          <w:szCs w:val="20"/>
          <w:lang w:eastAsia="x-none"/>
          <w14:ligatures w14:val="none"/>
        </w:rPr>
        <w:t>“</w:t>
      </w:r>
      <w:r w:rsidRPr="00A176EA">
        <w:rPr>
          <w:rFonts w:ascii="Times New Roman" w:eastAsia="Malgun Gothic" w:hAnsi="Times New Roman" w:cs="Times New Roman"/>
          <w:noProof/>
          <w:kern w:val="0"/>
          <w:szCs w:val="20"/>
          <w:lang w:eastAsia="x-none"/>
          <w14:ligatures w14:val="none"/>
        </w:rPr>
        <w:t>Discussion on throughput and delay performance of slotted ALOHA and diversity slotted ALOHA</w:t>
      </w:r>
      <w:r>
        <w:rPr>
          <w:rFonts w:ascii="Times New Roman" w:eastAsia="Malgun Gothic" w:hAnsi="Times New Roman" w:cs="Times New Roman"/>
          <w:noProof/>
          <w:kern w:val="0"/>
          <w:szCs w:val="20"/>
          <w:lang w:eastAsia="x-none"/>
          <w14:ligatures w14:val="none"/>
        </w:rPr>
        <w:t xml:space="preserve">”, </w:t>
      </w:r>
      <w:r w:rsidR="00D63E12">
        <w:rPr>
          <w:rFonts w:ascii="Times New Roman" w:eastAsia="Malgun Gothic" w:hAnsi="Times New Roman" w:cs="Times New Roman"/>
          <w:noProof/>
          <w:kern w:val="0"/>
          <w:szCs w:val="20"/>
          <w:lang w:eastAsia="x-none"/>
          <w14:ligatures w14:val="none"/>
        </w:rPr>
        <w:t xml:space="preserve">DLR, </w:t>
      </w:r>
      <w:r>
        <w:rPr>
          <w:rFonts w:ascii="Times New Roman" w:eastAsia="Malgun Gothic" w:hAnsi="Times New Roman" w:cs="Times New Roman"/>
          <w:noProof/>
          <w:kern w:val="0"/>
          <w:szCs w:val="20"/>
          <w:lang w:eastAsia="x-none"/>
          <w14:ligatures w14:val="none"/>
        </w:rPr>
        <w:t>3GPP TSG-RAN WG2 Meeting#127-bis, Hefei, China, Oct. 2024.</w:t>
      </w:r>
    </w:p>
    <w:p w14:paraId="44CFCD05" w14:textId="033669A0" w:rsidR="00645719" w:rsidRDefault="00645719" w:rsidP="00F64353">
      <w:pPr>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eastAsia="x-none"/>
          <w14:ligatures w14:val="none"/>
        </w:rPr>
        <w:t xml:space="preserve">[7] </w:t>
      </w:r>
      <w:r w:rsidRPr="00645719">
        <w:rPr>
          <w:rFonts w:ascii="Times New Roman" w:eastAsia="Malgun Gothic" w:hAnsi="Times New Roman" w:cs="Times New Roman"/>
          <w:noProof/>
          <w:kern w:val="0"/>
          <w:szCs w:val="20"/>
          <w:lang w:eastAsia="x-none"/>
          <w14:ligatures w14:val="none"/>
        </w:rPr>
        <w:t>R2-2410347</w:t>
      </w:r>
      <w:r>
        <w:rPr>
          <w:rFonts w:ascii="Times New Roman" w:eastAsia="Malgun Gothic" w:hAnsi="Times New Roman" w:cs="Times New Roman"/>
          <w:noProof/>
          <w:kern w:val="0"/>
          <w:szCs w:val="20"/>
          <w:lang w:eastAsia="x-none"/>
          <w14:ligatures w14:val="none"/>
        </w:rPr>
        <w:t>,</w:t>
      </w:r>
      <w:r w:rsidRPr="00A176EA">
        <w:rPr>
          <w:rFonts w:ascii="Times New Roman" w:eastAsia="Malgun Gothic" w:hAnsi="Times New Roman" w:cs="Times New Roman"/>
          <w:noProof/>
          <w:kern w:val="0"/>
          <w:szCs w:val="20"/>
          <w:lang w:eastAsia="x-none"/>
          <w14:ligatures w14:val="none"/>
        </w:rPr>
        <w:t xml:space="preserve"> </w:t>
      </w:r>
      <w:r>
        <w:rPr>
          <w:rFonts w:ascii="Times New Roman" w:eastAsia="Malgun Gothic" w:hAnsi="Times New Roman" w:cs="Times New Roman"/>
          <w:noProof/>
          <w:kern w:val="0"/>
          <w:szCs w:val="20"/>
          <w:lang w:eastAsia="x-none"/>
          <w14:ligatures w14:val="none"/>
        </w:rPr>
        <w:t>“</w:t>
      </w:r>
      <w:r w:rsidR="00743C6F" w:rsidRPr="00743C6F">
        <w:rPr>
          <w:rFonts w:ascii="Times New Roman" w:eastAsia="Malgun Gothic" w:hAnsi="Times New Roman" w:cs="Times New Roman"/>
          <w:noProof/>
          <w:kern w:val="0"/>
          <w:szCs w:val="20"/>
          <w:lang w:eastAsia="x-none"/>
          <w14:ligatures w14:val="none"/>
        </w:rPr>
        <w:t>Discussion on Uplink Capacity Enhancement</w:t>
      </w:r>
      <w:r>
        <w:rPr>
          <w:rFonts w:ascii="Times New Roman" w:eastAsia="Malgun Gothic" w:hAnsi="Times New Roman" w:cs="Times New Roman"/>
          <w:noProof/>
          <w:kern w:val="0"/>
          <w:szCs w:val="20"/>
          <w:lang w:eastAsia="x-none"/>
          <w14:ligatures w14:val="none"/>
        </w:rPr>
        <w:t xml:space="preserve">”, </w:t>
      </w:r>
      <w:r w:rsidR="00D63E12">
        <w:rPr>
          <w:rFonts w:ascii="Times New Roman" w:eastAsia="Malgun Gothic" w:hAnsi="Times New Roman" w:cs="Times New Roman"/>
          <w:noProof/>
          <w:kern w:val="0"/>
          <w:szCs w:val="20"/>
          <w:lang w:eastAsia="x-none"/>
          <w14:ligatures w14:val="none"/>
        </w:rPr>
        <w:t xml:space="preserve">Toyota, </w:t>
      </w:r>
      <w:r>
        <w:rPr>
          <w:rFonts w:ascii="Times New Roman" w:eastAsia="Malgun Gothic" w:hAnsi="Times New Roman" w:cs="Times New Roman"/>
          <w:noProof/>
          <w:kern w:val="0"/>
          <w:szCs w:val="20"/>
          <w:lang w:eastAsia="x-none"/>
          <w14:ligatures w14:val="none"/>
        </w:rPr>
        <w:t>3GPP TSG-RAN WG2 Meeting#12</w:t>
      </w:r>
      <w:r w:rsidR="00743C6F">
        <w:rPr>
          <w:rFonts w:ascii="Times New Roman" w:eastAsia="Malgun Gothic" w:hAnsi="Times New Roman" w:cs="Times New Roman"/>
          <w:noProof/>
          <w:kern w:val="0"/>
          <w:szCs w:val="20"/>
          <w:lang w:eastAsia="x-none"/>
          <w14:ligatures w14:val="none"/>
        </w:rPr>
        <w:t>8</w:t>
      </w:r>
      <w:r>
        <w:rPr>
          <w:rFonts w:ascii="Times New Roman" w:eastAsia="Malgun Gothic" w:hAnsi="Times New Roman" w:cs="Times New Roman"/>
          <w:noProof/>
          <w:kern w:val="0"/>
          <w:szCs w:val="20"/>
          <w:lang w:eastAsia="x-none"/>
          <w14:ligatures w14:val="none"/>
        </w:rPr>
        <w:t>, Orlando, US, Nov. 2024.</w:t>
      </w:r>
    </w:p>
    <w:p w14:paraId="49A7A405" w14:textId="3104E1A6" w:rsidR="00050E64" w:rsidRPr="00DF1588" w:rsidRDefault="00050E64" w:rsidP="00645719">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eastAsia="x-none"/>
          <w14:ligatures w14:val="none"/>
        </w:rPr>
        <w:lastRenderedPageBreak/>
        <w:t xml:space="preserve">[8] </w:t>
      </w:r>
      <w:r w:rsidRPr="00A176EA">
        <w:rPr>
          <w:rFonts w:ascii="Times New Roman" w:eastAsia="Malgun Gothic" w:hAnsi="Times New Roman" w:cs="Times New Roman"/>
          <w:noProof/>
          <w:kern w:val="0"/>
          <w:szCs w:val="20"/>
          <w:lang w:eastAsia="x-none"/>
          <w14:ligatures w14:val="none"/>
        </w:rPr>
        <w:t>R2-</w:t>
      </w:r>
      <w:r>
        <w:rPr>
          <w:rFonts w:ascii="Times New Roman" w:eastAsia="Malgun Gothic" w:hAnsi="Times New Roman" w:cs="Times New Roman"/>
          <w:noProof/>
          <w:kern w:val="0"/>
          <w:szCs w:val="20"/>
          <w:lang w:eastAsia="x-none"/>
          <w14:ligatures w14:val="none"/>
        </w:rPr>
        <w:t>2410875,</w:t>
      </w:r>
      <w:r w:rsidRPr="00A176EA">
        <w:rPr>
          <w:rFonts w:ascii="Times New Roman" w:eastAsia="Malgun Gothic" w:hAnsi="Times New Roman" w:cs="Times New Roman"/>
          <w:noProof/>
          <w:kern w:val="0"/>
          <w:szCs w:val="20"/>
          <w:lang w:eastAsia="x-none"/>
          <w14:ligatures w14:val="none"/>
        </w:rPr>
        <w:t xml:space="preserve"> </w:t>
      </w:r>
      <w:r>
        <w:rPr>
          <w:rFonts w:ascii="Times New Roman" w:eastAsia="Malgun Gothic" w:hAnsi="Times New Roman" w:cs="Times New Roman"/>
          <w:noProof/>
          <w:kern w:val="0"/>
          <w:szCs w:val="20"/>
          <w:lang w:eastAsia="x-none"/>
          <w14:ligatures w14:val="none"/>
        </w:rPr>
        <w:t>“</w:t>
      </w:r>
      <w:r w:rsidRPr="00050E64">
        <w:rPr>
          <w:rFonts w:ascii="Times New Roman" w:eastAsia="Malgun Gothic" w:hAnsi="Times New Roman" w:cs="Times New Roman"/>
          <w:noProof/>
          <w:kern w:val="0"/>
          <w:szCs w:val="20"/>
          <w:lang w:eastAsia="x-none"/>
          <w14:ligatures w14:val="none"/>
        </w:rPr>
        <w:t>CB-Msg3 and Msg4 enhancements</w:t>
      </w:r>
      <w:r>
        <w:rPr>
          <w:rFonts w:ascii="Times New Roman" w:eastAsia="Malgun Gothic" w:hAnsi="Times New Roman" w:cs="Times New Roman"/>
          <w:noProof/>
          <w:kern w:val="0"/>
          <w:szCs w:val="20"/>
          <w:lang w:eastAsia="x-none"/>
          <w14:ligatures w14:val="none"/>
        </w:rPr>
        <w:t>”, Qualcomm Inc., 3GPP TSG-RAN WG2 Meeting#128, Orlando, US, Nov. 2024.</w:t>
      </w:r>
    </w:p>
    <w:p w14:paraId="63D3B292" w14:textId="3EC9D937" w:rsidR="00465956" w:rsidRDefault="00645719" w:rsidP="00465956">
      <w:pPr>
        <w:keepNext/>
        <w:keepLines/>
        <w:widowControl w:val="0"/>
        <w:tabs>
          <w:tab w:val="left" w:pos="1418"/>
          <w:tab w:val="right" w:leader="dot" w:pos="9639"/>
        </w:tabs>
        <w:spacing w:before="120" w:after="240" w:line="240" w:lineRule="auto"/>
        <w:ind w:right="425"/>
        <w:jc w:val="both"/>
        <w:rPr>
          <w:rFonts w:ascii="Times New Roman" w:eastAsia="Malgun Gothic" w:hAnsi="Times New Roman" w:cs="Times New Roman"/>
          <w:noProof/>
          <w:kern w:val="0"/>
          <w:szCs w:val="20"/>
          <w:lang w:eastAsia="x-none"/>
          <w14:ligatures w14:val="none"/>
        </w:rPr>
      </w:pPr>
      <w:r>
        <w:rPr>
          <w:rFonts w:ascii="Times New Roman" w:eastAsia="Malgun Gothic" w:hAnsi="Times New Roman" w:cs="Times New Roman"/>
          <w:noProof/>
          <w:kern w:val="0"/>
          <w:szCs w:val="20"/>
          <w:lang w:eastAsia="x-none"/>
          <w14:ligatures w14:val="none"/>
        </w:rPr>
        <w:t>[</w:t>
      </w:r>
      <w:r w:rsidR="00050E64">
        <w:rPr>
          <w:rFonts w:ascii="Times New Roman" w:eastAsia="Malgun Gothic" w:hAnsi="Times New Roman" w:cs="Times New Roman"/>
          <w:noProof/>
          <w:kern w:val="0"/>
          <w:szCs w:val="20"/>
          <w:lang w:eastAsia="x-none"/>
          <w14:ligatures w14:val="none"/>
        </w:rPr>
        <w:t>9</w:t>
      </w:r>
      <w:r>
        <w:rPr>
          <w:rFonts w:ascii="Times New Roman" w:eastAsia="Malgun Gothic" w:hAnsi="Times New Roman" w:cs="Times New Roman"/>
          <w:noProof/>
          <w:kern w:val="0"/>
          <w:szCs w:val="20"/>
          <w:lang w:eastAsia="x-none"/>
          <w14:ligatures w14:val="none"/>
        </w:rPr>
        <w:t xml:space="preserve">] </w:t>
      </w:r>
      <w:r w:rsidRPr="00A176EA">
        <w:rPr>
          <w:rFonts w:ascii="Times New Roman" w:eastAsia="Malgun Gothic" w:hAnsi="Times New Roman" w:cs="Times New Roman"/>
          <w:noProof/>
          <w:kern w:val="0"/>
          <w:szCs w:val="20"/>
          <w:lang w:eastAsia="x-none"/>
          <w14:ligatures w14:val="none"/>
        </w:rPr>
        <w:t>R2-</w:t>
      </w:r>
      <w:r>
        <w:rPr>
          <w:rFonts w:ascii="Times New Roman" w:eastAsia="Malgun Gothic" w:hAnsi="Times New Roman" w:cs="Times New Roman"/>
          <w:noProof/>
          <w:kern w:val="0"/>
          <w:szCs w:val="20"/>
          <w:lang w:eastAsia="x-none"/>
          <w14:ligatures w14:val="none"/>
        </w:rPr>
        <w:t>2410875,</w:t>
      </w:r>
      <w:r w:rsidRPr="00A176EA">
        <w:rPr>
          <w:rFonts w:ascii="Times New Roman" w:eastAsia="Malgun Gothic" w:hAnsi="Times New Roman" w:cs="Times New Roman"/>
          <w:noProof/>
          <w:kern w:val="0"/>
          <w:szCs w:val="20"/>
          <w:lang w:eastAsia="x-none"/>
          <w14:ligatures w14:val="none"/>
        </w:rPr>
        <w:t xml:space="preserve"> </w:t>
      </w:r>
      <w:r>
        <w:rPr>
          <w:rFonts w:ascii="Times New Roman" w:eastAsia="Malgun Gothic" w:hAnsi="Times New Roman" w:cs="Times New Roman"/>
          <w:noProof/>
          <w:kern w:val="0"/>
          <w:szCs w:val="20"/>
          <w:lang w:eastAsia="x-none"/>
          <w14:ligatures w14:val="none"/>
        </w:rPr>
        <w:t>“</w:t>
      </w:r>
      <w:r w:rsidRPr="00645719">
        <w:rPr>
          <w:rFonts w:ascii="Times New Roman" w:eastAsia="Malgun Gothic" w:hAnsi="Times New Roman" w:cs="Times New Roman"/>
          <w:noProof/>
          <w:kern w:val="0"/>
          <w:szCs w:val="20"/>
          <w:lang w:eastAsia="x-none"/>
          <w14:ligatures w14:val="none"/>
        </w:rPr>
        <w:t>Implicit pointer for locating DSA replicas for EDT of CB-Msg3</w:t>
      </w:r>
      <w:r>
        <w:rPr>
          <w:rFonts w:ascii="Times New Roman" w:eastAsia="Malgun Gothic" w:hAnsi="Times New Roman" w:cs="Times New Roman"/>
          <w:noProof/>
          <w:kern w:val="0"/>
          <w:szCs w:val="20"/>
          <w:lang w:eastAsia="x-none"/>
          <w14:ligatures w14:val="none"/>
        </w:rPr>
        <w:t>”,</w:t>
      </w:r>
      <w:r w:rsidR="00D63E12">
        <w:rPr>
          <w:rFonts w:ascii="Times New Roman" w:eastAsia="Malgun Gothic" w:hAnsi="Times New Roman" w:cs="Times New Roman"/>
          <w:noProof/>
          <w:kern w:val="0"/>
          <w:szCs w:val="20"/>
          <w:lang w:eastAsia="x-none"/>
          <w14:ligatures w14:val="none"/>
        </w:rPr>
        <w:t xml:space="preserve"> DLR,</w:t>
      </w:r>
      <w:r>
        <w:rPr>
          <w:rFonts w:ascii="Times New Roman" w:eastAsia="Malgun Gothic" w:hAnsi="Times New Roman" w:cs="Times New Roman"/>
          <w:noProof/>
          <w:kern w:val="0"/>
          <w:szCs w:val="20"/>
          <w:lang w:eastAsia="x-none"/>
          <w14:ligatures w14:val="none"/>
        </w:rPr>
        <w:t xml:space="preserve"> 3GPP TSG-RAN WG2 Meeting#128, Orlando, US, Nov. 2024.</w:t>
      </w:r>
    </w:p>
    <w:sectPr w:rsidR="00465956" w:rsidSect="00460971">
      <w:footerReference w:type="default" r:id="rId12"/>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32D46A" w14:textId="77777777" w:rsidR="00432C1D" w:rsidRDefault="00432C1D">
      <w:pPr>
        <w:spacing w:after="0" w:line="240" w:lineRule="auto"/>
      </w:pPr>
      <w:r>
        <w:separator/>
      </w:r>
    </w:p>
  </w:endnote>
  <w:endnote w:type="continuationSeparator" w:id="0">
    <w:p w14:paraId="5255F345" w14:textId="77777777" w:rsidR="00432C1D" w:rsidRDefault="00432C1D">
      <w:pPr>
        <w:spacing w:after="0" w:line="240" w:lineRule="auto"/>
      </w:pPr>
      <w:r>
        <w:continuationSeparator/>
      </w:r>
    </w:p>
  </w:endnote>
  <w:endnote w:type="continuationNotice" w:id="1">
    <w:p w14:paraId="4D8A2F54" w14:textId="77777777" w:rsidR="00432C1D" w:rsidRDefault="00432C1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CAED9" w14:textId="77777777" w:rsidR="00353D38" w:rsidRDefault="00353D3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1E342" w14:textId="77777777" w:rsidR="00432C1D" w:rsidRDefault="00432C1D">
      <w:pPr>
        <w:spacing w:after="0" w:line="240" w:lineRule="auto"/>
      </w:pPr>
      <w:r>
        <w:separator/>
      </w:r>
    </w:p>
  </w:footnote>
  <w:footnote w:type="continuationSeparator" w:id="0">
    <w:p w14:paraId="6D17F9FA" w14:textId="77777777" w:rsidR="00432C1D" w:rsidRDefault="00432C1D">
      <w:pPr>
        <w:spacing w:after="0" w:line="240" w:lineRule="auto"/>
      </w:pPr>
      <w:r>
        <w:continuationSeparator/>
      </w:r>
    </w:p>
  </w:footnote>
  <w:footnote w:type="continuationNotice" w:id="1">
    <w:p w14:paraId="1A16868D" w14:textId="77777777" w:rsidR="00432C1D" w:rsidRDefault="00432C1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20E60"/>
    <w:multiLevelType w:val="hybridMultilevel"/>
    <w:tmpl w:val="36A6E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25252C"/>
    <w:multiLevelType w:val="hybridMultilevel"/>
    <w:tmpl w:val="AAD414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A3B0D"/>
    <w:multiLevelType w:val="hybridMultilevel"/>
    <w:tmpl w:val="38C44642"/>
    <w:lvl w:ilvl="0" w:tplc="9FC6E506">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E32312"/>
    <w:multiLevelType w:val="hybridMultilevel"/>
    <w:tmpl w:val="52D2CE02"/>
    <w:lvl w:ilvl="0" w:tplc="9FC6E506">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D7E2F"/>
    <w:multiLevelType w:val="hybridMultilevel"/>
    <w:tmpl w:val="2FA8A372"/>
    <w:lvl w:ilvl="0" w:tplc="EBBC4108">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B807882"/>
    <w:multiLevelType w:val="hybridMultilevel"/>
    <w:tmpl w:val="C750C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5779A0"/>
    <w:multiLevelType w:val="hybridMultilevel"/>
    <w:tmpl w:val="9536C8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421DEB"/>
    <w:multiLevelType w:val="multilevel"/>
    <w:tmpl w:val="68AC0556"/>
    <w:lvl w:ilvl="0">
      <w:start w:val="1"/>
      <w:numFmt w:val="decimal"/>
      <w:lvlText w:val="%1."/>
      <w:lvlJc w:val="left"/>
      <w:pPr>
        <w:ind w:left="360" w:hanging="360"/>
      </w:pPr>
      <w:rPr>
        <w:rFonts w:ascii="Arial" w:hAnsi="Arial" w:hint="default"/>
        <w:sz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EA2D71"/>
    <w:multiLevelType w:val="hybridMultilevel"/>
    <w:tmpl w:val="044897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4B2955"/>
    <w:multiLevelType w:val="hybridMultilevel"/>
    <w:tmpl w:val="457AECF6"/>
    <w:lvl w:ilvl="0" w:tplc="2E54B18C">
      <w:start w:val="1"/>
      <w:numFmt w:val="decimal"/>
      <w:pStyle w:val="Proposal"/>
      <w:lvlText w:val="Proposal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FDC7B76"/>
    <w:multiLevelType w:val="hybridMultilevel"/>
    <w:tmpl w:val="84A069F2"/>
    <w:lvl w:ilvl="0" w:tplc="ED5A3862">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8"/>
  </w:num>
  <w:num w:numId="3">
    <w:abstractNumId w:val="6"/>
  </w:num>
  <w:num w:numId="4">
    <w:abstractNumId w:val="11"/>
  </w:num>
  <w:num w:numId="5">
    <w:abstractNumId w:val="10"/>
  </w:num>
  <w:num w:numId="6">
    <w:abstractNumId w:val="4"/>
  </w:num>
  <w:num w:numId="7">
    <w:abstractNumId w:val="3"/>
  </w:num>
  <w:num w:numId="8">
    <w:abstractNumId w:val="10"/>
    <w:lvlOverride w:ilvl="0">
      <w:startOverride w:val="1"/>
    </w:lvlOverride>
  </w:num>
  <w:num w:numId="9">
    <w:abstractNumId w:val="5"/>
  </w:num>
  <w:num w:numId="10">
    <w:abstractNumId w:val="9"/>
  </w:num>
  <w:num w:numId="11">
    <w:abstractNumId w:val="2"/>
  </w:num>
  <w:num w:numId="12">
    <w:abstractNumId w:val="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hyphenationZone w:val="283"/>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5C7"/>
    <w:rsid w:val="00002A71"/>
    <w:rsid w:val="000078CB"/>
    <w:rsid w:val="000125E2"/>
    <w:rsid w:val="00014EA1"/>
    <w:rsid w:val="00016150"/>
    <w:rsid w:val="0002538F"/>
    <w:rsid w:val="0002605E"/>
    <w:rsid w:val="0002746D"/>
    <w:rsid w:val="00027CED"/>
    <w:rsid w:val="00031289"/>
    <w:rsid w:val="00033334"/>
    <w:rsid w:val="00041A39"/>
    <w:rsid w:val="00042705"/>
    <w:rsid w:val="0004275E"/>
    <w:rsid w:val="00044BF5"/>
    <w:rsid w:val="00047C04"/>
    <w:rsid w:val="00050E64"/>
    <w:rsid w:val="0005241B"/>
    <w:rsid w:val="0005458C"/>
    <w:rsid w:val="000608C2"/>
    <w:rsid w:val="00063B32"/>
    <w:rsid w:val="000644FC"/>
    <w:rsid w:val="00065D5C"/>
    <w:rsid w:val="0006797A"/>
    <w:rsid w:val="000709AE"/>
    <w:rsid w:val="000729CB"/>
    <w:rsid w:val="00073387"/>
    <w:rsid w:val="00096BAE"/>
    <w:rsid w:val="000970F4"/>
    <w:rsid w:val="000A0D65"/>
    <w:rsid w:val="000A775C"/>
    <w:rsid w:val="000A7EA0"/>
    <w:rsid w:val="000B67F4"/>
    <w:rsid w:val="000B680A"/>
    <w:rsid w:val="000C4147"/>
    <w:rsid w:val="000C4228"/>
    <w:rsid w:val="000C6FF7"/>
    <w:rsid w:val="000D27BB"/>
    <w:rsid w:val="000D5152"/>
    <w:rsid w:val="000E632E"/>
    <w:rsid w:val="000E7C35"/>
    <w:rsid w:val="000F6EFB"/>
    <w:rsid w:val="00104237"/>
    <w:rsid w:val="001065FE"/>
    <w:rsid w:val="001136EC"/>
    <w:rsid w:val="00115189"/>
    <w:rsid w:val="001279F8"/>
    <w:rsid w:val="00130FE0"/>
    <w:rsid w:val="00133C29"/>
    <w:rsid w:val="00135FA5"/>
    <w:rsid w:val="001411EB"/>
    <w:rsid w:val="001424F3"/>
    <w:rsid w:val="00142833"/>
    <w:rsid w:val="001461A6"/>
    <w:rsid w:val="00150FB7"/>
    <w:rsid w:val="00154CF3"/>
    <w:rsid w:val="00155A1E"/>
    <w:rsid w:val="00157829"/>
    <w:rsid w:val="001815C7"/>
    <w:rsid w:val="00181957"/>
    <w:rsid w:val="00184112"/>
    <w:rsid w:val="00185750"/>
    <w:rsid w:val="00187235"/>
    <w:rsid w:val="001876B4"/>
    <w:rsid w:val="00193189"/>
    <w:rsid w:val="00195D94"/>
    <w:rsid w:val="00197E63"/>
    <w:rsid w:val="00197E64"/>
    <w:rsid w:val="001B4059"/>
    <w:rsid w:val="001B5A21"/>
    <w:rsid w:val="001B7E24"/>
    <w:rsid w:val="001C30B7"/>
    <w:rsid w:val="001C4DAD"/>
    <w:rsid w:val="001C6CC8"/>
    <w:rsid w:val="001C6FC7"/>
    <w:rsid w:val="001D0884"/>
    <w:rsid w:val="001D21F4"/>
    <w:rsid w:val="001D4F82"/>
    <w:rsid w:val="001E4AFE"/>
    <w:rsid w:val="001E5AF0"/>
    <w:rsid w:val="001E5CB3"/>
    <w:rsid w:val="001E7D09"/>
    <w:rsid w:val="001F39A3"/>
    <w:rsid w:val="00202BCA"/>
    <w:rsid w:val="002051BB"/>
    <w:rsid w:val="00207EE8"/>
    <w:rsid w:val="00214B8C"/>
    <w:rsid w:val="002159F3"/>
    <w:rsid w:val="00222DEE"/>
    <w:rsid w:val="00225E0F"/>
    <w:rsid w:val="0022681D"/>
    <w:rsid w:val="00226B62"/>
    <w:rsid w:val="00226DB9"/>
    <w:rsid w:val="002277F4"/>
    <w:rsid w:val="00234B0F"/>
    <w:rsid w:val="00236EDD"/>
    <w:rsid w:val="00245597"/>
    <w:rsid w:val="002512E7"/>
    <w:rsid w:val="00254B77"/>
    <w:rsid w:val="002554DB"/>
    <w:rsid w:val="00260801"/>
    <w:rsid w:val="00270402"/>
    <w:rsid w:val="00274B6A"/>
    <w:rsid w:val="0027753D"/>
    <w:rsid w:val="002819BA"/>
    <w:rsid w:val="00282F00"/>
    <w:rsid w:val="00283CCD"/>
    <w:rsid w:val="00284502"/>
    <w:rsid w:val="002855A7"/>
    <w:rsid w:val="00286DFE"/>
    <w:rsid w:val="00291387"/>
    <w:rsid w:val="00293680"/>
    <w:rsid w:val="00296D3C"/>
    <w:rsid w:val="002A2288"/>
    <w:rsid w:val="002B0319"/>
    <w:rsid w:val="002B2FCB"/>
    <w:rsid w:val="002B4030"/>
    <w:rsid w:val="002B4D43"/>
    <w:rsid w:val="002B7172"/>
    <w:rsid w:val="002C05DD"/>
    <w:rsid w:val="002C1355"/>
    <w:rsid w:val="002C76D6"/>
    <w:rsid w:val="002D04D7"/>
    <w:rsid w:val="002D05B5"/>
    <w:rsid w:val="002D08C6"/>
    <w:rsid w:val="002D0B69"/>
    <w:rsid w:val="002E0D6B"/>
    <w:rsid w:val="002E3271"/>
    <w:rsid w:val="002E50CD"/>
    <w:rsid w:val="002E67E1"/>
    <w:rsid w:val="002E78E0"/>
    <w:rsid w:val="002F3D10"/>
    <w:rsid w:val="002F4DD5"/>
    <w:rsid w:val="002F538B"/>
    <w:rsid w:val="002F6DF0"/>
    <w:rsid w:val="00305542"/>
    <w:rsid w:val="00307D03"/>
    <w:rsid w:val="00310B73"/>
    <w:rsid w:val="00310BF3"/>
    <w:rsid w:val="0031375F"/>
    <w:rsid w:val="00315CE9"/>
    <w:rsid w:val="0032191F"/>
    <w:rsid w:val="00325F3D"/>
    <w:rsid w:val="003275BF"/>
    <w:rsid w:val="00331B52"/>
    <w:rsid w:val="00335A1C"/>
    <w:rsid w:val="003400CC"/>
    <w:rsid w:val="00343808"/>
    <w:rsid w:val="00344D6E"/>
    <w:rsid w:val="00353D38"/>
    <w:rsid w:val="00354504"/>
    <w:rsid w:val="003547D2"/>
    <w:rsid w:val="003618BA"/>
    <w:rsid w:val="0036245F"/>
    <w:rsid w:val="003632FD"/>
    <w:rsid w:val="0037429D"/>
    <w:rsid w:val="00376751"/>
    <w:rsid w:val="00387D17"/>
    <w:rsid w:val="00387D20"/>
    <w:rsid w:val="003903BE"/>
    <w:rsid w:val="003917A9"/>
    <w:rsid w:val="003977FE"/>
    <w:rsid w:val="003A2155"/>
    <w:rsid w:val="003A76E2"/>
    <w:rsid w:val="003B1B89"/>
    <w:rsid w:val="003B2657"/>
    <w:rsid w:val="003B431C"/>
    <w:rsid w:val="003B47F2"/>
    <w:rsid w:val="003B5826"/>
    <w:rsid w:val="003B7277"/>
    <w:rsid w:val="003C03C5"/>
    <w:rsid w:val="003C65EF"/>
    <w:rsid w:val="003D4573"/>
    <w:rsid w:val="003D540B"/>
    <w:rsid w:val="003D6D78"/>
    <w:rsid w:val="003E0287"/>
    <w:rsid w:val="003E0D5D"/>
    <w:rsid w:val="003E3D8E"/>
    <w:rsid w:val="003E431F"/>
    <w:rsid w:val="003E4FB8"/>
    <w:rsid w:val="003E653C"/>
    <w:rsid w:val="003E7F45"/>
    <w:rsid w:val="003F17B4"/>
    <w:rsid w:val="003F1902"/>
    <w:rsid w:val="003F265F"/>
    <w:rsid w:val="003F3C25"/>
    <w:rsid w:val="003F5872"/>
    <w:rsid w:val="003F6A9F"/>
    <w:rsid w:val="003F7543"/>
    <w:rsid w:val="00400FD4"/>
    <w:rsid w:val="004037F4"/>
    <w:rsid w:val="00405EED"/>
    <w:rsid w:val="004066A9"/>
    <w:rsid w:val="00406853"/>
    <w:rsid w:val="00406C4A"/>
    <w:rsid w:val="00412D7F"/>
    <w:rsid w:val="00413DFA"/>
    <w:rsid w:val="00417BEB"/>
    <w:rsid w:val="0042401E"/>
    <w:rsid w:val="00425D03"/>
    <w:rsid w:val="00432C1D"/>
    <w:rsid w:val="00440C0A"/>
    <w:rsid w:val="00443B19"/>
    <w:rsid w:val="0044494A"/>
    <w:rsid w:val="00446788"/>
    <w:rsid w:val="004474CF"/>
    <w:rsid w:val="00457780"/>
    <w:rsid w:val="00460971"/>
    <w:rsid w:val="004632D6"/>
    <w:rsid w:val="00464005"/>
    <w:rsid w:val="00464AEF"/>
    <w:rsid w:val="00465956"/>
    <w:rsid w:val="00465B80"/>
    <w:rsid w:val="00474649"/>
    <w:rsid w:val="0048029B"/>
    <w:rsid w:val="00480941"/>
    <w:rsid w:val="004816F4"/>
    <w:rsid w:val="00484048"/>
    <w:rsid w:val="00485EF1"/>
    <w:rsid w:val="00486E1F"/>
    <w:rsid w:val="004944D8"/>
    <w:rsid w:val="00495BD1"/>
    <w:rsid w:val="004964B9"/>
    <w:rsid w:val="004A0BD7"/>
    <w:rsid w:val="004B0B1F"/>
    <w:rsid w:val="004B11BA"/>
    <w:rsid w:val="004B195B"/>
    <w:rsid w:val="004B1B3A"/>
    <w:rsid w:val="004B77CC"/>
    <w:rsid w:val="004C04D2"/>
    <w:rsid w:val="004C3ABC"/>
    <w:rsid w:val="004D0904"/>
    <w:rsid w:val="004D173C"/>
    <w:rsid w:val="004D2FD4"/>
    <w:rsid w:val="004D56FF"/>
    <w:rsid w:val="004E1A37"/>
    <w:rsid w:val="004F05DE"/>
    <w:rsid w:val="00500D85"/>
    <w:rsid w:val="00517AD2"/>
    <w:rsid w:val="00524129"/>
    <w:rsid w:val="00526C8D"/>
    <w:rsid w:val="00532ACA"/>
    <w:rsid w:val="00532CB3"/>
    <w:rsid w:val="0053521F"/>
    <w:rsid w:val="005368B4"/>
    <w:rsid w:val="0053760A"/>
    <w:rsid w:val="0054125C"/>
    <w:rsid w:val="0054288B"/>
    <w:rsid w:val="00546198"/>
    <w:rsid w:val="005462AF"/>
    <w:rsid w:val="005572F9"/>
    <w:rsid w:val="005608A5"/>
    <w:rsid w:val="00562EDD"/>
    <w:rsid w:val="00563DF9"/>
    <w:rsid w:val="0059603B"/>
    <w:rsid w:val="005A163B"/>
    <w:rsid w:val="005A3DF5"/>
    <w:rsid w:val="005A6563"/>
    <w:rsid w:val="005A6666"/>
    <w:rsid w:val="005A7324"/>
    <w:rsid w:val="005C42D0"/>
    <w:rsid w:val="005C720B"/>
    <w:rsid w:val="005D1E08"/>
    <w:rsid w:val="005D6DD9"/>
    <w:rsid w:val="005F69C3"/>
    <w:rsid w:val="006050F0"/>
    <w:rsid w:val="00606F0D"/>
    <w:rsid w:val="00607467"/>
    <w:rsid w:val="00611708"/>
    <w:rsid w:val="0061357D"/>
    <w:rsid w:val="00617560"/>
    <w:rsid w:val="0061762A"/>
    <w:rsid w:val="00624F4B"/>
    <w:rsid w:val="006257B0"/>
    <w:rsid w:val="00625E82"/>
    <w:rsid w:val="00626C0C"/>
    <w:rsid w:val="006311AB"/>
    <w:rsid w:val="00634864"/>
    <w:rsid w:val="006432DB"/>
    <w:rsid w:val="006448FA"/>
    <w:rsid w:val="00645719"/>
    <w:rsid w:val="00651CB3"/>
    <w:rsid w:val="006567DA"/>
    <w:rsid w:val="00667107"/>
    <w:rsid w:val="00667637"/>
    <w:rsid w:val="00676AFD"/>
    <w:rsid w:val="0067729A"/>
    <w:rsid w:val="00680D34"/>
    <w:rsid w:val="00682229"/>
    <w:rsid w:val="0068374D"/>
    <w:rsid w:val="0068547B"/>
    <w:rsid w:val="0068791E"/>
    <w:rsid w:val="00690095"/>
    <w:rsid w:val="00692D7F"/>
    <w:rsid w:val="006939EE"/>
    <w:rsid w:val="006942C5"/>
    <w:rsid w:val="006952DB"/>
    <w:rsid w:val="006A137B"/>
    <w:rsid w:val="006A180B"/>
    <w:rsid w:val="006A5654"/>
    <w:rsid w:val="006A7DFC"/>
    <w:rsid w:val="006B4651"/>
    <w:rsid w:val="006B6629"/>
    <w:rsid w:val="006B7590"/>
    <w:rsid w:val="006C5386"/>
    <w:rsid w:val="006C71B1"/>
    <w:rsid w:val="006C7351"/>
    <w:rsid w:val="006C74B6"/>
    <w:rsid w:val="006D7552"/>
    <w:rsid w:val="006E02BA"/>
    <w:rsid w:val="006E38F9"/>
    <w:rsid w:val="006E7747"/>
    <w:rsid w:val="006F2F28"/>
    <w:rsid w:val="006F4B96"/>
    <w:rsid w:val="006F7AFA"/>
    <w:rsid w:val="006F7E3D"/>
    <w:rsid w:val="00701081"/>
    <w:rsid w:val="0070403F"/>
    <w:rsid w:val="007042C1"/>
    <w:rsid w:val="007056B4"/>
    <w:rsid w:val="00710876"/>
    <w:rsid w:val="007113B7"/>
    <w:rsid w:val="00712049"/>
    <w:rsid w:val="007121F8"/>
    <w:rsid w:val="00712F24"/>
    <w:rsid w:val="007139DE"/>
    <w:rsid w:val="00717639"/>
    <w:rsid w:val="00723400"/>
    <w:rsid w:val="00723C60"/>
    <w:rsid w:val="007319E2"/>
    <w:rsid w:val="0074214D"/>
    <w:rsid w:val="00743C6F"/>
    <w:rsid w:val="0074545E"/>
    <w:rsid w:val="00756A4A"/>
    <w:rsid w:val="00763087"/>
    <w:rsid w:val="00764C34"/>
    <w:rsid w:val="00765ED3"/>
    <w:rsid w:val="0077356D"/>
    <w:rsid w:val="007807A7"/>
    <w:rsid w:val="007822AD"/>
    <w:rsid w:val="0079132A"/>
    <w:rsid w:val="0079242A"/>
    <w:rsid w:val="00794171"/>
    <w:rsid w:val="0079451B"/>
    <w:rsid w:val="007970B3"/>
    <w:rsid w:val="00797A49"/>
    <w:rsid w:val="007A07E8"/>
    <w:rsid w:val="007A171D"/>
    <w:rsid w:val="007A3A75"/>
    <w:rsid w:val="007A3AC1"/>
    <w:rsid w:val="007B0E97"/>
    <w:rsid w:val="007B4419"/>
    <w:rsid w:val="007C453D"/>
    <w:rsid w:val="007C61B4"/>
    <w:rsid w:val="007C7CE9"/>
    <w:rsid w:val="007D3C7E"/>
    <w:rsid w:val="007D4E38"/>
    <w:rsid w:val="007E29BD"/>
    <w:rsid w:val="007F312F"/>
    <w:rsid w:val="007F3BE7"/>
    <w:rsid w:val="008017ED"/>
    <w:rsid w:val="00802E06"/>
    <w:rsid w:val="0080317B"/>
    <w:rsid w:val="008039F2"/>
    <w:rsid w:val="00805AF5"/>
    <w:rsid w:val="008129CE"/>
    <w:rsid w:val="00813C97"/>
    <w:rsid w:val="0081571A"/>
    <w:rsid w:val="00821EC7"/>
    <w:rsid w:val="00823667"/>
    <w:rsid w:val="008259F9"/>
    <w:rsid w:val="008261E5"/>
    <w:rsid w:val="00833673"/>
    <w:rsid w:val="008354C7"/>
    <w:rsid w:val="008418E5"/>
    <w:rsid w:val="00842939"/>
    <w:rsid w:val="00851199"/>
    <w:rsid w:val="0085191C"/>
    <w:rsid w:val="008540E7"/>
    <w:rsid w:val="008619ED"/>
    <w:rsid w:val="00863857"/>
    <w:rsid w:val="00874455"/>
    <w:rsid w:val="00882C17"/>
    <w:rsid w:val="00884549"/>
    <w:rsid w:val="00884CDB"/>
    <w:rsid w:val="00890263"/>
    <w:rsid w:val="00890E68"/>
    <w:rsid w:val="008919CF"/>
    <w:rsid w:val="00893056"/>
    <w:rsid w:val="008A2844"/>
    <w:rsid w:val="008A3C9F"/>
    <w:rsid w:val="008B3426"/>
    <w:rsid w:val="008B6625"/>
    <w:rsid w:val="008C230D"/>
    <w:rsid w:val="008C3C67"/>
    <w:rsid w:val="008C578C"/>
    <w:rsid w:val="008E0D17"/>
    <w:rsid w:val="008E1467"/>
    <w:rsid w:val="008E53DB"/>
    <w:rsid w:val="008E6FD6"/>
    <w:rsid w:val="008E7E50"/>
    <w:rsid w:val="008F20B3"/>
    <w:rsid w:val="008F436D"/>
    <w:rsid w:val="008F4963"/>
    <w:rsid w:val="008F4B40"/>
    <w:rsid w:val="009055C1"/>
    <w:rsid w:val="009058E7"/>
    <w:rsid w:val="009062AD"/>
    <w:rsid w:val="00913AAA"/>
    <w:rsid w:val="00913C62"/>
    <w:rsid w:val="00931248"/>
    <w:rsid w:val="00932D65"/>
    <w:rsid w:val="00937218"/>
    <w:rsid w:val="009429D0"/>
    <w:rsid w:val="00942AD8"/>
    <w:rsid w:val="0094665F"/>
    <w:rsid w:val="009526DF"/>
    <w:rsid w:val="009529CE"/>
    <w:rsid w:val="009532BB"/>
    <w:rsid w:val="0095765B"/>
    <w:rsid w:val="0096319E"/>
    <w:rsid w:val="00963D80"/>
    <w:rsid w:val="009650E4"/>
    <w:rsid w:val="009678A2"/>
    <w:rsid w:val="009714AC"/>
    <w:rsid w:val="00975426"/>
    <w:rsid w:val="00976198"/>
    <w:rsid w:val="0099142C"/>
    <w:rsid w:val="00992149"/>
    <w:rsid w:val="00992EBF"/>
    <w:rsid w:val="00997092"/>
    <w:rsid w:val="009A08CB"/>
    <w:rsid w:val="009A3D5A"/>
    <w:rsid w:val="009B2109"/>
    <w:rsid w:val="009C146A"/>
    <w:rsid w:val="009C3CFA"/>
    <w:rsid w:val="009C64D7"/>
    <w:rsid w:val="009C669D"/>
    <w:rsid w:val="009C68BE"/>
    <w:rsid w:val="009D112E"/>
    <w:rsid w:val="009D18F5"/>
    <w:rsid w:val="009E7E0D"/>
    <w:rsid w:val="009F3616"/>
    <w:rsid w:val="00A0260C"/>
    <w:rsid w:val="00A07D63"/>
    <w:rsid w:val="00A13ADC"/>
    <w:rsid w:val="00A15C52"/>
    <w:rsid w:val="00A176EA"/>
    <w:rsid w:val="00A20AD6"/>
    <w:rsid w:val="00A23629"/>
    <w:rsid w:val="00A24ADE"/>
    <w:rsid w:val="00A263BF"/>
    <w:rsid w:val="00A2797A"/>
    <w:rsid w:val="00A336EA"/>
    <w:rsid w:val="00A33F03"/>
    <w:rsid w:val="00A340CB"/>
    <w:rsid w:val="00A40C02"/>
    <w:rsid w:val="00A44301"/>
    <w:rsid w:val="00A5577F"/>
    <w:rsid w:val="00A5682E"/>
    <w:rsid w:val="00A60686"/>
    <w:rsid w:val="00A62FEE"/>
    <w:rsid w:val="00A635C2"/>
    <w:rsid w:val="00A64935"/>
    <w:rsid w:val="00A67971"/>
    <w:rsid w:val="00A7113F"/>
    <w:rsid w:val="00A7189E"/>
    <w:rsid w:val="00A71AF4"/>
    <w:rsid w:val="00A73D8E"/>
    <w:rsid w:val="00A76F82"/>
    <w:rsid w:val="00A8086E"/>
    <w:rsid w:val="00A827B3"/>
    <w:rsid w:val="00A82A48"/>
    <w:rsid w:val="00A857FF"/>
    <w:rsid w:val="00A85E93"/>
    <w:rsid w:val="00A87017"/>
    <w:rsid w:val="00AA00F3"/>
    <w:rsid w:val="00AA102E"/>
    <w:rsid w:val="00AA1A78"/>
    <w:rsid w:val="00AA5343"/>
    <w:rsid w:val="00AA5DBE"/>
    <w:rsid w:val="00AB4BAF"/>
    <w:rsid w:val="00AB7E17"/>
    <w:rsid w:val="00AC39D0"/>
    <w:rsid w:val="00AC4173"/>
    <w:rsid w:val="00AC4490"/>
    <w:rsid w:val="00AC5907"/>
    <w:rsid w:val="00AC79FE"/>
    <w:rsid w:val="00AD1BB1"/>
    <w:rsid w:val="00AD1EA5"/>
    <w:rsid w:val="00AD2300"/>
    <w:rsid w:val="00AD63BC"/>
    <w:rsid w:val="00AD70D7"/>
    <w:rsid w:val="00AE1470"/>
    <w:rsid w:val="00AE5FF9"/>
    <w:rsid w:val="00AE676F"/>
    <w:rsid w:val="00AF2024"/>
    <w:rsid w:val="00AF31D0"/>
    <w:rsid w:val="00AF3675"/>
    <w:rsid w:val="00AF644A"/>
    <w:rsid w:val="00B02767"/>
    <w:rsid w:val="00B07350"/>
    <w:rsid w:val="00B1442F"/>
    <w:rsid w:val="00B1585F"/>
    <w:rsid w:val="00B2528B"/>
    <w:rsid w:val="00B327EC"/>
    <w:rsid w:val="00B461ED"/>
    <w:rsid w:val="00B47DEC"/>
    <w:rsid w:val="00B51628"/>
    <w:rsid w:val="00B52352"/>
    <w:rsid w:val="00B54A70"/>
    <w:rsid w:val="00B64EF8"/>
    <w:rsid w:val="00B659B0"/>
    <w:rsid w:val="00B8208C"/>
    <w:rsid w:val="00B84D02"/>
    <w:rsid w:val="00B852E7"/>
    <w:rsid w:val="00B85F69"/>
    <w:rsid w:val="00B91962"/>
    <w:rsid w:val="00B94950"/>
    <w:rsid w:val="00B959F2"/>
    <w:rsid w:val="00BA2F0E"/>
    <w:rsid w:val="00BA47C4"/>
    <w:rsid w:val="00BA4A45"/>
    <w:rsid w:val="00BA4A64"/>
    <w:rsid w:val="00BA5DD1"/>
    <w:rsid w:val="00BA70D5"/>
    <w:rsid w:val="00BB268E"/>
    <w:rsid w:val="00BB7ECA"/>
    <w:rsid w:val="00BC23D6"/>
    <w:rsid w:val="00BC5C44"/>
    <w:rsid w:val="00BC670A"/>
    <w:rsid w:val="00BD1390"/>
    <w:rsid w:val="00BD472C"/>
    <w:rsid w:val="00BE1729"/>
    <w:rsid w:val="00BF2010"/>
    <w:rsid w:val="00BF3756"/>
    <w:rsid w:val="00BF7E6F"/>
    <w:rsid w:val="00C01F39"/>
    <w:rsid w:val="00C0477E"/>
    <w:rsid w:val="00C06F05"/>
    <w:rsid w:val="00C1575A"/>
    <w:rsid w:val="00C1677B"/>
    <w:rsid w:val="00C17D9F"/>
    <w:rsid w:val="00C24BDB"/>
    <w:rsid w:val="00C26FA0"/>
    <w:rsid w:val="00C37629"/>
    <w:rsid w:val="00C415FD"/>
    <w:rsid w:val="00C41B03"/>
    <w:rsid w:val="00C450C2"/>
    <w:rsid w:val="00C51B34"/>
    <w:rsid w:val="00C539B3"/>
    <w:rsid w:val="00C53FD6"/>
    <w:rsid w:val="00C55111"/>
    <w:rsid w:val="00C56087"/>
    <w:rsid w:val="00C57083"/>
    <w:rsid w:val="00C57361"/>
    <w:rsid w:val="00C66474"/>
    <w:rsid w:val="00C701E9"/>
    <w:rsid w:val="00C71121"/>
    <w:rsid w:val="00C74A94"/>
    <w:rsid w:val="00C76B5B"/>
    <w:rsid w:val="00C77D22"/>
    <w:rsid w:val="00C8153F"/>
    <w:rsid w:val="00C827E0"/>
    <w:rsid w:val="00C84FCA"/>
    <w:rsid w:val="00C906CE"/>
    <w:rsid w:val="00C91A1B"/>
    <w:rsid w:val="00C93520"/>
    <w:rsid w:val="00C950D5"/>
    <w:rsid w:val="00C96A5D"/>
    <w:rsid w:val="00CA2710"/>
    <w:rsid w:val="00CA370C"/>
    <w:rsid w:val="00CA608D"/>
    <w:rsid w:val="00CA7EBA"/>
    <w:rsid w:val="00CB1A05"/>
    <w:rsid w:val="00CB757A"/>
    <w:rsid w:val="00CC32BD"/>
    <w:rsid w:val="00CD0477"/>
    <w:rsid w:val="00CD0619"/>
    <w:rsid w:val="00CD1DCF"/>
    <w:rsid w:val="00CD2356"/>
    <w:rsid w:val="00CD25F2"/>
    <w:rsid w:val="00CD3120"/>
    <w:rsid w:val="00CD534E"/>
    <w:rsid w:val="00CE2505"/>
    <w:rsid w:val="00CF1D0A"/>
    <w:rsid w:val="00CF2841"/>
    <w:rsid w:val="00D02CF6"/>
    <w:rsid w:val="00D02FA3"/>
    <w:rsid w:val="00D15430"/>
    <w:rsid w:val="00D1543F"/>
    <w:rsid w:val="00D21375"/>
    <w:rsid w:val="00D22210"/>
    <w:rsid w:val="00D2375D"/>
    <w:rsid w:val="00D238C8"/>
    <w:rsid w:val="00D330FC"/>
    <w:rsid w:val="00D33683"/>
    <w:rsid w:val="00D4320C"/>
    <w:rsid w:val="00D43730"/>
    <w:rsid w:val="00D51CF9"/>
    <w:rsid w:val="00D54556"/>
    <w:rsid w:val="00D56FA7"/>
    <w:rsid w:val="00D57A60"/>
    <w:rsid w:val="00D627A3"/>
    <w:rsid w:val="00D63E12"/>
    <w:rsid w:val="00D66B2B"/>
    <w:rsid w:val="00D70D78"/>
    <w:rsid w:val="00D749BB"/>
    <w:rsid w:val="00D80F6B"/>
    <w:rsid w:val="00D82BF3"/>
    <w:rsid w:val="00D842FE"/>
    <w:rsid w:val="00D90522"/>
    <w:rsid w:val="00D90B05"/>
    <w:rsid w:val="00D931A8"/>
    <w:rsid w:val="00DA0B0D"/>
    <w:rsid w:val="00DA276F"/>
    <w:rsid w:val="00DA2BB5"/>
    <w:rsid w:val="00DA5B62"/>
    <w:rsid w:val="00DA6BFC"/>
    <w:rsid w:val="00DA7CF3"/>
    <w:rsid w:val="00DB1043"/>
    <w:rsid w:val="00DB3D9B"/>
    <w:rsid w:val="00DB4074"/>
    <w:rsid w:val="00DB46D4"/>
    <w:rsid w:val="00DB6523"/>
    <w:rsid w:val="00DC16FB"/>
    <w:rsid w:val="00DC1719"/>
    <w:rsid w:val="00DC4101"/>
    <w:rsid w:val="00DC622C"/>
    <w:rsid w:val="00DD3038"/>
    <w:rsid w:val="00DD3A47"/>
    <w:rsid w:val="00DD770E"/>
    <w:rsid w:val="00DE2E3F"/>
    <w:rsid w:val="00DF1588"/>
    <w:rsid w:val="00DF729C"/>
    <w:rsid w:val="00E0416A"/>
    <w:rsid w:val="00E0530B"/>
    <w:rsid w:val="00E12378"/>
    <w:rsid w:val="00E14615"/>
    <w:rsid w:val="00E2794E"/>
    <w:rsid w:val="00E32A71"/>
    <w:rsid w:val="00E33188"/>
    <w:rsid w:val="00E335FA"/>
    <w:rsid w:val="00E344E5"/>
    <w:rsid w:val="00E45D23"/>
    <w:rsid w:val="00E46A4E"/>
    <w:rsid w:val="00E46D86"/>
    <w:rsid w:val="00E476E8"/>
    <w:rsid w:val="00E50EC7"/>
    <w:rsid w:val="00E549AB"/>
    <w:rsid w:val="00E56F92"/>
    <w:rsid w:val="00E63EFA"/>
    <w:rsid w:val="00E74C36"/>
    <w:rsid w:val="00E81028"/>
    <w:rsid w:val="00E8337B"/>
    <w:rsid w:val="00E90B83"/>
    <w:rsid w:val="00E93BE9"/>
    <w:rsid w:val="00E95BCC"/>
    <w:rsid w:val="00EA1963"/>
    <w:rsid w:val="00EA372C"/>
    <w:rsid w:val="00EB3436"/>
    <w:rsid w:val="00EB6B73"/>
    <w:rsid w:val="00EC0AB7"/>
    <w:rsid w:val="00EC3058"/>
    <w:rsid w:val="00EC3663"/>
    <w:rsid w:val="00EC5FA5"/>
    <w:rsid w:val="00EC690B"/>
    <w:rsid w:val="00EC7916"/>
    <w:rsid w:val="00ED05B1"/>
    <w:rsid w:val="00ED4C16"/>
    <w:rsid w:val="00ED4FB1"/>
    <w:rsid w:val="00ED7332"/>
    <w:rsid w:val="00EE12C4"/>
    <w:rsid w:val="00EE237A"/>
    <w:rsid w:val="00EE5CFB"/>
    <w:rsid w:val="00EE6431"/>
    <w:rsid w:val="00EF297F"/>
    <w:rsid w:val="00EF59D9"/>
    <w:rsid w:val="00F0171B"/>
    <w:rsid w:val="00F12DD3"/>
    <w:rsid w:val="00F172AA"/>
    <w:rsid w:val="00F346AB"/>
    <w:rsid w:val="00F353A3"/>
    <w:rsid w:val="00F36AB9"/>
    <w:rsid w:val="00F37026"/>
    <w:rsid w:val="00F379D1"/>
    <w:rsid w:val="00F42637"/>
    <w:rsid w:val="00F43B0D"/>
    <w:rsid w:val="00F51E9B"/>
    <w:rsid w:val="00F5238B"/>
    <w:rsid w:val="00F52EA6"/>
    <w:rsid w:val="00F530E2"/>
    <w:rsid w:val="00F53AF3"/>
    <w:rsid w:val="00F56157"/>
    <w:rsid w:val="00F562C4"/>
    <w:rsid w:val="00F56436"/>
    <w:rsid w:val="00F56EA9"/>
    <w:rsid w:val="00F60D25"/>
    <w:rsid w:val="00F6221F"/>
    <w:rsid w:val="00F62938"/>
    <w:rsid w:val="00F636A4"/>
    <w:rsid w:val="00F6392B"/>
    <w:rsid w:val="00F64353"/>
    <w:rsid w:val="00F66429"/>
    <w:rsid w:val="00F675B7"/>
    <w:rsid w:val="00F7109C"/>
    <w:rsid w:val="00F72DC5"/>
    <w:rsid w:val="00F73054"/>
    <w:rsid w:val="00F77097"/>
    <w:rsid w:val="00F77882"/>
    <w:rsid w:val="00F804A4"/>
    <w:rsid w:val="00F80846"/>
    <w:rsid w:val="00F83158"/>
    <w:rsid w:val="00F90E9A"/>
    <w:rsid w:val="00F92BAF"/>
    <w:rsid w:val="00FA0165"/>
    <w:rsid w:val="00FA2ACD"/>
    <w:rsid w:val="00FA3507"/>
    <w:rsid w:val="00FA6D8C"/>
    <w:rsid w:val="00FA79D4"/>
    <w:rsid w:val="00FB1424"/>
    <w:rsid w:val="00FB29EC"/>
    <w:rsid w:val="00FB4B8B"/>
    <w:rsid w:val="00FB7D99"/>
    <w:rsid w:val="00FC36BC"/>
    <w:rsid w:val="00FC3A73"/>
    <w:rsid w:val="00FC4A14"/>
    <w:rsid w:val="00FC5577"/>
    <w:rsid w:val="00FD27C6"/>
    <w:rsid w:val="00FD543E"/>
    <w:rsid w:val="00FE1A00"/>
    <w:rsid w:val="00FE26C7"/>
    <w:rsid w:val="00FE280D"/>
    <w:rsid w:val="00FE4D51"/>
    <w:rsid w:val="00FE7BE8"/>
    <w:rsid w:val="00FF07A9"/>
    <w:rsid w:val="00FF3002"/>
    <w:rsid w:val="00FF3C99"/>
    <w:rsid w:val="00FF4068"/>
    <w:rsid w:val="56047555"/>
    <w:rsid w:val="7A898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4DCD37"/>
  <w15:chartTrackingRefBased/>
  <w15:docId w15:val="{5D7CB5C4-391F-45CF-BE8A-24C66288A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6F0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606F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606F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7A07E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07E8"/>
  </w:style>
  <w:style w:type="paragraph" w:customStyle="1" w:styleId="Proposal">
    <w:name w:val="Proposal"/>
    <w:basedOn w:val="ListParagraph"/>
    <w:link w:val="ProposalChar"/>
    <w:qFormat/>
    <w:rsid w:val="00606F0D"/>
    <w:pPr>
      <w:numPr>
        <w:numId w:val="5"/>
      </w:numPr>
      <w:overflowPunct w:val="0"/>
      <w:autoSpaceDE w:val="0"/>
      <w:autoSpaceDN w:val="0"/>
      <w:adjustRightInd w:val="0"/>
      <w:spacing w:before="240" w:after="240" w:line="360" w:lineRule="auto"/>
      <w:textAlignment w:val="baseline"/>
    </w:pPr>
    <w:rPr>
      <w:rFonts w:ascii="Times New Roman" w:eastAsia="Times New Roman" w:hAnsi="Times New Roman" w:cs="Times New Roman"/>
      <w:b/>
      <w:kern w:val="0"/>
      <w:sz w:val="20"/>
      <w:szCs w:val="20"/>
      <w:lang w:val="en-GB"/>
      <w14:ligatures w14:val="none"/>
    </w:rPr>
  </w:style>
  <w:style w:type="character" w:customStyle="1" w:styleId="ProposalChar">
    <w:name w:val="Proposal Char"/>
    <w:link w:val="Proposal"/>
    <w:rsid w:val="00606F0D"/>
    <w:rPr>
      <w:rFonts w:ascii="Times New Roman" w:eastAsia="Times New Roman" w:hAnsi="Times New Roman" w:cs="Times New Roman"/>
      <w:b/>
      <w:kern w:val="0"/>
      <w:sz w:val="20"/>
      <w:szCs w:val="20"/>
      <w:lang w:val="en-GB"/>
      <w14:ligatures w14:val="none"/>
    </w:rPr>
  </w:style>
  <w:style w:type="paragraph" w:styleId="ListParagraph">
    <w:name w:val="List Paragraph"/>
    <w:basedOn w:val="Normal"/>
    <w:uiPriority w:val="34"/>
    <w:qFormat/>
    <w:rsid w:val="00606F0D"/>
    <w:pPr>
      <w:ind w:left="720"/>
      <w:contextualSpacing/>
    </w:pPr>
  </w:style>
  <w:style w:type="paragraph" w:styleId="TOC1">
    <w:name w:val="toc 1"/>
    <w:basedOn w:val="Normal"/>
    <w:next w:val="Normal"/>
    <w:autoRedefine/>
    <w:uiPriority w:val="39"/>
    <w:unhideWhenUsed/>
    <w:rsid w:val="00B52352"/>
    <w:pPr>
      <w:tabs>
        <w:tab w:val="left" w:pos="1320"/>
        <w:tab w:val="right" w:leader="dot" w:pos="9319"/>
      </w:tabs>
      <w:spacing w:after="100"/>
      <w:jc w:val="both"/>
    </w:pPr>
    <w:rPr>
      <w:rFonts w:ascii="Times New Roman" w:eastAsia="Malgun Gothic" w:hAnsi="Times New Roman" w:cs="Times New Roman"/>
      <w:bCs/>
      <w:kern w:val="0"/>
      <w:szCs w:val="20"/>
      <w14:ligatures w14:val="none"/>
    </w:rPr>
  </w:style>
  <w:style w:type="character" w:customStyle="1" w:styleId="Heading1Char">
    <w:name w:val="Heading 1 Char"/>
    <w:basedOn w:val="DefaultParagraphFont"/>
    <w:link w:val="Heading1"/>
    <w:uiPriority w:val="9"/>
    <w:rsid w:val="00606F0D"/>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606F0D"/>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606F0D"/>
    <w:rPr>
      <w:rFonts w:asciiTheme="majorHAnsi" w:eastAsiaTheme="majorEastAsia" w:hAnsiTheme="majorHAnsi" w:cstheme="majorBidi"/>
      <w:color w:val="1F3763" w:themeColor="accent1" w:themeShade="7F"/>
      <w:sz w:val="24"/>
      <w:szCs w:val="24"/>
    </w:rPr>
  </w:style>
  <w:style w:type="paragraph" w:styleId="Caption">
    <w:name w:val="caption"/>
    <w:basedOn w:val="Normal"/>
    <w:next w:val="Normal"/>
    <w:uiPriority w:val="35"/>
    <w:unhideWhenUsed/>
    <w:qFormat/>
    <w:rsid w:val="00FF07A9"/>
    <w:pPr>
      <w:spacing w:after="200" w:line="240" w:lineRule="auto"/>
    </w:pPr>
    <w:rPr>
      <w:i/>
      <w:iCs/>
      <w:color w:val="44546A" w:themeColor="text2"/>
      <w:sz w:val="18"/>
      <w:szCs w:val="18"/>
    </w:rPr>
  </w:style>
  <w:style w:type="paragraph" w:styleId="Revision">
    <w:name w:val="Revision"/>
    <w:hidden/>
    <w:uiPriority w:val="99"/>
    <w:semiHidden/>
    <w:rsid w:val="00293680"/>
    <w:pPr>
      <w:spacing w:after="0" w:line="240" w:lineRule="auto"/>
    </w:pPr>
  </w:style>
  <w:style w:type="paragraph" w:styleId="Header">
    <w:name w:val="header"/>
    <w:basedOn w:val="Normal"/>
    <w:link w:val="HeaderChar"/>
    <w:uiPriority w:val="99"/>
    <w:semiHidden/>
    <w:unhideWhenUsed/>
    <w:rsid w:val="001424F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1424F3"/>
  </w:style>
  <w:style w:type="paragraph" w:customStyle="1" w:styleId="Observation">
    <w:name w:val="Observation"/>
    <w:basedOn w:val="ListParagraph"/>
    <w:next w:val="Normal"/>
    <w:link w:val="ObservationChar"/>
    <w:autoRedefine/>
    <w:qFormat/>
    <w:rsid w:val="00443B19"/>
    <w:pPr>
      <w:tabs>
        <w:tab w:val="left" w:pos="1440"/>
      </w:tabs>
      <w:overflowPunct w:val="0"/>
      <w:autoSpaceDE w:val="0"/>
      <w:autoSpaceDN w:val="0"/>
      <w:adjustRightInd w:val="0"/>
      <w:spacing w:before="240" w:after="240" w:line="360" w:lineRule="auto"/>
      <w:ind w:left="1440" w:hanging="1440"/>
      <w:textAlignment w:val="baseline"/>
    </w:pPr>
    <w:rPr>
      <w:rFonts w:ascii="Times New Roman" w:eastAsia="Times New Roman" w:hAnsi="Times New Roman" w:cs="Times New Roman"/>
      <w:b/>
      <w:kern w:val="0"/>
      <w:sz w:val="20"/>
      <w:szCs w:val="20"/>
      <w:lang w:val="en-GB"/>
      <w14:ligatures w14:val="none"/>
    </w:rPr>
  </w:style>
  <w:style w:type="character" w:customStyle="1" w:styleId="ObservationChar">
    <w:name w:val="Observation Char"/>
    <w:link w:val="Observation"/>
    <w:rsid w:val="00443B19"/>
    <w:rPr>
      <w:rFonts w:ascii="Times New Roman" w:eastAsia="Times New Roman" w:hAnsi="Times New Roman"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F77882"/>
    <w:rPr>
      <w:sz w:val="16"/>
      <w:szCs w:val="16"/>
    </w:rPr>
  </w:style>
  <w:style w:type="paragraph" w:styleId="CommentText">
    <w:name w:val="annotation text"/>
    <w:basedOn w:val="Normal"/>
    <w:link w:val="CommentTextChar"/>
    <w:uiPriority w:val="99"/>
    <w:unhideWhenUsed/>
    <w:rsid w:val="00F77882"/>
    <w:pPr>
      <w:spacing w:line="240" w:lineRule="auto"/>
    </w:pPr>
    <w:rPr>
      <w:sz w:val="20"/>
      <w:szCs w:val="20"/>
    </w:rPr>
  </w:style>
  <w:style w:type="character" w:customStyle="1" w:styleId="CommentTextChar">
    <w:name w:val="Comment Text Char"/>
    <w:basedOn w:val="DefaultParagraphFont"/>
    <w:link w:val="CommentText"/>
    <w:uiPriority w:val="99"/>
    <w:rsid w:val="00F77882"/>
    <w:rPr>
      <w:sz w:val="20"/>
      <w:szCs w:val="20"/>
    </w:rPr>
  </w:style>
  <w:style w:type="paragraph" w:styleId="CommentSubject">
    <w:name w:val="annotation subject"/>
    <w:basedOn w:val="CommentText"/>
    <w:next w:val="CommentText"/>
    <w:link w:val="CommentSubjectChar"/>
    <w:uiPriority w:val="99"/>
    <w:semiHidden/>
    <w:unhideWhenUsed/>
    <w:rsid w:val="00F77882"/>
    <w:rPr>
      <w:b/>
      <w:bCs/>
    </w:rPr>
  </w:style>
  <w:style w:type="character" w:customStyle="1" w:styleId="CommentSubjectChar">
    <w:name w:val="Comment Subject Char"/>
    <w:basedOn w:val="CommentTextChar"/>
    <w:link w:val="CommentSubject"/>
    <w:uiPriority w:val="99"/>
    <w:semiHidden/>
    <w:rsid w:val="00F77882"/>
    <w:rPr>
      <w:b/>
      <w:bCs/>
      <w:sz w:val="20"/>
      <w:szCs w:val="20"/>
    </w:rPr>
  </w:style>
  <w:style w:type="character" w:styleId="Hyperlink">
    <w:name w:val="Hyperlink"/>
    <w:basedOn w:val="DefaultParagraphFont"/>
    <w:uiPriority w:val="99"/>
    <w:unhideWhenUsed/>
    <w:rsid w:val="00E95BCC"/>
    <w:rPr>
      <w:color w:val="0563C1" w:themeColor="hyperlink"/>
      <w:u w:val="single"/>
    </w:rPr>
  </w:style>
  <w:style w:type="character" w:styleId="UnresolvedMention">
    <w:name w:val="Unresolved Mention"/>
    <w:basedOn w:val="DefaultParagraphFont"/>
    <w:uiPriority w:val="99"/>
    <w:semiHidden/>
    <w:unhideWhenUsed/>
    <w:rsid w:val="00E95BCC"/>
    <w:rPr>
      <w:color w:val="605E5C"/>
      <w:shd w:val="clear" w:color="auto" w:fill="E1DFDD"/>
    </w:rPr>
  </w:style>
  <w:style w:type="table" w:styleId="TableGrid">
    <w:name w:val="Table Grid"/>
    <w:basedOn w:val="TableNormal"/>
    <w:uiPriority w:val="39"/>
    <w:rsid w:val="006822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A08CB"/>
    <w:rPr>
      <w:color w:val="666666"/>
    </w:rPr>
  </w:style>
  <w:style w:type="paragraph" w:styleId="BalloonText">
    <w:name w:val="Balloon Text"/>
    <w:basedOn w:val="Normal"/>
    <w:link w:val="BalloonTextChar"/>
    <w:uiPriority w:val="99"/>
    <w:semiHidden/>
    <w:unhideWhenUsed/>
    <w:rsid w:val="008902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0263"/>
    <w:rPr>
      <w:rFonts w:ascii="Segoe UI" w:hAnsi="Segoe UI" w:cs="Segoe UI"/>
      <w:sz w:val="18"/>
      <w:szCs w:val="18"/>
    </w:rPr>
  </w:style>
  <w:style w:type="character" w:styleId="Emphasis">
    <w:name w:val="Emphasis"/>
    <w:basedOn w:val="DefaultParagraphFont"/>
    <w:uiPriority w:val="20"/>
    <w:qFormat/>
    <w:rsid w:val="00BA2F0E"/>
    <w:rPr>
      <w:i/>
      <w:iCs/>
    </w:rPr>
  </w:style>
  <w:style w:type="paragraph" w:customStyle="1" w:styleId="PL">
    <w:name w:val="PL"/>
    <w:link w:val="PLChar"/>
    <w:qFormat/>
    <w:rsid w:val="00BA47C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ja-JP"/>
      <w14:ligatures w14:val="none"/>
    </w:rPr>
  </w:style>
  <w:style w:type="character" w:customStyle="1" w:styleId="PLChar">
    <w:name w:val="PL Char"/>
    <w:link w:val="PL"/>
    <w:qFormat/>
    <w:rsid w:val="00BA47C4"/>
    <w:rPr>
      <w:rFonts w:ascii="Courier New" w:eastAsia="Times New Roman" w:hAnsi="Courier New" w:cs="Times New Roman"/>
      <w:noProof/>
      <w:kern w:val="0"/>
      <w:sz w:val="16"/>
      <w:szCs w:val="20"/>
      <w:lang w:val="en-GB" w:eastAsia="ja-JP"/>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0646310">
      <w:bodyDiv w:val="1"/>
      <w:marLeft w:val="0"/>
      <w:marRight w:val="0"/>
      <w:marTop w:val="0"/>
      <w:marBottom w:val="0"/>
      <w:divBdr>
        <w:top w:val="none" w:sz="0" w:space="0" w:color="auto"/>
        <w:left w:val="none" w:sz="0" w:space="0" w:color="auto"/>
        <w:bottom w:val="none" w:sz="0" w:space="0" w:color="auto"/>
        <w:right w:val="none" w:sz="0" w:space="0" w:color="auto"/>
      </w:divBdr>
      <w:divsChild>
        <w:div w:id="1114789112">
          <w:marLeft w:val="0"/>
          <w:marRight w:val="0"/>
          <w:marTop w:val="0"/>
          <w:marBottom w:val="0"/>
          <w:divBdr>
            <w:top w:val="none" w:sz="0" w:space="0" w:color="auto"/>
            <w:left w:val="none" w:sz="0" w:space="0" w:color="auto"/>
            <w:bottom w:val="none" w:sz="0" w:space="0" w:color="auto"/>
            <w:right w:val="none" w:sz="0" w:space="0" w:color="auto"/>
          </w:divBdr>
          <w:divsChild>
            <w:div w:id="1841042699">
              <w:marLeft w:val="0"/>
              <w:marRight w:val="0"/>
              <w:marTop w:val="0"/>
              <w:marBottom w:val="0"/>
              <w:divBdr>
                <w:top w:val="none" w:sz="0" w:space="0" w:color="auto"/>
                <w:left w:val="none" w:sz="0" w:space="0" w:color="auto"/>
                <w:bottom w:val="none" w:sz="0" w:space="0" w:color="auto"/>
                <w:right w:val="none" w:sz="0" w:space="0" w:color="auto"/>
              </w:divBdr>
              <w:divsChild>
                <w:div w:id="431585118">
                  <w:marLeft w:val="0"/>
                  <w:marRight w:val="0"/>
                  <w:marTop w:val="0"/>
                  <w:marBottom w:val="0"/>
                  <w:divBdr>
                    <w:top w:val="none" w:sz="0" w:space="0" w:color="auto"/>
                    <w:left w:val="none" w:sz="0" w:space="0" w:color="auto"/>
                    <w:bottom w:val="none" w:sz="0" w:space="0" w:color="auto"/>
                    <w:right w:val="none" w:sz="0" w:space="0" w:color="auto"/>
                  </w:divBdr>
                  <w:divsChild>
                    <w:div w:id="729810798">
                      <w:marLeft w:val="0"/>
                      <w:marRight w:val="0"/>
                      <w:marTop w:val="0"/>
                      <w:marBottom w:val="0"/>
                      <w:divBdr>
                        <w:top w:val="none" w:sz="0" w:space="0" w:color="auto"/>
                        <w:left w:val="none" w:sz="0" w:space="0" w:color="auto"/>
                        <w:bottom w:val="none" w:sz="0" w:space="0" w:color="auto"/>
                        <w:right w:val="none" w:sz="0" w:space="0" w:color="auto"/>
                      </w:divBdr>
                      <w:divsChild>
                        <w:div w:id="642277761">
                          <w:marLeft w:val="0"/>
                          <w:marRight w:val="0"/>
                          <w:marTop w:val="0"/>
                          <w:marBottom w:val="0"/>
                          <w:divBdr>
                            <w:top w:val="none" w:sz="0" w:space="0" w:color="auto"/>
                            <w:left w:val="none" w:sz="0" w:space="0" w:color="auto"/>
                            <w:bottom w:val="none" w:sz="0" w:space="0" w:color="auto"/>
                            <w:right w:val="none" w:sz="0" w:space="0" w:color="auto"/>
                          </w:divBdr>
                          <w:divsChild>
                            <w:div w:id="108748230">
                              <w:marLeft w:val="0"/>
                              <w:marRight w:val="0"/>
                              <w:marTop w:val="0"/>
                              <w:marBottom w:val="0"/>
                              <w:divBdr>
                                <w:top w:val="none" w:sz="0" w:space="0" w:color="auto"/>
                                <w:left w:val="none" w:sz="0" w:space="0" w:color="auto"/>
                                <w:bottom w:val="none" w:sz="0" w:space="0" w:color="auto"/>
                                <w:right w:val="none" w:sz="0" w:space="0" w:color="auto"/>
                              </w:divBdr>
                              <w:divsChild>
                                <w:div w:id="1214579409">
                                  <w:marLeft w:val="0"/>
                                  <w:marRight w:val="0"/>
                                  <w:marTop w:val="0"/>
                                  <w:marBottom w:val="0"/>
                                  <w:divBdr>
                                    <w:top w:val="none" w:sz="0" w:space="0" w:color="auto"/>
                                    <w:left w:val="none" w:sz="0" w:space="0" w:color="auto"/>
                                    <w:bottom w:val="none" w:sz="0" w:space="0" w:color="auto"/>
                                    <w:right w:val="none" w:sz="0" w:space="0" w:color="auto"/>
                                  </w:divBdr>
                                  <w:divsChild>
                                    <w:div w:id="1163663554">
                                      <w:marLeft w:val="0"/>
                                      <w:marRight w:val="0"/>
                                      <w:marTop w:val="0"/>
                                      <w:marBottom w:val="0"/>
                                      <w:divBdr>
                                        <w:top w:val="none" w:sz="0" w:space="0" w:color="auto"/>
                                        <w:left w:val="none" w:sz="0" w:space="0" w:color="auto"/>
                                        <w:bottom w:val="none" w:sz="0" w:space="0" w:color="auto"/>
                                        <w:right w:val="none" w:sz="0" w:space="0" w:color="auto"/>
                                      </w:divBdr>
                                      <w:divsChild>
                                        <w:div w:id="627593867">
                                          <w:marLeft w:val="0"/>
                                          <w:marRight w:val="0"/>
                                          <w:marTop w:val="0"/>
                                          <w:marBottom w:val="0"/>
                                          <w:divBdr>
                                            <w:top w:val="none" w:sz="0" w:space="0" w:color="auto"/>
                                            <w:left w:val="none" w:sz="0" w:space="0" w:color="auto"/>
                                            <w:bottom w:val="none" w:sz="0" w:space="0" w:color="auto"/>
                                            <w:right w:val="none" w:sz="0" w:space="0" w:color="auto"/>
                                          </w:divBdr>
                                          <w:divsChild>
                                            <w:div w:id="2069525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6679106">
          <w:marLeft w:val="0"/>
          <w:marRight w:val="0"/>
          <w:marTop w:val="0"/>
          <w:marBottom w:val="0"/>
          <w:divBdr>
            <w:top w:val="none" w:sz="0" w:space="0" w:color="auto"/>
            <w:left w:val="none" w:sz="0" w:space="0" w:color="auto"/>
            <w:bottom w:val="none" w:sz="0" w:space="0" w:color="auto"/>
            <w:right w:val="none" w:sz="0" w:space="0" w:color="auto"/>
          </w:divBdr>
          <w:divsChild>
            <w:div w:id="91781966">
              <w:marLeft w:val="0"/>
              <w:marRight w:val="0"/>
              <w:marTop w:val="0"/>
              <w:marBottom w:val="0"/>
              <w:divBdr>
                <w:top w:val="none" w:sz="0" w:space="0" w:color="auto"/>
                <w:left w:val="none" w:sz="0" w:space="0" w:color="auto"/>
                <w:bottom w:val="none" w:sz="0" w:space="0" w:color="auto"/>
                <w:right w:val="none" w:sz="0" w:space="0" w:color="auto"/>
              </w:divBdr>
              <w:divsChild>
                <w:div w:id="1246650098">
                  <w:marLeft w:val="0"/>
                  <w:marRight w:val="0"/>
                  <w:marTop w:val="0"/>
                  <w:marBottom w:val="0"/>
                  <w:divBdr>
                    <w:top w:val="none" w:sz="0" w:space="0" w:color="auto"/>
                    <w:left w:val="none" w:sz="0" w:space="0" w:color="auto"/>
                    <w:bottom w:val="none" w:sz="0" w:space="0" w:color="auto"/>
                    <w:right w:val="none" w:sz="0" w:space="0" w:color="auto"/>
                  </w:divBdr>
                  <w:divsChild>
                    <w:div w:id="1785342974">
                      <w:marLeft w:val="0"/>
                      <w:marRight w:val="0"/>
                      <w:marTop w:val="0"/>
                      <w:marBottom w:val="0"/>
                      <w:divBdr>
                        <w:top w:val="none" w:sz="0" w:space="0" w:color="auto"/>
                        <w:left w:val="none" w:sz="0" w:space="0" w:color="auto"/>
                        <w:bottom w:val="none" w:sz="0" w:space="0" w:color="auto"/>
                        <w:right w:val="none" w:sz="0" w:space="0" w:color="auto"/>
                      </w:divBdr>
                      <w:divsChild>
                        <w:div w:id="1614171264">
                          <w:marLeft w:val="0"/>
                          <w:marRight w:val="0"/>
                          <w:marTop w:val="0"/>
                          <w:marBottom w:val="0"/>
                          <w:divBdr>
                            <w:top w:val="none" w:sz="0" w:space="0" w:color="auto"/>
                            <w:left w:val="none" w:sz="0" w:space="0" w:color="auto"/>
                            <w:bottom w:val="none" w:sz="0" w:space="0" w:color="auto"/>
                            <w:right w:val="none" w:sz="0" w:space="0" w:color="auto"/>
                          </w:divBdr>
                          <w:divsChild>
                            <w:div w:id="2053579773">
                              <w:marLeft w:val="0"/>
                              <w:marRight w:val="0"/>
                              <w:marTop w:val="0"/>
                              <w:marBottom w:val="0"/>
                              <w:divBdr>
                                <w:top w:val="none" w:sz="0" w:space="0" w:color="auto"/>
                                <w:left w:val="none" w:sz="0" w:space="0" w:color="auto"/>
                                <w:bottom w:val="none" w:sz="0" w:space="0" w:color="auto"/>
                                <w:right w:val="none" w:sz="0" w:space="0" w:color="auto"/>
                              </w:divBdr>
                              <w:divsChild>
                                <w:div w:id="1389693402">
                                  <w:marLeft w:val="0"/>
                                  <w:marRight w:val="0"/>
                                  <w:marTop w:val="0"/>
                                  <w:marBottom w:val="0"/>
                                  <w:divBdr>
                                    <w:top w:val="none" w:sz="0" w:space="0" w:color="auto"/>
                                    <w:left w:val="none" w:sz="0" w:space="0" w:color="auto"/>
                                    <w:bottom w:val="none" w:sz="0" w:space="0" w:color="auto"/>
                                    <w:right w:val="none" w:sz="0" w:space="0" w:color="auto"/>
                                  </w:divBdr>
                                </w:div>
                              </w:divsChild>
                            </w:div>
                            <w:div w:id="2108382794">
                              <w:marLeft w:val="0"/>
                              <w:marRight w:val="0"/>
                              <w:marTop w:val="0"/>
                              <w:marBottom w:val="0"/>
                              <w:divBdr>
                                <w:top w:val="none" w:sz="0" w:space="0" w:color="auto"/>
                                <w:left w:val="none" w:sz="0" w:space="0" w:color="auto"/>
                                <w:bottom w:val="none" w:sz="0" w:space="0" w:color="auto"/>
                                <w:right w:val="none" w:sz="0" w:space="0" w:color="auto"/>
                              </w:divBdr>
                              <w:divsChild>
                                <w:div w:id="30150807">
                                  <w:marLeft w:val="0"/>
                                  <w:marRight w:val="0"/>
                                  <w:marTop w:val="0"/>
                                  <w:marBottom w:val="0"/>
                                  <w:divBdr>
                                    <w:top w:val="none" w:sz="0" w:space="0" w:color="auto"/>
                                    <w:left w:val="none" w:sz="0" w:space="0" w:color="auto"/>
                                    <w:bottom w:val="none" w:sz="0" w:space="0" w:color="auto"/>
                                    <w:right w:val="none" w:sz="0" w:space="0" w:color="auto"/>
                                  </w:divBdr>
                                  <w:divsChild>
                                    <w:div w:id="1190948548">
                                      <w:marLeft w:val="0"/>
                                      <w:marRight w:val="0"/>
                                      <w:marTop w:val="0"/>
                                      <w:marBottom w:val="0"/>
                                      <w:divBdr>
                                        <w:top w:val="none" w:sz="0" w:space="0" w:color="auto"/>
                                        <w:left w:val="none" w:sz="0" w:space="0" w:color="auto"/>
                                        <w:bottom w:val="none" w:sz="0" w:space="0" w:color="auto"/>
                                        <w:right w:val="none" w:sz="0" w:space="0" w:color="auto"/>
                                      </w:divBdr>
                                      <w:divsChild>
                                        <w:div w:id="2079208453">
                                          <w:marLeft w:val="0"/>
                                          <w:marRight w:val="0"/>
                                          <w:marTop w:val="0"/>
                                          <w:marBottom w:val="0"/>
                                          <w:divBdr>
                                            <w:top w:val="none" w:sz="0" w:space="0" w:color="auto"/>
                                            <w:left w:val="none" w:sz="0" w:space="0" w:color="auto"/>
                                            <w:bottom w:val="none" w:sz="0" w:space="0" w:color="auto"/>
                                            <w:right w:val="none" w:sz="0" w:space="0" w:color="auto"/>
                                          </w:divBdr>
                                          <w:divsChild>
                                            <w:div w:id="77235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07355710">
      <w:bodyDiv w:val="1"/>
      <w:marLeft w:val="0"/>
      <w:marRight w:val="0"/>
      <w:marTop w:val="0"/>
      <w:marBottom w:val="0"/>
      <w:divBdr>
        <w:top w:val="none" w:sz="0" w:space="0" w:color="auto"/>
        <w:left w:val="none" w:sz="0" w:space="0" w:color="auto"/>
        <w:bottom w:val="none" w:sz="0" w:space="0" w:color="auto"/>
        <w:right w:val="none" w:sz="0" w:space="0" w:color="auto"/>
      </w:divBdr>
    </w:div>
    <w:div w:id="1987396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F7E4B1-2C5B-4638-9963-349451F841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E06A97-6E76-4A83-B743-11C18FC9B400}">
  <ds:schemaRefs>
    <ds:schemaRef ds:uri="http://schemas.microsoft.com/sharepoint/v3/contenttype/forms"/>
  </ds:schemaRefs>
</ds:datastoreItem>
</file>

<file path=customXml/itemProps3.xml><?xml version="1.0" encoding="utf-8"?>
<ds:datastoreItem xmlns:ds="http://schemas.openxmlformats.org/officeDocument/2006/customXml" ds:itemID="{7350641A-A370-4BAA-BC22-E1D6FCD4CB3A}">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604224E1-3BCD-43B7-B85A-149EFFCC4AF4}">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contentBits="0"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3361</Words>
  <Characters>19160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22477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Kai-Erik Sunell</dc:creator>
  <cp:keywords/>
  <dc:description/>
  <cp:lastModifiedBy>Munari, Andrea</cp:lastModifiedBy>
  <cp:revision>6</cp:revision>
  <dcterms:created xsi:type="dcterms:W3CDTF">2025-02-07T07:42:00Z</dcterms:created>
  <dcterms:modified xsi:type="dcterms:W3CDTF">2025-02-07T08:29:00Z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0x010100C25F18D6B90E5F4ABEB578433DD5E523</vt:lpwstr>
  </property>
  <property fmtid="{D5CDD505-2E9C-101B-9397-08002B2CF9AE}" pid="3" name="MediaServiceImageTags">
    <vt:lpwstr/>
  </property>
</Properties>
</file>