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704" w:rsidRDefault="00CC1704" w:rsidP="00CC1704">
      <w:pPr>
        <w:pStyle w:val="ad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eastAsia="zh-CN" w:bidi="ar"/>
        </w:rPr>
      </w:pPr>
      <w:r>
        <w:rPr>
          <w:rFonts w:eastAsia="宋体"/>
          <w:b/>
          <w:szCs w:val="22"/>
          <w:lang w:eastAsia="zh-CN" w:bidi="ar"/>
        </w:rPr>
        <w:t>3GPP TSG-RAN WG2 Meeting #129</w:t>
      </w:r>
      <w:r>
        <w:rPr>
          <w:rFonts w:eastAsia="宋体"/>
          <w:b/>
          <w:szCs w:val="22"/>
          <w:lang w:eastAsia="zh-CN" w:bidi="ar"/>
        </w:rPr>
        <w:tab/>
        <w:t>R2-2</w:t>
      </w:r>
      <w:r w:rsidR="009E36E7">
        <w:rPr>
          <w:rFonts w:eastAsia="宋体"/>
          <w:b/>
          <w:szCs w:val="22"/>
          <w:lang w:eastAsia="zh-CN" w:bidi="ar"/>
        </w:rPr>
        <w:t>501226</w:t>
      </w:r>
    </w:p>
    <w:p w:rsidR="00CC1704" w:rsidRPr="00483167" w:rsidRDefault="00CC1704" w:rsidP="00CC1704">
      <w:pPr>
        <w:pStyle w:val="ad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eastAsia="zh-CN" w:bidi="ar"/>
        </w:rPr>
      </w:pPr>
      <w:r w:rsidRPr="00483167">
        <w:rPr>
          <w:rFonts w:eastAsia="宋体"/>
          <w:b/>
          <w:szCs w:val="22"/>
          <w:lang w:eastAsia="zh-CN" w:bidi="ar"/>
        </w:rPr>
        <w:t>Athens, Greece, Feb. 17th – 21st, 2025</w:t>
      </w:r>
    </w:p>
    <w:p w:rsidR="001F0D5D" w:rsidRPr="001F0D5D" w:rsidRDefault="001F0D5D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eastAsia="宋体"/>
          <w:b/>
          <w:szCs w:val="22"/>
          <w:lang w:bidi="ar"/>
        </w:rPr>
      </w:pPr>
    </w:p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 xml:space="preserve">Source:       </w:t>
      </w:r>
      <w:r w:rsidR="00065F9F">
        <w:rPr>
          <w:rFonts w:ascii="Arial" w:eastAsia="宋体" w:hAnsi="Arial" w:cs="Arial"/>
          <w:b/>
          <w:szCs w:val="22"/>
          <w:lang w:bidi="ar"/>
        </w:rPr>
        <w:t xml:space="preserve"> </w:t>
      </w:r>
      <w:r>
        <w:rPr>
          <w:rFonts w:ascii="Arial" w:eastAsia="宋体" w:hAnsi="Arial" w:cs="Arial"/>
          <w:b/>
          <w:szCs w:val="22"/>
          <w:lang w:bidi="ar"/>
        </w:rPr>
        <w:t>ZTE Corporation</w:t>
      </w:r>
    </w:p>
    <w:p w:rsidR="00521C86" w:rsidRDefault="00466246" w:rsidP="00065F9F">
      <w:pPr>
        <w:ind w:left="1928" w:hangingChars="800" w:hanging="1928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 xml:space="preserve">Title:          </w:t>
      </w:r>
      <w:r w:rsidR="000B20E4">
        <w:rPr>
          <w:rFonts w:ascii="Arial" w:eastAsia="宋体" w:hAnsi="Arial" w:cs="Arial"/>
          <w:b/>
          <w:szCs w:val="22"/>
          <w:lang w:bidi="ar"/>
        </w:rPr>
        <w:t xml:space="preserve"> </w:t>
      </w:r>
      <w:r w:rsidR="00310952">
        <w:rPr>
          <w:rFonts w:ascii="Arial" w:eastAsia="宋体" w:hAnsi="Arial" w:cs="Arial"/>
          <w:b/>
          <w:szCs w:val="22"/>
          <w:lang w:bidi="ar"/>
        </w:rPr>
        <w:t xml:space="preserve">Consideration on the </w:t>
      </w:r>
      <w:r w:rsidR="00CC1704">
        <w:rPr>
          <w:rFonts w:ascii="Arial" w:eastAsia="宋体" w:hAnsi="Arial" w:cs="Arial"/>
          <w:b/>
          <w:szCs w:val="22"/>
          <w:lang w:bidi="ar"/>
        </w:rPr>
        <w:t>STx</w:t>
      </w:r>
      <w:r w:rsidR="001425AE">
        <w:rPr>
          <w:rFonts w:ascii="Arial" w:eastAsia="宋体" w:hAnsi="Arial" w:cs="Arial"/>
          <w:b/>
          <w:szCs w:val="22"/>
          <w:lang w:bidi="ar"/>
        </w:rPr>
        <w:t>2</w:t>
      </w:r>
      <w:r w:rsidR="00CC1704">
        <w:rPr>
          <w:rFonts w:ascii="Arial" w:eastAsia="宋体" w:hAnsi="Arial" w:cs="Arial"/>
          <w:b/>
          <w:szCs w:val="22"/>
          <w:lang w:bidi="ar"/>
        </w:rPr>
        <w:t>P</w:t>
      </w:r>
      <w:r w:rsidR="00310952">
        <w:rPr>
          <w:rFonts w:ascii="Arial" w:eastAsia="宋体" w:hAnsi="Arial" w:cs="Arial"/>
          <w:b/>
          <w:szCs w:val="22"/>
          <w:lang w:bidi="ar"/>
        </w:rPr>
        <w:t xml:space="preserve"> </w:t>
      </w:r>
      <w:r w:rsidR="00CC1704">
        <w:rPr>
          <w:rFonts w:ascii="Arial" w:eastAsia="宋体" w:hAnsi="Arial" w:cs="Arial"/>
          <w:b/>
          <w:szCs w:val="22"/>
          <w:lang w:bidi="ar"/>
        </w:rPr>
        <w:t>UE Feature</w:t>
      </w:r>
      <w:r w:rsidR="00022788">
        <w:rPr>
          <w:rFonts w:ascii="Arial" w:eastAsia="宋体" w:hAnsi="Arial" w:cs="Arial"/>
          <w:b/>
          <w:szCs w:val="22"/>
          <w:lang w:bidi="ar"/>
        </w:rPr>
        <w:t xml:space="preserve"> (</w:t>
      </w:r>
      <w:r w:rsidR="00CC1704" w:rsidRPr="00CC1704">
        <w:rPr>
          <w:rFonts w:ascii="Arial" w:eastAsia="宋体" w:hAnsi="Arial" w:cs="Arial"/>
          <w:b/>
          <w:szCs w:val="22"/>
          <w:lang w:bidi="ar"/>
        </w:rPr>
        <w:t>40-6-3a-1</w:t>
      </w:r>
      <w:r w:rsidR="00491D0E">
        <w:rPr>
          <w:rFonts w:ascii="Arial" w:eastAsia="宋体" w:hAnsi="Arial" w:cs="Arial"/>
          <w:b/>
          <w:szCs w:val="22"/>
          <w:lang w:bidi="ar"/>
        </w:rPr>
        <w:t>/40-6-3b-2</w:t>
      </w:r>
      <w:r w:rsidR="00CC1704" w:rsidRPr="00CC1704">
        <w:rPr>
          <w:rFonts w:ascii="Arial" w:eastAsia="宋体" w:hAnsi="Arial" w:cs="Arial"/>
          <w:b/>
          <w:szCs w:val="22"/>
          <w:lang w:bidi="ar"/>
        </w:rPr>
        <w:t>)</w:t>
      </w:r>
    </w:p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>Agenda item:</w:t>
      </w:r>
      <w:bookmarkStart w:id="0" w:name="Source"/>
      <w:bookmarkEnd w:id="0"/>
      <w:r w:rsidR="00CC1704">
        <w:rPr>
          <w:rFonts w:ascii="Arial" w:eastAsia="宋体" w:hAnsi="Arial" w:cs="Arial"/>
          <w:b/>
          <w:szCs w:val="22"/>
          <w:lang w:bidi="ar"/>
        </w:rPr>
        <w:t xml:space="preserve">   7.0.1</w:t>
      </w:r>
    </w:p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>Document for:</w:t>
      </w:r>
      <w:bookmarkStart w:id="1" w:name="DocumentFor"/>
      <w:bookmarkEnd w:id="1"/>
      <w:r w:rsidR="0041633E">
        <w:rPr>
          <w:rFonts w:ascii="Arial" w:eastAsia="宋体" w:hAnsi="Arial" w:cs="Arial"/>
          <w:b/>
          <w:szCs w:val="22"/>
          <w:lang w:bidi="ar"/>
        </w:rPr>
        <w:t xml:space="preserve">  </w:t>
      </w:r>
      <w:r>
        <w:rPr>
          <w:rFonts w:ascii="Arial" w:eastAsia="宋体" w:hAnsi="Arial" w:cs="Arial"/>
          <w:b/>
          <w:szCs w:val="22"/>
          <w:lang w:bidi="ar"/>
        </w:rPr>
        <w:t>Discussion and Decision</w:t>
      </w:r>
    </w:p>
    <w:p w:rsidR="00521C86" w:rsidRDefault="0046624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textAlignment w:val="baseline"/>
        <w:rPr>
          <w:rFonts w:cs="Arial"/>
          <w:sz w:val="32"/>
          <w:szCs w:val="36"/>
        </w:rPr>
      </w:pPr>
      <w:r>
        <w:rPr>
          <w:rFonts w:cs="Arial"/>
          <w:sz w:val="32"/>
          <w:szCs w:val="36"/>
        </w:rPr>
        <w:t>Introductio</w:t>
      </w:r>
      <w:r>
        <w:rPr>
          <w:rFonts w:cs="Arial" w:hint="eastAsia"/>
          <w:sz w:val="32"/>
          <w:szCs w:val="36"/>
        </w:rPr>
        <w:t>n</w:t>
      </w:r>
    </w:p>
    <w:p w:rsidR="00F01B78" w:rsidRDefault="001F0D5D" w:rsidP="000B20E4">
      <w:pPr>
        <w:jc w:val="both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>I</w:t>
      </w:r>
      <w:r>
        <w:rPr>
          <w:rFonts w:eastAsiaTheme="minorEastAsia" w:hint="eastAsia"/>
          <w:sz w:val="21"/>
          <w:szCs w:val="21"/>
        </w:rPr>
        <w:t>n</w:t>
      </w:r>
      <w:r>
        <w:rPr>
          <w:rFonts w:eastAsiaTheme="minorEastAsia"/>
          <w:sz w:val="21"/>
          <w:szCs w:val="21"/>
        </w:rPr>
        <w:t xml:space="preserve"> the</w:t>
      </w:r>
      <w:r w:rsidR="009E36E7">
        <w:rPr>
          <w:rFonts w:eastAsiaTheme="minorEastAsia"/>
          <w:sz w:val="21"/>
          <w:szCs w:val="21"/>
        </w:rPr>
        <w:t xml:space="preserve"> post-</w:t>
      </w:r>
      <w:r w:rsidR="00F01B78">
        <w:rPr>
          <w:rFonts w:eastAsiaTheme="minorEastAsia"/>
          <w:sz w:val="21"/>
          <w:szCs w:val="21"/>
        </w:rPr>
        <w:t>email discussion of the</w:t>
      </w:r>
      <w:r>
        <w:rPr>
          <w:rFonts w:eastAsiaTheme="minorEastAsia"/>
          <w:sz w:val="21"/>
          <w:szCs w:val="21"/>
        </w:rPr>
        <w:t xml:space="preserve"> last meeting, </w:t>
      </w:r>
      <w:r w:rsidR="00F01B78">
        <w:rPr>
          <w:rFonts w:eastAsiaTheme="minorEastAsia"/>
          <w:sz w:val="21"/>
          <w:szCs w:val="21"/>
        </w:rPr>
        <w:t>the UE capability mega CR was implemented based on the RAN1 feature list [1]</w:t>
      </w:r>
      <w:r w:rsidR="009E36E7">
        <w:rPr>
          <w:rFonts w:eastAsiaTheme="minorEastAsia"/>
          <w:sz w:val="21"/>
          <w:szCs w:val="21"/>
        </w:rPr>
        <w:t xml:space="preserve"> </w:t>
      </w:r>
      <w:r w:rsidR="00F01B78">
        <w:rPr>
          <w:rFonts w:eastAsiaTheme="minorEastAsia"/>
          <w:sz w:val="21"/>
          <w:szCs w:val="21"/>
        </w:rPr>
        <w:t>[2]. However, the implementation on the</w:t>
      </w:r>
      <w:r w:rsidR="00022788">
        <w:rPr>
          <w:rFonts w:eastAsiaTheme="minorEastAsia"/>
          <w:sz w:val="21"/>
          <w:szCs w:val="21"/>
        </w:rPr>
        <w:t xml:space="preserve"> </w:t>
      </w:r>
      <w:r w:rsidR="009E36E7">
        <w:rPr>
          <w:rFonts w:eastAsiaTheme="minorEastAsia" w:hint="eastAsia"/>
          <w:sz w:val="21"/>
          <w:szCs w:val="21"/>
        </w:rPr>
        <w:t>following</w:t>
      </w:r>
      <w:r w:rsidR="00022788">
        <w:rPr>
          <w:rFonts w:eastAsiaTheme="minorEastAsia"/>
          <w:sz w:val="21"/>
          <w:szCs w:val="21"/>
        </w:rPr>
        <w:t>2 features are postponed because of 2 issues.</w:t>
      </w:r>
    </w:p>
    <w:p w:rsidR="00C05F24" w:rsidRDefault="00C05F24" w:rsidP="000B20E4">
      <w:pPr>
        <w:jc w:val="both"/>
        <w:rPr>
          <w:rFonts w:eastAsiaTheme="minorEastAsia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"/>
        <w:gridCol w:w="3945"/>
        <w:gridCol w:w="697"/>
        <w:gridCol w:w="627"/>
        <w:gridCol w:w="3479"/>
      </w:tblGrid>
      <w:tr w:rsidR="00664C22" w:rsidRPr="00C05F24" w:rsidTr="00664C2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C22" w:rsidRPr="00C05F24" w:rsidRDefault="00664C22" w:rsidP="003B31B1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eastAsia="MS Mincho" w:cs="Arial" w:hint="eastAsia"/>
                <w:color w:val="000000" w:themeColor="text1"/>
                <w:sz w:val="16"/>
                <w:szCs w:val="16"/>
              </w:rPr>
              <w:t>40-6-3a-1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C22" w:rsidRPr="00C05F24" w:rsidRDefault="00664C22" w:rsidP="003B31B1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</w:pPr>
            <w:r w:rsidRPr="00C05F24"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  <w:t>1. Require additional timeline to process multiple TBs for codebook multi-DCI based STx2P PUSCH+PUSCH for DG+DG</w:t>
            </w:r>
          </w:p>
          <w:p w:rsidR="00664C22" w:rsidRPr="00C05F24" w:rsidRDefault="00664C22" w:rsidP="003B31B1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</w:pPr>
            <w:r w:rsidRPr="00C05F24"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  <w:t>Note. This FG can be applied for CG+DG also if UE can support those FG.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C22" w:rsidRPr="00C05F24" w:rsidRDefault="00664C22" w:rsidP="003B31B1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eastAsia="MS Mincho" w:cs="Arial" w:hint="eastAsia"/>
                <w:color w:val="000000" w:themeColor="text1"/>
                <w:sz w:val="16"/>
                <w:szCs w:val="16"/>
              </w:rPr>
              <w:t>Per FSPC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C22" w:rsidRPr="00C05F24" w:rsidRDefault="00664C22" w:rsidP="003B31B1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eastAsia="MS Mincho" w:cs="Arial" w:hint="eastAsia"/>
                <w:color w:val="000000" w:themeColor="text1"/>
                <w:sz w:val="16"/>
                <w:szCs w:val="16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C22" w:rsidRPr="00C05F24" w:rsidRDefault="00664C22" w:rsidP="003B31B1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 xml:space="preserve">candidate values: </w:t>
            </w:r>
          </w:p>
          <w:p w:rsidR="00664C22" w:rsidRPr="00C05F24" w:rsidRDefault="00664C22" w:rsidP="003B31B1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 xml:space="preserve">UE reports candidate value independently for each SCS in unit of symbols </w:t>
            </w:r>
          </w:p>
          <w:p w:rsidR="00664C22" w:rsidRPr="00C05F24" w:rsidRDefault="00664C22" w:rsidP="003B31B1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15kHz SCS: {1,2,4}</w:t>
            </w:r>
          </w:p>
          <w:p w:rsidR="00664C22" w:rsidRPr="00C05F24" w:rsidRDefault="00664C22" w:rsidP="003B31B1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30kHz SCS: {1,2,4,8}</w:t>
            </w:r>
          </w:p>
          <w:p w:rsidR="00664C22" w:rsidRPr="00C05F24" w:rsidRDefault="00664C22" w:rsidP="003B31B1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60kHz SCS: {2,4,8,16}</w:t>
            </w:r>
          </w:p>
          <w:p w:rsidR="00664C22" w:rsidRPr="00C05F24" w:rsidRDefault="00664C22" w:rsidP="003B31B1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120kHz SCS: {4,8,16,32}</w:t>
            </w:r>
          </w:p>
          <w:p w:rsidR="00664C22" w:rsidRPr="00C05F24" w:rsidRDefault="00664C22" w:rsidP="003B31B1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480kHz SCS: {16,32,64,128}</w:t>
            </w:r>
          </w:p>
          <w:p w:rsidR="00664C22" w:rsidRPr="00C05F24" w:rsidRDefault="00664C22" w:rsidP="003B31B1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960kHz SCS: {32,64,128,256}</w:t>
            </w:r>
          </w:p>
          <w:p w:rsidR="00664C22" w:rsidRPr="00C05F24" w:rsidRDefault="00664C22" w:rsidP="003B31B1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Note: SCS above is the minimum between SCS of the scheduling DCI and SCS of the scheduled PUSCH.</w:t>
            </w:r>
          </w:p>
        </w:tc>
      </w:tr>
    </w:tbl>
    <w:p w:rsidR="00491D0E" w:rsidRPr="00C05F24" w:rsidRDefault="00491D0E" w:rsidP="000B20E4">
      <w:pPr>
        <w:jc w:val="both"/>
        <w:rPr>
          <w:rFonts w:eastAsiaTheme="minorEastAsia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"/>
        <w:gridCol w:w="3944"/>
        <w:gridCol w:w="739"/>
        <w:gridCol w:w="630"/>
        <w:gridCol w:w="3437"/>
      </w:tblGrid>
      <w:tr w:rsidR="00491D0E" w:rsidRPr="00C05F24" w:rsidTr="003B31B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D0E" w:rsidRPr="00C05F24" w:rsidRDefault="00491D0E" w:rsidP="003B31B1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eastAsia="MS Mincho" w:cs="Arial" w:hint="eastAsia"/>
                <w:color w:val="000000" w:themeColor="text1"/>
                <w:sz w:val="16"/>
                <w:szCs w:val="16"/>
              </w:rPr>
              <w:t>40-6-3b-2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D0E" w:rsidRPr="00C05F24" w:rsidRDefault="00491D0E" w:rsidP="003B31B1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</w:pPr>
            <w:r w:rsidRPr="00C05F24"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  <w:t xml:space="preserve">1. Require additional timeline to process multiple TBs for </w:t>
            </w:r>
            <w:r w:rsidRPr="00C05F24">
              <w:rPr>
                <w:rFonts w:ascii="Arial" w:eastAsia="MS Mincho" w:hAnsi="Arial" w:cs="Arial" w:hint="eastAsia"/>
                <w:color w:val="000000" w:themeColor="text1"/>
                <w:sz w:val="16"/>
                <w:szCs w:val="16"/>
              </w:rPr>
              <w:t>non-</w:t>
            </w:r>
            <w:r w:rsidRPr="00C05F24"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  <w:t>codebook multi-DCI based STx2P PUSCH+PUSCH for DG+DG</w:t>
            </w:r>
          </w:p>
          <w:p w:rsidR="00491D0E" w:rsidRPr="00C05F24" w:rsidRDefault="00491D0E" w:rsidP="003B31B1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</w:pPr>
            <w:r w:rsidRPr="00C05F24"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  <w:t>Note. This FG can be applied for CG+DG also if UE can support those FG.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D0E" w:rsidRPr="00C05F24" w:rsidRDefault="00491D0E" w:rsidP="003B31B1">
            <w:pPr>
              <w:pStyle w:val="TAL"/>
              <w:rPr>
                <w:rFonts w:cs="Arial"/>
                <w:color w:val="000000" w:themeColor="text1"/>
                <w:sz w:val="16"/>
                <w:szCs w:val="16"/>
                <w:lang w:eastAsia="zh-CN"/>
              </w:rPr>
            </w:pPr>
            <w:r w:rsidRPr="00C05F24">
              <w:rPr>
                <w:rFonts w:eastAsia="MS Mincho" w:cs="Arial" w:hint="eastAsia"/>
                <w:color w:val="000000" w:themeColor="text1"/>
                <w:sz w:val="16"/>
                <w:szCs w:val="16"/>
              </w:rPr>
              <w:t>Per FSPC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D0E" w:rsidRPr="00C05F24" w:rsidRDefault="00491D0E" w:rsidP="003B31B1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eastAsia="MS Mincho" w:cs="Arial" w:hint="eastAsia"/>
                <w:color w:val="000000" w:themeColor="text1"/>
                <w:sz w:val="16"/>
                <w:szCs w:val="16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D0E" w:rsidRPr="00C05F24" w:rsidRDefault="00491D0E" w:rsidP="003B31B1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 xml:space="preserve">candidate values: </w:t>
            </w:r>
          </w:p>
          <w:p w:rsidR="00491D0E" w:rsidRPr="00C05F24" w:rsidRDefault="00491D0E" w:rsidP="003B31B1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 xml:space="preserve">UE reports candidate value independently for each SCS in unit of symbols </w:t>
            </w:r>
          </w:p>
          <w:p w:rsidR="00491D0E" w:rsidRPr="00C05F24" w:rsidRDefault="00491D0E" w:rsidP="003B31B1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15kHz SCS: {1,2,4}</w:t>
            </w:r>
          </w:p>
          <w:p w:rsidR="00491D0E" w:rsidRPr="00C05F24" w:rsidRDefault="00491D0E" w:rsidP="003B31B1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30kHz SCS: {1,2,4,8}</w:t>
            </w:r>
          </w:p>
          <w:p w:rsidR="00491D0E" w:rsidRPr="00C05F24" w:rsidRDefault="00491D0E" w:rsidP="003B31B1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60kHz SCS: {2,4,8,16}</w:t>
            </w:r>
          </w:p>
          <w:p w:rsidR="00491D0E" w:rsidRPr="00C05F24" w:rsidRDefault="00491D0E" w:rsidP="003B31B1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120kHz SCS: {4,8,16,32}</w:t>
            </w:r>
          </w:p>
          <w:p w:rsidR="00491D0E" w:rsidRPr="00C05F24" w:rsidRDefault="00491D0E" w:rsidP="003B31B1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480kHz SCS: {16,32,64,128}</w:t>
            </w:r>
          </w:p>
          <w:p w:rsidR="00491D0E" w:rsidRPr="00C05F24" w:rsidRDefault="00491D0E" w:rsidP="003B31B1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960kHz SCS: {32,64,128,256}</w:t>
            </w:r>
          </w:p>
          <w:p w:rsidR="00491D0E" w:rsidRPr="00C05F24" w:rsidRDefault="00491D0E" w:rsidP="003B31B1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</w:p>
          <w:p w:rsidR="00491D0E" w:rsidRPr="00C05F24" w:rsidRDefault="00491D0E" w:rsidP="003B31B1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Note: SCS above is the minimum between SCS of the scheduling DCI and SCS of the scheduled PUSCH.</w:t>
            </w:r>
          </w:p>
        </w:tc>
      </w:tr>
    </w:tbl>
    <w:p w:rsidR="00491D0E" w:rsidRDefault="00491D0E" w:rsidP="000B20E4">
      <w:pPr>
        <w:jc w:val="both"/>
        <w:rPr>
          <w:rFonts w:eastAsiaTheme="minorEastAsia"/>
          <w:sz w:val="21"/>
          <w:szCs w:val="21"/>
        </w:rPr>
      </w:pPr>
    </w:p>
    <w:p w:rsidR="00C05F24" w:rsidRDefault="00022788" w:rsidP="000B20E4">
      <w:pPr>
        <w:jc w:val="both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 xml:space="preserve">The first issue is about </w:t>
      </w:r>
      <w:r w:rsidR="00C05F24">
        <w:rPr>
          <w:rFonts w:eastAsiaTheme="minorEastAsia"/>
          <w:sz w:val="21"/>
          <w:szCs w:val="21"/>
        </w:rPr>
        <w:t xml:space="preserve">whether the value for the 15k/30k SCS is needed </w:t>
      </w:r>
      <w:r>
        <w:rPr>
          <w:rFonts w:eastAsiaTheme="minorEastAsia"/>
          <w:sz w:val="21"/>
          <w:szCs w:val="21"/>
        </w:rPr>
        <w:t>while the second issue is</w:t>
      </w:r>
      <w:r w:rsidR="00C05F24">
        <w:rPr>
          <w:rFonts w:eastAsiaTheme="minorEastAsia"/>
          <w:sz w:val="21"/>
          <w:szCs w:val="21"/>
        </w:rPr>
        <w:t xml:space="preserve"> whether the choice or sequence structure should be used.</w:t>
      </w:r>
    </w:p>
    <w:p w:rsidR="00C05F24" w:rsidRDefault="00C05F24" w:rsidP="000B20E4">
      <w:pPr>
        <w:jc w:val="both"/>
        <w:rPr>
          <w:rFonts w:eastAsiaTheme="minorEastAsia"/>
          <w:sz w:val="21"/>
          <w:szCs w:val="21"/>
        </w:rPr>
      </w:pPr>
    </w:p>
    <w:p w:rsidR="00F01B78" w:rsidRDefault="00F01B78" w:rsidP="000B20E4">
      <w:pPr>
        <w:jc w:val="both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 xml:space="preserve">In this contribution, we share our further views on these </w:t>
      </w:r>
      <w:r w:rsidR="009E36E7">
        <w:rPr>
          <w:rFonts w:eastAsiaTheme="minorEastAsia"/>
          <w:sz w:val="21"/>
          <w:szCs w:val="21"/>
        </w:rPr>
        <w:t>two</w:t>
      </w:r>
      <w:r>
        <w:rPr>
          <w:rFonts w:eastAsiaTheme="minorEastAsia"/>
          <w:sz w:val="21"/>
          <w:szCs w:val="21"/>
        </w:rPr>
        <w:t xml:space="preserve"> </w:t>
      </w:r>
      <w:r w:rsidR="00C05F24">
        <w:rPr>
          <w:rFonts w:eastAsiaTheme="minorEastAsia"/>
          <w:sz w:val="21"/>
          <w:szCs w:val="21"/>
        </w:rPr>
        <w:t>issues</w:t>
      </w:r>
      <w:r>
        <w:rPr>
          <w:rFonts w:eastAsiaTheme="minorEastAsia"/>
          <w:sz w:val="21"/>
          <w:szCs w:val="21"/>
        </w:rPr>
        <w:t>.</w:t>
      </w:r>
    </w:p>
    <w:p w:rsidR="00521C86" w:rsidRDefault="0046624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textAlignment w:val="baseline"/>
        <w:rPr>
          <w:rFonts w:cs="Arial"/>
          <w:sz w:val="32"/>
          <w:szCs w:val="36"/>
        </w:rPr>
      </w:pPr>
      <w:r>
        <w:rPr>
          <w:rFonts w:cs="Arial" w:hint="eastAsia"/>
          <w:sz w:val="32"/>
          <w:szCs w:val="36"/>
        </w:rPr>
        <w:t>D</w:t>
      </w:r>
      <w:r>
        <w:rPr>
          <w:rFonts w:cs="Arial"/>
          <w:sz w:val="32"/>
          <w:szCs w:val="36"/>
        </w:rPr>
        <w:t>iscussion</w:t>
      </w:r>
    </w:p>
    <w:p w:rsidR="009E36E7" w:rsidRPr="009E36E7" w:rsidRDefault="009E36E7" w:rsidP="009E36E7">
      <w:pPr>
        <w:jc w:val="both"/>
        <w:rPr>
          <w:rFonts w:eastAsiaTheme="minorEastAsia"/>
          <w:sz w:val="21"/>
          <w:szCs w:val="21"/>
        </w:rPr>
      </w:pPr>
      <w:r w:rsidRPr="009E36E7">
        <w:rPr>
          <w:rFonts w:eastAsiaTheme="minorEastAsia"/>
          <w:sz w:val="21"/>
          <w:szCs w:val="21"/>
        </w:rPr>
        <w:t>In this chapter, we will discuss the above</w:t>
      </w:r>
      <w:r>
        <w:rPr>
          <w:rFonts w:eastAsiaTheme="minorEastAsia"/>
          <w:sz w:val="21"/>
          <w:szCs w:val="21"/>
        </w:rPr>
        <w:t>-</w:t>
      </w:r>
      <w:r w:rsidRPr="009E36E7">
        <w:rPr>
          <w:rFonts w:eastAsiaTheme="minorEastAsia"/>
          <w:sz w:val="21"/>
          <w:szCs w:val="21"/>
        </w:rPr>
        <w:t>mentioned two issues one by one based on the original/d</w:t>
      </w:r>
      <w:r>
        <w:rPr>
          <w:rFonts w:eastAsiaTheme="minorEastAsia"/>
          <w:sz w:val="21"/>
          <w:szCs w:val="21"/>
        </w:rPr>
        <w:t>raft implementation in the post</w:t>
      </w:r>
      <w:r w:rsidRPr="009E36E7">
        <w:rPr>
          <w:rFonts w:eastAsiaTheme="minorEastAsia"/>
          <w:sz w:val="21"/>
          <w:szCs w:val="21"/>
        </w:rPr>
        <w:t xml:space="preserve"> email discussion. Since Feature 40 - 6 - 3b - 2 follows the same logic as Feature 40 - 6 - 3a - 1, we take Feature 40 - 6 - 3a - 1 as an example.</w:t>
      </w:r>
    </w:p>
    <w:p w:rsidR="009E36E7" w:rsidRDefault="009E36E7" w:rsidP="00C05F24">
      <w:pPr>
        <w:jc w:val="both"/>
        <w:rPr>
          <w:rFonts w:eastAsiaTheme="minorEastAsia"/>
          <w:sz w:val="21"/>
          <w:szCs w:val="21"/>
        </w:rPr>
      </w:pPr>
    </w:p>
    <w:p w:rsidR="00022788" w:rsidRPr="00022788" w:rsidRDefault="00022788" w:rsidP="00664C22">
      <w:pPr>
        <w:jc w:val="both"/>
        <w:rPr>
          <w:rFonts w:eastAsiaTheme="minorEastAsia"/>
          <w:sz w:val="21"/>
          <w:szCs w:val="21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F2142" w:rsidTr="001F2142">
        <w:tc>
          <w:tcPr>
            <w:tcW w:w="9350" w:type="dxa"/>
          </w:tcPr>
          <w:p w:rsidR="00022788" w:rsidRDefault="00022788" w:rsidP="00022788">
            <w:pPr>
              <w:pStyle w:val="PL"/>
            </w:pPr>
            <w:r w:rsidRPr="000B7163">
              <w:t>FeatureSetUplinkPerCC-v18</w:t>
            </w:r>
            <w:r>
              <w:t>40</w:t>
            </w:r>
            <w:r w:rsidRPr="000B7163">
              <w:t xml:space="preserve"> ::=   </w:t>
            </w:r>
            <w:r w:rsidRPr="000B7163">
              <w:rPr>
                <w:color w:val="993366"/>
              </w:rPr>
              <w:t>SEQUENCE</w:t>
            </w:r>
            <w:r w:rsidRPr="000B7163">
              <w:t xml:space="preserve"> {</w:t>
            </w:r>
          </w:p>
          <w:p w:rsidR="00022788" w:rsidRPr="00022788" w:rsidRDefault="00022788" w:rsidP="00022788">
            <w:pPr>
              <w:pStyle w:val="PL"/>
              <w:rPr>
                <w:color w:val="808080"/>
              </w:rPr>
            </w:pPr>
            <w:r w:rsidRPr="00022788">
              <w:rPr>
                <w:color w:val="808080"/>
              </w:rPr>
              <w:t xml:space="preserve">    -- R1 40-6-3a-1: UE STxMP processing capability for codebook</w:t>
            </w:r>
          </w:p>
          <w:p w:rsidR="00022788" w:rsidRDefault="00022788" w:rsidP="00022788">
            <w:pPr>
              <w:pStyle w:val="PL"/>
            </w:pPr>
            <w:r>
              <w:t xml:space="preserve">    </w:t>
            </w:r>
            <w:r w:rsidRPr="003E7FC0">
              <w:t>twoPUSCH-CB-MultiDCI-STx2P-DG-DG-AdditionalTime-r18</w:t>
            </w:r>
            <w:r>
              <w:t xml:space="preserve">         </w:t>
            </w:r>
            <w:r w:rsidRPr="00022788">
              <w:rPr>
                <w:color w:val="993366"/>
              </w:rPr>
              <w:t>SEQUENCE</w:t>
            </w:r>
            <w:r>
              <w:t xml:space="preserve"> {</w:t>
            </w:r>
          </w:p>
          <w:p w:rsidR="00022788" w:rsidRPr="000B7163" w:rsidRDefault="00022788" w:rsidP="00022788">
            <w:pPr>
              <w:pStyle w:val="PL"/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  <w:r w:rsidRPr="000B7163">
              <w:t>scs-15kHz-r1</w:t>
            </w:r>
            <w:r>
              <w:t>8</w:t>
            </w:r>
            <w:r w:rsidRPr="000B7163">
              <w:t xml:space="preserve">              </w:t>
            </w:r>
            <w:r w:rsidRPr="000B7163">
              <w:rPr>
                <w:color w:val="993366"/>
              </w:rPr>
              <w:t>ENUMERATED</w:t>
            </w:r>
            <w:r w:rsidRPr="000B7163">
              <w:t>{sym</w:t>
            </w:r>
            <w:r>
              <w:t>1</w:t>
            </w:r>
            <w:r w:rsidRPr="000B7163">
              <w:t>, sym</w:t>
            </w:r>
            <w:r>
              <w:t>2</w:t>
            </w:r>
            <w:r w:rsidRPr="000B7163">
              <w:t>, sym</w:t>
            </w:r>
            <w:r>
              <w:t>4</w:t>
            </w:r>
            <w:r w:rsidRPr="000B7163">
              <w:t xml:space="preserve">}   </w:t>
            </w:r>
            <w:r>
              <w:t xml:space="preserve">         </w:t>
            </w:r>
            <w:r w:rsidRPr="000B7163">
              <w:rPr>
                <w:color w:val="993366"/>
              </w:rPr>
              <w:t>OPTIONAL</w:t>
            </w:r>
            <w:r w:rsidRPr="000B7163">
              <w:t>,</w:t>
            </w:r>
          </w:p>
          <w:p w:rsidR="00022788" w:rsidRPr="000B7163" w:rsidRDefault="00022788" w:rsidP="00022788">
            <w:pPr>
              <w:pStyle w:val="PL"/>
            </w:pPr>
            <w:r w:rsidRPr="000B7163">
              <w:t xml:space="preserve">        scs-30kHz-r1</w:t>
            </w:r>
            <w:r>
              <w:t>8</w:t>
            </w:r>
            <w:r w:rsidRPr="000B7163">
              <w:t xml:space="preserve">              </w:t>
            </w:r>
            <w:r w:rsidRPr="000B7163">
              <w:rPr>
                <w:color w:val="993366"/>
              </w:rPr>
              <w:t>ENUMERATED</w:t>
            </w:r>
            <w:r w:rsidRPr="000B7163">
              <w:t>{sym</w:t>
            </w:r>
            <w:r>
              <w:t>1</w:t>
            </w:r>
            <w:r w:rsidRPr="000B7163">
              <w:t>, sym</w:t>
            </w:r>
            <w:r>
              <w:t>2</w:t>
            </w:r>
            <w:r w:rsidRPr="000B7163">
              <w:t>, sym</w:t>
            </w:r>
            <w:r>
              <w:t>4</w:t>
            </w:r>
            <w:r w:rsidRPr="000B7163">
              <w:t>, sym</w:t>
            </w:r>
            <w:r>
              <w:t>8</w:t>
            </w:r>
            <w:r w:rsidRPr="000B7163">
              <w:t xml:space="preserve">}    </w:t>
            </w:r>
            <w:r>
              <w:t xml:space="preserve">  </w:t>
            </w:r>
            <w:r w:rsidRPr="000B7163">
              <w:rPr>
                <w:color w:val="993366"/>
              </w:rPr>
              <w:t>OPTIONAL</w:t>
            </w:r>
            <w:r w:rsidRPr="000B7163">
              <w:t>,</w:t>
            </w:r>
          </w:p>
          <w:p w:rsidR="00022788" w:rsidRPr="000B7163" w:rsidRDefault="00022788" w:rsidP="00022788">
            <w:pPr>
              <w:pStyle w:val="PL"/>
            </w:pPr>
            <w:r w:rsidRPr="000B7163">
              <w:t xml:space="preserve">        scs-60kHz-r1</w:t>
            </w:r>
            <w:r>
              <w:t>8</w:t>
            </w:r>
            <w:r w:rsidRPr="000B7163">
              <w:t xml:space="preserve">               </w:t>
            </w:r>
            <w:r w:rsidRPr="000B7163">
              <w:rPr>
                <w:color w:val="993366"/>
              </w:rPr>
              <w:t>ENUMERATED</w:t>
            </w:r>
            <w:r w:rsidRPr="000B7163">
              <w:t>{sym</w:t>
            </w:r>
            <w:r>
              <w:t>2</w:t>
            </w:r>
            <w:r w:rsidRPr="000B7163">
              <w:t>, sym</w:t>
            </w:r>
            <w:r>
              <w:t>4</w:t>
            </w:r>
            <w:r w:rsidRPr="000B7163">
              <w:t>, sym</w:t>
            </w:r>
            <w:r>
              <w:t>8</w:t>
            </w:r>
            <w:r w:rsidRPr="000B7163">
              <w:t>, sym</w:t>
            </w:r>
            <w:r>
              <w:t>16</w:t>
            </w:r>
            <w:r w:rsidRPr="000B7163">
              <w:t>}</w:t>
            </w:r>
            <w:r>
              <w:t xml:space="preserve">    </w:t>
            </w:r>
            <w:r w:rsidRPr="000B7163">
              <w:t xml:space="preserve"> </w:t>
            </w:r>
            <w:r w:rsidRPr="000B7163">
              <w:rPr>
                <w:color w:val="993366"/>
              </w:rPr>
              <w:t>OPTIONAL</w:t>
            </w:r>
            <w:r w:rsidRPr="000B7163">
              <w:t>,</w:t>
            </w:r>
          </w:p>
          <w:p w:rsidR="00022788" w:rsidRDefault="00022788" w:rsidP="00022788">
            <w:pPr>
              <w:pStyle w:val="PL"/>
              <w:rPr>
                <w:color w:val="993366"/>
              </w:rPr>
            </w:pPr>
            <w:r w:rsidRPr="000B7163">
              <w:t xml:space="preserve">        scs-120kHz-r1</w:t>
            </w:r>
            <w:r>
              <w:t xml:space="preserve">8              </w:t>
            </w:r>
            <w:r w:rsidRPr="000B7163">
              <w:rPr>
                <w:color w:val="993366"/>
              </w:rPr>
              <w:t>ENUMERATED</w:t>
            </w:r>
            <w:r w:rsidRPr="000B7163">
              <w:t>{sym</w:t>
            </w:r>
            <w:r>
              <w:t>4</w:t>
            </w:r>
            <w:r w:rsidRPr="000B7163">
              <w:t>, sym</w:t>
            </w:r>
            <w:r>
              <w:t>8</w:t>
            </w:r>
            <w:r w:rsidRPr="000B7163">
              <w:t>, sym</w:t>
            </w:r>
            <w:r>
              <w:t>16</w:t>
            </w:r>
            <w:r w:rsidRPr="000B7163">
              <w:t>, sym</w:t>
            </w:r>
            <w:r>
              <w:t>32</w:t>
            </w:r>
            <w:r w:rsidRPr="000B7163">
              <w:t xml:space="preserve">}    </w:t>
            </w:r>
            <w:r w:rsidRPr="000B7163">
              <w:rPr>
                <w:color w:val="993366"/>
              </w:rPr>
              <w:t>OPTIONAL</w:t>
            </w:r>
            <w:r>
              <w:rPr>
                <w:color w:val="993366"/>
              </w:rPr>
              <w:t>,</w:t>
            </w:r>
          </w:p>
          <w:p w:rsidR="00A02E60" w:rsidRDefault="00A02E60" w:rsidP="00A02E60">
            <w:pPr>
              <w:pStyle w:val="PL"/>
              <w:rPr>
                <w:color w:val="993366"/>
              </w:rPr>
            </w:pPr>
            <w:r>
              <w:lastRenderedPageBreak/>
              <w:t xml:space="preserve">        </w:t>
            </w:r>
            <w:r w:rsidRPr="00022788">
              <w:t xml:space="preserve">scs-480kHz-r18 </w:t>
            </w:r>
            <w:r>
              <w:rPr>
                <w:color w:val="993366"/>
              </w:rPr>
              <w:t xml:space="preserve">             ENUMERATED</w:t>
            </w:r>
            <w:r>
              <w:t>{</w:t>
            </w:r>
            <w:r w:rsidRPr="000046FE">
              <w:t>sym16</w:t>
            </w:r>
            <w:r w:rsidRPr="000B7163">
              <w:t>, sym</w:t>
            </w:r>
            <w:r>
              <w:t>32, sym64, sym128</w:t>
            </w:r>
            <w:r w:rsidRPr="000B7163">
              <w:t>}</w:t>
            </w:r>
            <w:r>
              <w:rPr>
                <w:color w:val="993366"/>
              </w:rPr>
              <w:t xml:space="preserve"> OPTIONAL,</w:t>
            </w:r>
          </w:p>
          <w:p w:rsidR="001F2142" w:rsidRDefault="00A02E60" w:rsidP="00A02E60">
            <w:pPr>
              <w:pStyle w:val="PL"/>
              <w:rPr>
                <w:lang w:eastAsia="en-US"/>
              </w:rPr>
            </w:pPr>
            <w:r w:rsidRPr="000046FE">
              <w:rPr>
                <w:rFonts w:cs="Courier New"/>
                <w:color w:val="993366"/>
                <w:szCs w:val="16"/>
              </w:rPr>
              <w:t xml:space="preserve">       </w:t>
            </w:r>
            <w:r>
              <w:rPr>
                <w:rFonts w:cs="Courier New"/>
                <w:szCs w:val="16"/>
              </w:rPr>
              <w:t xml:space="preserve"> scs-960kHz-r18              </w:t>
            </w:r>
            <w:r>
              <w:rPr>
                <w:rFonts w:cs="Courier New"/>
                <w:color w:val="993366"/>
                <w:szCs w:val="16"/>
              </w:rPr>
              <w:t>ENUMERATED</w:t>
            </w:r>
            <w:r w:rsidRPr="000046FE">
              <w:rPr>
                <w:rFonts w:cs="Courier New"/>
                <w:szCs w:val="16"/>
              </w:rPr>
              <w:t>{sym32, sym64, sym128,sym256}</w:t>
            </w:r>
            <w:r w:rsidRPr="000046FE">
              <w:rPr>
                <w:rFonts w:cs="Courier New"/>
                <w:color w:val="993366"/>
                <w:szCs w:val="16"/>
              </w:rPr>
              <w:t xml:space="preserve"> OPTIONAL</w:t>
            </w:r>
            <w:r>
              <w:rPr>
                <w:color w:val="993366"/>
              </w:rPr>
              <w:t xml:space="preserve">   </w:t>
            </w:r>
            <w:r w:rsidR="00022788">
              <w:t xml:space="preserve">}                                                                                             </w:t>
            </w:r>
            <w:r w:rsidR="001F2142" w:rsidRPr="00664C22">
              <w:rPr>
                <w:rFonts w:ascii="Arial" w:hAnsi="Arial" w:cs="Arial"/>
                <w:sz w:val="21"/>
                <w:szCs w:val="21"/>
              </w:rPr>
              <w:t>                                                                                         </w:t>
            </w:r>
          </w:p>
        </w:tc>
      </w:tr>
    </w:tbl>
    <w:p w:rsidR="00664C22" w:rsidRDefault="00664C22" w:rsidP="00664C22">
      <w:pPr>
        <w:rPr>
          <w:lang w:val="en-GB" w:eastAsia="en-US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1F2142" w:rsidRPr="00A855F4" w:rsidTr="003B31B1">
        <w:trPr>
          <w:cantSplit/>
          <w:tblHeader/>
        </w:trPr>
        <w:tc>
          <w:tcPr>
            <w:tcW w:w="6917" w:type="dxa"/>
          </w:tcPr>
          <w:p w:rsidR="001F2142" w:rsidRDefault="001F2142" w:rsidP="003B31B1">
            <w:pPr>
              <w:pStyle w:val="TAL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</w:t>
            </w:r>
            <w:r>
              <w:rPr>
                <w:b/>
                <w:i/>
              </w:rPr>
              <w:t>woPUSCH-CB-MultiDCI-STx2P-DG-DG-AdditionalTime-r18</w:t>
            </w:r>
          </w:p>
          <w:p w:rsidR="001F2142" w:rsidRDefault="001F2142" w:rsidP="003B31B1">
            <w:pPr>
              <w:pStyle w:val="TAL"/>
              <w:rPr>
                <w:rFonts w:eastAsia="Malgun Gothic" w:cs="Arial"/>
                <w:color w:val="000000" w:themeColor="text1"/>
                <w:szCs w:val="18"/>
                <w:lang w:eastAsia="ko-KR"/>
              </w:rPr>
            </w:pPr>
            <w:r>
              <w:rPr>
                <w:rFonts w:hint="eastAsia"/>
                <w:bCs/>
                <w:iCs/>
              </w:rPr>
              <w:t>I</w:t>
            </w:r>
            <w:r>
              <w:rPr>
                <w:bCs/>
                <w:iCs/>
              </w:rPr>
              <w:t>ndicates whether the UE supports additional timeline t</w:t>
            </w:r>
            <w:r w:rsidRPr="00AE27F9">
              <w:rPr>
                <w:rFonts w:eastAsia="Malgun Gothic" w:cs="Arial"/>
                <w:color w:val="000000" w:themeColor="text1"/>
                <w:szCs w:val="18"/>
                <w:lang w:eastAsia="ko-KR"/>
              </w:rPr>
              <w:t>o process multiple TBs for codebook multi-DCI based STx2P PUSCH+PUSCH for DG+DG</w:t>
            </w:r>
            <w:r>
              <w:rPr>
                <w:rFonts w:eastAsia="Malgun Gothic" w:cs="Arial"/>
                <w:color w:val="000000" w:themeColor="text1"/>
                <w:szCs w:val="18"/>
                <w:lang w:eastAsia="ko-KR"/>
              </w:rPr>
              <w:t xml:space="preserve">. </w:t>
            </w:r>
          </w:p>
          <w:p w:rsidR="001F2142" w:rsidRDefault="001F2142" w:rsidP="003B31B1">
            <w:pPr>
              <w:pStyle w:val="TAL"/>
            </w:pPr>
            <w:r>
              <w:rPr>
                <w:rFonts w:hint="eastAsia"/>
                <w:bCs/>
                <w:iCs/>
              </w:rPr>
              <w:t>A</w:t>
            </w:r>
            <w:r>
              <w:rPr>
                <w:bCs/>
                <w:iCs/>
              </w:rPr>
              <w:t xml:space="preserve"> UE supporting this featur</w:t>
            </w:r>
            <w:r>
              <w:rPr>
                <w:rFonts w:eastAsia="Malgun Gothic" w:cs="Arial"/>
                <w:color w:val="000000" w:themeColor="text1"/>
                <w:szCs w:val="18"/>
                <w:lang w:eastAsia="ko-KR"/>
              </w:rPr>
              <w:t>e</w:t>
            </w:r>
            <w:r>
              <w:rPr>
                <w:bCs/>
                <w:iCs/>
              </w:rPr>
              <w:t xml:space="preserve"> shall also indicate support of </w:t>
            </w:r>
            <w:r w:rsidRPr="00A855F4">
              <w:rPr>
                <w:i/>
                <w:iCs/>
              </w:rPr>
              <w:t>twoPUSCH-CB-MultiDCI-STx2P-DG-DG-r18</w:t>
            </w:r>
            <w:r>
              <w:t>.</w:t>
            </w:r>
          </w:p>
          <w:p w:rsidR="001F2142" w:rsidRDefault="001F2142" w:rsidP="003B31B1">
            <w:pPr>
              <w:pStyle w:val="TAL"/>
            </w:pPr>
            <w:r>
              <w:t xml:space="preserve">This capability is also applied to </w:t>
            </w:r>
            <w:r w:rsidRPr="002E7C7E">
              <w:t>process multiple TBs for codebook multi-DCI based STx2P PUSCH+PUSCH for CG+DG</w:t>
            </w:r>
            <w:r>
              <w:t xml:space="preserve"> if </w:t>
            </w:r>
            <w:r>
              <w:rPr>
                <w:rFonts w:eastAsia="Malgun Gothic" w:cs="Arial"/>
                <w:color w:val="000000" w:themeColor="text1"/>
                <w:szCs w:val="18"/>
                <w:lang w:eastAsia="ko-KR"/>
              </w:rPr>
              <w:t xml:space="preserve">UE supports </w:t>
            </w:r>
            <w:r w:rsidRPr="003C25F8">
              <w:rPr>
                <w:rFonts w:eastAsia="Malgun Gothic" w:cs="Arial"/>
                <w:i/>
                <w:iCs/>
                <w:color w:val="000000" w:themeColor="text1"/>
                <w:szCs w:val="18"/>
                <w:lang w:eastAsia="ko-KR"/>
              </w:rPr>
              <w:t>twoPUSCH-CB-MultiDCI-STx2P-CG-DG-r18</w:t>
            </w:r>
            <w:r>
              <w:rPr>
                <w:rFonts w:eastAsia="Malgun Gothic" w:cs="Arial"/>
                <w:color w:val="000000" w:themeColor="text1"/>
                <w:szCs w:val="18"/>
                <w:lang w:eastAsia="ko-KR"/>
              </w:rPr>
              <w:t>.</w:t>
            </w:r>
          </w:p>
          <w:p w:rsidR="001F2142" w:rsidRPr="00A855F4" w:rsidRDefault="001F2142" w:rsidP="003B31B1">
            <w:pPr>
              <w:pStyle w:val="TAN"/>
              <w:rPr>
                <w:b/>
                <w:i/>
              </w:rPr>
            </w:pPr>
            <w:r>
              <w:rPr>
                <w:rFonts w:hint="eastAsia"/>
              </w:rPr>
              <w:t>N</w:t>
            </w:r>
            <w:r>
              <w:t>OTE:</w:t>
            </w:r>
            <w:r w:rsidRPr="00A855F4">
              <w:t xml:space="preserve"> </w:t>
            </w:r>
            <w:r w:rsidRPr="00A855F4">
              <w:tab/>
            </w:r>
            <w:r>
              <w:t>A UE reports this capability independently for each minimum SCS between SCS of the scheduling DCI and SCS of the scheduled PUSCH.</w:t>
            </w:r>
          </w:p>
        </w:tc>
        <w:tc>
          <w:tcPr>
            <w:tcW w:w="709" w:type="dxa"/>
          </w:tcPr>
          <w:p w:rsidR="001F2142" w:rsidRPr="00A855F4" w:rsidRDefault="001F2142" w:rsidP="003B31B1">
            <w:pPr>
              <w:pStyle w:val="TAL"/>
              <w:jc w:val="center"/>
            </w:pPr>
            <w:r>
              <w:rPr>
                <w:rFonts w:hint="eastAsia"/>
              </w:rPr>
              <w:t>F</w:t>
            </w:r>
            <w:r>
              <w:t>SPC</w:t>
            </w:r>
          </w:p>
        </w:tc>
        <w:tc>
          <w:tcPr>
            <w:tcW w:w="567" w:type="dxa"/>
          </w:tcPr>
          <w:p w:rsidR="001F2142" w:rsidRPr="00A855F4" w:rsidRDefault="001F2142" w:rsidP="003B31B1">
            <w:pPr>
              <w:pStyle w:val="TAL"/>
              <w:jc w:val="center"/>
            </w:pPr>
            <w:r>
              <w:rPr>
                <w:rFonts w:hint="eastAsia"/>
              </w:rPr>
              <w:t>N</w:t>
            </w:r>
            <w:r>
              <w:t>o</w:t>
            </w:r>
          </w:p>
        </w:tc>
        <w:tc>
          <w:tcPr>
            <w:tcW w:w="709" w:type="dxa"/>
          </w:tcPr>
          <w:p w:rsidR="001F2142" w:rsidRPr="00A855F4" w:rsidRDefault="001F2142" w:rsidP="003B31B1">
            <w:pPr>
              <w:pStyle w:val="TAL"/>
              <w:jc w:val="center"/>
              <w:rPr>
                <w:bCs/>
                <w:iCs/>
              </w:rPr>
            </w:pPr>
            <w:r>
              <w:rPr>
                <w:rFonts w:hint="eastAsia"/>
                <w:bCs/>
                <w:iCs/>
              </w:rPr>
              <w:t>N</w:t>
            </w:r>
            <w:r>
              <w:rPr>
                <w:bCs/>
                <w:iCs/>
              </w:rPr>
              <w:t>/A</w:t>
            </w:r>
          </w:p>
        </w:tc>
        <w:tc>
          <w:tcPr>
            <w:tcW w:w="728" w:type="dxa"/>
          </w:tcPr>
          <w:p w:rsidR="001F2142" w:rsidRPr="00A855F4" w:rsidRDefault="001F2142" w:rsidP="003B31B1">
            <w:pPr>
              <w:pStyle w:val="TAL"/>
              <w:jc w:val="center"/>
              <w:rPr>
                <w:bCs/>
                <w:iCs/>
              </w:rPr>
            </w:pPr>
            <w:r>
              <w:rPr>
                <w:rFonts w:hint="eastAsia"/>
                <w:bCs/>
                <w:iCs/>
              </w:rPr>
              <w:t>F</w:t>
            </w:r>
            <w:r>
              <w:rPr>
                <w:bCs/>
                <w:iCs/>
              </w:rPr>
              <w:t>R2 only</w:t>
            </w:r>
          </w:p>
        </w:tc>
      </w:tr>
    </w:tbl>
    <w:p w:rsidR="00664C22" w:rsidRDefault="00664C22" w:rsidP="00664C22">
      <w:pPr>
        <w:rPr>
          <w:lang w:val="en-GB" w:eastAsia="en-US"/>
        </w:rPr>
      </w:pPr>
    </w:p>
    <w:p w:rsidR="00C05F24" w:rsidRDefault="00C05F24" w:rsidP="00C05F24">
      <w:pPr>
        <w:jc w:val="both"/>
        <w:rPr>
          <w:rFonts w:eastAsiaTheme="minorEastAsia"/>
          <w:b/>
          <w:i/>
          <w:sz w:val="21"/>
          <w:szCs w:val="21"/>
          <w:u w:val="single"/>
        </w:rPr>
      </w:pPr>
      <w:r w:rsidRPr="00C05F24">
        <w:rPr>
          <w:rFonts w:eastAsiaTheme="minorEastAsia"/>
          <w:b/>
          <w:i/>
          <w:sz w:val="21"/>
          <w:szCs w:val="21"/>
          <w:u w:val="single"/>
        </w:rPr>
        <w:t xml:space="preserve">Issue 1: Whether the value for the 15k/30k SCS is needed considering that this capability was supported on FR2 only </w:t>
      </w:r>
    </w:p>
    <w:p w:rsidR="00A27E03" w:rsidRDefault="00A27E03" w:rsidP="00A27E03">
      <w:pPr>
        <w:jc w:val="both"/>
        <w:rPr>
          <w:rFonts w:eastAsiaTheme="minorEastAsia"/>
          <w:sz w:val="21"/>
          <w:szCs w:val="21"/>
        </w:rPr>
      </w:pPr>
      <w:r w:rsidRPr="00022788">
        <w:rPr>
          <w:rFonts w:eastAsiaTheme="minorEastAsia"/>
          <w:sz w:val="21"/>
          <w:szCs w:val="21"/>
        </w:rPr>
        <w:t>This capability was used to indicate whether the UE support</w:t>
      </w:r>
      <w:r w:rsidR="009E36E7">
        <w:rPr>
          <w:rFonts w:eastAsiaTheme="minorEastAsia"/>
          <w:sz w:val="21"/>
          <w:szCs w:val="21"/>
        </w:rPr>
        <w:t>s</w:t>
      </w:r>
      <w:r w:rsidRPr="00022788">
        <w:rPr>
          <w:rFonts w:eastAsiaTheme="minorEastAsia"/>
          <w:sz w:val="21"/>
          <w:szCs w:val="21"/>
        </w:rPr>
        <w:t xml:space="preserve"> additional timeline for the MDCI STx2P case. </w:t>
      </w:r>
      <w:r>
        <w:rPr>
          <w:rFonts w:eastAsiaTheme="minorEastAsia"/>
          <w:sz w:val="21"/>
          <w:szCs w:val="21"/>
        </w:rPr>
        <w:t>According to the following note:</w:t>
      </w:r>
    </w:p>
    <w:p w:rsidR="00A27E03" w:rsidRDefault="00A27E03" w:rsidP="00A27E03">
      <w:pPr>
        <w:jc w:val="both"/>
        <w:rPr>
          <w:rFonts w:eastAsiaTheme="minorEastAsia"/>
          <w:sz w:val="21"/>
          <w:szCs w:val="21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27E03" w:rsidTr="00A27E03">
        <w:tc>
          <w:tcPr>
            <w:tcW w:w="9350" w:type="dxa"/>
          </w:tcPr>
          <w:p w:rsidR="00A27E03" w:rsidRDefault="009E36E7" w:rsidP="00A27E03">
            <w:pPr>
              <w:jc w:val="both"/>
              <w:rPr>
                <w:rFonts w:eastAsiaTheme="minorEastAsia"/>
                <w:sz w:val="21"/>
                <w:szCs w:val="21"/>
              </w:rPr>
            </w:pPr>
            <w:r>
              <w:rPr>
                <w:rFonts w:hint="eastAsia"/>
              </w:rPr>
              <w:t>N</w:t>
            </w:r>
            <w:r>
              <w:t>OTE:</w:t>
            </w:r>
            <w:r w:rsidRPr="00A855F4">
              <w:t xml:space="preserve"> </w:t>
            </w:r>
            <w:r w:rsidRPr="00A855F4">
              <w:tab/>
            </w:r>
            <w:r w:rsidR="00A27E03" w:rsidRPr="00022788">
              <w:rPr>
                <w:rFonts w:eastAsiaTheme="minorEastAsia"/>
                <w:sz w:val="21"/>
                <w:szCs w:val="21"/>
              </w:rPr>
              <w:t>A UE reports this capability independently for each minimum SCS between SCS of the scheduling DCI and SCS of the scheduled PUSCH.</w:t>
            </w:r>
          </w:p>
        </w:tc>
      </w:tr>
    </w:tbl>
    <w:p w:rsidR="00A27E03" w:rsidRDefault="00A27E03" w:rsidP="00A27E03">
      <w:pPr>
        <w:jc w:val="both"/>
        <w:rPr>
          <w:rFonts w:eastAsiaTheme="minorEastAsia"/>
          <w:sz w:val="21"/>
          <w:szCs w:val="21"/>
        </w:rPr>
      </w:pPr>
    </w:p>
    <w:p w:rsidR="00F44F62" w:rsidRPr="00022788" w:rsidRDefault="00A27E03" w:rsidP="00F44F62">
      <w:pPr>
        <w:jc w:val="both"/>
        <w:rPr>
          <w:sz w:val="20"/>
          <w:szCs w:val="20"/>
        </w:rPr>
      </w:pPr>
      <w:r>
        <w:rPr>
          <w:rFonts w:eastAsiaTheme="minorEastAsia"/>
          <w:sz w:val="21"/>
          <w:szCs w:val="21"/>
        </w:rPr>
        <w:t>If</w:t>
      </w:r>
      <w:r w:rsidRPr="00022788">
        <w:rPr>
          <w:rFonts w:eastAsiaTheme="minorEastAsia"/>
          <w:sz w:val="21"/>
          <w:szCs w:val="21"/>
        </w:rPr>
        <w:t xml:space="preserve"> the SC</w:t>
      </w:r>
      <w:r w:rsidR="009E36E7">
        <w:rPr>
          <w:rFonts w:eastAsiaTheme="minorEastAsia"/>
          <w:sz w:val="21"/>
          <w:szCs w:val="21"/>
        </w:rPr>
        <w:t>S of the scheduling DCI is 120K</w:t>
      </w:r>
      <w:r w:rsidRPr="00022788">
        <w:rPr>
          <w:rFonts w:eastAsiaTheme="minorEastAsia"/>
          <w:sz w:val="21"/>
          <w:szCs w:val="21"/>
        </w:rPr>
        <w:t xml:space="preserve"> </w:t>
      </w:r>
      <w:r w:rsidR="009E36E7">
        <w:rPr>
          <w:rFonts w:eastAsiaTheme="minorEastAsia"/>
          <w:sz w:val="21"/>
          <w:szCs w:val="21"/>
        </w:rPr>
        <w:t>and</w:t>
      </w:r>
      <w:r w:rsidRPr="00022788">
        <w:rPr>
          <w:rFonts w:eastAsiaTheme="minorEastAsia"/>
          <w:sz w:val="21"/>
          <w:szCs w:val="21"/>
        </w:rPr>
        <w:t xml:space="preserve"> the SCS of the scheduled PUSCH is 480K, the UE should report the value corresponding to the 120K.</w:t>
      </w:r>
      <w:r>
        <w:rPr>
          <w:rFonts w:eastAsiaTheme="minorEastAsia"/>
          <w:sz w:val="21"/>
          <w:szCs w:val="21"/>
        </w:rPr>
        <w:t xml:space="preserve"> Thus whether </w:t>
      </w:r>
      <w:r w:rsidR="009E36E7">
        <w:rPr>
          <w:rFonts w:eastAsiaTheme="minorEastAsia"/>
          <w:sz w:val="21"/>
          <w:szCs w:val="21"/>
        </w:rPr>
        <w:t xml:space="preserve">the </w:t>
      </w:r>
      <w:r w:rsidRPr="00A27E03">
        <w:rPr>
          <w:rFonts w:eastAsiaTheme="minorEastAsia"/>
          <w:sz w:val="21"/>
          <w:szCs w:val="21"/>
        </w:rPr>
        <w:t>value for the 15k/30k SCS</w:t>
      </w:r>
      <w:r w:rsidR="009E36E7">
        <w:rPr>
          <w:rFonts w:eastAsiaTheme="minorEastAsia"/>
          <w:sz w:val="21"/>
          <w:szCs w:val="21"/>
        </w:rPr>
        <w:t xml:space="preserve"> is needed would depend</w:t>
      </w:r>
      <w:r>
        <w:rPr>
          <w:rFonts w:eastAsiaTheme="minorEastAsia"/>
          <w:sz w:val="21"/>
          <w:szCs w:val="21"/>
        </w:rPr>
        <w:t xml:space="preserve"> on whether cross-carrier scheduling </w:t>
      </w:r>
      <w:r w:rsidR="009E36E7">
        <w:rPr>
          <w:rFonts w:eastAsiaTheme="minorEastAsia"/>
          <w:sz w:val="21"/>
          <w:szCs w:val="21"/>
        </w:rPr>
        <w:t>is</w:t>
      </w:r>
      <w:r>
        <w:rPr>
          <w:rFonts w:eastAsiaTheme="minorEastAsia"/>
          <w:sz w:val="21"/>
          <w:szCs w:val="21"/>
        </w:rPr>
        <w:t xml:space="preserve"> supported. For example, if the FR2 CC PUSCH can be scheduled by the FR1 CC, then the SCS of the scheduling DCI could be </w:t>
      </w:r>
      <w:r w:rsidRPr="00A27E03">
        <w:rPr>
          <w:rFonts w:eastAsiaTheme="minorEastAsia"/>
          <w:sz w:val="21"/>
          <w:szCs w:val="21"/>
        </w:rPr>
        <w:t>15k/30k SCS</w:t>
      </w:r>
      <w:r w:rsidR="00F44F62">
        <w:rPr>
          <w:rFonts w:eastAsiaTheme="minorEastAsia"/>
          <w:sz w:val="21"/>
          <w:szCs w:val="21"/>
        </w:rPr>
        <w:t xml:space="preserve"> and the UE should report the value for the </w:t>
      </w:r>
      <w:r w:rsidR="00F44F62" w:rsidRPr="00A27E03">
        <w:rPr>
          <w:rFonts w:eastAsiaTheme="minorEastAsia"/>
          <w:sz w:val="21"/>
          <w:szCs w:val="21"/>
        </w:rPr>
        <w:t>15k/30k SCS</w:t>
      </w:r>
      <w:r w:rsidR="00F44F62">
        <w:rPr>
          <w:rFonts w:eastAsiaTheme="minorEastAsia"/>
          <w:sz w:val="21"/>
          <w:szCs w:val="21"/>
        </w:rPr>
        <w:t xml:space="preserve">. However </w:t>
      </w:r>
      <w:r w:rsidR="00F44F62" w:rsidRPr="00F44F62">
        <w:rPr>
          <w:rFonts w:eastAsiaTheme="minorEastAsia"/>
          <w:sz w:val="21"/>
          <w:szCs w:val="21"/>
        </w:rPr>
        <w:t>according</w:t>
      </w:r>
      <w:r w:rsidR="009E36E7">
        <w:rPr>
          <w:rFonts w:eastAsiaTheme="minorEastAsia"/>
          <w:sz w:val="21"/>
          <w:szCs w:val="21"/>
        </w:rPr>
        <w:t xml:space="preserve"> to</w:t>
      </w:r>
      <w:r w:rsidR="00F44F62" w:rsidRPr="00F44F62">
        <w:rPr>
          <w:rFonts w:eastAsiaTheme="minorEastAsia"/>
          <w:sz w:val="21"/>
          <w:szCs w:val="21"/>
        </w:rPr>
        <w:t xml:space="preserve"> RAN1 discussion, there is a conclusion </w:t>
      </w:r>
      <w:r w:rsidR="00F44F62">
        <w:rPr>
          <w:rFonts w:eastAsiaTheme="minorEastAsia"/>
          <w:sz w:val="21"/>
          <w:szCs w:val="21"/>
        </w:rPr>
        <w:t xml:space="preserve">in the RAN1#112 meeting that </w:t>
      </w:r>
      <w:r w:rsidR="00F44F62" w:rsidRPr="009E36E7">
        <w:rPr>
          <w:rFonts w:eastAsiaTheme="minorEastAsia"/>
          <w:sz w:val="21"/>
          <w:szCs w:val="21"/>
        </w:rPr>
        <w:t>any combination of Rel-16 MDCI MTRP PDSCH/PUSCH operation and cross-carrier scheduling is not supported.</w:t>
      </w:r>
    </w:p>
    <w:p w:rsidR="00F44F62" w:rsidRDefault="00F44F62" w:rsidP="00F44F62">
      <w:pPr>
        <w:rPr>
          <w:lang w:val="en-GB" w:eastAsia="en-US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44F62" w:rsidTr="00C51367">
        <w:tc>
          <w:tcPr>
            <w:tcW w:w="9350" w:type="dxa"/>
          </w:tcPr>
          <w:p w:rsidR="00F44F62" w:rsidRPr="00022788" w:rsidRDefault="00F44F62" w:rsidP="00C51367">
            <w:pPr>
              <w:rPr>
                <w:sz w:val="20"/>
                <w:szCs w:val="20"/>
              </w:rPr>
            </w:pPr>
            <w:r w:rsidRPr="00022788">
              <w:rPr>
                <w:sz w:val="20"/>
                <w:szCs w:val="20"/>
              </w:rPr>
              <w:t>RAN1#112</w:t>
            </w:r>
          </w:p>
          <w:p w:rsidR="00F44F62" w:rsidRPr="00022788" w:rsidRDefault="001E1FB7" w:rsidP="00C51367">
            <w:pPr>
              <w:rPr>
                <w:b/>
                <w:bCs/>
                <w:sz w:val="20"/>
                <w:szCs w:val="20"/>
              </w:rPr>
            </w:pPr>
            <w:hyperlink r:id="rId9" w:history="1">
              <w:r w:rsidR="00F44F62" w:rsidRPr="00022788">
                <w:rPr>
                  <w:rStyle w:val="af2"/>
                  <w:b/>
                  <w:bCs/>
                  <w:sz w:val="20"/>
                  <w:szCs w:val="20"/>
                </w:rPr>
                <w:t>R1-2301973</w:t>
              </w:r>
            </w:hyperlink>
            <w:r w:rsidR="00F44F62" w:rsidRPr="00022788">
              <w:rPr>
                <w:b/>
                <w:bCs/>
                <w:sz w:val="20"/>
                <w:szCs w:val="20"/>
              </w:rPr>
              <w:tab/>
              <w:t>Summary of Type-1 HARQ-ACK codebook when MDCI based MTRP operation</w:t>
            </w:r>
            <w:r w:rsidR="00F44F62" w:rsidRPr="00022788">
              <w:rPr>
                <w:b/>
                <w:bCs/>
                <w:sz w:val="20"/>
                <w:szCs w:val="20"/>
              </w:rPr>
              <w:tab/>
              <w:t>Moderator (ZTE)</w:t>
            </w:r>
          </w:p>
          <w:p w:rsidR="00F44F62" w:rsidRPr="00022788" w:rsidRDefault="00F44F62" w:rsidP="00C51367">
            <w:pPr>
              <w:rPr>
                <w:sz w:val="20"/>
                <w:szCs w:val="20"/>
                <w:u w:val="single"/>
                <w:lang w:eastAsia="x-none"/>
              </w:rPr>
            </w:pPr>
            <w:r w:rsidRPr="00022788">
              <w:rPr>
                <w:sz w:val="20"/>
                <w:szCs w:val="20"/>
                <w:u w:val="single"/>
                <w:lang w:eastAsia="x-none"/>
              </w:rPr>
              <w:t>Conclusion</w:t>
            </w:r>
          </w:p>
          <w:p w:rsidR="00F44F62" w:rsidRPr="00022788" w:rsidRDefault="00F44F62" w:rsidP="00C51367">
            <w:pPr>
              <w:rPr>
                <w:sz w:val="20"/>
                <w:szCs w:val="20"/>
                <w:lang w:eastAsia="zh-CN"/>
              </w:rPr>
            </w:pPr>
            <w:r w:rsidRPr="00022788">
              <w:rPr>
                <w:sz w:val="20"/>
                <w:szCs w:val="20"/>
                <w:lang w:eastAsia="zh-CN"/>
              </w:rPr>
              <w:t xml:space="preserve">It is RAN1 understanding that any </w:t>
            </w:r>
            <w:r w:rsidRPr="00022788">
              <w:rPr>
                <w:color w:val="FF0000"/>
                <w:sz w:val="20"/>
                <w:szCs w:val="20"/>
                <w:lang w:eastAsia="zh-CN"/>
              </w:rPr>
              <w:t>combination of Rel-16 MDCI MTRP PDSCH/PUSCH operation and cross-carrier scheduling is not supported</w:t>
            </w:r>
            <w:r w:rsidRPr="00022788">
              <w:rPr>
                <w:sz w:val="20"/>
                <w:szCs w:val="20"/>
                <w:lang w:eastAsia="zh-CN"/>
              </w:rPr>
              <w:t>.</w:t>
            </w:r>
          </w:p>
          <w:p w:rsidR="00F44F62" w:rsidRPr="003C6462" w:rsidRDefault="00F44F62" w:rsidP="00C51367">
            <w:pPr>
              <w:rPr>
                <w:lang w:eastAsia="en-US"/>
              </w:rPr>
            </w:pPr>
          </w:p>
        </w:tc>
      </w:tr>
    </w:tbl>
    <w:p w:rsidR="00F44F62" w:rsidRPr="00F44F62" w:rsidRDefault="00F44F62" w:rsidP="00F44F62">
      <w:pPr>
        <w:jc w:val="both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 xml:space="preserve">Based on this conclusion, </w:t>
      </w:r>
      <w:r w:rsidRPr="00F44F62">
        <w:rPr>
          <w:rFonts w:eastAsiaTheme="minorEastAsia"/>
          <w:sz w:val="21"/>
          <w:szCs w:val="21"/>
        </w:rPr>
        <w:t>the value for the 15k/30k SCS is not needed considering that this capability was supported on FR2 only</w:t>
      </w:r>
      <w:r>
        <w:rPr>
          <w:rFonts w:eastAsiaTheme="minorEastAsia"/>
          <w:sz w:val="21"/>
          <w:szCs w:val="21"/>
        </w:rPr>
        <w:t xml:space="preserve">. The same logic was also used for the </w:t>
      </w:r>
      <w:r w:rsidRPr="00F44F62">
        <w:rPr>
          <w:rFonts w:eastAsiaTheme="minorEastAsia"/>
          <w:sz w:val="21"/>
          <w:szCs w:val="21"/>
        </w:rPr>
        <w:t xml:space="preserve">RAN1 Feature </w:t>
      </w:r>
      <w:r w:rsidRPr="00022788">
        <w:rPr>
          <w:rFonts w:eastAsiaTheme="minorEastAsia"/>
          <w:sz w:val="21"/>
          <w:szCs w:val="21"/>
        </w:rPr>
        <w:t>40-6-3b-2</w:t>
      </w:r>
      <w:r w:rsidR="009E36E7">
        <w:rPr>
          <w:rFonts w:eastAsiaTheme="minorEastAsia"/>
          <w:sz w:val="21"/>
          <w:szCs w:val="21"/>
        </w:rPr>
        <w:t xml:space="preserve">. However, these are </w:t>
      </w:r>
      <w:r>
        <w:rPr>
          <w:rFonts w:eastAsiaTheme="minorEastAsia"/>
          <w:sz w:val="21"/>
          <w:szCs w:val="21"/>
        </w:rPr>
        <w:t>RAN1 feature</w:t>
      </w:r>
      <w:r w:rsidR="009E36E7">
        <w:rPr>
          <w:rFonts w:eastAsiaTheme="minorEastAsia"/>
          <w:sz w:val="21"/>
          <w:szCs w:val="21"/>
        </w:rPr>
        <w:t>s</w:t>
      </w:r>
      <w:r>
        <w:rPr>
          <w:rFonts w:eastAsiaTheme="minorEastAsia"/>
          <w:sz w:val="21"/>
          <w:szCs w:val="21"/>
        </w:rPr>
        <w:t>, an LS need</w:t>
      </w:r>
      <w:r w:rsidR="009E36E7">
        <w:rPr>
          <w:rFonts w:eastAsiaTheme="minorEastAsia"/>
          <w:sz w:val="21"/>
          <w:szCs w:val="21"/>
        </w:rPr>
        <w:t>s</w:t>
      </w:r>
      <w:r>
        <w:rPr>
          <w:rFonts w:eastAsiaTheme="minorEastAsia"/>
          <w:sz w:val="21"/>
          <w:szCs w:val="21"/>
        </w:rPr>
        <w:t xml:space="preserve"> to be sent to</w:t>
      </w:r>
      <w:r w:rsidR="009E36E7">
        <w:rPr>
          <w:rFonts w:eastAsiaTheme="minorEastAsia"/>
          <w:sz w:val="21"/>
          <w:szCs w:val="21"/>
        </w:rPr>
        <w:t xml:space="preserve"> confirm RAN1’s understanding of</w:t>
      </w:r>
      <w:r>
        <w:rPr>
          <w:rFonts w:eastAsiaTheme="minorEastAsia"/>
          <w:sz w:val="21"/>
          <w:szCs w:val="21"/>
        </w:rPr>
        <w:t xml:space="preserve"> this issue.</w:t>
      </w:r>
    </w:p>
    <w:p w:rsidR="00F44F62" w:rsidRDefault="00F44F62" w:rsidP="00A27E03">
      <w:pPr>
        <w:jc w:val="both"/>
        <w:rPr>
          <w:rFonts w:eastAsiaTheme="minorEastAsia"/>
          <w:sz w:val="21"/>
          <w:szCs w:val="21"/>
        </w:rPr>
      </w:pPr>
    </w:p>
    <w:p w:rsidR="00F44F62" w:rsidRDefault="00F44F62" w:rsidP="00F44F62">
      <w:pPr>
        <w:jc w:val="both"/>
        <w:rPr>
          <w:rFonts w:eastAsiaTheme="minorEastAsia"/>
          <w:b/>
          <w:sz w:val="21"/>
          <w:szCs w:val="21"/>
        </w:rPr>
      </w:pPr>
      <w:r>
        <w:rPr>
          <w:rFonts w:eastAsiaTheme="minorEastAsia"/>
          <w:b/>
          <w:sz w:val="21"/>
          <w:szCs w:val="21"/>
        </w:rPr>
        <w:t>Proposal 1</w:t>
      </w:r>
      <w:r w:rsidR="001425AE">
        <w:rPr>
          <w:rFonts w:eastAsiaTheme="minorEastAsia"/>
          <w:b/>
          <w:sz w:val="21"/>
          <w:szCs w:val="21"/>
        </w:rPr>
        <w:t>:</w:t>
      </w:r>
      <w:r>
        <w:rPr>
          <w:rFonts w:eastAsiaTheme="minorEastAsia"/>
          <w:b/>
          <w:sz w:val="21"/>
          <w:szCs w:val="21"/>
        </w:rPr>
        <w:t xml:space="preserve"> Send an LS to RAN1 to confirm whether </w:t>
      </w:r>
      <w:r w:rsidRPr="00F44F62">
        <w:rPr>
          <w:rFonts w:eastAsiaTheme="minorEastAsia"/>
          <w:b/>
          <w:sz w:val="21"/>
          <w:szCs w:val="21"/>
        </w:rPr>
        <w:t>the cross-carrier scheduling is supported for MDCI MTRP PDSCH/PUSCH operation</w:t>
      </w:r>
      <w:r w:rsidR="001425AE">
        <w:rPr>
          <w:rFonts w:eastAsiaTheme="minorEastAsia"/>
          <w:b/>
          <w:sz w:val="21"/>
          <w:szCs w:val="21"/>
        </w:rPr>
        <w:t>.</w:t>
      </w:r>
    </w:p>
    <w:p w:rsidR="001425AE" w:rsidRDefault="001425AE" w:rsidP="00F44F62">
      <w:pPr>
        <w:jc w:val="both"/>
        <w:rPr>
          <w:rFonts w:eastAsiaTheme="minorEastAsia"/>
          <w:b/>
          <w:sz w:val="21"/>
          <w:szCs w:val="21"/>
        </w:rPr>
      </w:pPr>
    </w:p>
    <w:p w:rsidR="001425AE" w:rsidRDefault="001425AE" w:rsidP="001425AE">
      <w:pPr>
        <w:jc w:val="both"/>
        <w:rPr>
          <w:rFonts w:eastAsiaTheme="minorEastAsia"/>
          <w:b/>
          <w:sz w:val="21"/>
          <w:szCs w:val="21"/>
        </w:rPr>
      </w:pPr>
      <w:r w:rsidRPr="00F44F62">
        <w:rPr>
          <w:rFonts w:eastAsiaTheme="minorEastAsia"/>
          <w:b/>
          <w:sz w:val="21"/>
          <w:szCs w:val="21"/>
        </w:rPr>
        <w:t>Proposal 1</w:t>
      </w:r>
      <w:r>
        <w:rPr>
          <w:rFonts w:eastAsiaTheme="minorEastAsia"/>
          <w:b/>
          <w:sz w:val="21"/>
          <w:szCs w:val="21"/>
        </w:rPr>
        <w:t>a</w:t>
      </w:r>
      <w:r w:rsidRPr="00F44F62">
        <w:rPr>
          <w:rFonts w:eastAsiaTheme="minorEastAsia"/>
          <w:b/>
          <w:sz w:val="21"/>
          <w:szCs w:val="21"/>
        </w:rPr>
        <w:t>:</w:t>
      </w:r>
      <w:r>
        <w:rPr>
          <w:rFonts w:eastAsiaTheme="minorEastAsia"/>
          <w:b/>
          <w:sz w:val="21"/>
          <w:szCs w:val="21"/>
        </w:rPr>
        <w:t xml:space="preserve"> If</w:t>
      </w:r>
      <w:r w:rsidRPr="00F44F62">
        <w:rPr>
          <w:rFonts w:eastAsiaTheme="minorEastAsia"/>
          <w:b/>
          <w:sz w:val="21"/>
          <w:szCs w:val="21"/>
        </w:rPr>
        <w:t xml:space="preserve"> the cross-carrier scheduling is not supported for MDCI MTRP PDSCH/PUSCH operation</w:t>
      </w:r>
      <w:r>
        <w:rPr>
          <w:rFonts w:eastAsiaTheme="minorEastAsia"/>
          <w:b/>
          <w:sz w:val="21"/>
          <w:szCs w:val="21"/>
        </w:rPr>
        <w:t xml:space="preserve">, for the RAN1 Feature </w:t>
      </w:r>
      <w:r w:rsidRPr="00F44F62">
        <w:rPr>
          <w:rFonts w:eastAsiaTheme="minorEastAsia"/>
          <w:b/>
          <w:sz w:val="21"/>
          <w:szCs w:val="21"/>
        </w:rPr>
        <w:t>40-6-3a-1</w:t>
      </w:r>
      <w:r w:rsidRPr="00F44F62">
        <w:rPr>
          <w:rFonts w:eastAsiaTheme="minorEastAsia" w:hint="eastAsia"/>
          <w:b/>
          <w:sz w:val="21"/>
          <w:szCs w:val="21"/>
        </w:rPr>
        <w:t>/</w:t>
      </w:r>
      <w:r w:rsidRPr="00F44F62">
        <w:rPr>
          <w:rFonts w:eastAsiaTheme="minorEastAsia"/>
          <w:b/>
          <w:sz w:val="21"/>
          <w:szCs w:val="21"/>
        </w:rPr>
        <w:t>40-6-3b-2</w:t>
      </w:r>
      <w:r w:rsidR="009E36E7">
        <w:rPr>
          <w:rFonts w:eastAsiaTheme="minorEastAsia"/>
          <w:b/>
          <w:sz w:val="21"/>
          <w:szCs w:val="21"/>
        </w:rPr>
        <w:t>,</w:t>
      </w:r>
      <w:r>
        <w:rPr>
          <w:rFonts w:eastAsiaTheme="minorEastAsia"/>
          <w:b/>
          <w:sz w:val="21"/>
          <w:szCs w:val="21"/>
        </w:rPr>
        <w:t xml:space="preserve"> </w:t>
      </w:r>
      <w:r w:rsidRPr="00F44F62">
        <w:rPr>
          <w:rFonts w:eastAsiaTheme="minorEastAsia"/>
          <w:b/>
          <w:sz w:val="21"/>
          <w:szCs w:val="21"/>
        </w:rPr>
        <w:t>the value for the 15k/30k SCS is not needed considering that</w:t>
      </w:r>
      <w:r>
        <w:rPr>
          <w:rFonts w:eastAsiaTheme="minorEastAsia"/>
          <w:b/>
          <w:sz w:val="21"/>
          <w:szCs w:val="21"/>
        </w:rPr>
        <w:t xml:space="preserve"> these 2 capabilities were</w:t>
      </w:r>
      <w:r w:rsidRPr="00F44F62">
        <w:rPr>
          <w:rFonts w:eastAsiaTheme="minorEastAsia"/>
          <w:b/>
          <w:sz w:val="21"/>
          <w:szCs w:val="21"/>
        </w:rPr>
        <w:t xml:space="preserve"> supported on FR2 only</w:t>
      </w:r>
      <w:r>
        <w:rPr>
          <w:rFonts w:eastAsiaTheme="minorEastAsia"/>
          <w:b/>
          <w:sz w:val="21"/>
          <w:szCs w:val="21"/>
        </w:rPr>
        <w:t>.</w:t>
      </w:r>
    </w:p>
    <w:p w:rsidR="001425AE" w:rsidRDefault="001425AE" w:rsidP="00F44F62">
      <w:pPr>
        <w:jc w:val="both"/>
        <w:rPr>
          <w:rFonts w:eastAsiaTheme="minorEastAsia"/>
          <w:b/>
          <w:sz w:val="21"/>
          <w:szCs w:val="21"/>
        </w:rPr>
      </w:pPr>
    </w:p>
    <w:p w:rsidR="00F44F62" w:rsidRPr="00F44F62" w:rsidRDefault="00F44F62" w:rsidP="00C05F24">
      <w:pPr>
        <w:jc w:val="both"/>
        <w:rPr>
          <w:rFonts w:eastAsiaTheme="minorEastAsia"/>
          <w:sz w:val="21"/>
          <w:szCs w:val="21"/>
        </w:rPr>
      </w:pPr>
    </w:p>
    <w:p w:rsidR="00C05F24" w:rsidRPr="00C05F24" w:rsidRDefault="00C05F24" w:rsidP="00C05F24">
      <w:pPr>
        <w:jc w:val="both"/>
        <w:rPr>
          <w:rFonts w:eastAsiaTheme="minorEastAsia"/>
          <w:b/>
          <w:i/>
          <w:sz w:val="21"/>
          <w:szCs w:val="21"/>
          <w:u w:val="single"/>
        </w:rPr>
      </w:pPr>
      <w:r w:rsidRPr="00C05F24">
        <w:rPr>
          <w:rFonts w:eastAsiaTheme="minorEastAsia"/>
          <w:b/>
          <w:i/>
          <w:sz w:val="21"/>
          <w:szCs w:val="21"/>
          <w:u w:val="single"/>
        </w:rPr>
        <w:t>Issue 2: Whether the choice or sequence structure should be used</w:t>
      </w:r>
    </w:p>
    <w:p w:rsidR="00C05F24" w:rsidRPr="00C05F24" w:rsidRDefault="00C05F24" w:rsidP="00664C22">
      <w:pPr>
        <w:rPr>
          <w:lang w:eastAsia="en-US"/>
        </w:rPr>
      </w:pPr>
    </w:p>
    <w:p w:rsidR="00736381" w:rsidRDefault="006F444D" w:rsidP="00664C22">
      <w:pPr>
        <w:rPr>
          <w:rFonts w:eastAsiaTheme="minorEastAsia"/>
          <w:sz w:val="21"/>
          <w:szCs w:val="21"/>
        </w:rPr>
      </w:pPr>
      <w:r w:rsidRPr="00022788">
        <w:rPr>
          <w:rFonts w:eastAsiaTheme="minorEastAsia"/>
          <w:sz w:val="21"/>
          <w:szCs w:val="21"/>
        </w:rPr>
        <w:t>Considering that this capability is reported per FSPC, the SCS of the DL and UL would be reported separately</w:t>
      </w:r>
      <w:r w:rsidR="000D7280">
        <w:rPr>
          <w:rFonts w:eastAsiaTheme="minorEastAsia"/>
          <w:sz w:val="21"/>
          <w:szCs w:val="21"/>
        </w:rPr>
        <w:t xml:space="preserve"> for a CC</w:t>
      </w:r>
      <w:r w:rsidR="00736381">
        <w:rPr>
          <w:rFonts w:eastAsiaTheme="minorEastAsia"/>
          <w:sz w:val="21"/>
          <w:szCs w:val="21"/>
        </w:rPr>
        <w:t>, e.g.</w:t>
      </w:r>
    </w:p>
    <w:p w:rsidR="00736381" w:rsidRPr="00736381" w:rsidRDefault="00736381" w:rsidP="00736381">
      <w:pPr>
        <w:pStyle w:val="af5"/>
        <w:numPr>
          <w:ilvl w:val="0"/>
          <w:numId w:val="38"/>
        </w:numPr>
        <w:rPr>
          <w:rFonts w:eastAsiaTheme="minorEastAsia"/>
          <w:sz w:val="21"/>
          <w:szCs w:val="21"/>
        </w:rPr>
      </w:pPr>
      <w:r w:rsidRPr="00736381">
        <w:rPr>
          <w:rFonts w:eastAsiaTheme="minorEastAsia"/>
          <w:sz w:val="21"/>
          <w:szCs w:val="21"/>
        </w:rPr>
        <w:t>UL: FeatureSetUplinkPerCC-&gt;supportedSubcarrierSpacingUL</w:t>
      </w:r>
    </w:p>
    <w:p w:rsidR="00736381" w:rsidRPr="00736381" w:rsidRDefault="00736381" w:rsidP="00736381">
      <w:pPr>
        <w:pStyle w:val="af5"/>
        <w:numPr>
          <w:ilvl w:val="0"/>
          <w:numId w:val="38"/>
        </w:numPr>
        <w:rPr>
          <w:rFonts w:eastAsiaTheme="minorEastAsia"/>
          <w:sz w:val="21"/>
          <w:szCs w:val="21"/>
        </w:rPr>
      </w:pPr>
      <w:r w:rsidRPr="00736381">
        <w:rPr>
          <w:rFonts w:eastAsiaTheme="minorEastAsia"/>
          <w:sz w:val="21"/>
          <w:szCs w:val="21"/>
        </w:rPr>
        <w:t>DL: FeatureSetDownlinkPerCC-&gt;supportedSubcarrierSpacingDL</w:t>
      </w:r>
    </w:p>
    <w:p w:rsidR="00736381" w:rsidRDefault="00736381" w:rsidP="00664C22">
      <w:pPr>
        <w:rPr>
          <w:rFonts w:eastAsiaTheme="minorEastAsia"/>
          <w:sz w:val="21"/>
          <w:szCs w:val="21"/>
        </w:rPr>
      </w:pPr>
    </w:p>
    <w:p w:rsidR="00BD4D14" w:rsidRDefault="003C6462" w:rsidP="00664C22">
      <w:pPr>
        <w:rPr>
          <w:lang w:val="en-GB" w:eastAsia="en-US"/>
        </w:rPr>
      </w:pPr>
      <w:r w:rsidRPr="00C05F24">
        <w:rPr>
          <w:rFonts w:eastAsiaTheme="minorEastAsia"/>
          <w:sz w:val="21"/>
          <w:szCs w:val="21"/>
        </w:rPr>
        <w:t xml:space="preserve">If there is no cross-carrier scheduling, the UE can </w:t>
      </w:r>
      <w:r w:rsidR="00BD4D14" w:rsidRPr="00C05F24">
        <w:rPr>
          <w:rFonts w:eastAsiaTheme="minorEastAsia"/>
          <w:sz w:val="21"/>
          <w:szCs w:val="21"/>
        </w:rPr>
        <w:t xml:space="preserve">determine the minimum </w:t>
      </w:r>
      <w:r w:rsidR="003F3377">
        <w:rPr>
          <w:rFonts w:eastAsiaTheme="minorEastAsia"/>
          <w:sz w:val="21"/>
          <w:szCs w:val="21"/>
        </w:rPr>
        <w:t xml:space="preserve">SCS based on these </w:t>
      </w:r>
      <w:r w:rsidR="000D7280">
        <w:rPr>
          <w:rFonts w:eastAsiaTheme="minorEastAsia"/>
          <w:sz w:val="21"/>
          <w:szCs w:val="21"/>
        </w:rPr>
        <w:t>two</w:t>
      </w:r>
      <w:r w:rsidR="003F3377">
        <w:rPr>
          <w:rFonts w:eastAsiaTheme="minorEastAsia"/>
          <w:sz w:val="21"/>
          <w:szCs w:val="21"/>
        </w:rPr>
        <w:t xml:space="preserve"> capabilities and report the corresponding value. </w:t>
      </w:r>
    </w:p>
    <w:p w:rsidR="00736381" w:rsidRDefault="00736381" w:rsidP="00736381">
      <w:pPr>
        <w:rPr>
          <w:rFonts w:eastAsiaTheme="minorEastAsia"/>
          <w:b/>
          <w:sz w:val="21"/>
          <w:szCs w:val="21"/>
        </w:rPr>
      </w:pPr>
      <w:r w:rsidRPr="00736381">
        <w:rPr>
          <w:rFonts w:eastAsiaTheme="minorEastAsia"/>
          <w:b/>
          <w:sz w:val="21"/>
          <w:szCs w:val="21"/>
        </w:rPr>
        <w:t>Proposal 2: If the cross-carrier scheduling is not supported for MDCI MTRP PDSCH/PUSCH operation, for the RAN1 Feature 40-6-3a-1</w:t>
      </w:r>
      <w:r w:rsidRPr="00736381">
        <w:rPr>
          <w:rFonts w:eastAsiaTheme="minorEastAsia" w:hint="eastAsia"/>
          <w:b/>
          <w:sz w:val="21"/>
          <w:szCs w:val="21"/>
        </w:rPr>
        <w:t>/</w:t>
      </w:r>
      <w:r w:rsidRPr="00736381">
        <w:rPr>
          <w:rFonts w:eastAsiaTheme="minorEastAsia"/>
          <w:b/>
          <w:sz w:val="21"/>
          <w:szCs w:val="21"/>
        </w:rPr>
        <w:t>40-6-3b-2, the UE can determine the minimum SCS based on the e</w:t>
      </w:r>
      <w:r w:rsidR="000D7280">
        <w:rPr>
          <w:rFonts w:eastAsiaTheme="minorEastAsia"/>
          <w:b/>
          <w:sz w:val="21"/>
          <w:szCs w:val="21"/>
        </w:rPr>
        <w:t>xisting two</w:t>
      </w:r>
      <w:r w:rsidRPr="00736381">
        <w:rPr>
          <w:rFonts w:eastAsiaTheme="minorEastAsia"/>
          <w:b/>
          <w:sz w:val="21"/>
          <w:szCs w:val="21"/>
        </w:rPr>
        <w:t xml:space="preserve"> capabilities (i.e.</w:t>
      </w:r>
      <w:r>
        <w:rPr>
          <w:rFonts w:eastAsiaTheme="minorEastAsia"/>
          <w:b/>
          <w:sz w:val="21"/>
          <w:szCs w:val="21"/>
        </w:rPr>
        <w:t xml:space="preserve"> </w:t>
      </w:r>
      <w:r w:rsidRPr="00736381">
        <w:rPr>
          <w:rFonts w:eastAsiaTheme="minorEastAsia"/>
          <w:b/>
          <w:sz w:val="21"/>
          <w:szCs w:val="21"/>
        </w:rPr>
        <w:t>UL: FeatureSetUplinkPerCC-&gt;supportedSubcarrierSpacingUL</w:t>
      </w:r>
      <w:r w:rsidRPr="00736381">
        <w:rPr>
          <w:rFonts w:eastAsiaTheme="minorEastAsia" w:hint="eastAsia"/>
          <w:b/>
          <w:sz w:val="21"/>
          <w:szCs w:val="21"/>
        </w:rPr>
        <w:t>/</w:t>
      </w:r>
      <w:r w:rsidRPr="00736381">
        <w:rPr>
          <w:rFonts w:eastAsiaTheme="minorEastAsia"/>
          <w:b/>
          <w:sz w:val="21"/>
          <w:szCs w:val="21"/>
        </w:rPr>
        <w:t>DL: FeatureSetDownlinkPerCC-&gt; supportedSubcarrierSpacingDL)and report the corresponding value.</w:t>
      </w:r>
      <w:r>
        <w:rPr>
          <w:rFonts w:eastAsiaTheme="minorEastAsia"/>
          <w:b/>
          <w:sz w:val="21"/>
          <w:szCs w:val="21"/>
        </w:rPr>
        <w:t xml:space="preserve"> </w:t>
      </w:r>
    </w:p>
    <w:p w:rsidR="00736381" w:rsidRDefault="00736381" w:rsidP="00736381">
      <w:pPr>
        <w:rPr>
          <w:rFonts w:eastAsiaTheme="minorEastAsia"/>
          <w:b/>
          <w:sz w:val="21"/>
          <w:szCs w:val="21"/>
        </w:rPr>
      </w:pPr>
    </w:p>
    <w:p w:rsidR="009A266E" w:rsidRDefault="00736381" w:rsidP="009A266E">
      <w:pPr>
        <w:jc w:val="both"/>
        <w:rPr>
          <w:rFonts w:eastAsiaTheme="minorEastAsia"/>
          <w:sz w:val="21"/>
          <w:szCs w:val="21"/>
        </w:rPr>
      </w:pPr>
      <w:r w:rsidRPr="00736381">
        <w:rPr>
          <w:rFonts w:eastAsiaTheme="minorEastAsia"/>
          <w:sz w:val="21"/>
          <w:szCs w:val="21"/>
        </w:rPr>
        <w:t xml:space="preserve">If proposal 2 </w:t>
      </w:r>
      <w:r w:rsidR="000D7280">
        <w:rPr>
          <w:rFonts w:eastAsiaTheme="minorEastAsia"/>
          <w:sz w:val="21"/>
          <w:szCs w:val="21"/>
        </w:rPr>
        <w:t>is</w:t>
      </w:r>
      <w:r w:rsidRPr="00736381">
        <w:rPr>
          <w:rFonts w:eastAsiaTheme="minorEastAsia"/>
          <w:sz w:val="21"/>
          <w:szCs w:val="21"/>
        </w:rPr>
        <w:t xml:space="preserve"> confirmed, a </w:t>
      </w:r>
      <w:r>
        <w:rPr>
          <w:rFonts w:eastAsiaTheme="minorEastAsia"/>
          <w:sz w:val="21"/>
          <w:szCs w:val="21"/>
        </w:rPr>
        <w:t>choice structure can be used instead of the sequence structure</w:t>
      </w:r>
      <w:r w:rsidR="009A266E">
        <w:rPr>
          <w:rFonts w:eastAsiaTheme="minorEastAsia"/>
          <w:sz w:val="21"/>
          <w:szCs w:val="21"/>
        </w:rPr>
        <w:t xml:space="preserve">. </w:t>
      </w:r>
    </w:p>
    <w:p w:rsidR="009A266E" w:rsidRDefault="009A266E" w:rsidP="009A266E">
      <w:pPr>
        <w:jc w:val="both"/>
        <w:rPr>
          <w:rFonts w:eastAsiaTheme="minorEastAsia"/>
          <w:sz w:val="21"/>
          <w:szCs w:val="21"/>
        </w:rPr>
      </w:pPr>
    </w:p>
    <w:p w:rsidR="009A266E" w:rsidRPr="009A266E" w:rsidRDefault="009A266E" w:rsidP="009A266E">
      <w:pPr>
        <w:rPr>
          <w:rFonts w:eastAsiaTheme="minorEastAsia"/>
          <w:b/>
          <w:sz w:val="21"/>
          <w:szCs w:val="21"/>
        </w:rPr>
      </w:pPr>
      <w:r w:rsidRPr="009A266E">
        <w:rPr>
          <w:rFonts w:eastAsiaTheme="minorEastAsia"/>
          <w:b/>
          <w:sz w:val="21"/>
          <w:szCs w:val="21"/>
        </w:rPr>
        <w:t xml:space="preserve">Proposal 2a: If proposal 2 </w:t>
      </w:r>
      <w:r w:rsidR="000D7280">
        <w:rPr>
          <w:rFonts w:eastAsiaTheme="minorEastAsia"/>
          <w:b/>
          <w:sz w:val="21"/>
          <w:szCs w:val="21"/>
        </w:rPr>
        <w:t xml:space="preserve">is </w:t>
      </w:r>
      <w:r w:rsidRPr="009A266E">
        <w:rPr>
          <w:rFonts w:eastAsiaTheme="minorEastAsia"/>
          <w:b/>
          <w:sz w:val="21"/>
          <w:szCs w:val="21"/>
        </w:rPr>
        <w:t>confirmed, a choice structure can be used instead of the sequence structure for the RAN1 Feature 40-6-3a-1</w:t>
      </w:r>
      <w:r w:rsidRPr="009A266E">
        <w:rPr>
          <w:rFonts w:eastAsiaTheme="minorEastAsia" w:hint="eastAsia"/>
          <w:b/>
          <w:sz w:val="21"/>
          <w:szCs w:val="21"/>
        </w:rPr>
        <w:t>/</w:t>
      </w:r>
      <w:r w:rsidRPr="009A266E">
        <w:rPr>
          <w:rFonts w:eastAsiaTheme="minorEastAsia"/>
          <w:b/>
          <w:sz w:val="21"/>
          <w:szCs w:val="21"/>
        </w:rPr>
        <w:t>40-6-3b-2</w:t>
      </w:r>
      <w:r>
        <w:rPr>
          <w:rFonts w:eastAsiaTheme="minorEastAsia"/>
          <w:b/>
          <w:sz w:val="21"/>
          <w:szCs w:val="21"/>
        </w:rPr>
        <w:t>.</w:t>
      </w:r>
    </w:p>
    <w:p w:rsidR="009A266E" w:rsidRDefault="009A266E" w:rsidP="009A266E">
      <w:pPr>
        <w:jc w:val="both"/>
        <w:rPr>
          <w:rFonts w:eastAsiaTheme="minorEastAsia"/>
          <w:sz w:val="21"/>
          <w:szCs w:val="21"/>
        </w:rPr>
      </w:pPr>
    </w:p>
    <w:p w:rsidR="009A266E" w:rsidRPr="009A266E" w:rsidRDefault="009A266E" w:rsidP="009A266E">
      <w:pPr>
        <w:jc w:val="both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 xml:space="preserve">However, according to the current RAN1 feature table, </w:t>
      </w:r>
      <w:r w:rsidR="000D7280">
        <w:rPr>
          <w:rFonts w:eastAsiaTheme="minorEastAsia"/>
          <w:sz w:val="21"/>
          <w:szCs w:val="21"/>
        </w:rPr>
        <w:t xml:space="preserve">the </w:t>
      </w:r>
      <w:r w:rsidRPr="009A266E">
        <w:rPr>
          <w:rFonts w:eastAsiaTheme="minorEastAsia"/>
          <w:sz w:val="21"/>
          <w:szCs w:val="21"/>
        </w:rPr>
        <w:t xml:space="preserve">UE </w:t>
      </w:r>
      <w:r>
        <w:rPr>
          <w:rFonts w:eastAsiaTheme="minorEastAsia"/>
          <w:sz w:val="21"/>
          <w:szCs w:val="21"/>
        </w:rPr>
        <w:t>would report</w:t>
      </w:r>
      <w:r w:rsidRPr="009A266E">
        <w:rPr>
          <w:rFonts w:eastAsiaTheme="minorEastAsia"/>
          <w:sz w:val="21"/>
          <w:szCs w:val="21"/>
        </w:rPr>
        <w:t xml:space="preserve"> candidate value independently for each SCS in unit</w:t>
      </w:r>
      <w:r w:rsidR="000D7280">
        <w:rPr>
          <w:rFonts w:eastAsiaTheme="minorEastAsia"/>
          <w:sz w:val="21"/>
          <w:szCs w:val="21"/>
        </w:rPr>
        <w:t>s</w:t>
      </w:r>
      <w:r w:rsidRPr="009A266E">
        <w:rPr>
          <w:rFonts w:eastAsiaTheme="minorEastAsia"/>
          <w:sz w:val="21"/>
          <w:szCs w:val="21"/>
        </w:rPr>
        <w:t xml:space="preserve"> of symbols</w:t>
      </w:r>
      <w:r>
        <w:rPr>
          <w:rFonts w:eastAsiaTheme="minorEastAsia"/>
          <w:sz w:val="21"/>
          <w:szCs w:val="21"/>
        </w:rPr>
        <w:t>, which would conflict with the above RAN2 understanding. T</w:t>
      </w:r>
      <w:r w:rsidR="008138C8">
        <w:rPr>
          <w:rFonts w:eastAsiaTheme="minorEastAsia"/>
          <w:sz w:val="21"/>
          <w:szCs w:val="21"/>
        </w:rPr>
        <w:t>hus, it’s better to include these proposals (including proposal 1a)</w:t>
      </w:r>
      <w:r>
        <w:rPr>
          <w:rFonts w:eastAsiaTheme="minorEastAsia"/>
          <w:sz w:val="21"/>
          <w:szCs w:val="21"/>
        </w:rPr>
        <w:t xml:space="preserve"> in the LS for clarification.</w:t>
      </w:r>
    </w:p>
    <w:p w:rsidR="009A266E" w:rsidRDefault="009A266E" w:rsidP="00736381">
      <w:pPr>
        <w:rPr>
          <w:rFonts w:eastAsiaTheme="minorEastAsia"/>
          <w:sz w:val="21"/>
          <w:szCs w:val="21"/>
        </w:rPr>
      </w:pPr>
    </w:p>
    <w:p w:rsidR="009A266E" w:rsidRDefault="009A266E" w:rsidP="009A266E">
      <w:pPr>
        <w:jc w:val="both"/>
        <w:rPr>
          <w:rFonts w:eastAsiaTheme="minorEastAsia"/>
          <w:b/>
          <w:sz w:val="21"/>
          <w:szCs w:val="21"/>
        </w:rPr>
      </w:pPr>
      <w:r>
        <w:rPr>
          <w:rFonts w:eastAsiaTheme="minorEastAsia"/>
          <w:b/>
          <w:sz w:val="21"/>
          <w:szCs w:val="21"/>
        </w:rPr>
        <w:t xml:space="preserve">Proposal 3: Send an LS to RAN1 to confirm the understanding in proposal </w:t>
      </w:r>
      <w:r w:rsidR="008138C8">
        <w:rPr>
          <w:rFonts w:eastAsiaTheme="minorEastAsia"/>
          <w:b/>
          <w:sz w:val="21"/>
          <w:szCs w:val="21"/>
        </w:rPr>
        <w:t>1a/</w:t>
      </w:r>
      <w:r>
        <w:rPr>
          <w:rFonts w:eastAsiaTheme="minorEastAsia"/>
          <w:b/>
          <w:sz w:val="21"/>
          <w:szCs w:val="21"/>
        </w:rPr>
        <w:t>2/2a.</w:t>
      </w:r>
    </w:p>
    <w:p w:rsidR="000D7280" w:rsidRDefault="000D7280" w:rsidP="009A266E">
      <w:pPr>
        <w:jc w:val="both"/>
        <w:rPr>
          <w:rFonts w:eastAsiaTheme="minorEastAsia"/>
          <w:b/>
          <w:sz w:val="21"/>
          <w:szCs w:val="21"/>
        </w:rPr>
      </w:pPr>
    </w:p>
    <w:p w:rsidR="000D7280" w:rsidRDefault="000D7280" w:rsidP="009A266E">
      <w:pPr>
        <w:jc w:val="both"/>
        <w:rPr>
          <w:rFonts w:eastAsiaTheme="minorEastAsia"/>
          <w:sz w:val="21"/>
          <w:szCs w:val="21"/>
        </w:rPr>
      </w:pPr>
      <w:r w:rsidRPr="000D7280">
        <w:rPr>
          <w:rFonts w:eastAsiaTheme="minorEastAsia"/>
          <w:sz w:val="21"/>
          <w:szCs w:val="21"/>
        </w:rPr>
        <w:t>Based on the above proposals</w:t>
      </w:r>
      <w:r>
        <w:rPr>
          <w:rFonts w:eastAsiaTheme="minorEastAsia"/>
          <w:sz w:val="21"/>
          <w:szCs w:val="21"/>
        </w:rPr>
        <w:t>, a draft LS is also prepared as in [3].</w:t>
      </w:r>
    </w:p>
    <w:p w:rsidR="000D7280" w:rsidRDefault="000D7280" w:rsidP="009A266E">
      <w:pPr>
        <w:jc w:val="both"/>
        <w:rPr>
          <w:rFonts w:eastAsiaTheme="minorEastAsia"/>
          <w:sz w:val="21"/>
          <w:szCs w:val="21"/>
        </w:rPr>
      </w:pPr>
    </w:p>
    <w:p w:rsidR="000D7280" w:rsidRPr="000D7280" w:rsidRDefault="000D7280" w:rsidP="009A266E">
      <w:pPr>
        <w:jc w:val="both"/>
        <w:rPr>
          <w:rFonts w:eastAsiaTheme="minorEastAsia"/>
          <w:sz w:val="21"/>
          <w:szCs w:val="21"/>
        </w:rPr>
      </w:pPr>
      <w:r>
        <w:rPr>
          <w:rFonts w:eastAsiaTheme="minorEastAsia"/>
          <w:b/>
          <w:sz w:val="21"/>
          <w:szCs w:val="21"/>
        </w:rPr>
        <w:t>Proposal 4</w:t>
      </w:r>
      <w:r>
        <w:rPr>
          <w:rFonts w:eastAsiaTheme="minorEastAsia"/>
          <w:b/>
          <w:sz w:val="21"/>
          <w:szCs w:val="21"/>
        </w:rPr>
        <w:t>:</w:t>
      </w:r>
      <w:r>
        <w:rPr>
          <w:rFonts w:eastAsiaTheme="minorEastAsia"/>
          <w:b/>
          <w:sz w:val="21"/>
          <w:szCs w:val="21"/>
        </w:rPr>
        <w:t xml:space="preserve"> Approve the draft LS as in [3].</w:t>
      </w:r>
    </w:p>
    <w:p w:rsidR="00521C86" w:rsidRDefault="0046624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cs="Arial"/>
          <w:b/>
          <w:bCs/>
          <w:sz w:val="32"/>
          <w:szCs w:val="36"/>
        </w:rPr>
      </w:pPr>
      <w:r>
        <w:rPr>
          <w:rFonts w:cs="Arial"/>
          <w:sz w:val="32"/>
          <w:szCs w:val="36"/>
        </w:rPr>
        <w:t>C</w:t>
      </w:r>
      <w:r>
        <w:rPr>
          <w:rFonts w:cs="Arial" w:hint="eastAsia"/>
          <w:sz w:val="32"/>
          <w:szCs w:val="36"/>
        </w:rPr>
        <w:t>onclusion</w:t>
      </w:r>
      <w:r>
        <w:rPr>
          <w:rFonts w:cs="Arial"/>
          <w:sz w:val="32"/>
          <w:szCs w:val="36"/>
        </w:rPr>
        <w:t xml:space="preserve"> and proposals</w:t>
      </w:r>
    </w:p>
    <w:p w:rsidR="00521C86" w:rsidRDefault="00466246">
      <w:pPr>
        <w:spacing w:beforeLines="50" w:before="12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With the above analysis, we have the following </w:t>
      </w:r>
      <w:r>
        <w:rPr>
          <w:sz w:val="21"/>
          <w:szCs w:val="21"/>
        </w:rPr>
        <w:t>proposals</w:t>
      </w:r>
      <w:r>
        <w:rPr>
          <w:rFonts w:hint="eastAsia"/>
          <w:sz w:val="21"/>
          <w:szCs w:val="21"/>
        </w:rPr>
        <w:t>:</w:t>
      </w:r>
    </w:p>
    <w:p w:rsidR="000D7280" w:rsidRDefault="000D7280" w:rsidP="000D7280">
      <w:pPr>
        <w:jc w:val="both"/>
        <w:rPr>
          <w:rFonts w:eastAsiaTheme="minorEastAsia"/>
          <w:b/>
          <w:sz w:val="21"/>
          <w:szCs w:val="21"/>
        </w:rPr>
      </w:pPr>
      <w:r>
        <w:rPr>
          <w:rFonts w:eastAsiaTheme="minorEastAsia"/>
          <w:b/>
          <w:sz w:val="21"/>
          <w:szCs w:val="21"/>
        </w:rPr>
        <w:t xml:space="preserve">Proposal 1: Send an LS to RAN1 to confirm whether </w:t>
      </w:r>
      <w:r w:rsidRPr="00F44F62">
        <w:rPr>
          <w:rFonts w:eastAsiaTheme="minorEastAsia"/>
          <w:b/>
          <w:sz w:val="21"/>
          <w:szCs w:val="21"/>
        </w:rPr>
        <w:t>the cross-carrier scheduling is supported for MDCI MTRP PDSCH/PUSCH operation</w:t>
      </w:r>
      <w:r>
        <w:rPr>
          <w:rFonts w:eastAsiaTheme="minorEastAsia"/>
          <w:b/>
          <w:sz w:val="21"/>
          <w:szCs w:val="21"/>
        </w:rPr>
        <w:t>.</w:t>
      </w:r>
    </w:p>
    <w:p w:rsidR="000D7280" w:rsidRDefault="000D7280" w:rsidP="000D7280">
      <w:pPr>
        <w:jc w:val="both"/>
        <w:rPr>
          <w:rFonts w:eastAsiaTheme="minorEastAsia"/>
          <w:b/>
          <w:sz w:val="21"/>
          <w:szCs w:val="21"/>
        </w:rPr>
      </w:pPr>
    </w:p>
    <w:p w:rsidR="000D7280" w:rsidRDefault="000D7280" w:rsidP="000D7280">
      <w:pPr>
        <w:jc w:val="both"/>
        <w:rPr>
          <w:rFonts w:eastAsiaTheme="minorEastAsia"/>
          <w:b/>
          <w:sz w:val="21"/>
          <w:szCs w:val="21"/>
        </w:rPr>
      </w:pPr>
      <w:r w:rsidRPr="00F44F62">
        <w:rPr>
          <w:rFonts w:eastAsiaTheme="minorEastAsia"/>
          <w:b/>
          <w:sz w:val="21"/>
          <w:szCs w:val="21"/>
        </w:rPr>
        <w:t>Proposal 1</w:t>
      </w:r>
      <w:r>
        <w:rPr>
          <w:rFonts w:eastAsiaTheme="minorEastAsia"/>
          <w:b/>
          <w:sz w:val="21"/>
          <w:szCs w:val="21"/>
        </w:rPr>
        <w:t>a</w:t>
      </w:r>
      <w:r w:rsidRPr="00F44F62">
        <w:rPr>
          <w:rFonts w:eastAsiaTheme="minorEastAsia"/>
          <w:b/>
          <w:sz w:val="21"/>
          <w:szCs w:val="21"/>
        </w:rPr>
        <w:t>:</w:t>
      </w:r>
      <w:r>
        <w:rPr>
          <w:rFonts w:eastAsiaTheme="minorEastAsia"/>
          <w:b/>
          <w:sz w:val="21"/>
          <w:szCs w:val="21"/>
        </w:rPr>
        <w:t xml:space="preserve"> If</w:t>
      </w:r>
      <w:r w:rsidRPr="00F44F62">
        <w:rPr>
          <w:rFonts w:eastAsiaTheme="minorEastAsia"/>
          <w:b/>
          <w:sz w:val="21"/>
          <w:szCs w:val="21"/>
        </w:rPr>
        <w:t xml:space="preserve"> the cross-carrier scheduling is not supported for MDCI MTRP PDSCH/PUSCH operation</w:t>
      </w:r>
      <w:r>
        <w:rPr>
          <w:rFonts w:eastAsiaTheme="minorEastAsia"/>
          <w:b/>
          <w:sz w:val="21"/>
          <w:szCs w:val="21"/>
        </w:rPr>
        <w:t xml:space="preserve">, for the RAN1 Feature </w:t>
      </w:r>
      <w:r w:rsidRPr="00F44F62">
        <w:rPr>
          <w:rFonts w:eastAsiaTheme="minorEastAsia"/>
          <w:b/>
          <w:sz w:val="21"/>
          <w:szCs w:val="21"/>
        </w:rPr>
        <w:t>40-6-3a-1</w:t>
      </w:r>
      <w:r w:rsidRPr="00F44F62">
        <w:rPr>
          <w:rFonts w:eastAsiaTheme="minorEastAsia" w:hint="eastAsia"/>
          <w:b/>
          <w:sz w:val="21"/>
          <w:szCs w:val="21"/>
        </w:rPr>
        <w:t>/</w:t>
      </w:r>
      <w:r w:rsidRPr="00F44F62">
        <w:rPr>
          <w:rFonts w:eastAsiaTheme="minorEastAsia"/>
          <w:b/>
          <w:sz w:val="21"/>
          <w:szCs w:val="21"/>
        </w:rPr>
        <w:t>40-6-3b-2</w:t>
      </w:r>
      <w:r>
        <w:rPr>
          <w:rFonts w:eastAsiaTheme="minorEastAsia"/>
          <w:b/>
          <w:sz w:val="21"/>
          <w:szCs w:val="21"/>
        </w:rPr>
        <w:t xml:space="preserve">, </w:t>
      </w:r>
      <w:r w:rsidRPr="00F44F62">
        <w:rPr>
          <w:rFonts w:eastAsiaTheme="minorEastAsia"/>
          <w:b/>
          <w:sz w:val="21"/>
          <w:szCs w:val="21"/>
        </w:rPr>
        <w:t>the value for the 15k/30k SCS is not needed considering that</w:t>
      </w:r>
      <w:r>
        <w:rPr>
          <w:rFonts w:eastAsiaTheme="minorEastAsia"/>
          <w:b/>
          <w:sz w:val="21"/>
          <w:szCs w:val="21"/>
        </w:rPr>
        <w:t xml:space="preserve"> these 2 capabilities were</w:t>
      </w:r>
      <w:r w:rsidRPr="00F44F62">
        <w:rPr>
          <w:rFonts w:eastAsiaTheme="minorEastAsia"/>
          <w:b/>
          <w:sz w:val="21"/>
          <w:szCs w:val="21"/>
        </w:rPr>
        <w:t xml:space="preserve"> supported on FR2 only</w:t>
      </w:r>
      <w:r>
        <w:rPr>
          <w:rFonts w:eastAsiaTheme="minorEastAsia"/>
          <w:b/>
          <w:sz w:val="21"/>
          <w:szCs w:val="21"/>
        </w:rPr>
        <w:t>.</w:t>
      </w:r>
    </w:p>
    <w:p w:rsidR="00AE21A0" w:rsidRDefault="00AE21A0" w:rsidP="00AE21A0">
      <w:pPr>
        <w:jc w:val="both"/>
        <w:rPr>
          <w:rFonts w:eastAsiaTheme="minorEastAsia"/>
          <w:b/>
          <w:sz w:val="21"/>
          <w:szCs w:val="21"/>
        </w:rPr>
      </w:pPr>
    </w:p>
    <w:p w:rsidR="00AE21A0" w:rsidRDefault="00AE21A0" w:rsidP="00AE21A0">
      <w:pPr>
        <w:rPr>
          <w:rFonts w:eastAsiaTheme="minorEastAsia"/>
          <w:b/>
          <w:sz w:val="21"/>
          <w:szCs w:val="21"/>
        </w:rPr>
      </w:pPr>
      <w:r w:rsidRPr="00736381">
        <w:rPr>
          <w:rFonts w:eastAsiaTheme="minorEastAsia"/>
          <w:b/>
          <w:sz w:val="21"/>
          <w:szCs w:val="21"/>
        </w:rPr>
        <w:t>Proposal 2: If the cross-carrier scheduling is not supported for MDCI MTRP PDSCH/PUSCH operation, for the RAN1 Feature 40-6-3a-1</w:t>
      </w:r>
      <w:r w:rsidRPr="00736381">
        <w:rPr>
          <w:rFonts w:eastAsiaTheme="minorEastAsia" w:hint="eastAsia"/>
          <w:b/>
          <w:sz w:val="21"/>
          <w:szCs w:val="21"/>
        </w:rPr>
        <w:t>/</w:t>
      </w:r>
      <w:r w:rsidRPr="00736381">
        <w:rPr>
          <w:rFonts w:eastAsiaTheme="minorEastAsia"/>
          <w:b/>
          <w:sz w:val="21"/>
          <w:szCs w:val="21"/>
        </w:rPr>
        <w:t>40-6-3b-2, the UE can determine the minimum SCS based on the existing 2 capabilities (i.e.</w:t>
      </w:r>
      <w:r>
        <w:rPr>
          <w:rFonts w:eastAsiaTheme="minorEastAsia"/>
          <w:b/>
          <w:sz w:val="21"/>
          <w:szCs w:val="21"/>
        </w:rPr>
        <w:t xml:space="preserve"> </w:t>
      </w:r>
      <w:r w:rsidRPr="00736381">
        <w:rPr>
          <w:rFonts w:eastAsiaTheme="minorEastAsia"/>
          <w:b/>
          <w:sz w:val="21"/>
          <w:szCs w:val="21"/>
        </w:rPr>
        <w:t>UL: FeatureSetUplinkPerCC-&gt;supportedSubcarrierSpacingUL</w:t>
      </w:r>
      <w:r w:rsidRPr="00736381">
        <w:rPr>
          <w:rFonts w:eastAsiaTheme="minorEastAsia" w:hint="eastAsia"/>
          <w:b/>
          <w:sz w:val="21"/>
          <w:szCs w:val="21"/>
        </w:rPr>
        <w:t>/</w:t>
      </w:r>
      <w:r w:rsidRPr="00736381">
        <w:rPr>
          <w:rFonts w:eastAsiaTheme="minorEastAsia"/>
          <w:b/>
          <w:sz w:val="21"/>
          <w:szCs w:val="21"/>
        </w:rPr>
        <w:t>DL: FeatureSetDownlinkPerCC-&gt; supportedSubcarrierSpacingDL)and report the corresponding value.</w:t>
      </w:r>
      <w:r>
        <w:rPr>
          <w:rFonts w:eastAsiaTheme="minorEastAsia"/>
          <w:b/>
          <w:sz w:val="21"/>
          <w:szCs w:val="21"/>
        </w:rPr>
        <w:t xml:space="preserve"> </w:t>
      </w:r>
    </w:p>
    <w:p w:rsidR="00AE21A0" w:rsidRDefault="00AE21A0" w:rsidP="00AE21A0">
      <w:pPr>
        <w:rPr>
          <w:rFonts w:eastAsiaTheme="minorEastAsia"/>
          <w:b/>
          <w:sz w:val="21"/>
          <w:szCs w:val="21"/>
        </w:rPr>
      </w:pPr>
    </w:p>
    <w:p w:rsidR="000D7280" w:rsidRPr="009A266E" w:rsidRDefault="000D7280" w:rsidP="000D7280">
      <w:pPr>
        <w:rPr>
          <w:rFonts w:eastAsiaTheme="minorEastAsia"/>
          <w:b/>
          <w:sz w:val="21"/>
          <w:szCs w:val="21"/>
        </w:rPr>
      </w:pPr>
      <w:r w:rsidRPr="009A266E">
        <w:rPr>
          <w:rFonts w:eastAsiaTheme="minorEastAsia"/>
          <w:b/>
          <w:sz w:val="21"/>
          <w:szCs w:val="21"/>
        </w:rPr>
        <w:t xml:space="preserve">Proposal 2a: If proposal 2 </w:t>
      </w:r>
      <w:r>
        <w:rPr>
          <w:rFonts w:eastAsiaTheme="minorEastAsia"/>
          <w:b/>
          <w:sz w:val="21"/>
          <w:szCs w:val="21"/>
        </w:rPr>
        <w:t xml:space="preserve">is </w:t>
      </w:r>
      <w:r w:rsidRPr="009A266E">
        <w:rPr>
          <w:rFonts w:eastAsiaTheme="minorEastAsia"/>
          <w:b/>
          <w:sz w:val="21"/>
          <w:szCs w:val="21"/>
        </w:rPr>
        <w:t>confirmed, a choice structure can be used instead of the sequence structure for the RAN1 Feature 40-6-3a-1</w:t>
      </w:r>
      <w:r w:rsidRPr="009A266E">
        <w:rPr>
          <w:rFonts w:eastAsiaTheme="minorEastAsia" w:hint="eastAsia"/>
          <w:b/>
          <w:sz w:val="21"/>
          <w:szCs w:val="21"/>
        </w:rPr>
        <w:t>/</w:t>
      </w:r>
      <w:r w:rsidRPr="009A266E">
        <w:rPr>
          <w:rFonts w:eastAsiaTheme="minorEastAsia"/>
          <w:b/>
          <w:sz w:val="21"/>
          <w:szCs w:val="21"/>
        </w:rPr>
        <w:t>40-6-3b-2</w:t>
      </w:r>
      <w:r>
        <w:rPr>
          <w:rFonts w:eastAsiaTheme="minorEastAsia"/>
          <w:b/>
          <w:sz w:val="21"/>
          <w:szCs w:val="21"/>
        </w:rPr>
        <w:t>.</w:t>
      </w:r>
    </w:p>
    <w:p w:rsidR="008138C8" w:rsidRPr="009A266E" w:rsidRDefault="008138C8" w:rsidP="00AE21A0">
      <w:pPr>
        <w:rPr>
          <w:rFonts w:eastAsiaTheme="minorEastAsia"/>
          <w:b/>
          <w:sz w:val="21"/>
          <w:szCs w:val="21"/>
        </w:rPr>
      </w:pPr>
    </w:p>
    <w:p w:rsidR="003469F4" w:rsidRDefault="00AE21A0" w:rsidP="008138C8">
      <w:pPr>
        <w:jc w:val="both"/>
        <w:rPr>
          <w:rFonts w:eastAsiaTheme="minorEastAsia"/>
          <w:b/>
          <w:sz w:val="21"/>
          <w:szCs w:val="21"/>
        </w:rPr>
      </w:pPr>
      <w:r>
        <w:rPr>
          <w:rFonts w:eastAsiaTheme="minorEastAsia"/>
          <w:b/>
          <w:sz w:val="21"/>
          <w:szCs w:val="21"/>
        </w:rPr>
        <w:t>Proposal 3: Send an LS to RAN1 to confirm the understanding in proposal</w:t>
      </w:r>
      <w:r w:rsidR="008138C8">
        <w:rPr>
          <w:rFonts w:eastAsiaTheme="minorEastAsia"/>
          <w:b/>
          <w:sz w:val="21"/>
          <w:szCs w:val="21"/>
        </w:rPr>
        <w:t xml:space="preserve"> 1a/</w:t>
      </w:r>
      <w:r>
        <w:rPr>
          <w:rFonts w:eastAsiaTheme="minorEastAsia"/>
          <w:b/>
          <w:sz w:val="21"/>
          <w:szCs w:val="21"/>
        </w:rPr>
        <w:t>2/2a.</w:t>
      </w:r>
    </w:p>
    <w:p w:rsidR="000D7280" w:rsidRDefault="000D7280" w:rsidP="008138C8">
      <w:pPr>
        <w:jc w:val="both"/>
        <w:rPr>
          <w:rFonts w:eastAsiaTheme="minorEastAsia"/>
          <w:b/>
          <w:sz w:val="21"/>
          <w:szCs w:val="21"/>
        </w:rPr>
      </w:pPr>
    </w:p>
    <w:p w:rsidR="000D7280" w:rsidRDefault="000D7280" w:rsidP="008138C8">
      <w:pPr>
        <w:jc w:val="both"/>
        <w:rPr>
          <w:sz w:val="21"/>
          <w:szCs w:val="21"/>
        </w:rPr>
      </w:pPr>
      <w:r>
        <w:rPr>
          <w:rFonts w:eastAsiaTheme="minorEastAsia"/>
          <w:b/>
          <w:sz w:val="21"/>
          <w:szCs w:val="21"/>
        </w:rPr>
        <w:t>Proposal 4: Approve the draft LS as in [3].</w:t>
      </w:r>
    </w:p>
    <w:p w:rsidR="003B5EB3" w:rsidRPr="003B5EB3" w:rsidRDefault="003B5EB3" w:rsidP="003B5EB3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cs="Arial"/>
          <w:sz w:val="32"/>
          <w:szCs w:val="36"/>
        </w:rPr>
      </w:pPr>
      <w:r w:rsidRPr="003B5EB3">
        <w:rPr>
          <w:rFonts w:cs="Arial"/>
          <w:sz w:val="32"/>
          <w:szCs w:val="36"/>
        </w:rPr>
        <w:t xml:space="preserve">Reference </w:t>
      </w:r>
    </w:p>
    <w:p w:rsidR="00F01B78" w:rsidRPr="00022788" w:rsidRDefault="00F01B78" w:rsidP="00F01B78">
      <w:pPr>
        <w:pStyle w:val="af5"/>
        <w:numPr>
          <w:ilvl w:val="0"/>
          <w:numId w:val="8"/>
        </w:numPr>
        <w:spacing w:after="60"/>
        <w:rPr>
          <w:sz w:val="22"/>
          <w:szCs w:val="22"/>
        </w:rPr>
      </w:pPr>
      <w:r w:rsidRPr="00022788">
        <w:rPr>
          <w:sz w:val="22"/>
          <w:szCs w:val="22"/>
        </w:rPr>
        <w:t>R1-2409043 Updated RAN1 UE features list for Rel-18 NR after RAN1_118bis  RAN1</w:t>
      </w:r>
    </w:p>
    <w:p w:rsidR="00F01B78" w:rsidRDefault="00F01B78" w:rsidP="0085119F">
      <w:pPr>
        <w:pStyle w:val="af5"/>
        <w:numPr>
          <w:ilvl w:val="0"/>
          <w:numId w:val="8"/>
        </w:numPr>
        <w:spacing w:after="60"/>
        <w:rPr>
          <w:sz w:val="22"/>
          <w:szCs w:val="22"/>
        </w:rPr>
      </w:pPr>
      <w:r w:rsidRPr="00022788">
        <w:rPr>
          <w:sz w:val="22"/>
          <w:szCs w:val="22"/>
        </w:rPr>
        <w:t>R1-241066</w:t>
      </w:r>
      <w:r w:rsidR="00895E1D" w:rsidRPr="00022788">
        <w:rPr>
          <w:sz w:val="22"/>
          <w:szCs w:val="22"/>
        </w:rPr>
        <w:t>6</w:t>
      </w:r>
      <w:r w:rsidRPr="00022788">
        <w:rPr>
          <w:sz w:val="22"/>
          <w:szCs w:val="22"/>
        </w:rPr>
        <w:t xml:space="preserve"> </w:t>
      </w:r>
      <w:r w:rsidR="00895E1D" w:rsidRPr="00022788">
        <w:rPr>
          <w:sz w:val="22"/>
          <w:szCs w:val="22"/>
        </w:rPr>
        <w:t>Updated RAN1 UE features list for Rel-18 NR after RAN1#11</w:t>
      </w:r>
      <w:r w:rsidR="00895E1D" w:rsidRPr="00022788">
        <w:rPr>
          <w:rFonts w:hint="eastAsia"/>
          <w:sz w:val="22"/>
          <w:szCs w:val="22"/>
        </w:rPr>
        <w:t>9</w:t>
      </w:r>
      <w:r w:rsidR="00895E1D" w:rsidRPr="00022788">
        <w:rPr>
          <w:sz w:val="22"/>
          <w:szCs w:val="22"/>
        </w:rPr>
        <w:t xml:space="preserve"> </w:t>
      </w:r>
      <w:r w:rsidRPr="00022788">
        <w:rPr>
          <w:sz w:val="22"/>
          <w:szCs w:val="22"/>
        </w:rPr>
        <w:t xml:space="preserve"> RAN1</w:t>
      </w:r>
    </w:p>
    <w:p w:rsidR="000D7280" w:rsidRPr="00022788" w:rsidRDefault="000D7280" w:rsidP="000D7280">
      <w:pPr>
        <w:pStyle w:val="af5"/>
        <w:numPr>
          <w:ilvl w:val="0"/>
          <w:numId w:val="8"/>
        </w:numPr>
        <w:spacing w:after="60"/>
        <w:rPr>
          <w:sz w:val="22"/>
          <w:szCs w:val="22"/>
        </w:rPr>
      </w:pPr>
      <w:r>
        <w:rPr>
          <w:sz w:val="22"/>
          <w:szCs w:val="22"/>
        </w:rPr>
        <w:t xml:space="preserve">R2-2501227  </w:t>
      </w:r>
      <w:r w:rsidRPr="000D7280">
        <w:rPr>
          <w:sz w:val="22"/>
          <w:szCs w:val="22"/>
        </w:rPr>
        <w:t>[Draft] LS on the STx2P UE Feature</w:t>
      </w:r>
      <w:r>
        <w:rPr>
          <w:sz w:val="22"/>
          <w:szCs w:val="22"/>
        </w:rPr>
        <w:t xml:space="preserve">  To RAN1     </w:t>
      </w:r>
      <w:bookmarkStart w:id="2" w:name="_GoBack"/>
      <w:bookmarkEnd w:id="2"/>
      <w:r>
        <w:rPr>
          <w:sz w:val="22"/>
          <w:szCs w:val="22"/>
        </w:rPr>
        <w:t>ZTE</w:t>
      </w:r>
    </w:p>
    <w:sectPr w:rsidR="000D7280" w:rsidRPr="00022788" w:rsidSect="00FA3E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2678" w:rsidRDefault="003E2678">
      <w:r>
        <w:separator/>
      </w:r>
    </w:p>
  </w:endnote>
  <w:endnote w:type="continuationSeparator" w:id="0">
    <w:p w:rsidR="003E2678" w:rsidRDefault="003E2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2678" w:rsidRDefault="003E2678">
      <w:r>
        <w:separator/>
      </w:r>
    </w:p>
  </w:footnote>
  <w:footnote w:type="continuationSeparator" w:id="0">
    <w:p w:rsidR="003E2678" w:rsidRDefault="003E26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5pt;height:10.5pt" o:bullet="t">
        <v:imagedata r:id="rId1" o:title="msoB5CC"/>
      </v:shape>
    </w:pict>
  </w:numPicBullet>
  <w:abstractNum w:abstractNumId="0" w15:restartNumberingAfterBreak="0">
    <w:nsid w:val="02B1027A"/>
    <w:multiLevelType w:val="hybridMultilevel"/>
    <w:tmpl w:val="56DEE1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B51232"/>
    <w:multiLevelType w:val="hybridMultilevel"/>
    <w:tmpl w:val="2870D2A2"/>
    <w:lvl w:ilvl="0" w:tplc="D6D2C9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0D63513F"/>
    <w:multiLevelType w:val="hybridMultilevel"/>
    <w:tmpl w:val="41B65D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76D3D"/>
    <w:multiLevelType w:val="hybridMultilevel"/>
    <w:tmpl w:val="37924C7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04744"/>
    <w:multiLevelType w:val="hybridMultilevel"/>
    <w:tmpl w:val="9BFC7E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45A2C"/>
    <w:multiLevelType w:val="hybridMultilevel"/>
    <w:tmpl w:val="E7EE24E8"/>
    <w:lvl w:ilvl="0" w:tplc="500E7C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A626F"/>
    <w:multiLevelType w:val="hybridMultilevel"/>
    <w:tmpl w:val="07A0E4C4"/>
    <w:lvl w:ilvl="0" w:tplc="04090007">
      <w:start w:val="1"/>
      <w:numFmt w:val="bullet"/>
      <w:lvlText w:val=""/>
      <w:lvlPicBulletId w:val="0"/>
      <w:lvlJc w:val="left"/>
      <w:pPr>
        <w:ind w:left="13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8" w15:restartNumberingAfterBreak="0">
    <w:nsid w:val="1561508C"/>
    <w:multiLevelType w:val="hybridMultilevel"/>
    <w:tmpl w:val="985A6372"/>
    <w:lvl w:ilvl="0" w:tplc="04090005">
      <w:start w:val="1"/>
      <w:numFmt w:val="bullet"/>
      <w:lvlText w:val=""/>
      <w:lvlJc w:val="left"/>
      <w:pPr>
        <w:ind w:left="927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9AB6CBE"/>
    <w:multiLevelType w:val="hybridMultilevel"/>
    <w:tmpl w:val="12B647E2"/>
    <w:lvl w:ilvl="0" w:tplc="040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DC53563"/>
    <w:multiLevelType w:val="hybridMultilevel"/>
    <w:tmpl w:val="C18CD1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5F3724"/>
    <w:multiLevelType w:val="hybridMultilevel"/>
    <w:tmpl w:val="57ACF9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ED5454"/>
    <w:multiLevelType w:val="hybridMultilevel"/>
    <w:tmpl w:val="BB30C65C"/>
    <w:lvl w:ilvl="0" w:tplc="0409000D">
      <w:start w:val="1"/>
      <w:numFmt w:val="bullet"/>
      <w:lvlText w:val=""/>
      <w:lvlJc w:val="left"/>
      <w:pPr>
        <w:ind w:left="927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6914671"/>
    <w:multiLevelType w:val="hybridMultilevel"/>
    <w:tmpl w:val="380C86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164059"/>
    <w:multiLevelType w:val="hybridMultilevel"/>
    <w:tmpl w:val="D51E9E82"/>
    <w:lvl w:ilvl="0" w:tplc="E330462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E36769"/>
    <w:multiLevelType w:val="hybridMultilevel"/>
    <w:tmpl w:val="49049D7E"/>
    <w:lvl w:ilvl="0" w:tplc="DEE243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5AF33BF"/>
    <w:multiLevelType w:val="hybridMultilevel"/>
    <w:tmpl w:val="C050760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3F4546"/>
    <w:multiLevelType w:val="hybridMultilevel"/>
    <w:tmpl w:val="8C44A3E6"/>
    <w:lvl w:ilvl="0" w:tplc="040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DA52C3E"/>
    <w:multiLevelType w:val="multilevel"/>
    <w:tmpl w:val="3DA52C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D61430"/>
    <w:multiLevelType w:val="hybridMultilevel"/>
    <w:tmpl w:val="786C39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C13DA6"/>
    <w:multiLevelType w:val="hybridMultilevel"/>
    <w:tmpl w:val="7FC87F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043EF"/>
    <w:multiLevelType w:val="hybridMultilevel"/>
    <w:tmpl w:val="AFF26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4" w15:restartNumberingAfterBreak="0">
    <w:nsid w:val="597A7325"/>
    <w:multiLevelType w:val="hybridMultilevel"/>
    <w:tmpl w:val="4EA6BD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0B3DAB"/>
    <w:multiLevelType w:val="hybridMultilevel"/>
    <w:tmpl w:val="1924E170"/>
    <w:lvl w:ilvl="0" w:tplc="04090007">
      <w:start w:val="1"/>
      <w:numFmt w:val="bullet"/>
      <w:lvlText w:val=""/>
      <w:lvlPicBulletId w:val="0"/>
      <w:lvlJc w:val="left"/>
      <w:pPr>
        <w:ind w:left="13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6" w15:restartNumberingAfterBreak="0">
    <w:nsid w:val="5EA47C4A"/>
    <w:multiLevelType w:val="hybridMultilevel"/>
    <w:tmpl w:val="F8D6D48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17F0648"/>
    <w:multiLevelType w:val="hybridMultilevel"/>
    <w:tmpl w:val="2DBCD1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C39F2"/>
    <w:multiLevelType w:val="multilevel"/>
    <w:tmpl w:val="633C39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345897"/>
    <w:multiLevelType w:val="hybridMultilevel"/>
    <w:tmpl w:val="CF2EADF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5096F"/>
    <w:multiLevelType w:val="multilevel"/>
    <w:tmpl w:val="65C5096F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6808504C"/>
    <w:multiLevelType w:val="hybridMultilevel"/>
    <w:tmpl w:val="923C8A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391679"/>
    <w:multiLevelType w:val="hybridMultilevel"/>
    <w:tmpl w:val="BB2884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DD2C9F"/>
    <w:multiLevelType w:val="hybridMultilevel"/>
    <w:tmpl w:val="1228D3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9A0D9C"/>
    <w:multiLevelType w:val="multilevel"/>
    <w:tmpl w:val="789A0D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8A5DC9"/>
    <w:multiLevelType w:val="hybridMultilevel"/>
    <w:tmpl w:val="3F5ADB86"/>
    <w:lvl w:ilvl="0" w:tplc="EC3E9456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2807AF"/>
    <w:multiLevelType w:val="hybridMultilevel"/>
    <w:tmpl w:val="D97AC9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0"/>
  </w:num>
  <w:num w:numId="4">
    <w:abstractNumId w:val="4"/>
  </w:num>
  <w:num w:numId="5">
    <w:abstractNumId w:val="16"/>
  </w:num>
  <w:num w:numId="6">
    <w:abstractNumId w:val="29"/>
  </w:num>
  <w:num w:numId="7">
    <w:abstractNumId w:val="3"/>
  </w:num>
  <w:num w:numId="8">
    <w:abstractNumId w:val="15"/>
  </w:num>
  <w:num w:numId="9">
    <w:abstractNumId w:val="28"/>
  </w:num>
  <w:num w:numId="10">
    <w:abstractNumId w:val="11"/>
  </w:num>
  <w:num w:numId="11">
    <w:abstractNumId w:val="35"/>
  </w:num>
  <w:num w:numId="12">
    <w:abstractNumId w:val="6"/>
  </w:num>
  <w:num w:numId="13">
    <w:abstractNumId w:val="22"/>
  </w:num>
  <w:num w:numId="14">
    <w:abstractNumId w:val="10"/>
  </w:num>
  <w:num w:numId="15">
    <w:abstractNumId w:val="19"/>
  </w:num>
  <w:num w:numId="16">
    <w:abstractNumId w:val="23"/>
  </w:num>
  <w:num w:numId="17">
    <w:abstractNumId w:val="1"/>
  </w:num>
  <w:num w:numId="18">
    <w:abstractNumId w:val="12"/>
  </w:num>
  <w:num w:numId="19">
    <w:abstractNumId w:val="36"/>
  </w:num>
  <w:num w:numId="20">
    <w:abstractNumId w:val="26"/>
  </w:num>
  <w:num w:numId="21">
    <w:abstractNumId w:val="9"/>
  </w:num>
  <w:num w:numId="22">
    <w:abstractNumId w:val="8"/>
  </w:num>
  <w:num w:numId="23">
    <w:abstractNumId w:val="13"/>
  </w:num>
  <w:num w:numId="24">
    <w:abstractNumId w:val="18"/>
  </w:num>
  <w:num w:numId="25">
    <w:abstractNumId w:val="14"/>
  </w:num>
  <w:num w:numId="26">
    <w:abstractNumId w:val="37"/>
  </w:num>
  <w:num w:numId="27">
    <w:abstractNumId w:val="34"/>
  </w:num>
  <w:num w:numId="28">
    <w:abstractNumId w:val="17"/>
  </w:num>
  <w:num w:numId="29">
    <w:abstractNumId w:val="24"/>
  </w:num>
  <w:num w:numId="30">
    <w:abstractNumId w:val="31"/>
  </w:num>
  <w:num w:numId="31">
    <w:abstractNumId w:val="32"/>
  </w:num>
  <w:num w:numId="32">
    <w:abstractNumId w:val="5"/>
  </w:num>
  <w:num w:numId="33">
    <w:abstractNumId w:val="20"/>
  </w:num>
  <w:num w:numId="34">
    <w:abstractNumId w:val="30"/>
  </w:num>
  <w:num w:numId="35">
    <w:abstractNumId w:val="25"/>
  </w:num>
  <w:num w:numId="36">
    <w:abstractNumId w:val="7"/>
  </w:num>
  <w:num w:numId="37">
    <w:abstractNumId w:val="21"/>
  </w:num>
  <w:num w:numId="38">
    <w:abstractNumId w:val="2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469"/>
    <w:rsid w:val="000002BF"/>
    <w:rsid w:val="00000793"/>
    <w:rsid w:val="0000158F"/>
    <w:rsid w:val="00001FFC"/>
    <w:rsid w:val="00004460"/>
    <w:rsid w:val="00004915"/>
    <w:rsid w:val="00005755"/>
    <w:rsid w:val="00010397"/>
    <w:rsid w:val="00010B99"/>
    <w:rsid w:val="00011050"/>
    <w:rsid w:val="000165B8"/>
    <w:rsid w:val="0001752D"/>
    <w:rsid w:val="00017B08"/>
    <w:rsid w:val="00020CEA"/>
    <w:rsid w:val="0002217E"/>
    <w:rsid w:val="00022788"/>
    <w:rsid w:val="0002370D"/>
    <w:rsid w:val="000313A0"/>
    <w:rsid w:val="0003387D"/>
    <w:rsid w:val="0003405C"/>
    <w:rsid w:val="00034E06"/>
    <w:rsid w:val="00035667"/>
    <w:rsid w:val="0003713C"/>
    <w:rsid w:val="00037CBA"/>
    <w:rsid w:val="000404AD"/>
    <w:rsid w:val="00040F04"/>
    <w:rsid w:val="00042DB3"/>
    <w:rsid w:val="00044480"/>
    <w:rsid w:val="000449D7"/>
    <w:rsid w:val="00046665"/>
    <w:rsid w:val="00046996"/>
    <w:rsid w:val="00046D9B"/>
    <w:rsid w:val="0005073F"/>
    <w:rsid w:val="0005183E"/>
    <w:rsid w:val="00052054"/>
    <w:rsid w:val="000523AB"/>
    <w:rsid w:val="000550B5"/>
    <w:rsid w:val="000553C9"/>
    <w:rsid w:val="00057CE6"/>
    <w:rsid w:val="00065F9F"/>
    <w:rsid w:val="000660A5"/>
    <w:rsid w:val="00070409"/>
    <w:rsid w:val="00071A4E"/>
    <w:rsid w:val="00072753"/>
    <w:rsid w:val="00077225"/>
    <w:rsid w:val="000773E1"/>
    <w:rsid w:val="000773F6"/>
    <w:rsid w:val="00082748"/>
    <w:rsid w:val="000851E4"/>
    <w:rsid w:val="000866AF"/>
    <w:rsid w:val="00086758"/>
    <w:rsid w:val="000869A9"/>
    <w:rsid w:val="00086B70"/>
    <w:rsid w:val="00087FCB"/>
    <w:rsid w:val="000922B7"/>
    <w:rsid w:val="00093188"/>
    <w:rsid w:val="00093960"/>
    <w:rsid w:val="000949D6"/>
    <w:rsid w:val="000968E3"/>
    <w:rsid w:val="0009692F"/>
    <w:rsid w:val="000A0685"/>
    <w:rsid w:val="000A29C6"/>
    <w:rsid w:val="000A3FBB"/>
    <w:rsid w:val="000A7566"/>
    <w:rsid w:val="000A79E7"/>
    <w:rsid w:val="000B0032"/>
    <w:rsid w:val="000B1E3F"/>
    <w:rsid w:val="000B20E4"/>
    <w:rsid w:val="000B4301"/>
    <w:rsid w:val="000B60B3"/>
    <w:rsid w:val="000B7010"/>
    <w:rsid w:val="000C0062"/>
    <w:rsid w:val="000C0B82"/>
    <w:rsid w:val="000C1554"/>
    <w:rsid w:val="000C1596"/>
    <w:rsid w:val="000C404E"/>
    <w:rsid w:val="000C68C0"/>
    <w:rsid w:val="000C71DD"/>
    <w:rsid w:val="000C7435"/>
    <w:rsid w:val="000C7499"/>
    <w:rsid w:val="000D359A"/>
    <w:rsid w:val="000D4375"/>
    <w:rsid w:val="000D4A1D"/>
    <w:rsid w:val="000D517E"/>
    <w:rsid w:val="000D7280"/>
    <w:rsid w:val="000E0E50"/>
    <w:rsid w:val="000E2CE1"/>
    <w:rsid w:val="000E54BB"/>
    <w:rsid w:val="000F2B6E"/>
    <w:rsid w:val="000F2C66"/>
    <w:rsid w:val="000F3178"/>
    <w:rsid w:val="000F47BB"/>
    <w:rsid w:val="000F480E"/>
    <w:rsid w:val="00100C36"/>
    <w:rsid w:val="0010125D"/>
    <w:rsid w:val="00102FD9"/>
    <w:rsid w:val="00107413"/>
    <w:rsid w:val="00112CA3"/>
    <w:rsid w:val="001140AF"/>
    <w:rsid w:val="001145CD"/>
    <w:rsid w:val="00115184"/>
    <w:rsid w:val="00115FE0"/>
    <w:rsid w:val="00116469"/>
    <w:rsid w:val="0011676E"/>
    <w:rsid w:val="00120667"/>
    <w:rsid w:val="00121721"/>
    <w:rsid w:val="00126BB0"/>
    <w:rsid w:val="00127444"/>
    <w:rsid w:val="001316B7"/>
    <w:rsid w:val="00131A5A"/>
    <w:rsid w:val="001325E4"/>
    <w:rsid w:val="001328CE"/>
    <w:rsid w:val="0013327E"/>
    <w:rsid w:val="0013354F"/>
    <w:rsid w:val="0013487A"/>
    <w:rsid w:val="001352A4"/>
    <w:rsid w:val="00137B78"/>
    <w:rsid w:val="00141800"/>
    <w:rsid w:val="001425AE"/>
    <w:rsid w:val="0014368D"/>
    <w:rsid w:val="0014495F"/>
    <w:rsid w:val="00146CC5"/>
    <w:rsid w:val="00147293"/>
    <w:rsid w:val="0015037D"/>
    <w:rsid w:val="00151AEA"/>
    <w:rsid w:val="00152D22"/>
    <w:rsid w:val="001531ED"/>
    <w:rsid w:val="0015338D"/>
    <w:rsid w:val="00154011"/>
    <w:rsid w:val="001555F7"/>
    <w:rsid w:val="001578A6"/>
    <w:rsid w:val="00162FA3"/>
    <w:rsid w:val="00166BC5"/>
    <w:rsid w:val="00167A4E"/>
    <w:rsid w:val="0017009D"/>
    <w:rsid w:val="00172660"/>
    <w:rsid w:val="0017280B"/>
    <w:rsid w:val="00173F86"/>
    <w:rsid w:val="00175394"/>
    <w:rsid w:val="00177486"/>
    <w:rsid w:val="00177767"/>
    <w:rsid w:val="001803B5"/>
    <w:rsid w:val="00180BB3"/>
    <w:rsid w:val="00184B64"/>
    <w:rsid w:val="00187E82"/>
    <w:rsid w:val="00195B73"/>
    <w:rsid w:val="0019619F"/>
    <w:rsid w:val="00196DBE"/>
    <w:rsid w:val="001A135B"/>
    <w:rsid w:val="001A5BDE"/>
    <w:rsid w:val="001A5BE0"/>
    <w:rsid w:val="001A5E78"/>
    <w:rsid w:val="001A6FE3"/>
    <w:rsid w:val="001A789F"/>
    <w:rsid w:val="001A7D77"/>
    <w:rsid w:val="001B0749"/>
    <w:rsid w:val="001B2616"/>
    <w:rsid w:val="001B29F3"/>
    <w:rsid w:val="001B357D"/>
    <w:rsid w:val="001B412F"/>
    <w:rsid w:val="001B47AB"/>
    <w:rsid w:val="001B6DDB"/>
    <w:rsid w:val="001C2F62"/>
    <w:rsid w:val="001C5400"/>
    <w:rsid w:val="001C6BE2"/>
    <w:rsid w:val="001C6EDD"/>
    <w:rsid w:val="001C72F6"/>
    <w:rsid w:val="001C7446"/>
    <w:rsid w:val="001D02BD"/>
    <w:rsid w:val="001D1B96"/>
    <w:rsid w:val="001D23B6"/>
    <w:rsid w:val="001D24A3"/>
    <w:rsid w:val="001D3C21"/>
    <w:rsid w:val="001D3DCF"/>
    <w:rsid w:val="001E197E"/>
    <w:rsid w:val="001E2A36"/>
    <w:rsid w:val="001E435C"/>
    <w:rsid w:val="001E54CD"/>
    <w:rsid w:val="001E5800"/>
    <w:rsid w:val="001E5AB3"/>
    <w:rsid w:val="001E71A0"/>
    <w:rsid w:val="001E7359"/>
    <w:rsid w:val="001E7EBA"/>
    <w:rsid w:val="001F0045"/>
    <w:rsid w:val="001F0D5D"/>
    <w:rsid w:val="001F1B30"/>
    <w:rsid w:val="001F2142"/>
    <w:rsid w:val="001F458C"/>
    <w:rsid w:val="001F5D94"/>
    <w:rsid w:val="00202026"/>
    <w:rsid w:val="00202E09"/>
    <w:rsid w:val="002037F5"/>
    <w:rsid w:val="00204984"/>
    <w:rsid w:val="00205FF6"/>
    <w:rsid w:val="00206ACD"/>
    <w:rsid w:val="00207134"/>
    <w:rsid w:val="00207802"/>
    <w:rsid w:val="00211535"/>
    <w:rsid w:val="0021241F"/>
    <w:rsid w:val="00213794"/>
    <w:rsid w:val="00213C01"/>
    <w:rsid w:val="00213EE4"/>
    <w:rsid w:val="00217299"/>
    <w:rsid w:val="0021759D"/>
    <w:rsid w:val="002175A7"/>
    <w:rsid w:val="00217ED1"/>
    <w:rsid w:val="00220318"/>
    <w:rsid w:val="00220B97"/>
    <w:rsid w:val="00221512"/>
    <w:rsid w:val="00221781"/>
    <w:rsid w:val="002224AB"/>
    <w:rsid w:val="00223A40"/>
    <w:rsid w:val="00225789"/>
    <w:rsid w:val="0022651C"/>
    <w:rsid w:val="0023230A"/>
    <w:rsid w:val="002333B0"/>
    <w:rsid w:val="0023616A"/>
    <w:rsid w:val="002376E3"/>
    <w:rsid w:val="0024022B"/>
    <w:rsid w:val="00240285"/>
    <w:rsid w:val="00244E1A"/>
    <w:rsid w:val="00245EA9"/>
    <w:rsid w:val="00251221"/>
    <w:rsid w:val="00252615"/>
    <w:rsid w:val="00252E0E"/>
    <w:rsid w:val="002536BF"/>
    <w:rsid w:val="00254930"/>
    <w:rsid w:val="002567C5"/>
    <w:rsid w:val="00257635"/>
    <w:rsid w:val="00260B72"/>
    <w:rsid w:val="00261014"/>
    <w:rsid w:val="0026184C"/>
    <w:rsid w:val="00261A08"/>
    <w:rsid w:val="002622DB"/>
    <w:rsid w:val="00263BED"/>
    <w:rsid w:val="002651D4"/>
    <w:rsid w:val="002655EC"/>
    <w:rsid w:val="0026754C"/>
    <w:rsid w:val="0026765B"/>
    <w:rsid w:val="00272314"/>
    <w:rsid w:val="00272382"/>
    <w:rsid w:val="00275E76"/>
    <w:rsid w:val="00275ECF"/>
    <w:rsid w:val="00283BC0"/>
    <w:rsid w:val="00292A71"/>
    <w:rsid w:val="00292D0C"/>
    <w:rsid w:val="00292F72"/>
    <w:rsid w:val="00297928"/>
    <w:rsid w:val="0029795E"/>
    <w:rsid w:val="002A06E8"/>
    <w:rsid w:val="002A08BD"/>
    <w:rsid w:val="002A15E5"/>
    <w:rsid w:val="002A2316"/>
    <w:rsid w:val="002A2835"/>
    <w:rsid w:val="002A4A26"/>
    <w:rsid w:val="002A5583"/>
    <w:rsid w:val="002A7438"/>
    <w:rsid w:val="002A772B"/>
    <w:rsid w:val="002A7830"/>
    <w:rsid w:val="002B00E4"/>
    <w:rsid w:val="002B1833"/>
    <w:rsid w:val="002B2701"/>
    <w:rsid w:val="002B2824"/>
    <w:rsid w:val="002B4196"/>
    <w:rsid w:val="002B42E3"/>
    <w:rsid w:val="002B5367"/>
    <w:rsid w:val="002B5973"/>
    <w:rsid w:val="002B6F69"/>
    <w:rsid w:val="002B7846"/>
    <w:rsid w:val="002C01D6"/>
    <w:rsid w:val="002C31B2"/>
    <w:rsid w:val="002C3AD1"/>
    <w:rsid w:val="002C5626"/>
    <w:rsid w:val="002C66AE"/>
    <w:rsid w:val="002C6995"/>
    <w:rsid w:val="002C6BEF"/>
    <w:rsid w:val="002C75A2"/>
    <w:rsid w:val="002D0732"/>
    <w:rsid w:val="002D0A8F"/>
    <w:rsid w:val="002D565F"/>
    <w:rsid w:val="002D58EC"/>
    <w:rsid w:val="002E03AF"/>
    <w:rsid w:val="002E2249"/>
    <w:rsid w:val="002E2520"/>
    <w:rsid w:val="002E2B6C"/>
    <w:rsid w:val="002F232E"/>
    <w:rsid w:val="002F2AA1"/>
    <w:rsid w:val="0030086D"/>
    <w:rsid w:val="00302EFF"/>
    <w:rsid w:val="003051E4"/>
    <w:rsid w:val="00307116"/>
    <w:rsid w:val="00310952"/>
    <w:rsid w:val="00310B76"/>
    <w:rsid w:val="00311077"/>
    <w:rsid w:val="003110A0"/>
    <w:rsid w:val="00312CAE"/>
    <w:rsid w:val="00312EE9"/>
    <w:rsid w:val="00317B24"/>
    <w:rsid w:val="003222C5"/>
    <w:rsid w:val="003224BE"/>
    <w:rsid w:val="00323491"/>
    <w:rsid w:val="00326354"/>
    <w:rsid w:val="00330074"/>
    <w:rsid w:val="003307E3"/>
    <w:rsid w:val="00331F95"/>
    <w:rsid w:val="00334917"/>
    <w:rsid w:val="00334C68"/>
    <w:rsid w:val="003358DC"/>
    <w:rsid w:val="00336ECB"/>
    <w:rsid w:val="00336ED1"/>
    <w:rsid w:val="003379A5"/>
    <w:rsid w:val="00341538"/>
    <w:rsid w:val="00343BE2"/>
    <w:rsid w:val="0034419E"/>
    <w:rsid w:val="0034587F"/>
    <w:rsid w:val="00345E6A"/>
    <w:rsid w:val="003469F4"/>
    <w:rsid w:val="00347DD9"/>
    <w:rsid w:val="00353C4A"/>
    <w:rsid w:val="00355ED4"/>
    <w:rsid w:val="003561D0"/>
    <w:rsid w:val="00356EBF"/>
    <w:rsid w:val="00364314"/>
    <w:rsid w:val="00364B55"/>
    <w:rsid w:val="00365DF9"/>
    <w:rsid w:val="00374185"/>
    <w:rsid w:val="003762C0"/>
    <w:rsid w:val="00377267"/>
    <w:rsid w:val="00377CE4"/>
    <w:rsid w:val="00377E38"/>
    <w:rsid w:val="00381D5A"/>
    <w:rsid w:val="003837EA"/>
    <w:rsid w:val="003838EE"/>
    <w:rsid w:val="003841F5"/>
    <w:rsid w:val="00384337"/>
    <w:rsid w:val="003852F9"/>
    <w:rsid w:val="00387BD5"/>
    <w:rsid w:val="00390C7A"/>
    <w:rsid w:val="00391F09"/>
    <w:rsid w:val="00392AF9"/>
    <w:rsid w:val="003935ED"/>
    <w:rsid w:val="0039362C"/>
    <w:rsid w:val="0039484B"/>
    <w:rsid w:val="00395677"/>
    <w:rsid w:val="00396A45"/>
    <w:rsid w:val="003A0CB3"/>
    <w:rsid w:val="003A30E7"/>
    <w:rsid w:val="003A5916"/>
    <w:rsid w:val="003A6263"/>
    <w:rsid w:val="003A7CDB"/>
    <w:rsid w:val="003A7D67"/>
    <w:rsid w:val="003B17A5"/>
    <w:rsid w:val="003B1E64"/>
    <w:rsid w:val="003B39E3"/>
    <w:rsid w:val="003B5EB3"/>
    <w:rsid w:val="003C04B4"/>
    <w:rsid w:val="003C1F27"/>
    <w:rsid w:val="003C261A"/>
    <w:rsid w:val="003C2FE3"/>
    <w:rsid w:val="003C44CF"/>
    <w:rsid w:val="003C6397"/>
    <w:rsid w:val="003C6462"/>
    <w:rsid w:val="003C68BA"/>
    <w:rsid w:val="003D29FC"/>
    <w:rsid w:val="003D34AE"/>
    <w:rsid w:val="003D35B6"/>
    <w:rsid w:val="003D35FC"/>
    <w:rsid w:val="003D3ECD"/>
    <w:rsid w:val="003D5F69"/>
    <w:rsid w:val="003D74FA"/>
    <w:rsid w:val="003E22FF"/>
    <w:rsid w:val="003E2678"/>
    <w:rsid w:val="003E311D"/>
    <w:rsid w:val="003E3203"/>
    <w:rsid w:val="003E3D2F"/>
    <w:rsid w:val="003F0FEA"/>
    <w:rsid w:val="003F1B46"/>
    <w:rsid w:val="003F2690"/>
    <w:rsid w:val="003F3377"/>
    <w:rsid w:val="00401039"/>
    <w:rsid w:val="004021F9"/>
    <w:rsid w:val="004027E2"/>
    <w:rsid w:val="00403AAD"/>
    <w:rsid w:val="00403C3A"/>
    <w:rsid w:val="00404661"/>
    <w:rsid w:val="0040607F"/>
    <w:rsid w:val="004063FE"/>
    <w:rsid w:val="00406979"/>
    <w:rsid w:val="004105BB"/>
    <w:rsid w:val="004117BA"/>
    <w:rsid w:val="00412DB3"/>
    <w:rsid w:val="00413B65"/>
    <w:rsid w:val="004146CD"/>
    <w:rsid w:val="00415B4F"/>
    <w:rsid w:val="00415F9C"/>
    <w:rsid w:val="0041633E"/>
    <w:rsid w:val="00416552"/>
    <w:rsid w:val="00421662"/>
    <w:rsid w:val="0042168F"/>
    <w:rsid w:val="004302DF"/>
    <w:rsid w:val="00430B12"/>
    <w:rsid w:val="0043152C"/>
    <w:rsid w:val="00432558"/>
    <w:rsid w:val="00436FE5"/>
    <w:rsid w:val="0044050A"/>
    <w:rsid w:val="00440BBA"/>
    <w:rsid w:val="00440C67"/>
    <w:rsid w:val="00442206"/>
    <w:rsid w:val="00442E5B"/>
    <w:rsid w:val="00444772"/>
    <w:rsid w:val="00445632"/>
    <w:rsid w:val="00445B8C"/>
    <w:rsid w:val="004461DD"/>
    <w:rsid w:val="00447978"/>
    <w:rsid w:val="00447A5E"/>
    <w:rsid w:val="00450B9C"/>
    <w:rsid w:val="004517F8"/>
    <w:rsid w:val="00451A7F"/>
    <w:rsid w:val="00452AB4"/>
    <w:rsid w:val="0045389E"/>
    <w:rsid w:val="00455644"/>
    <w:rsid w:val="00456F09"/>
    <w:rsid w:val="00461316"/>
    <w:rsid w:val="00461321"/>
    <w:rsid w:val="00463208"/>
    <w:rsid w:val="00463933"/>
    <w:rsid w:val="00466246"/>
    <w:rsid w:val="00467616"/>
    <w:rsid w:val="00470B2A"/>
    <w:rsid w:val="0047174F"/>
    <w:rsid w:val="00474ECE"/>
    <w:rsid w:val="00476EA2"/>
    <w:rsid w:val="00477A5D"/>
    <w:rsid w:val="00477FEF"/>
    <w:rsid w:val="00481E73"/>
    <w:rsid w:val="004825F9"/>
    <w:rsid w:val="00483626"/>
    <w:rsid w:val="00484506"/>
    <w:rsid w:val="00491BB4"/>
    <w:rsid w:val="00491D0E"/>
    <w:rsid w:val="00492E11"/>
    <w:rsid w:val="00493172"/>
    <w:rsid w:val="00494729"/>
    <w:rsid w:val="00496E89"/>
    <w:rsid w:val="004A04F2"/>
    <w:rsid w:val="004A31BE"/>
    <w:rsid w:val="004A5B86"/>
    <w:rsid w:val="004B165F"/>
    <w:rsid w:val="004B184F"/>
    <w:rsid w:val="004B26FC"/>
    <w:rsid w:val="004B28F1"/>
    <w:rsid w:val="004B5555"/>
    <w:rsid w:val="004B5E80"/>
    <w:rsid w:val="004C0281"/>
    <w:rsid w:val="004C45EC"/>
    <w:rsid w:val="004C5A86"/>
    <w:rsid w:val="004C5DCD"/>
    <w:rsid w:val="004D092F"/>
    <w:rsid w:val="004D20CE"/>
    <w:rsid w:val="004D23B8"/>
    <w:rsid w:val="004D280B"/>
    <w:rsid w:val="004D672A"/>
    <w:rsid w:val="004D682C"/>
    <w:rsid w:val="004D77C9"/>
    <w:rsid w:val="004E007D"/>
    <w:rsid w:val="004E34C2"/>
    <w:rsid w:val="004E44CF"/>
    <w:rsid w:val="004E6444"/>
    <w:rsid w:val="004E7382"/>
    <w:rsid w:val="004E7A2A"/>
    <w:rsid w:val="004F0048"/>
    <w:rsid w:val="004F02FD"/>
    <w:rsid w:val="004F07E6"/>
    <w:rsid w:val="004F25AB"/>
    <w:rsid w:val="004F26FC"/>
    <w:rsid w:val="004F36A1"/>
    <w:rsid w:val="004F4235"/>
    <w:rsid w:val="004F4A75"/>
    <w:rsid w:val="004F54A2"/>
    <w:rsid w:val="004F566F"/>
    <w:rsid w:val="004F70CB"/>
    <w:rsid w:val="00501C66"/>
    <w:rsid w:val="00503354"/>
    <w:rsid w:val="005042C6"/>
    <w:rsid w:val="005045FF"/>
    <w:rsid w:val="00504619"/>
    <w:rsid w:val="00504BBA"/>
    <w:rsid w:val="005052AF"/>
    <w:rsid w:val="00505C1D"/>
    <w:rsid w:val="00505CE0"/>
    <w:rsid w:val="005071C5"/>
    <w:rsid w:val="00507A63"/>
    <w:rsid w:val="0051235C"/>
    <w:rsid w:val="00512F38"/>
    <w:rsid w:val="0051414D"/>
    <w:rsid w:val="005176D2"/>
    <w:rsid w:val="00517C80"/>
    <w:rsid w:val="005209B6"/>
    <w:rsid w:val="00520FCE"/>
    <w:rsid w:val="005218C4"/>
    <w:rsid w:val="00521C86"/>
    <w:rsid w:val="00522067"/>
    <w:rsid w:val="00523E3A"/>
    <w:rsid w:val="0052489B"/>
    <w:rsid w:val="005248D7"/>
    <w:rsid w:val="005274B6"/>
    <w:rsid w:val="00532CE2"/>
    <w:rsid w:val="00533461"/>
    <w:rsid w:val="00533F51"/>
    <w:rsid w:val="00535313"/>
    <w:rsid w:val="005374D2"/>
    <w:rsid w:val="00540505"/>
    <w:rsid w:val="00542774"/>
    <w:rsid w:val="005428A3"/>
    <w:rsid w:val="00542C3D"/>
    <w:rsid w:val="0054341D"/>
    <w:rsid w:val="0054391F"/>
    <w:rsid w:val="005461C3"/>
    <w:rsid w:val="00547719"/>
    <w:rsid w:val="005521A7"/>
    <w:rsid w:val="005538A9"/>
    <w:rsid w:val="00557FF9"/>
    <w:rsid w:val="005601BB"/>
    <w:rsid w:val="00562C10"/>
    <w:rsid w:val="00562D0A"/>
    <w:rsid w:val="00562F1E"/>
    <w:rsid w:val="00563174"/>
    <w:rsid w:val="00563E18"/>
    <w:rsid w:val="005645AC"/>
    <w:rsid w:val="00565BDC"/>
    <w:rsid w:val="00573228"/>
    <w:rsid w:val="0057347F"/>
    <w:rsid w:val="00574EA9"/>
    <w:rsid w:val="005775BD"/>
    <w:rsid w:val="0058134D"/>
    <w:rsid w:val="005814AE"/>
    <w:rsid w:val="005857D0"/>
    <w:rsid w:val="00586041"/>
    <w:rsid w:val="0058651C"/>
    <w:rsid w:val="00591198"/>
    <w:rsid w:val="0059226A"/>
    <w:rsid w:val="00592774"/>
    <w:rsid w:val="00593302"/>
    <w:rsid w:val="005968CF"/>
    <w:rsid w:val="00596DE7"/>
    <w:rsid w:val="005A24FC"/>
    <w:rsid w:val="005B13FF"/>
    <w:rsid w:val="005B14F1"/>
    <w:rsid w:val="005B1B7C"/>
    <w:rsid w:val="005B2D41"/>
    <w:rsid w:val="005B2D7D"/>
    <w:rsid w:val="005B3846"/>
    <w:rsid w:val="005B7D6E"/>
    <w:rsid w:val="005B7ED3"/>
    <w:rsid w:val="005C0913"/>
    <w:rsid w:val="005C24EE"/>
    <w:rsid w:val="005C3028"/>
    <w:rsid w:val="005C4FA6"/>
    <w:rsid w:val="005C605A"/>
    <w:rsid w:val="005C6D6F"/>
    <w:rsid w:val="005C7C41"/>
    <w:rsid w:val="005D0239"/>
    <w:rsid w:val="005D13D2"/>
    <w:rsid w:val="005D1712"/>
    <w:rsid w:val="005D26CC"/>
    <w:rsid w:val="005D347C"/>
    <w:rsid w:val="005D6C85"/>
    <w:rsid w:val="005D6E7E"/>
    <w:rsid w:val="005D705F"/>
    <w:rsid w:val="005D791D"/>
    <w:rsid w:val="005D7EE5"/>
    <w:rsid w:val="005E4519"/>
    <w:rsid w:val="005E5740"/>
    <w:rsid w:val="005E7A96"/>
    <w:rsid w:val="005F0967"/>
    <w:rsid w:val="005F5048"/>
    <w:rsid w:val="005F56E0"/>
    <w:rsid w:val="00601A3D"/>
    <w:rsid w:val="006037AD"/>
    <w:rsid w:val="00603D12"/>
    <w:rsid w:val="006056E2"/>
    <w:rsid w:val="00607B46"/>
    <w:rsid w:val="00611675"/>
    <w:rsid w:val="00611AE2"/>
    <w:rsid w:val="00613A33"/>
    <w:rsid w:val="00617058"/>
    <w:rsid w:val="0061717D"/>
    <w:rsid w:val="0062032C"/>
    <w:rsid w:val="00621449"/>
    <w:rsid w:val="006221A9"/>
    <w:rsid w:val="0062296F"/>
    <w:rsid w:val="00623198"/>
    <w:rsid w:val="0062422F"/>
    <w:rsid w:val="0062471E"/>
    <w:rsid w:val="00640FC1"/>
    <w:rsid w:val="00642507"/>
    <w:rsid w:val="006439C7"/>
    <w:rsid w:val="00646D17"/>
    <w:rsid w:val="00647342"/>
    <w:rsid w:val="00647E48"/>
    <w:rsid w:val="00653206"/>
    <w:rsid w:val="00653B97"/>
    <w:rsid w:val="00656326"/>
    <w:rsid w:val="0066040C"/>
    <w:rsid w:val="00660C5D"/>
    <w:rsid w:val="00661B08"/>
    <w:rsid w:val="006623D8"/>
    <w:rsid w:val="00662BEF"/>
    <w:rsid w:val="00664C22"/>
    <w:rsid w:val="00666438"/>
    <w:rsid w:val="0066690D"/>
    <w:rsid w:val="0066781B"/>
    <w:rsid w:val="00667B6F"/>
    <w:rsid w:val="00672894"/>
    <w:rsid w:val="0067751B"/>
    <w:rsid w:val="00677A16"/>
    <w:rsid w:val="0068015D"/>
    <w:rsid w:val="006801E9"/>
    <w:rsid w:val="006805A9"/>
    <w:rsid w:val="00680AEA"/>
    <w:rsid w:val="00680E12"/>
    <w:rsid w:val="00681034"/>
    <w:rsid w:val="0068155A"/>
    <w:rsid w:val="00681F40"/>
    <w:rsid w:val="00684182"/>
    <w:rsid w:val="00684FC9"/>
    <w:rsid w:val="00685CD5"/>
    <w:rsid w:val="006870DC"/>
    <w:rsid w:val="00690011"/>
    <w:rsid w:val="006905A1"/>
    <w:rsid w:val="00691E78"/>
    <w:rsid w:val="00693458"/>
    <w:rsid w:val="0069409B"/>
    <w:rsid w:val="00695108"/>
    <w:rsid w:val="006A1366"/>
    <w:rsid w:val="006A1439"/>
    <w:rsid w:val="006A1F0B"/>
    <w:rsid w:val="006A384C"/>
    <w:rsid w:val="006A3A81"/>
    <w:rsid w:val="006A5E2D"/>
    <w:rsid w:val="006B02A6"/>
    <w:rsid w:val="006B0A40"/>
    <w:rsid w:val="006B0E7D"/>
    <w:rsid w:val="006B1CF9"/>
    <w:rsid w:val="006B2DC0"/>
    <w:rsid w:val="006B427D"/>
    <w:rsid w:val="006B7AD6"/>
    <w:rsid w:val="006C2A26"/>
    <w:rsid w:val="006C3981"/>
    <w:rsid w:val="006C39CA"/>
    <w:rsid w:val="006C3CCF"/>
    <w:rsid w:val="006C4238"/>
    <w:rsid w:val="006C45D7"/>
    <w:rsid w:val="006C653E"/>
    <w:rsid w:val="006C7868"/>
    <w:rsid w:val="006D4DA2"/>
    <w:rsid w:val="006D53E3"/>
    <w:rsid w:val="006D5971"/>
    <w:rsid w:val="006D6113"/>
    <w:rsid w:val="006D646B"/>
    <w:rsid w:val="006D6559"/>
    <w:rsid w:val="006D7C78"/>
    <w:rsid w:val="006E05BD"/>
    <w:rsid w:val="006E0FFB"/>
    <w:rsid w:val="006E110D"/>
    <w:rsid w:val="006E3553"/>
    <w:rsid w:val="006E35FE"/>
    <w:rsid w:val="006E44A3"/>
    <w:rsid w:val="006F0348"/>
    <w:rsid w:val="006F1834"/>
    <w:rsid w:val="006F3D0B"/>
    <w:rsid w:val="006F4024"/>
    <w:rsid w:val="006F444D"/>
    <w:rsid w:val="006F4903"/>
    <w:rsid w:val="006F6101"/>
    <w:rsid w:val="006F6C23"/>
    <w:rsid w:val="006F7DA9"/>
    <w:rsid w:val="007009AC"/>
    <w:rsid w:val="0070133A"/>
    <w:rsid w:val="00702BE7"/>
    <w:rsid w:val="00703BBF"/>
    <w:rsid w:val="00704012"/>
    <w:rsid w:val="0070648E"/>
    <w:rsid w:val="00707712"/>
    <w:rsid w:val="00710FD8"/>
    <w:rsid w:val="00710FE8"/>
    <w:rsid w:val="007140D7"/>
    <w:rsid w:val="00715078"/>
    <w:rsid w:val="00715295"/>
    <w:rsid w:val="00716696"/>
    <w:rsid w:val="00717D3E"/>
    <w:rsid w:val="007207FE"/>
    <w:rsid w:val="00720B23"/>
    <w:rsid w:val="007307D9"/>
    <w:rsid w:val="0073164F"/>
    <w:rsid w:val="00731E1B"/>
    <w:rsid w:val="007324FC"/>
    <w:rsid w:val="00733A52"/>
    <w:rsid w:val="00735F2C"/>
    <w:rsid w:val="00736381"/>
    <w:rsid w:val="00736825"/>
    <w:rsid w:val="00740BA4"/>
    <w:rsid w:val="007505DB"/>
    <w:rsid w:val="0075305D"/>
    <w:rsid w:val="00753127"/>
    <w:rsid w:val="00755F6C"/>
    <w:rsid w:val="00756226"/>
    <w:rsid w:val="00760742"/>
    <w:rsid w:val="00760D2A"/>
    <w:rsid w:val="0076156D"/>
    <w:rsid w:val="007637C5"/>
    <w:rsid w:val="00764485"/>
    <w:rsid w:val="0076616B"/>
    <w:rsid w:val="00766633"/>
    <w:rsid w:val="00766851"/>
    <w:rsid w:val="00766989"/>
    <w:rsid w:val="00766B0E"/>
    <w:rsid w:val="0076724D"/>
    <w:rsid w:val="007673EF"/>
    <w:rsid w:val="00770048"/>
    <w:rsid w:val="0077208E"/>
    <w:rsid w:val="0077647C"/>
    <w:rsid w:val="007801DD"/>
    <w:rsid w:val="007837E0"/>
    <w:rsid w:val="00787672"/>
    <w:rsid w:val="00787767"/>
    <w:rsid w:val="007909A0"/>
    <w:rsid w:val="00793D99"/>
    <w:rsid w:val="00794F0A"/>
    <w:rsid w:val="00796941"/>
    <w:rsid w:val="00797525"/>
    <w:rsid w:val="00797D63"/>
    <w:rsid w:val="007A3A84"/>
    <w:rsid w:val="007A3CBC"/>
    <w:rsid w:val="007A5A5F"/>
    <w:rsid w:val="007A5A66"/>
    <w:rsid w:val="007B0E00"/>
    <w:rsid w:val="007B24BE"/>
    <w:rsid w:val="007B3F40"/>
    <w:rsid w:val="007B47D3"/>
    <w:rsid w:val="007B4DDF"/>
    <w:rsid w:val="007B54DD"/>
    <w:rsid w:val="007B6A70"/>
    <w:rsid w:val="007B72C6"/>
    <w:rsid w:val="007C317F"/>
    <w:rsid w:val="007C508C"/>
    <w:rsid w:val="007C569A"/>
    <w:rsid w:val="007C7B54"/>
    <w:rsid w:val="007D1A52"/>
    <w:rsid w:val="007D5B4A"/>
    <w:rsid w:val="007D689C"/>
    <w:rsid w:val="007E13C4"/>
    <w:rsid w:val="007E5A7E"/>
    <w:rsid w:val="007F22B0"/>
    <w:rsid w:val="007F27EF"/>
    <w:rsid w:val="007F2FF4"/>
    <w:rsid w:val="007F44AE"/>
    <w:rsid w:val="007F4A70"/>
    <w:rsid w:val="007F4E68"/>
    <w:rsid w:val="007F600B"/>
    <w:rsid w:val="007F74B6"/>
    <w:rsid w:val="00801863"/>
    <w:rsid w:val="008039DD"/>
    <w:rsid w:val="0080606F"/>
    <w:rsid w:val="00810638"/>
    <w:rsid w:val="0081103A"/>
    <w:rsid w:val="0081271D"/>
    <w:rsid w:val="008137A0"/>
    <w:rsid w:val="008138C8"/>
    <w:rsid w:val="00815A27"/>
    <w:rsid w:val="008176A0"/>
    <w:rsid w:val="008205F2"/>
    <w:rsid w:val="0082097F"/>
    <w:rsid w:val="00822D7B"/>
    <w:rsid w:val="0082376A"/>
    <w:rsid w:val="00825998"/>
    <w:rsid w:val="008266A3"/>
    <w:rsid w:val="00834EF6"/>
    <w:rsid w:val="00836229"/>
    <w:rsid w:val="00840B20"/>
    <w:rsid w:val="00842DF9"/>
    <w:rsid w:val="0085077E"/>
    <w:rsid w:val="00850876"/>
    <w:rsid w:val="00851DE6"/>
    <w:rsid w:val="00852E35"/>
    <w:rsid w:val="00857EC3"/>
    <w:rsid w:val="00860C54"/>
    <w:rsid w:val="0086169A"/>
    <w:rsid w:val="0086197E"/>
    <w:rsid w:val="00861C36"/>
    <w:rsid w:val="00864F95"/>
    <w:rsid w:val="008650E2"/>
    <w:rsid w:val="00865937"/>
    <w:rsid w:val="0086690A"/>
    <w:rsid w:val="00866AA8"/>
    <w:rsid w:val="0087081E"/>
    <w:rsid w:val="008719CE"/>
    <w:rsid w:val="00871E7F"/>
    <w:rsid w:val="008732FE"/>
    <w:rsid w:val="008747A3"/>
    <w:rsid w:val="00874ABB"/>
    <w:rsid w:val="00877668"/>
    <w:rsid w:val="008779FF"/>
    <w:rsid w:val="00877E79"/>
    <w:rsid w:val="00880D3B"/>
    <w:rsid w:val="00881D91"/>
    <w:rsid w:val="0088229F"/>
    <w:rsid w:val="00883DCF"/>
    <w:rsid w:val="008904D2"/>
    <w:rsid w:val="00891826"/>
    <w:rsid w:val="00892CD0"/>
    <w:rsid w:val="00893811"/>
    <w:rsid w:val="00893855"/>
    <w:rsid w:val="00895E1D"/>
    <w:rsid w:val="0089626B"/>
    <w:rsid w:val="00896C02"/>
    <w:rsid w:val="0089741D"/>
    <w:rsid w:val="008A0C1D"/>
    <w:rsid w:val="008A48B7"/>
    <w:rsid w:val="008A5339"/>
    <w:rsid w:val="008A7450"/>
    <w:rsid w:val="008B28C3"/>
    <w:rsid w:val="008B2CB6"/>
    <w:rsid w:val="008B315F"/>
    <w:rsid w:val="008B3CE4"/>
    <w:rsid w:val="008B5221"/>
    <w:rsid w:val="008B5730"/>
    <w:rsid w:val="008C2302"/>
    <w:rsid w:val="008C2D34"/>
    <w:rsid w:val="008C65E9"/>
    <w:rsid w:val="008C6C42"/>
    <w:rsid w:val="008D0111"/>
    <w:rsid w:val="008D09A2"/>
    <w:rsid w:val="008D21D9"/>
    <w:rsid w:val="008D2E4B"/>
    <w:rsid w:val="008D66F2"/>
    <w:rsid w:val="008D704E"/>
    <w:rsid w:val="008E0A85"/>
    <w:rsid w:val="008E10E7"/>
    <w:rsid w:val="008E1131"/>
    <w:rsid w:val="008E130F"/>
    <w:rsid w:val="008E15AF"/>
    <w:rsid w:val="008E1D0C"/>
    <w:rsid w:val="008E208F"/>
    <w:rsid w:val="008E49D5"/>
    <w:rsid w:val="008E61C0"/>
    <w:rsid w:val="008E6237"/>
    <w:rsid w:val="008E6577"/>
    <w:rsid w:val="008E67F7"/>
    <w:rsid w:val="008E6C9D"/>
    <w:rsid w:val="008E7D8D"/>
    <w:rsid w:val="008F068E"/>
    <w:rsid w:val="008F1E0B"/>
    <w:rsid w:val="008F3A63"/>
    <w:rsid w:val="008F5A23"/>
    <w:rsid w:val="008F7EFC"/>
    <w:rsid w:val="009017D4"/>
    <w:rsid w:val="0090280A"/>
    <w:rsid w:val="00902BB4"/>
    <w:rsid w:val="00903DA7"/>
    <w:rsid w:val="00904DF4"/>
    <w:rsid w:val="00905FAB"/>
    <w:rsid w:val="009064EB"/>
    <w:rsid w:val="00913601"/>
    <w:rsid w:val="00914598"/>
    <w:rsid w:val="009200AA"/>
    <w:rsid w:val="00920A69"/>
    <w:rsid w:val="009223C7"/>
    <w:rsid w:val="00922544"/>
    <w:rsid w:val="00922D89"/>
    <w:rsid w:val="009270ED"/>
    <w:rsid w:val="00931421"/>
    <w:rsid w:val="00932A72"/>
    <w:rsid w:val="00933027"/>
    <w:rsid w:val="00933FCD"/>
    <w:rsid w:val="009353B3"/>
    <w:rsid w:val="0093796F"/>
    <w:rsid w:val="009448CF"/>
    <w:rsid w:val="00946FCE"/>
    <w:rsid w:val="00951389"/>
    <w:rsid w:val="00952C3A"/>
    <w:rsid w:val="00954387"/>
    <w:rsid w:val="0095464F"/>
    <w:rsid w:val="0095619C"/>
    <w:rsid w:val="00956C40"/>
    <w:rsid w:val="00957432"/>
    <w:rsid w:val="0095746D"/>
    <w:rsid w:val="00957F07"/>
    <w:rsid w:val="00957F0F"/>
    <w:rsid w:val="00960475"/>
    <w:rsid w:val="00962E6B"/>
    <w:rsid w:val="00963C5D"/>
    <w:rsid w:val="009642D6"/>
    <w:rsid w:val="00964541"/>
    <w:rsid w:val="00964E04"/>
    <w:rsid w:val="00965E7C"/>
    <w:rsid w:val="00967685"/>
    <w:rsid w:val="0097059F"/>
    <w:rsid w:val="00971116"/>
    <w:rsid w:val="00971FEA"/>
    <w:rsid w:val="00972FDE"/>
    <w:rsid w:val="009730EE"/>
    <w:rsid w:val="00973D2C"/>
    <w:rsid w:val="00980E73"/>
    <w:rsid w:val="0098189C"/>
    <w:rsid w:val="00981A37"/>
    <w:rsid w:val="0098317F"/>
    <w:rsid w:val="009840D6"/>
    <w:rsid w:val="00986688"/>
    <w:rsid w:val="00987E45"/>
    <w:rsid w:val="00987E73"/>
    <w:rsid w:val="00990BA8"/>
    <w:rsid w:val="00994043"/>
    <w:rsid w:val="00994510"/>
    <w:rsid w:val="00995669"/>
    <w:rsid w:val="00996DA9"/>
    <w:rsid w:val="009A192C"/>
    <w:rsid w:val="009A1B72"/>
    <w:rsid w:val="009A266E"/>
    <w:rsid w:val="009A5806"/>
    <w:rsid w:val="009A6222"/>
    <w:rsid w:val="009A6629"/>
    <w:rsid w:val="009A772B"/>
    <w:rsid w:val="009B1B69"/>
    <w:rsid w:val="009B28E6"/>
    <w:rsid w:val="009B360B"/>
    <w:rsid w:val="009B6D55"/>
    <w:rsid w:val="009C03CE"/>
    <w:rsid w:val="009C0608"/>
    <w:rsid w:val="009C28E4"/>
    <w:rsid w:val="009C57EE"/>
    <w:rsid w:val="009D1C1D"/>
    <w:rsid w:val="009E0EB8"/>
    <w:rsid w:val="009E1AD8"/>
    <w:rsid w:val="009E22FE"/>
    <w:rsid w:val="009E36E7"/>
    <w:rsid w:val="009F1FDF"/>
    <w:rsid w:val="009F43CA"/>
    <w:rsid w:val="009F55D1"/>
    <w:rsid w:val="009F5ACC"/>
    <w:rsid w:val="00A02AA3"/>
    <w:rsid w:val="00A02E60"/>
    <w:rsid w:val="00A03A4B"/>
    <w:rsid w:val="00A04C9C"/>
    <w:rsid w:val="00A05393"/>
    <w:rsid w:val="00A10536"/>
    <w:rsid w:val="00A111DD"/>
    <w:rsid w:val="00A11C54"/>
    <w:rsid w:val="00A11C7C"/>
    <w:rsid w:val="00A12744"/>
    <w:rsid w:val="00A12D55"/>
    <w:rsid w:val="00A13B35"/>
    <w:rsid w:val="00A143DE"/>
    <w:rsid w:val="00A16041"/>
    <w:rsid w:val="00A2050C"/>
    <w:rsid w:val="00A22455"/>
    <w:rsid w:val="00A2297F"/>
    <w:rsid w:val="00A261A2"/>
    <w:rsid w:val="00A27627"/>
    <w:rsid w:val="00A27E03"/>
    <w:rsid w:val="00A30E39"/>
    <w:rsid w:val="00A30FAD"/>
    <w:rsid w:val="00A3267F"/>
    <w:rsid w:val="00A33BB9"/>
    <w:rsid w:val="00A3463E"/>
    <w:rsid w:val="00A36078"/>
    <w:rsid w:val="00A36230"/>
    <w:rsid w:val="00A372EE"/>
    <w:rsid w:val="00A374D1"/>
    <w:rsid w:val="00A3775F"/>
    <w:rsid w:val="00A46408"/>
    <w:rsid w:val="00A46EC8"/>
    <w:rsid w:val="00A54B19"/>
    <w:rsid w:val="00A553E1"/>
    <w:rsid w:val="00A57656"/>
    <w:rsid w:val="00A6279A"/>
    <w:rsid w:val="00A63EDE"/>
    <w:rsid w:val="00A64AD0"/>
    <w:rsid w:val="00A67614"/>
    <w:rsid w:val="00A71151"/>
    <w:rsid w:val="00A766B5"/>
    <w:rsid w:val="00A768ED"/>
    <w:rsid w:val="00A82433"/>
    <w:rsid w:val="00A85F1D"/>
    <w:rsid w:val="00A86398"/>
    <w:rsid w:val="00A87393"/>
    <w:rsid w:val="00A90306"/>
    <w:rsid w:val="00A92E7D"/>
    <w:rsid w:val="00A9398F"/>
    <w:rsid w:val="00A943F5"/>
    <w:rsid w:val="00A94495"/>
    <w:rsid w:val="00A955AC"/>
    <w:rsid w:val="00AA0B21"/>
    <w:rsid w:val="00AA3FCF"/>
    <w:rsid w:val="00AA53D2"/>
    <w:rsid w:val="00AA7517"/>
    <w:rsid w:val="00AA7599"/>
    <w:rsid w:val="00AB0644"/>
    <w:rsid w:val="00AB0BA7"/>
    <w:rsid w:val="00AB0C7A"/>
    <w:rsid w:val="00AB1A5A"/>
    <w:rsid w:val="00AB3AB4"/>
    <w:rsid w:val="00AC13C5"/>
    <w:rsid w:val="00AC1B5F"/>
    <w:rsid w:val="00AC21B1"/>
    <w:rsid w:val="00AC2758"/>
    <w:rsid w:val="00AC54FE"/>
    <w:rsid w:val="00AC67F5"/>
    <w:rsid w:val="00AC6E9A"/>
    <w:rsid w:val="00AC77E9"/>
    <w:rsid w:val="00AD11D6"/>
    <w:rsid w:val="00AD1469"/>
    <w:rsid w:val="00AD1E05"/>
    <w:rsid w:val="00AD2EDB"/>
    <w:rsid w:val="00AD31F3"/>
    <w:rsid w:val="00AD377A"/>
    <w:rsid w:val="00AD4541"/>
    <w:rsid w:val="00AD6E74"/>
    <w:rsid w:val="00AD73EC"/>
    <w:rsid w:val="00AD7A51"/>
    <w:rsid w:val="00AE0787"/>
    <w:rsid w:val="00AE0B6E"/>
    <w:rsid w:val="00AE1082"/>
    <w:rsid w:val="00AE16FD"/>
    <w:rsid w:val="00AE1BC7"/>
    <w:rsid w:val="00AE21A0"/>
    <w:rsid w:val="00AE33E6"/>
    <w:rsid w:val="00AF1B00"/>
    <w:rsid w:val="00AF4472"/>
    <w:rsid w:val="00AF6D5F"/>
    <w:rsid w:val="00AF730E"/>
    <w:rsid w:val="00B0274E"/>
    <w:rsid w:val="00B0370C"/>
    <w:rsid w:val="00B05835"/>
    <w:rsid w:val="00B066D2"/>
    <w:rsid w:val="00B07BBE"/>
    <w:rsid w:val="00B07D40"/>
    <w:rsid w:val="00B1223B"/>
    <w:rsid w:val="00B138CA"/>
    <w:rsid w:val="00B139E0"/>
    <w:rsid w:val="00B21A8B"/>
    <w:rsid w:val="00B22974"/>
    <w:rsid w:val="00B23441"/>
    <w:rsid w:val="00B23B51"/>
    <w:rsid w:val="00B2495E"/>
    <w:rsid w:val="00B269B5"/>
    <w:rsid w:val="00B26A54"/>
    <w:rsid w:val="00B30512"/>
    <w:rsid w:val="00B30742"/>
    <w:rsid w:val="00B3361C"/>
    <w:rsid w:val="00B33A3F"/>
    <w:rsid w:val="00B34219"/>
    <w:rsid w:val="00B40C6D"/>
    <w:rsid w:val="00B44DE8"/>
    <w:rsid w:val="00B4609F"/>
    <w:rsid w:val="00B51ADC"/>
    <w:rsid w:val="00B5272C"/>
    <w:rsid w:val="00B53911"/>
    <w:rsid w:val="00B556D1"/>
    <w:rsid w:val="00B57D2E"/>
    <w:rsid w:val="00B607E1"/>
    <w:rsid w:val="00B62F1B"/>
    <w:rsid w:val="00B63B97"/>
    <w:rsid w:val="00B6401A"/>
    <w:rsid w:val="00B64F74"/>
    <w:rsid w:val="00B65491"/>
    <w:rsid w:val="00B6564B"/>
    <w:rsid w:val="00B665F4"/>
    <w:rsid w:val="00B6713A"/>
    <w:rsid w:val="00B67E5E"/>
    <w:rsid w:val="00B71D94"/>
    <w:rsid w:val="00B7554E"/>
    <w:rsid w:val="00B7685C"/>
    <w:rsid w:val="00B815D6"/>
    <w:rsid w:val="00B816C2"/>
    <w:rsid w:val="00B85840"/>
    <w:rsid w:val="00B87AFF"/>
    <w:rsid w:val="00B87E1B"/>
    <w:rsid w:val="00B90673"/>
    <w:rsid w:val="00B913E9"/>
    <w:rsid w:val="00B9230A"/>
    <w:rsid w:val="00B94166"/>
    <w:rsid w:val="00B97562"/>
    <w:rsid w:val="00BA493F"/>
    <w:rsid w:val="00BA57E9"/>
    <w:rsid w:val="00BB046B"/>
    <w:rsid w:val="00BB11FB"/>
    <w:rsid w:val="00BB20A6"/>
    <w:rsid w:val="00BB4777"/>
    <w:rsid w:val="00BB4D7C"/>
    <w:rsid w:val="00BB4D94"/>
    <w:rsid w:val="00BB6DE5"/>
    <w:rsid w:val="00BB7990"/>
    <w:rsid w:val="00BB7CBC"/>
    <w:rsid w:val="00BC105B"/>
    <w:rsid w:val="00BC2F5D"/>
    <w:rsid w:val="00BC45C7"/>
    <w:rsid w:val="00BC48F7"/>
    <w:rsid w:val="00BC611D"/>
    <w:rsid w:val="00BC7E7B"/>
    <w:rsid w:val="00BD13FD"/>
    <w:rsid w:val="00BD170E"/>
    <w:rsid w:val="00BD291B"/>
    <w:rsid w:val="00BD445A"/>
    <w:rsid w:val="00BD4D14"/>
    <w:rsid w:val="00BD4E03"/>
    <w:rsid w:val="00BD54CF"/>
    <w:rsid w:val="00BD573A"/>
    <w:rsid w:val="00BD7547"/>
    <w:rsid w:val="00BE3953"/>
    <w:rsid w:val="00BE675E"/>
    <w:rsid w:val="00BE6D3E"/>
    <w:rsid w:val="00BF1A9B"/>
    <w:rsid w:val="00BF308C"/>
    <w:rsid w:val="00BF336E"/>
    <w:rsid w:val="00BF5109"/>
    <w:rsid w:val="00BF54C4"/>
    <w:rsid w:val="00BF635F"/>
    <w:rsid w:val="00BF6807"/>
    <w:rsid w:val="00C00FD1"/>
    <w:rsid w:val="00C00FD5"/>
    <w:rsid w:val="00C01B10"/>
    <w:rsid w:val="00C0501C"/>
    <w:rsid w:val="00C056CA"/>
    <w:rsid w:val="00C05F24"/>
    <w:rsid w:val="00C116AD"/>
    <w:rsid w:val="00C1775B"/>
    <w:rsid w:val="00C20744"/>
    <w:rsid w:val="00C20A61"/>
    <w:rsid w:val="00C230A7"/>
    <w:rsid w:val="00C24BBE"/>
    <w:rsid w:val="00C27B91"/>
    <w:rsid w:val="00C30DBE"/>
    <w:rsid w:val="00C34672"/>
    <w:rsid w:val="00C44B38"/>
    <w:rsid w:val="00C46F42"/>
    <w:rsid w:val="00C4708E"/>
    <w:rsid w:val="00C5392A"/>
    <w:rsid w:val="00C54D71"/>
    <w:rsid w:val="00C576A3"/>
    <w:rsid w:val="00C60810"/>
    <w:rsid w:val="00C60B00"/>
    <w:rsid w:val="00C62358"/>
    <w:rsid w:val="00C65845"/>
    <w:rsid w:val="00C6684D"/>
    <w:rsid w:val="00C714E4"/>
    <w:rsid w:val="00C71AAB"/>
    <w:rsid w:val="00C72533"/>
    <w:rsid w:val="00C75132"/>
    <w:rsid w:val="00C76F1E"/>
    <w:rsid w:val="00C76F84"/>
    <w:rsid w:val="00C80184"/>
    <w:rsid w:val="00C80244"/>
    <w:rsid w:val="00C8081A"/>
    <w:rsid w:val="00C814CE"/>
    <w:rsid w:val="00C81581"/>
    <w:rsid w:val="00C83A94"/>
    <w:rsid w:val="00C86172"/>
    <w:rsid w:val="00C86B28"/>
    <w:rsid w:val="00C90398"/>
    <w:rsid w:val="00C9209C"/>
    <w:rsid w:val="00C92949"/>
    <w:rsid w:val="00C92A33"/>
    <w:rsid w:val="00C967EA"/>
    <w:rsid w:val="00C978AA"/>
    <w:rsid w:val="00C9793C"/>
    <w:rsid w:val="00C97E22"/>
    <w:rsid w:val="00CA03D5"/>
    <w:rsid w:val="00CA23B3"/>
    <w:rsid w:val="00CA2BAF"/>
    <w:rsid w:val="00CA3FA7"/>
    <w:rsid w:val="00CA504E"/>
    <w:rsid w:val="00CA5359"/>
    <w:rsid w:val="00CA667C"/>
    <w:rsid w:val="00CB35E3"/>
    <w:rsid w:val="00CB3ADF"/>
    <w:rsid w:val="00CB444E"/>
    <w:rsid w:val="00CB5EF4"/>
    <w:rsid w:val="00CB6950"/>
    <w:rsid w:val="00CB6A2E"/>
    <w:rsid w:val="00CB7049"/>
    <w:rsid w:val="00CC0212"/>
    <w:rsid w:val="00CC0E3A"/>
    <w:rsid w:val="00CC1704"/>
    <w:rsid w:val="00CC1A66"/>
    <w:rsid w:val="00CC1D2A"/>
    <w:rsid w:val="00CC2C20"/>
    <w:rsid w:val="00CC5641"/>
    <w:rsid w:val="00CC5FA0"/>
    <w:rsid w:val="00CD0695"/>
    <w:rsid w:val="00CD150E"/>
    <w:rsid w:val="00CD1836"/>
    <w:rsid w:val="00CD1DD9"/>
    <w:rsid w:val="00CD21D7"/>
    <w:rsid w:val="00CD224D"/>
    <w:rsid w:val="00CD30F4"/>
    <w:rsid w:val="00CD5C21"/>
    <w:rsid w:val="00CD6F2E"/>
    <w:rsid w:val="00CD78A8"/>
    <w:rsid w:val="00CE1306"/>
    <w:rsid w:val="00CE4E8A"/>
    <w:rsid w:val="00CE51A7"/>
    <w:rsid w:val="00CE5D0E"/>
    <w:rsid w:val="00CF0949"/>
    <w:rsid w:val="00CF1778"/>
    <w:rsid w:val="00CF17C5"/>
    <w:rsid w:val="00CF25A3"/>
    <w:rsid w:val="00CF3E5F"/>
    <w:rsid w:val="00CF5618"/>
    <w:rsid w:val="00CF6CD6"/>
    <w:rsid w:val="00D00A36"/>
    <w:rsid w:val="00D00E77"/>
    <w:rsid w:val="00D0240A"/>
    <w:rsid w:val="00D02610"/>
    <w:rsid w:val="00D026C4"/>
    <w:rsid w:val="00D06640"/>
    <w:rsid w:val="00D11332"/>
    <w:rsid w:val="00D13851"/>
    <w:rsid w:val="00D139FB"/>
    <w:rsid w:val="00D14D7F"/>
    <w:rsid w:val="00D15140"/>
    <w:rsid w:val="00D16D21"/>
    <w:rsid w:val="00D16E63"/>
    <w:rsid w:val="00D17BA6"/>
    <w:rsid w:val="00D21035"/>
    <w:rsid w:val="00D2106B"/>
    <w:rsid w:val="00D2157E"/>
    <w:rsid w:val="00D23753"/>
    <w:rsid w:val="00D2420B"/>
    <w:rsid w:val="00D25E85"/>
    <w:rsid w:val="00D2623B"/>
    <w:rsid w:val="00D26EC0"/>
    <w:rsid w:val="00D335DE"/>
    <w:rsid w:val="00D37579"/>
    <w:rsid w:val="00D40791"/>
    <w:rsid w:val="00D42178"/>
    <w:rsid w:val="00D42EFA"/>
    <w:rsid w:val="00D444FC"/>
    <w:rsid w:val="00D46348"/>
    <w:rsid w:val="00D46353"/>
    <w:rsid w:val="00D47133"/>
    <w:rsid w:val="00D475E0"/>
    <w:rsid w:val="00D51520"/>
    <w:rsid w:val="00D51879"/>
    <w:rsid w:val="00D53D2E"/>
    <w:rsid w:val="00D542E5"/>
    <w:rsid w:val="00D5731C"/>
    <w:rsid w:val="00D57621"/>
    <w:rsid w:val="00D61351"/>
    <w:rsid w:val="00D63377"/>
    <w:rsid w:val="00D63991"/>
    <w:rsid w:val="00D646B4"/>
    <w:rsid w:val="00D64A53"/>
    <w:rsid w:val="00D73B63"/>
    <w:rsid w:val="00D75CFA"/>
    <w:rsid w:val="00D771DF"/>
    <w:rsid w:val="00D776C7"/>
    <w:rsid w:val="00D80DB3"/>
    <w:rsid w:val="00D81BC2"/>
    <w:rsid w:val="00D81D42"/>
    <w:rsid w:val="00D82A59"/>
    <w:rsid w:val="00D82FA4"/>
    <w:rsid w:val="00D835BD"/>
    <w:rsid w:val="00D843F8"/>
    <w:rsid w:val="00D85504"/>
    <w:rsid w:val="00D857E1"/>
    <w:rsid w:val="00D86864"/>
    <w:rsid w:val="00D90A40"/>
    <w:rsid w:val="00D93AF3"/>
    <w:rsid w:val="00D9518B"/>
    <w:rsid w:val="00D9587A"/>
    <w:rsid w:val="00D95E53"/>
    <w:rsid w:val="00D97B11"/>
    <w:rsid w:val="00DB019F"/>
    <w:rsid w:val="00DB3F44"/>
    <w:rsid w:val="00DB459D"/>
    <w:rsid w:val="00DB5FDD"/>
    <w:rsid w:val="00DB7E09"/>
    <w:rsid w:val="00DC1194"/>
    <w:rsid w:val="00DC3B1F"/>
    <w:rsid w:val="00DC4FB2"/>
    <w:rsid w:val="00DC5FEA"/>
    <w:rsid w:val="00DC7415"/>
    <w:rsid w:val="00DC7848"/>
    <w:rsid w:val="00DD0117"/>
    <w:rsid w:val="00DD08D2"/>
    <w:rsid w:val="00DD143A"/>
    <w:rsid w:val="00DD1AA8"/>
    <w:rsid w:val="00DD73B7"/>
    <w:rsid w:val="00DD7760"/>
    <w:rsid w:val="00DD7C0B"/>
    <w:rsid w:val="00DE0707"/>
    <w:rsid w:val="00DE13FF"/>
    <w:rsid w:val="00DE211E"/>
    <w:rsid w:val="00DE2A4A"/>
    <w:rsid w:val="00DE5E0B"/>
    <w:rsid w:val="00DE6B2F"/>
    <w:rsid w:val="00DF0063"/>
    <w:rsid w:val="00DF0623"/>
    <w:rsid w:val="00DF080B"/>
    <w:rsid w:val="00DF0BC1"/>
    <w:rsid w:val="00DF35C4"/>
    <w:rsid w:val="00DF452B"/>
    <w:rsid w:val="00DF4BBF"/>
    <w:rsid w:val="00DF7008"/>
    <w:rsid w:val="00DF791B"/>
    <w:rsid w:val="00E00739"/>
    <w:rsid w:val="00E01830"/>
    <w:rsid w:val="00E03B1F"/>
    <w:rsid w:val="00E04C71"/>
    <w:rsid w:val="00E04CD3"/>
    <w:rsid w:val="00E06238"/>
    <w:rsid w:val="00E06F2A"/>
    <w:rsid w:val="00E1052E"/>
    <w:rsid w:val="00E152F1"/>
    <w:rsid w:val="00E2026D"/>
    <w:rsid w:val="00E2307D"/>
    <w:rsid w:val="00E235B7"/>
    <w:rsid w:val="00E24E93"/>
    <w:rsid w:val="00E254C5"/>
    <w:rsid w:val="00E2578B"/>
    <w:rsid w:val="00E2585A"/>
    <w:rsid w:val="00E25918"/>
    <w:rsid w:val="00E26267"/>
    <w:rsid w:val="00E2683E"/>
    <w:rsid w:val="00E3001D"/>
    <w:rsid w:val="00E301C2"/>
    <w:rsid w:val="00E31F4D"/>
    <w:rsid w:val="00E3617D"/>
    <w:rsid w:val="00E37091"/>
    <w:rsid w:val="00E40178"/>
    <w:rsid w:val="00E41E7F"/>
    <w:rsid w:val="00E42AA5"/>
    <w:rsid w:val="00E439F3"/>
    <w:rsid w:val="00E4401C"/>
    <w:rsid w:val="00E44094"/>
    <w:rsid w:val="00E44AA4"/>
    <w:rsid w:val="00E53B95"/>
    <w:rsid w:val="00E547CF"/>
    <w:rsid w:val="00E56AE1"/>
    <w:rsid w:val="00E571B7"/>
    <w:rsid w:val="00E57BCE"/>
    <w:rsid w:val="00E57E73"/>
    <w:rsid w:val="00E6195A"/>
    <w:rsid w:val="00E62867"/>
    <w:rsid w:val="00E62C43"/>
    <w:rsid w:val="00E6311C"/>
    <w:rsid w:val="00E63292"/>
    <w:rsid w:val="00E6495E"/>
    <w:rsid w:val="00E65E64"/>
    <w:rsid w:val="00E71C50"/>
    <w:rsid w:val="00E722C7"/>
    <w:rsid w:val="00E734CC"/>
    <w:rsid w:val="00E74E04"/>
    <w:rsid w:val="00E74F42"/>
    <w:rsid w:val="00E77E7E"/>
    <w:rsid w:val="00E81AD2"/>
    <w:rsid w:val="00E824A6"/>
    <w:rsid w:val="00E828F4"/>
    <w:rsid w:val="00E837F3"/>
    <w:rsid w:val="00E85690"/>
    <w:rsid w:val="00E8618B"/>
    <w:rsid w:val="00E868DE"/>
    <w:rsid w:val="00E86BFA"/>
    <w:rsid w:val="00E8777B"/>
    <w:rsid w:val="00E905C2"/>
    <w:rsid w:val="00E90746"/>
    <w:rsid w:val="00E912F5"/>
    <w:rsid w:val="00E92082"/>
    <w:rsid w:val="00E93967"/>
    <w:rsid w:val="00EA030F"/>
    <w:rsid w:val="00EA1B4C"/>
    <w:rsid w:val="00EA3CB0"/>
    <w:rsid w:val="00EA44DB"/>
    <w:rsid w:val="00EA5AA4"/>
    <w:rsid w:val="00EA5B39"/>
    <w:rsid w:val="00EB02BF"/>
    <w:rsid w:val="00EB0467"/>
    <w:rsid w:val="00EB2262"/>
    <w:rsid w:val="00EB285E"/>
    <w:rsid w:val="00EB4197"/>
    <w:rsid w:val="00EB476C"/>
    <w:rsid w:val="00EB59C6"/>
    <w:rsid w:val="00EB5DCF"/>
    <w:rsid w:val="00EB61D0"/>
    <w:rsid w:val="00EB6CEA"/>
    <w:rsid w:val="00EB7889"/>
    <w:rsid w:val="00EC2A53"/>
    <w:rsid w:val="00EC3710"/>
    <w:rsid w:val="00EC680B"/>
    <w:rsid w:val="00EC70D0"/>
    <w:rsid w:val="00EC744C"/>
    <w:rsid w:val="00ED16CC"/>
    <w:rsid w:val="00ED183B"/>
    <w:rsid w:val="00ED3829"/>
    <w:rsid w:val="00ED3FA0"/>
    <w:rsid w:val="00ED43FE"/>
    <w:rsid w:val="00ED4CE7"/>
    <w:rsid w:val="00ED5A64"/>
    <w:rsid w:val="00ED5FD9"/>
    <w:rsid w:val="00ED7A04"/>
    <w:rsid w:val="00ED7DD4"/>
    <w:rsid w:val="00EE209F"/>
    <w:rsid w:val="00EE24D0"/>
    <w:rsid w:val="00EE3B66"/>
    <w:rsid w:val="00EE3C72"/>
    <w:rsid w:val="00EE5229"/>
    <w:rsid w:val="00EE5C13"/>
    <w:rsid w:val="00EF0239"/>
    <w:rsid w:val="00EF17EA"/>
    <w:rsid w:val="00EF1FAD"/>
    <w:rsid w:val="00EF20C2"/>
    <w:rsid w:val="00EF35CE"/>
    <w:rsid w:val="00EF3D1B"/>
    <w:rsid w:val="00EF472E"/>
    <w:rsid w:val="00EF5563"/>
    <w:rsid w:val="00F01B78"/>
    <w:rsid w:val="00F04F21"/>
    <w:rsid w:val="00F05360"/>
    <w:rsid w:val="00F054ED"/>
    <w:rsid w:val="00F06E56"/>
    <w:rsid w:val="00F0721A"/>
    <w:rsid w:val="00F07709"/>
    <w:rsid w:val="00F07CE9"/>
    <w:rsid w:val="00F10286"/>
    <w:rsid w:val="00F120EC"/>
    <w:rsid w:val="00F13433"/>
    <w:rsid w:val="00F13BC2"/>
    <w:rsid w:val="00F21E74"/>
    <w:rsid w:val="00F23CC9"/>
    <w:rsid w:val="00F246DF"/>
    <w:rsid w:val="00F24EF3"/>
    <w:rsid w:val="00F25626"/>
    <w:rsid w:val="00F271FA"/>
    <w:rsid w:val="00F30572"/>
    <w:rsid w:val="00F31446"/>
    <w:rsid w:val="00F37815"/>
    <w:rsid w:val="00F37BCC"/>
    <w:rsid w:val="00F41562"/>
    <w:rsid w:val="00F41746"/>
    <w:rsid w:val="00F41CCF"/>
    <w:rsid w:val="00F41E92"/>
    <w:rsid w:val="00F44F62"/>
    <w:rsid w:val="00F530EC"/>
    <w:rsid w:val="00F54999"/>
    <w:rsid w:val="00F62407"/>
    <w:rsid w:val="00F62769"/>
    <w:rsid w:val="00F62B06"/>
    <w:rsid w:val="00F633ED"/>
    <w:rsid w:val="00F637D0"/>
    <w:rsid w:val="00F6716B"/>
    <w:rsid w:val="00F70799"/>
    <w:rsid w:val="00F70BB2"/>
    <w:rsid w:val="00F7188E"/>
    <w:rsid w:val="00F72AC2"/>
    <w:rsid w:val="00F7359C"/>
    <w:rsid w:val="00F7468E"/>
    <w:rsid w:val="00F74CF5"/>
    <w:rsid w:val="00F75330"/>
    <w:rsid w:val="00F76A1F"/>
    <w:rsid w:val="00F77A0F"/>
    <w:rsid w:val="00F802AA"/>
    <w:rsid w:val="00F813DB"/>
    <w:rsid w:val="00F81B19"/>
    <w:rsid w:val="00F830E5"/>
    <w:rsid w:val="00F83C12"/>
    <w:rsid w:val="00F83D48"/>
    <w:rsid w:val="00F844C7"/>
    <w:rsid w:val="00F84CDA"/>
    <w:rsid w:val="00F84FA8"/>
    <w:rsid w:val="00F85FF3"/>
    <w:rsid w:val="00F865BD"/>
    <w:rsid w:val="00F86B70"/>
    <w:rsid w:val="00F87925"/>
    <w:rsid w:val="00F906C4"/>
    <w:rsid w:val="00F91536"/>
    <w:rsid w:val="00F919D8"/>
    <w:rsid w:val="00F9294C"/>
    <w:rsid w:val="00F94917"/>
    <w:rsid w:val="00F95EBC"/>
    <w:rsid w:val="00F96129"/>
    <w:rsid w:val="00FA0A4C"/>
    <w:rsid w:val="00FA0ED6"/>
    <w:rsid w:val="00FA2BF4"/>
    <w:rsid w:val="00FA34E4"/>
    <w:rsid w:val="00FA3E9D"/>
    <w:rsid w:val="00FA4EBD"/>
    <w:rsid w:val="00FA6FAD"/>
    <w:rsid w:val="00FB0D49"/>
    <w:rsid w:val="00FB129E"/>
    <w:rsid w:val="00FB414A"/>
    <w:rsid w:val="00FB6A8D"/>
    <w:rsid w:val="00FC265B"/>
    <w:rsid w:val="00FC3B25"/>
    <w:rsid w:val="00FC5D75"/>
    <w:rsid w:val="00FC685B"/>
    <w:rsid w:val="00FC6FE7"/>
    <w:rsid w:val="00FD17EF"/>
    <w:rsid w:val="00FD2286"/>
    <w:rsid w:val="00FD26F4"/>
    <w:rsid w:val="00FD2EF8"/>
    <w:rsid w:val="00FD2F7D"/>
    <w:rsid w:val="00FD4CBF"/>
    <w:rsid w:val="00FD5649"/>
    <w:rsid w:val="00FD6330"/>
    <w:rsid w:val="00FD63E5"/>
    <w:rsid w:val="00FE0FD7"/>
    <w:rsid w:val="00FE1018"/>
    <w:rsid w:val="00FE1144"/>
    <w:rsid w:val="00FE30CB"/>
    <w:rsid w:val="00FE3AD2"/>
    <w:rsid w:val="00FE4484"/>
    <w:rsid w:val="00FE6D65"/>
    <w:rsid w:val="00FE77BF"/>
    <w:rsid w:val="00FF1600"/>
    <w:rsid w:val="00FF1858"/>
    <w:rsid w:val="00FF2800"/>
    <w:rsid w:val="00FF3A03"/>
    <w:rsid w:val="00FF4347"/>
    <w:rsid w:val="621C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AE8A90A-7C4A-443D-B958-242A16E3A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qFormat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AD2"/>
    <w:rPr>
      <w:rFonts w:eastAsia="Times New Roman"/>
      <w:sz w:val="24"/>
      <w:szCs w:val="24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jc w:val="both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Char"/>
    <w:qFormat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ja-JP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overflowPunct w:val="0"/>
      <w:autoSpaceDE w:val="0"/>
      <w:autoSpaceDN w:val="0"/>
      <w:adjustRightInd w:val="0"/>
      <w:spacing w:line="240" w:lineRule="auto"/>
      <w:ind w:left="0" w:firstLine="0"/>
      <w:jc w:val="left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a7">
    <w:name w:val="Body Text"/>
    <w:basedOn w:val="a"/>
    <w:link w:val="Char0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paragraph" w:styleId="a8">
    <w:name w:val="Plain Text"/>
    <w:basedOn w:val="a"/>
    <w:link w:val="Char1"/>
    <w:uiPriority w:val="99"/>
    <w:qFormat/>
    <w:pPr>
      <w:spacing w:after="160"/>
    </w:pPr>
    <w:rPr>
      <w:rFonts w:ascii="Courier New" w:eastAsiaTheme="minorHAnsi" w:hAnsi="Courier New" w:cstheme="minorBidi"/>
      <w:sz w:val="22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  <w:lang w:eastAsia="ja-JP"/>
    </w:rPr>
  </w:style>
  <w:style w:type="paragraph" w:styleId="aa">
    <w:name w:val="footer"/>
    <w:basedOn w:val="a"/>
    <w:link w:val="Char3"/>
    <w:unhideWhenUsed/>
    <w:qFormat/>
    <w:pPr>
      <w:tabs>
        <w:tab w:val="center" w:pos="4320"/>
        <w:tab w:val="right" w:pos="8640"/>
      </w:tabs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4"/>
    <w:uiPriority w:val="99"/>
    <w:unhideWhenUsed/>
    <w:qFormat/>
    <w:pPr>
      <w:tabs>
        <w:tab w:val="center" w:pos="4320"/>
        <w:tab w:val="right" w:pos="8640"/>
      </w:tabs>
    </w:pPr>
  </w:style>
  <w:style w:type="paragraph" w:styleId="ac">
    <w:name w:val="footnote text"/>
    <w:basedOn w:val="a"/>
    <w:link w:val="Char5"/>
    <w:qFormat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eastAsia="en-GB"/>
    </w:rPr>
  </w:style>
  <w:style w:type="paragraph" w:styleId="11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e">
    <w:name w:val="annotation subject"/>
    <w:basedOn w:val="a6"/>
    <w:next w:val="a6"/>
    <w:link w:val="Char6"/>
    <w:qFormat/>
    <w:rPr>
      <w:b/>
      <w:bCs/>
    </w:rPr>
  </w:style>
  <w:style w:type="table" w:styleId="af">
    <w:name w:val="Table Grid"/>
    <w:basedOn w:val="a1"/>
    <w:uiPriority w:val="39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1">
    <w:name w:val="Emphasis"/>
    <w:basedOn w:val="a0"/>
    <w:uiPriority w:val="20"/>
    <w:qFormat/>
    <w:rPr>
      <w:i/>
      <w:iCs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0"/>
    <w:uiPriority w:val="99"/>
    <w:qFormat/>
    <w:rPr>
      <w:sz w:val="16"/>
      <w:szCs w:val="16"/>
    </w:rPr>
  </w:style>
  <w:style w:type="character" w:styleId="af4">
    <w:name w:val="footnote reference"/>
    <w:basedOn w:val="a0"/>
    <w:qFormat/>
    <w:rPr>
      <w:b/>
      <w:position w:val="6"/>
      <w:sz w:val="16"/>
    </w:rPr>
  </w:style>
  <w:style w:type="paragraph" w:customStyle="1" w:styleId="CRCoverPage">
    <w:name w:val="CR Cover Page"/>
    <w:link w:val="CRCoverPageChar"/>
    <w:qFormat/>
    <w:pPr>
      <w:spacing w:after="120" w:line="259" w:lineRule="auto"/>
      <w:jc w:val="both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Malgun Gothic" w:hAnsi="Arial" w:cs="Times New Roman"/>
      <w:sz w:val="32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Theme="minorEastAsia" w:hAnsi="Arial" w:cstheme="minorBidi"/>
      <w:sz w:val="22"/>
      <w:lang w:eastAsia="en-GB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b"/>
    <w:uiPriority w:val="99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Char3">
    <w:name w:val="页脚 Char"/>
    <w:basedOn w:val="a0"/>
    <w:link w:val="aa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 w:cs="Times New Roman"/>
      <w:szCs w:val="20"/>
      <w:lang w:val="en-GB" w:eastAsia="ja-JP"/>
    </w:rPr>
  </w:style>
  <w:style w:type="character" w:customStyle="1" w:styleId="6Char">
    <w:name w:val="标题 6 Char"/>
    <w:basedOn w:val="a0"/>
    <w:link w:val="6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  <w:outlineLvl w:val="9"/>
    </w:pPr>
    <w:rPr>
      <w:rFonts w:eastAsia="Times New Roman"/>
      <w:lang w:eastAsia="ja-JP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EW">
    <w:name w:val="EW"/>
    <w:basedOn w:val="EX"/>
    <w:qFormat/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ditorsNote">
    <w:name w:val="Editor's Note"/>
    <w:aliases w:val="Editor's Noteormal,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5">
    <w:name w:val="脚注文本 Char"/>
    <w:basedOn w:val="a0"/>
    <w:link w:val="ac"/>
    <w:qFormat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2">
    <w:name w:val="批注框文本 Char"/>
    <w:basedOn w:val="a0"/>
    <w:link w:val="a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RCoverPageZchn">
    <w:name w:val="CR Cover Page Zchn"/>
    <w:qFormat/>
    <w:locked/>
    <w:rPr>
      <w:rFonts w:ascii="Arial" w:eastAsia="Times New Roman" w:hAnsi="Arial"/>
      <w:lang w:val="en-GB" w:eastAsia="en-US"/>
    </w:rPr>
  </w:style>
  <w:style w:type="character" w:customStyle="1" w:styleId="Char">
    <w:name w:val="批注文字 Char"/>
    <w:basedOn w:val="a0"/>
    <w:link w:val="a6"/>
    <w:uiPriority w:val="9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6">
    <w:name w:val="批注主题 Char"/>
    <w:basedOn w:val="Char"/>
    <w:link w:val="ae"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af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Bullet,列表段落"/>
    <w:basedOn w:val="a"/>
    <w:link w:val="Char7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7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Times New Roman"/>
      <w:sz w:val="24"/>
      <w:szCs w:val="24"/>
      <w:lang w:val="en-GB" w:eastAsia="en-US"/>
    </w:rPr>
  </w:style>
  <w:style w:type="character" w:customStyle="1" w:styleId="Char0">
    <w:name w:val="正文文本 Char"/>
    <w:basedOn w:val="a0"/>
    <w:link w:val="a7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Char1">
    <w:name w:val="纯文本 Char"/>
    <w:basedOn w:val="a0"/>
    <w:link w:val="a8"/>
    <w:uiPriority w:val="99"/>
    <w:rPr>
      <w:rFonts w:ascii="Courier New" w:eastAsiaTheme="minorHAnsi" w:hAnsi="Courier New"/>
      <w:lang w:val="nb-NO" w:eastAsia="en-US"/>
    </w:rPr>
  </w:style>
  <w:style w:type="character" w:customStyle="1" w:styleId="Char7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5"/>
    <w:uiPriority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a1"/>
    <w:uiPriority w:val="39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numbering" w:customStyle="1" w:styleId="13">
    <w:name w:val="无列表1"/>
    <w:next w:val="a2"/>
    <w:uiPriority w:val="99"/>
    <w:semiHidden/>
    <w:unhideWhenUsed/>
    <w:rsid w:val="00466246"/>
  </w:style>
  <w:style w:type="paragraph" w:styleId="af6">
    <w:name w:val="Revision"/>
    <w:hidden/>
    <w:uiPriority w:val="99"/>
    <w:semiHidden/>
    <w:qFormat/>
    <w:rsid w:val="00466246"/>
    <w:rPr>
      <w:lang w:val="en-GB" w:eastAsia="en-US"/>
    </w:rPr>
  </w:style>
  <w:style w:type="paragraph" w:styleId="33">
    <w:name w:val="Body Text 3"/>
    <w:basedOn w:val="a"/>
    <w:link w:val="3Char0"/>
    <w:qFormat/>
    <w:rsid w:val="0046624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3Char0">
    <w:name w:val="正文文本 3 Char"/>
    <w:basedOn w:val="a0"/>
    <w:link w:val="33"/>
    <w:qFormat/>
    <w:rsid w:val="00466246"/>
    <w:rPr>
      <w:rFonts w:eastAsia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466246"/>
    <w:rPr>
      <w:rFonts w:eastAsia="Times New Roman"/>
      <w:lang w:val="en-GB" w:eastAsia="ja-JP"/>
    </w:rPr>
  </w:style>
  <w:style w:type="character" w:customStyle="1" w:styleId="ui-provider">
    <w:name w:val="ui-provider"/>
    <w:basedOn w:val="a0"/>
    <w:rsid w:val="00466246"/>
  </w:style>
  <w:style w:type="character" w:styleId="af7">
    <w:name w:val="page number"/>
    <w:qFormat/>
    <w:rsid w:val="00466246"/>
  </w:style>
  <w:style w:type="character" w:customStyle="1" w:styleId="TAHChar">
    <w:name w:val="TAH Char"/>
    <w:qFormat/>
    <w:rsid w:val="00466246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46624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466246"/>
    <w:rPr>
      <w:rFonts w:eastAsia="MS Mincho" w:cs="Times New Roman"/>
      <w:sz w:val="20"/>
      <w:lang w:val="en-GB"/>
    </w:rPr>
  </w:style>
  <w:style w:type="table" w:customStyle="1" w:styleId="43">
    <w:name w:val="网格型4"/>
    <w:basedOn w:val="a1"/>
    <w:next w:val="af"/>
    <w:uiPriority w:val="39"/>
    <w:rsid w:val="00466246"/>
    <w:rPr>
      <w:rFonts w:ascii="Calibri" w:eastAsia="Yu Mincho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11">
    <w:name w:val="cf11"/>
    <w:basedOn w:val="a0"/>
    <w:rsid w:val="0046624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466246"/>
    <w:pPr>
      <w:spacing w:before="100" w:beforeAutospacing="1" w:after="100" w:afterAutospacing="1"/>
    </w:pPr>
    <w:rPr>
      <w:lang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466246"/>
  </w:style>
  <w:style w:type="character" w:customStyle="1" w:styleId="EditorsnoteChar0">
    <w:name w:val="Editor´s note Char"/>
    <w:link w:val="Editorsnote0"/>
    <w:qFormat/>
    <w:rsid w:val="00466246"/>
    <w:rPr>
      <w:rFonts w:eastAsia="Times New Roman"/>
      <w:lang w:val="en-GB" w:eastAsia="ja-JP"/>
    </w:rPr>
  </w:style>
  <w:style w:type="paragraph" w:customStyle="1" w:styleId="16">
    <w:name w:val="正文1"/>
    <w:rsid w:val="00466246"/>
    <w:pPr>
      <w:jc w:val="both"/>
    </w:pPr>
    <w:rPr>
      <w:rFonts w:ascii="Calibri" w:eastAsia="宋体" w:hAnsi="Calibri" w:cs="Calibri"/>
      <w:kern w:val="2"/>
      <w:sz w:val="21"/>
      <w:szCs w:val="21"/>
    </w:rPr>
  </w:style>
  <w:style w:type="character" w:customStyle="1" w:styleId="Char20">
    <w:name w:val="列出段落 Char2"/>
    <w:uiPriority w:val="34"/>
    <w:qFormat/>
    <w:locked/>
    <w:rsid w:val="004027E2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F0D5D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qFormat/>
    <w:rsid w:val="001F0D5D"/>
    <w:rPr>
      <w:rFonts w:ascii="Arial" w:eastAsia="MS Mincho" w:hAnsi="Arial"/>
      <w:noProof/>
      <w:szCs w:val="24"/>
      <w:lang w:val="en-GB" w:eastAsia="en-GB"/>
    </w:rPr>
  </w:style>
  <w:style w:type="character" w:customStyle="1" w:styleId="msoins0">
    <w:name w:val="msoins"/>
    <w:basedOn w:val="a0"/>
    <w:rsid w:val="00664C22"/>
  </w:style>
  <w:style w:type="character" w:customStyle="1" w:styleId="TANChar">
    <w:name w:val="TAN Char"/>
    <w:link w:val="TAN"/>
    <w:locked/>
    <w:rsid w:val="001F2142"/>
    <w:rPr>
      <w:rFonts w:ascii="Arial" w:eastAsia="Times New Roman" w:hAnsi="Arial"/>
      <w:sz w:val="18"/>
      <w:szCs w:val="24"/>
      <w:lang w:eastAsia="ja-JP"/>
    </w:rPr>
  </w:style>
  <w:style w:type="paragraph" w:styleId="HTML">
    <w:name w:val="HTML Preformatted"/>
    <w:basedOn w:val="a"/>
    <w:link w:val="HTMLChar"/>
    <w:uiPriority w:val="99"/>
    <w:semiHidden/>
    <w:unhideWhenUsed/>
    <w:rsid w:val="009E36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Char">
    <w:name w:val="HTML 预设格式 Char"/>
    <w:basedOn w:val="a0"/>
    <w:link w:val="HTML"/>
    <w:uiPriority w:val="99"/>
    <w:semiHidden/>
    <w:rsid w:val="009E36E7"/>
    <w:rPr>
      <w:rFonts w:ascii="Courier New" w:eastAsia="Times New Roman" w:hAnsi="Courier New" w:cs="Courier New"/>
    </w:rPr>
  </w:style>
  <w:style w:type="character" w:styleId="HTML0">
    <w:name w:val="HTML Code"/>
    <w:basedOn w:val="a0"/>
    <w:uiPriority w:val="99"/>
    <w:semiHidden/>
    <w:unhideWhenUsed/>
    <w:rsid w:val="009E36E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46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9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0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8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8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6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9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0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2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7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9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1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5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3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4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4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0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1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1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6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0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9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2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1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4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0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0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39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6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7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9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9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1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3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7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3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5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file:///C:\Users\00195941.A25553681-1\AppData\Local\Temp\Docs\R1-2301973.zip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0C25ED-8D43-4DF7-91E4-7D1CC76B1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1284</Words>
  <Characters>7320</Characters>
  <Application>Microsoft Office Word</Application>
  <DocSecurity>0</DocSecurity>
  <Lines>61</Lines>
  <Paragraphs>17</Paragraphs>
  <ScaleCrop>false</ScaleCrop>
  <Company>ZTE</Company>
  <LinksUpToDate>false</LinksUpToDate>
  <CharactersWithSpaces>8587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 - Yumin Wu</dc:creator>
  <cp:lastModifiedBy>ZTE</cp:lastModifiedBy>
  <cp:revision>2</cp:revision>
  <dcterms:created xsi:type="dcterms:W3CDTF">2025-02-07T06:54:00Z</dcterms:created>
  <dcterms:modified xsi:type="dcterms:W3CDTF">2025-02-07T06:54:00Z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cadfc0b0425c11ee80001d4800001d48">
    <vt:lpwstr>CWMHkzjP0b8G+COL0mhPrOL6t1AaN9H46cFHBJ4u1M1wmMfTWsBRbI9Cka1OOKoiExPzMjCxC1MRQ7UF9J79+hd2g==</vt:lpwstr>
  </property>
  <property fmtid="{D5CDD505-2E9C-101B-9397-08002B2CF9AE}" pid="3" name="KSOProductBuildVer">
    <vt:lpwstr>2052-11.8.2.10393</vt:lpwstr>
  </property>
</Properties>
</file>