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0B5A1" w14:textId="6422F3EB"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w:t>
      </w:r>
      <w:r w:rsidR="00A44DA8">
        <w:rPr>
          <w:rFonts w:ascii="Arial" w:eastAsia="Times New Roman" w:hAnsi="Arial" w:cs="Times New Roman"/>
          <w:b/>
          <w:bCs/>
          <w:kern w:val="0"/>
          <w:sz w:val="24"/>
          <w:szCs w:val="24"/>
          <w:lang w:val="en-GB"/>
          <w14:ligatures w14:val="none"/>
        </w:rPr>
        <w:t>12</w:t>
      </w:r>
      <w:r w:rsidR="00767385">
        <w:rPr>
          <w:rFonts w:ascii="Arial" w:eastAsia="Times New Roman" w:hAnsi="Arial" w:cs="Times New Roman"/>
          <w:b/>
          <w:bCs/>
          <w:kern w:val="0"/>
          <w:sz w:val="24"/>
          <w:szCs w:val="24"/>
          <w:lang w:val="en-GB"/>
          <w14:ligatures w14:val="none"/>
        </w:rPr>
        <w:t>7</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r>
      <w:r w:rsidR="00BB37EC" w:rsidRPr="00BB37EC">
        <w:rPr>
          <w:rFonts w:ascii="Arial" w:eastAsia="Times New Roman" w:hAnsi="Arial" w:cs="Times New Roman"/>
          <w:b/>
          <w:bCs/>
          <w:kern w:val="0"/>
          <w:sz w:val="24"/>
          <w:szCs w:val="24"/>
          <w14:ligatures w14:val="none"/>
        </w:rPr>
        <w:t>R2-2407502</w:t>
      </w:r>
    </w:p>
    <w:p w14:paraId="1134B6E9" w14:textId="0FEF1F1D" w:rsidR="007A07E8" w:rsidRPr="007A07E8" w:rsidRDefault="00626A78"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Pr>
          <w:rFonts w:ascii="Arial" w:eastAsia="Times New Roman" w:hAnsi="Arial" w:cs="Times New Roman"/>
          <w:b/>
          <w:bCs/>
          <w:kern w:val="0"/>
          <w:sz w:val="24"/>
          <w:szCs w:val="24"/>
          <w:lang w:val="en-GB"/>
          <w14:ligatures w14:val="none"/>
        </w:rPr>
        <w:t>Maastricht</w:t>
      </w:r>
      <w:r w:rsidR="007A07E8" w:rsidRPr="007A07E8">
        <w:rPr>
          <w:rFonts w:ascii="Arial" w:eastAsia="Times New Roman" w:hAnsi="Arial" w:cs="Times New Roman"/>
          <w:b/>
          <w:bCs/>
          <w:kern w:val="0"/>
          <w:sz w:val="24"/>
          <w:szCs w:val="24"/>
          <w:lang w:val="en-GB"/>
          <w14:ligatures w14:val="none"/>
        </w:rPr>
        <w:t xml:space="preserve">, </w:t>
      </w:r>
      <w:r w:rsidR="00767385">
        <w:rPr>
          <w:rFonts w:ascii="Arial" w:eastAsia="Times New Roman" w:hAnsi="Arial" w:cs="Times New Roman"/>
          <w:b/>
          <w:bCs/>
          <w:kern w:val="0"/>
          <w:sz w:val="24"/>
          <w:szCs w:val="24"/>
          <w:lang w:val="en-GB"/>
          <w14:ligatures w14:val="none"/>
        </w:rPr>
        <w:t>The Netherlands</w:t>
      </w:r>
      <w:r w:rsidR="007A07E8" w:rsidRPr="007A07E8">
        <w:rPr>
          <w:rFonts w:ascii="Arial" w:eastAsia="Times New Roman" w:hAnsi="Arial" w:cs="Times New Roman"/>
          <w:b/>
          <w:bCs/>
          <w:kern w:val="0"/>
          <w:sz w:val="24"/>
          <w:szCs w:val="24"/>
          <w:lang w:val="en-GB"/>
          <w14:ligatures w14:val="none"/>
        </w:rPr>
        <w:t xml:space="preserve">, </w:t>
      </w:r>
      <w:r w:rsidR="00767385" w:rsidRPr="00767385">
        <w:rPr>
          <w:rFonts w:ascii="Arial" w:eastAsia="Times New Roman" w:hAnsi="Arial" w:cs="Times New Roman"/>
          <w:b/>
          <w:bCs/>
          <w:kern w:val="0"/>
          <w:sz w:val="24"/>
          <w:szCs w:val="24"/>
          <w:lang w:val="en-GB"/>
          <w14:ligatures w14:val="none"/>
        </w:rPr>
        <w:t>Aug 19</w:t>
      </w:r>
      <w:r w:rsidR="00767385" w:rsidRPr="00767385">
        <w:rPr>
          <w:rFonts w:ascii="Arial" w:eastAsia="Times New Roman" w:hAnsi="Arial" w:cs="Times New Roman"/>
          <w:b/>
          <w:bCs/>
          <w:kern w:val="0"/>
          <w:sz w:val="24"/>
          <w:szCs w:val="24"/>
          <w:vertAlign w:val="superscript"/>
          <w:lang w:val="en-GB"/>
          <w14:ligatures w14:val="none"/>
        </w:rPr>
        <w:t>th</w:t>
      </w:r>
      <w:r w:rsidR="00767385" w:rsidRPr="00767385">
        <w:rPr>
          <w:rFonts w:ascii="Arial" w:eastAsia="Times New Roman" w:hAnsi="Arial" w:cs="Times New Roman"/>
          <w:b/>
          <w:bCs/>
          <w:kern w:val="0"/>
          <w:sz w:val="24"/>
          <w:szCs w:val="24"/>
          <w:lang w:val="en-GB"/>
          <w14:ligatures w14:val="none"/>
        </w:rPr>
        <w:t xml:space="preserve"> – 23</w:t>
      </w:r>
      <w:r w:rsidR="00767385" w:rsidRPr="00767385">
        <w:rPr>
          <w:rFonts w:ascii="Arial" w:eastAsia="Times New Roman" w:hAnsi="Arial" w:cs="Times New Roman"/>
          <w:b/>
          <w:bCs/>
          <w:kern w:val="0"/>
          <w:sz w:val="24"/>
          <w:szCs w:val="24"/>
          <w:vertAlign w:val="superscript"/>
          <w:lang w:val="en-GB"/>
          <w14:ligatures w14:val="none"/>
        </w:rPr>
        <w:t>rd</w:t>
      </w:r>
      <w:r w:rsidR="00767385" w:rsidRPr="00767385">
        <w:rPr>
          <w:rFonts w:ascii="Arial" w:eastAsia="Times New Roman" w:hAnsi="Arial" w:cs="Times New Roman"/>
          <w:b/>
          <w:bCs/>
          <w:kern w:val="0"/>
          <w:sz w:val="24"/>
          <w:szCs w:val="24"/>
          <w:lang w:val="en-GB"/>
          <w14:ligatures w14:val="none"/>
        </w:rPr>
        <w:t>, 2024</w:t>
      </w:r>
      <w:r w:rsidR="007A07E8"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12050642"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r>
      <w:r w:rsidR="00A44DA8">
        <w:rPr>
          <w:rFonts w:ascii="Arial" w:eastAsia="MS Mincho" w:hAnsi="Arial" w:cs="Arial"/>
          <w:b/>
          <w:bCs/>
          <w:kern w:val="0"/>
          <w:sz w:val="24"/>
          <w:szCs w:val="20"/>
          <w:lang w:val="en-GB"/>
          <w14:ligatures w14:val="none"/>
        </w:rPr>
        <w:t>8</w:t>
      </w:r>
      <w:r w:rsidRPr="007A07E8">
        <w:rPr>
          <w:rFonts w:ascii="Arial" w:eastAsia="MS Mincho" w:hAnsi="Arial" w:cs="Arial"/>
          <w:b/>
          <w:bCs/>
          <w:kern w:val="0"/>
          <w:sz w:val="24"/>
          <w:szCs w:val="20"/>
          <w:lang w:val="en-GB"/>
          <w14:ligatures w14:val="none"/>
        </w:rPr>
        <w:t>.</w:t>
      </w:r>
      <w:r w:rsidR="00A44DA8">
        <w:rPr>
          <w:rFonts w:ascii="Arial" w:eastAsia="MS Mincho" w:hAnsi="Arial" w:cs="Arial"/>
          <w:b/>
          <w:bCs/>
          <w:kern w:val="0"/>
          <w:sz w:val="24"/>
          <w:szCs w:val="20"/>
          <w:lang w:val="en-GB"/>
          <w14:ligatures w14:val="none"/>
        </w:rPr>
        <w:t>9</w:t>
      </w:r>
      <w:r w:rsidRPr="007A07E8">
        <w:rPr>
          <w:rFonts w:ascii="Arial" w:eastAsia="MS Mincho" w:hAnsi="Arial" w:cs="Arial"/>
          <w:b/>
          <w:bCs/>
          <w:kern w:val="0"/>
          <w:sz w:val="24"/>
          <w:szCs w:val="20"/>
          <w:lang w:val="en-GB"/>
          <w14:ligatures w14:val="none"/>
        </w:rPr>
        <w:t>.</w:t>
      </w:r>
      <w:r w:rsidR="00A44DA8">
        <w:rPr>
          <w:rFonts w:ascii="Arial" w:eastAsia="MS Mincho" w:hAnsi="Arial" w:cs="Arial"/>
          <w:b/>
          <w:bCs/>
          <w:kern w:val="0"/>
          <w:sz w:val="24"/>
          <w:szCs w:val="20"/>
          <w:lang w:val="en-GB"/>
          <w14:ligatures w14:val="none"/>
        </w:rPr>
        <w:t>3</w:t>
      </w:r>
    </w:p>
    <w:p w14:paraId="72340846" w14:textId="35AE37B9"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r>
      <w:r w:rsidR="00A44DA8">
        <w:rPr>
          <w:rFonts w:ascii="Arial" w:eastAsia="Times New Roman" w:hAnsi="Arial" w:cs="Arial"/>
          <w:b/>
          <w:bCs/>
          <w:kern w:val="0"/>
          <w:sz w:val="24"/>
          <w:szCs w:val="20"/>
          <w:lang w:val="en-GB"/>
          <w14:ligatures w14:val="none"/>
        </w:rPr>
        <w:t>ESA</w:t>
      </w:r>
      <w:r w:rsidR="00A14A03">
        <w:rPr>
          <w:rFonts w:ascii="Arial" w:eastAsia="Times New Roman" w:hAnsi="Arial" w:cs="Arial"/>
          <w:b/>
          <w:bCs/>
          <w:kern w:val="0"/>
          <w:sz w:val="24"/>
          <w:szCs w:val="20"/>
          <w:lang w:val="en-GB"/>
          <w14:ligatures w14:val="none"/>
        </w:rPr>
        <w:t xml:space="preserve">, Eutelsat Group, Viasat, Inmarsat, Novamint, </w:t>
      </w:r>
      <w:r w:rsidR="009D3AAB">
        <w:rPr>
          <w:rFonts w:ascii="Arial" w:eastAsia="Times New Roman" w:hAnsi="Arial" w:cs="Arial"/>
          <w:b/>
          <w:bCs/>
          <w:kern w:val="0"/>
          <w:sz w:val="24"/>
          <w:szCs w:val="20"/>
          <w:lang w:val="en-GB"/>
          <w14:ligatures w14:val="none"/>
        </w:rPr>
        <w:t>Echostar, Sateliot</w:t>
      </w:r>
    </w:p>
    <w:p w14:paraId="512E6781" w14:textId="65FC42FD"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193189">
        <w:rPr>
          <w:rFonts w:ascii="Arial" w:eastAsia="Times New Roman" w:hAnsi="Arial" w:cs="Arial"/>
          <w:b/>
          <w:bCs/>
          <w:kern w:val="0"/>
          <w:sz w:val="24"/>
          <w:szCs w:val="20"/>
          <w:lang w:val="en-GB"/>
          <w14:ligatures w14:val="none"/>
        </w:rPr>
        <w:t xml:space="preserve">Discussion on </w:t>
      </w:r>
      <w:r w:rsidR="00767385">
        <w:rPr>
          <w:rFonts w:ascii="Arial" w:eastAsia="Times New Roman" w:hAnsi="Arial" w:cs="Arial"/>
          <w:b/>
          <w:bCs/>
          <w:kern w:val="0"/>
          <w:sz w:val="24"/>
          <w:szCs w:val="20"/>
          <w:lang w:val="en-GB"/>
          <w14:ligatures w14:val="none"/>
        </w:rPr>
        <w:t>DSA and CRDSA Performance</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5A759CFB" w14:textId="0041F81D"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RAN WID [1] has following objective for the </w:t>
      </w:r>
      <w:r w:rsidR="00802E06">
        <w:rPr>
          <w:rFonts w:ascii="Times New Roman" w:eastAsia="Malgun Gothic" w:hAnsi="Times New Roman" w:cs="Times New Roman"/>
          <w:kern w:val="0"/>
          <w:sz w:val="20"/>
          <w:szCs w:val="20"/>
          <w:lang w:val="en-GB" w:eastAsia="x-none"/>
          <w14:ligatures w14:val="none"/>
        </w:rPr>
        <w:t>EDT enhancements</w:t>
      </w:r>
      <w:r w:rsidRPr="007A07E8">
        <w:rPr>
          <w:rFonts w:ascii="Times New Roman" w:eastAsia="Malgun Gothic" w:hAnsi="Times New Roman" w:cs="Times New Roman"/>
          <w:kern w:val="0"/>
          <w:sz w:val="20"/>
          <w:szCs w:val="20"/>
          <w:lang w:val="en-GB" w:eastAsia="x-none"/>
          <w14:ligatures w14:val="none"/>
        </w:rPr>
        <w:t>.</w:t>
      </w:r>
    </w:p>
    <w:p w14:paraId="562F0CF6" w14:textId="77777777" w:rsidR="00DA276F" w:rsidRPr="00DA276F" w:rsidRDefault="00DA276F" w:rsidP="00DA276F">
      <w:pPr>
        <w:spacing w:after="180" w:line="240" w:lineRule="auto"/>
        <w:ind w:left="720"/>
        <w:rPr>
          <w:rFonts w:ascii="Times New Roman" w:eastAsia="Malgun Gothic" w:hAnsi="Times New Roman" w:cs="Times New Roman"/>
          <w:bCs/>
          <w:i/>
          <w:iCs/>
          <w:kern w:val="0"/>
          <w:sz w:val="20"/>
          <w:szCs w:val="20"/>
          <w:lang w:val="en-GB"/>
          <w14:ligatures w14:val="none"/>
        </w:rPr>
      </w:pPr>
      <w:r w:rsidRPr="00DA276F">
        <w:rPr>
          <w:rFonts w:ascii="Times New Roman" w:eastAsia="Malgun Gothic" w:hAnsi="Times New Roman" w:cs="Times New Roman"/>
          <w:bCs/>
          <w:i/>
          <w:iCs/>
          <w:kern w:val="0"/>
          <w:sz w:val="20"/>
          <w:szCs w:val="20"/>
          <w:lang w:val="en-GB"/>
          <w14:ligatures w14:val="none"/>
        </w:rPr>
        <w:t>Study and specify, if beneficial the following enhancements to reduce the necessary uplink and downlink signaling to complete an Early Data Transmission (EDT) transaction [RAN2]:</w:t>
      </w:r>
    </w:p>
    <w:p w14:paraId="66110CFC" w14:textId="33F8D712" w:rsidR="00DA276F" w:rsidRDefault="00DA276F" w:rsidP="00DA276F">
      <w:pPr>
        <w:pStyle w:val="ListParagraph"/>
        <w:numPr>
          <w:ilvl w:val="0"/>
          <w:numId w:val="7"/>
        </w:numPr>
        <w:spacing w:after="180" w:line="240" w:lineRule="auto"/>
        <w:ind w:left="1440"/>
        <w:rPr>
          <w:rFonts w:ascii="Times New Roman" w:eastAsia="Malgun Gothic" w:hAnsi="Times New Roman" w:cs="Times New Roman"/>
          <w:bCs/>
          <w:i/>
          <w:iCs/>
          <w:kern w:val="0"/>
          <w:sz w:val="20"/>
          <w:szCs w:val="20"/>
          <w:lang w:val="en-GB"/>
          <w14:ligatures w14:val="none"/>
        </w:rPr>
      </w:pPr>
      <w:r w:rsidRPr="00DA276F">
        <w:rPr>
          <w:rFonts w:ascii="Times New Roman" w:eastAsia="Malgun Gothic" w:hAnsi="Times New Roman" w:cs="Times New Roman"/>
          <w:bCs/>
          <w:i/>
          <w:iCs/>
          <w:kern w:val="0"/>
          <w:sz w:val="20"/>
          <w:szCs w:val="20"/>
          <w:lang w:val="en-GB"/>
          <w14:ligatures w14:val="none"/>
        </w:rPr>
        <w:t xml:space="preserve">Msg3 transmission without msg1/ Random Access Response (RAR) </w:t>
      </w:r>
    </w:p>
    <w:p w14:paraId="7610F2F5" w14:textId="7AF61361" w:rsidR="007A07E8" w:rsidRPr="007A07E8" w:rsidRDefault="007A07E8" w:rsidP="00B958B0">
      <w:pPr>
        <w:spacing w:after="180" w:line="240" w:lineRule="auto"/>
        <w:jc w:val="both"/>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In this document, we provide some </w:t>
      </w:r>
      <w:r w:rsidR="008C735E">
        <w:rPr>
          <w:rFonts w:ascii="Times New Roman" w:eastAsia="Malgun Gothic" w:hAnsi="Times New Roman" w:cs="Times New Roman"/>
          <w:kern w:val="0"/>
          <w:sz w:val="20"/>
          <w:szCs w:val="20"/>
          <w:lang w:val="en-GB" w:eastAsia="x-none"/>
          <w14:ligatures w14:val="none"/>
        </w:rPr>
        <w:t xml:space="preserve">results on </w:t>
      </w:r>
      <w:r w:rsidR="006E0728">
        <w:rPr>
          <w:rFonts w:ascii="Times New Roman" w:eastAsia="Malgun Gothic" w:hAnsi="Times New Roman" w:cs="Times New Roman"/>
          <w:kern w:val="0"/>
          <w:sz w:val="20"/>
          <w:szCs w:val="20"/>
          <w:lang w:val="en-GB" w:eastAsia="x-none"/>
          <w14:ligatures w14:val="none"/>
        </w:rPr>
        <w:t xml:space="preserve">Diversity Slotted ALOHA (DSA) and </w:t>
      </w:r>
      <w:r w:rsidR="006E0728">
        <w:rPr>
          <w:rFonts w:ascii="Times-Roman" w:hAnsi="Times-Roman" w:cs="Times-Roman"/>
          <w:kern w:val="0"/>
          <w:sz w:val="20"/>
          <w:szCs w:val="20"/>
        </w:rPr>
        <w:t>Contention Resolution Diversity Slotted ALOHA (</w:t>
      </w:r>
      <w:r w:rsidR="006E0728" w:rsidRPr="00B85562">
        <w:rPr>
          <w:rFonts w:ascii="Times-Roman" w:hAnsi="Times-Roman" w:cs="Times-Roman"/>
          <w:kern w:val="0"/>
          <w:sz w:val="20"/>
          <w:szCs w:val="20"/>
        </w:rPr>
        <w:t>CRDSA</w:t>
      </w:r>
      <w:r w:rsidR="006E0728">
        <w:rPr>
          <w:rFonts w:ascii="Times-Roman" w:hAnsi="Times-Roman" w:cs="Times-Roman"/>
          <w:kern w:val="0"/>
          <w:sz w:val="20"/>
          <w:szCs w:val="20"/>
        </w:rPr>
        <w:t>) about the expected capacity gain for uplink Msg3-EDT transmissions.</w:t>
      </w:r>
    </w:p>
    <w:p w14:paraId="0345A256" w14:textId="7CF0CB01" w:rsidR="007A07E8" w:rsidRPr="007A07E8" w:rsidRDefault="006E072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Pr>
          <w:rFonts w:ascii="Arial" w:eastAsia="Malgun Gothic" w:hAnsi="Arial" w:cs="Times New Roman"/>
          <w:kern w:val="0"/>
          <w:sz w:val="36"/>
          <w:szCs w:val="20"/>
          <w:lang w:val="en-GB"/>
          <w14:ligatures w14:val="none"/>
        </w:rPr>
        <w:t>System Assumptions for Msg3-EDT Enhancements</w:t>
      </w:r>
    </w:p>
    <w:p w14:paraId="1AA5B09D" w14:textId="31568A43" w:rsidR="00444E33" w:rsidRDefault="006E0728" w:rsidP="00277E2B">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bookmarkStart w:id="0" w:name="_Toc163116731"/>
      <w:r>
        <w:rPr>
          <w:rFonts w:ascii="Times New Roman" w:eastAsia="Malgun Gothic" w:hAnsi="Times New Roman" w:cs="Times New Roman"/>
          <w:kern w:val="0"/>
          <w:sz w:val="20"/>
          <w:szCs w:val="20"/>
          <w:lang w:val="en-GB" w:eastAsia="x-none"/>
          <w14:ligatures w14:val="none"/>
        </w:rPr>
        <w:t xml:space="preserve">In the previous ESA contribution [2], two solutions, namely Diversity Slotted ALOHA (DSA) and </w:t>
      </w:r>
      <w:r>
        <w:rPr>
          <w:rFonts w:ascii="Times-Roman" w:hAnsi="Times-Roman" w:cs="Times-Roman"/>
          <w:kern w:val="0"/>
          <w:sz w:val="20"/>
          <w:szCs w:val="20"/>
        </w:rPr>
        <w:t>Contention Resolution Diversity Slotted ALOHA (</w:t>
      </w:r>
      <w:r w:rsidRPr="00B85562">
        <w:rPr>
          <w:rFonts w:ascii="Times-Roman" w:hAnsi="Times-Roman" w:cs="Times-Roman"/>
          <w:kern w:val="0"/>
          <w:sz w:val="20"/>
          <w:szCs w:val="20"/>
        </w:rPr>
        <w:t>CRDSA</w:t>
      </w:r>
      <w:r>
        <w:rPr>
          <w:rFonts w:ascii="Times-Roman" w:hAnsi="Times-Roman" w:cs="Times-Roman"/>
          <w:kern w:val="0"/>
          <w:sz w:val="20"/>
          <w:szCs w:val="20"/>
        </w:rPr>
        <w:t>)</w:t>
      </w:r>
      <w:r w:rsidR="00796FFE">
        <w:rPr>
          <w:rFonts w:ascii="Times-Roman" w:hAnsi="Times-Roman" w:cs="Times-Roman"/>
          <w:kern w:val="0"/>
          <w:sz w:val="20"/>
          <w:szCs w:val="20"/>
        </w:rPr>
        <w:t xml:space="preserve"> [3]</w:t>
      </w:r>
      <w:r>
        <w:rPr>
          <w:rFonts w:ascii="Times New Roman" w:eastAsia="Malgun Gothic" w:hAnsi="Times New Roman" w:cs="Times New Roman"/>
          <w:kern w:val="0"/>
          <w:sz w:val="20"/>
          <w:szCs w:val="20"/>
          <w:lang w:val="en-GB" w:eastAsia="x-none"/>
          <w14:ligatures w14:val="none"/>
        </w:rPr>
        <w:t>, have been introduced for boosting the uplink capacity enhancements using Msg3-EDT without Msg1 / RAR initial steps</w:t>
      </w:r>
      <w:r w:rsidR="009D3AAB">
        <w:rPr>
          <w:rFonts w:ascii="Times New Roman" w:eastAsia="Malgun Gothic" w:hAnsi="Times New Roman" w:cs="Times New Roman"/>
          <w:kern w:val="0"/>
          <w:sz w:val="20"/>
          <w:szCs w:val="20"/>
          <w:lang w:val="en-GB" w:eastAsia="x-none"/>
          <w14:ligatures w14:val="none"/>
        </w:rPr>
        <w:t xml:space="preserve"> in satellite systems (both GEO and NGSO)</w:t>
      </w:r>
      <w:r>
        <w:rPr>
          <w:rFonts w:ascii="Times New Roman" w:eastAsia="Malgun Gothic" w:hAnsi="Times New Roman" w:cs="Times New Roman"/>
          <w:kern w:val="0"/>
          <w:sz w:val="20"/>
          <w:szCs w:val="20"/>
          <w:lang w:val="en-GB" w:eastAsia="x-none"/>
          <w14:ligatures w14:val="none"/>
        </w:rPr>
        <w:t xml:space="preserve">. </w:t>
      </w:r>
      <w:bookmarkEnd w:id="0"/>
    </w:p>
    <w:p w14:paraId="244B5311" w14:textId="74578EE6" w:rsidR="006E0728" w:rsidRDefault="00C57E1C" w:rsidP="00277E2B">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With respect to the previous document, hereafter the two solutions have been tailored to some possible NB-IoT NTN configurations to better quantify the capacity gain with respect to the legacy Slotted ALOHA (SA) approach.</w:t>
      </w:r>
    </w:p>
    <w:p w14:paraId="4090CB7F" w14:textId="43228D6D" w:rsidR="006E0728" w:rsidRDefault="00FA3EA4" w:rsidP="00277E2B">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As a reference scenario, we start considering the case of uplink single-tone transmission and 48 sub-carriers in the total bandwidth of 180 kHz (i.e., sub-carrier spacing equal to 3.75 kHz).</w:t>
      </w:r>
      <w:r w:rsidR="00F72E2D">
        <w:rPr>
          <w:rFonts w:ascii="Times New Roman" w:eastAsia="Malgun Gothic" w:hAnsi="Times New Roman" w:cs="Times New Roman"/>
          <w:kern w:val="0"/>
          <w:sz w:val="20"/>
          <w:szCs w:val="20"/>
          <w:lang w:val="en-GB" w:eastAsia="x-none"/>
          <w14:ligatures w14:val="none"/>
        </w:rPr>
        <w:t xml:space="preserve"> Essentially, the IoT NTN UE is randomly selecting a </w:t>
      </w:r>
      <w:r w:rsidR="000C59D0">
        <w:rPr>
          <w:rFonts w:ascii="Times New Roman" w:eastAsia="Malgun Gothic" w:hAnsi="Times New Roman" w:cs="Times New Roman"/>
          <w:kern w:val="0"/>
          <w:sz w:val="20"/>
          <w:szCs w:val="20"/>
          <w:lang w:val="en-GB" w:eastAsia="x-none"/>
          <w14:ligatures w14:val="none"/>
        </w:rPr>
        <w:t>single tone</w:t>
      </w:r>
      <w:r w:rsidR="00F72E2D">
        <w:rPr>
          <w:rFonts w:ascii="Times New Roman" w:eastAsia="Malgun Gothic" w:hAnsi="Times New Roman" w:cs="Times New Roman"/>
          <w:kern w:val="0"/>
          <w:sz w:val="20"/>
          <w:szCs w:val="20"/>
          <w:lang w:val="en-GB" w:eastAsia="x-none"/>
          <w14:ligatures w14:val="none"/>
        </w:rPr>
        <w:t xml:space="preserve"> out of </w:t>
      </w:r>
      <m:oMath>
        <m:sSub>
          <m:sSubPr>
            <m:ctrlPr>
              <w:rPr>
                <w:rFonts w:ascii="Cambria Math" w:eastAsia="Malgun Gothic" w:hAnsi="Cambria Math" w:cs="Times New Roman"/>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N</m:t>
            </m:r>
          </m:e>
          <m:sub>
            <m:r>
              <w:rPr>
                <w:rFonts w:ascii="Cambria Math" w:eastAsia="Malgun Gothic" w:hAnsi="Cambria Math" w:cs="Times New Roman"/>
                <w:kern w:val="0"/>
                <w:sz w:val="20"/>
                <w:szCs w:val="20"/>
                <w:lang w:val="en-GB" w:eastAsia="x-none"/>
                <w14:ligatures w14:val="none"/>
              </w:rPr>
              <m:t>sc</m:t>
            </m:r>
          </m:sub>
        </m:sSub>
        <m:r>
          <w:rPr>
            <w:rFonts w:ascii="Cambria Math" w:eastAsia="Malgun Gothic" w:hAnsi="Cambria Math" w:cs="Times New Roman"/>
            <w:kern w:val="0"/>
            <w:sz w:val="20"/>
            <w:szCs w:val="20"/>
            <w:lang w:val="en-GB" w:eastAsia="x-none"/>
            <w14:ligatures w14:val="none"/>
          </w:rPr>
          <m:t>=</m:t>
        </m:r>
      </m:oMath>
      <w:r w:rsidR="00F72E2D">
        <w:rPr>
          <w:rFonts w:ascii="Times New Roman" w:eastAsia="Malgun Gothic" w:hAnsi="Times New Roman" w:cs="Times New Roman"/>
          <w:kern w:val="0"/>
          <w:sz w:val="20"/>
          <w:szCs w:val="20"/>
          <w:lang w:val="en-GB" w:eastAsia="x-none"/>
          <w14:ligatures w14:val="none"/>
        </w:rPr>
        <w:t xml:space="preserve">48 </w:t>
      </w:r>
      <w:r w:rsidR="003A56DE">
        <w:rPr>
          <w:rFonts w:ascii="Times New Roman" w:eastAsia="Malgun Gothic" w:hAnsi="Times New Roman" w:cs="Times New Roman"/>
          <w:kern w:val="0"/>
          <w:sz w:val="20"/>
          <w:szCs w:val="20"/>
          <w:lang w:val="en-GB" w:eastAsia="x-none"/>
          <w14:ligatures w14:val="none"/>
        </w:rPr>
        <w:t xml:space="preserve">available </w:t>
      </w:r>
      <w:r w:rsidR="00F72E2D">
        <w:rPr>
          <w:rFonts w:ascii="Times New Roman" w:eastAsia="Malgun Gothic" w:hAnsi="Times New Roman" w:cs="Times New Roman"/>
          <w:kern w:val="0"/>
          <w:sz w:val="20"/>
          <w:szCs w:val="20"/>
          <w:lang w:val="en-GB" w:eastAsia="x-none"/>
          <w14:ligatures w14:val="none"/>
        </w:rPr>
        <w:t xml:space="preserve">and then transmitting within a given EDT occasion. The eNB has allocated </w:t>
      </w:r>
      <w:r w:rsidR="00F72E2D" w:rsidRPr="00095A20">
        <w:rPr>
          <w:rFonts w:ascii="Times New Roman" w:eastAsia="Malgun Gothic" w:hAnsi="Times New Roman" w:cs="Times New Roman"/>
          <w:i/>
          <w:iCs/>
          <w:kern w:val="0"/>
          <w:sz w:val="20"/>
          <w:szCs w:val="20"/>
          <w:lang w:val="en-GB" w:eastAsia="x-none"/>
          <w14:ligatures w14:val="none"/>
        </w:rPr>
        <w:t>N</w:t>
      </w:r>
      <w:r w:rsidR="00095A20" w:rsidRPr="00095A20">
        <w:rPr>
          <w:rFonts w:ascii="Times New Roman" w:eastAsia="Malgun Gothic" w:hAnsi="Times New Roman" w:cs="Times New Roman"/>
          <w:kern w:val="0"/>
          <w:sz w:val="20"/>
          <w:szCs w:val="20"/>
          <w:vertAlign w:val="subscript"/>
          <w:lang w:val="en-GB" w:eastAsia="x-none"/>
          <w14:ligatures w14:val="none"/>
        </w:rPr>
        <w:t>opp</w:t>
      </w:r>
      <w:r w:rsidR="00F72E2D">
        <w:rPr>
          <w:rFonts w:ascii="Times New Roman" w:eastAsia="Malgun Gothic" w:hAnsi="Times New Roman" w:cs="Times New Roman"/>
          <w:kern w:val="0"/>
          <w:sz w:val="20"/>
          <w:szCs w:val="20"/>
          <w:lang w:val="en-GB" w:eastAsia="x-none"/>
          <w14:ligatures w14:val="none"/>
        </w:rPr>
        <w:t xml:space="preserve"> consecutive EDT occasions</w:t>
      </w:r>
      <w:r w:rsidR="005F2500">
        <w:rPr>
          <w:rFonts w:ascii="Times New Roman" w:eastAsia="Malgun Gothic" w:hAnsi="Times New Roman" w:cs="Times New Roman"/>
          <w:kern w:val="0"/>
          <w:sz w:val="20"/>
          <w:szCs w:val="20"/>
          <w:lang w:val="en-GB" w:eastAsia="x-none"/>
          <w14:ligatures w14:val="none"/>
        </w:rPr>
        <w:t xml:space="preserve">, and each </w:t>
      </w:r>
      <w:r w:rsidR="000C59D0">
        <w:rPr>
          <w:rFonts w:ascii="Times New Roman" w:eastAsia="Malgun Gothic" w:hAnsi="Times New Roman" w:cs="Times New Roman"/>
          <w:kern w:val="0"/>
          <w:sz w:val="20"/>
          <w:szCs w:val="20"/>
          <w:lang w:val="en-GB" w:eastAsia="x-none"/>
          <w14:ligatures w14:val="none"/>
        </w:rPr>
        <w:t xml:space="preserve">NTN </w:t>
      </w:r>
      <w:r w:rsidR="005F2500">
        <w:rPr>
          <w:rFonts w:ascii="Times New Roman" w:eastAsia="Malgun Gothic" w:hAnsi="Times New Roman" w:cs="Times New Roman"/>
          <w:kern w:val="0"/>
          <w:sz w:val="20"/>
          <w:szCs w:val="20"/>
          <w:lang w:val="en-GB" w:eastAsia="x-none"/>
          <w14:ligatures w14:val="none"/>
        </w:rPr>
        <w:t xml:space="preserve">UE is transmitting </w:t>
      </w:r>
      <w:r w:rsidR="00095A20" w:rsidRPr="00095A20">
        <w:rPr>
          <w:rFonts w:ascii="Times New Roman" w:eastAsia="Malgun Gothic" w:hAnsi="Times New Roman" w:cs="Times New Roman"/>
          <w:i/>
          <w:iCs/>
          <w:kern w:val="0"/>
          <w:sz w:val="20"/>
          <w:szCs w:val="20"/>
          <w:lang w:val="en-GB" w:eastAsia="x-none"/>
          <w14:ligatures w14:val="none"/>
        </w:rPr>
        <w:t>K</w:t>
      </w:r>
      <w:r w:rsidR="005F2500">
        <w:rPr>
          <w:rFonts w:ascii="Times New Roman" w:eastAsia="Malgun Gothic" w:hAnsi="Times New Roman" w:cs="Times New Roman"/>
          <w:kern w:val="0"/>
          <w:sz w:val="20"/>
          <w:szCs w:val="20"/>
          <w:lang w:val="en-GB" w:eastAsia="x-none"/>
          <w14:ligatures w14:val="none"/>
        </w:rPr>
        <w:t xml:space="preserve"> replica (</w:t>
      </w:r>
      <w:r w:rsidR="00095A20" w:rsidRPr="00095A20">
        <w:rPr>
          <w:rFonts w:ascii="Times New Roman" w:eastAsia="Malgun Gothic" w:hAnsi="Times New Roman" w:cs="Times New Roman"/>
          <w:i/>
          <w:iCs/>
          <w:kern w:val="0"/>
          <w:sz w:val="20"/>
          <w:szCs w:val="20"/>
          <w:lang w:val="en-GB" w:eastAsia="x-none"/>
          <w14:ligatures w14:val="none"/>
        </w:rPr>
        <w:t>K</w:t>
      </w:r>
      <w:r w:rsidR="005F2500">
        <w:rPr>
          <w:rFonts w:ascii="Times New Roman" w:eastAsia="Malgun Gothic" w:hAnsi="Times New Roman" w:cs="Times New Roman"/>
          <w:kern w:val="0"/>
          <w:sz w:val="20"/>
          <w:szCs w:val="20"/>
          <w:lang w:val="en-GB" w:eastAsia="x-none"/>
          <w14:ligatures w14:val="none"/>
        </w:rPr>
        <w:t>&lt;=</w:t>
      </w:r>
      <w:r w:rsidR="005F2500" w:rsidRPr="00095A20">
        <w:rPr>
          <w:rFonts w:ascii="Times New Roman" w:eastAsia="Malgun Gothic" w:hAnsi="Times New Roman" w:cs="Times New Roman"/>
          <w:i/>
          <w:iCs/>
          <w:kern w:val="0"/>
          <w:sz w:val="20"/>
          <w:szCs w:val="20"/>
          <w:lang w:val="en-GB" w:eastAsia="x-none"/>
          <w14:ligatures w14:val="none"/>
        </w:rPr>
        <w:t>N</w:t>
      </w:r>
      <w:r w:rsidR="00095A20" w:rsidRPr="00095A20">
        <w:rPr>
          <w:rFonts w:ascii="Times New Roman" w:eastAsia="Malgun Gothic" w:hAnsi="Times New Roman" w:cs="Times New Roman"/>
          <w:kern w:val="0"/>
          <w:sz w:val="20"/>
          <w:szCs w:val="20"/>
          <w:vertAlign w:val="subscript"/>
          <w:lang w:val="en-GB" w:eastAsia="x-none"/>
          <w14:ligatures w14:val="none"/>
        </w:rPr>
        <w:t>opp</w:t>
      </w:r>
      <w:r w:rsidR="00095A20">
        <w:rPr>
          <w:rFonts w:ascii="Times New Roman" w:eastAsia="Malgun Gothic" w:hAnsi="Times New Roman" w:cs="Times New Roman"/>
          <w:kern w:val="0"/>
          <w:sz w:val="20"/>
          <w:szCs w:val="20"/>
          <w:lang w:val="en-GB" w:eastAsia="x-none"/>
          <w14:ligatures w14:val="none"/>
        </w:rPr>
        <w:t>)</w:t>
      </w:r>
      <w:r w:rsidR="005F2500">
        <w:rPr>
          <w:rFonts w:ascii="Times New Roman" w:eastAsia="Malgun Gothic" w:hAnsi="Times New Roman" w:cs="Times New Roman"/>
          <w:kern w:val="0"/>
          <w:sz w:val="20"/>
          <w:szCs w:val="20"/>
          <w:lang w:val="en-GB" w:eastAsia="x-none"/>
          <w14:ligatures w14:val="none"/>
        </w:rPr>
        <w:t xml:space="preserve"> within the whole EDT occasion period. It is important to remember that </w:t>
      </w:r>
      <w:r w:rsidR="003A56DE">
        <w:rPr>
          <w:rFonts w:ascii="Times New Roman" w:eastAsia="Malgun Gothic" w:hAnsi="Times New Roman" w:cs="Times New Roman"/>
          <w:kern w:val="0"/>
          <w:sz w:val="20"/>
          <w:szCs w:val="20"/>
          <w:lang w:val="en-GB" w:eastAsia="x-none"/>
          <w14:ligatures w14:val="none"/>
        </w:rPr>
        <w:t>for each terminal only one</w:t>
      </w:r>
      <w:r w:rsidR="005F2500">
        <w:rPr>
          <w:rFonts w:ascii="Times New Roman" w:eastAsia="Malgun Gothic" w:hAnsi="Times New Roman" w:cs="Times New Roman"/>
          <w:kern w:val="0"/>
          <w:sz w:val="20"/>
          <w:szCs w:val="20"/>
          <w:lang w:val="en-GB" w:eastAsia="x-none"/>
          <w14:ligatures w14:val="none"/>
        </w:rPr>
        <w:t xml:space="preserve"> replica can be transmitted </w:t>
      </w:r>
      <w:r w:rsidR="003A56DE">
        <w:rPr>
          <w:rFonts w:ascii="Times New Roman" w:eastAsia="Malgun Gothic" w:hAnsi="Times New Roman" w:cs="Times New Roman"/>
          <w:kern w:val="0"/>
          <w:sz w:val="20"/>
          <w:szCs w:val="20"/>
          <w:lang w:val="en-GB" w:eastAsia="x-none"/>
          <w14:ligatures w14:val="none"/>
        </w:rPr>
        <w:t xml:space="preserve">in each EDT occasion randomly selected among the </w:t>
      </w:r>
      <m:oMath>
        <m:sSub>
          <m:sSubPr>
            <m:ctrlPr>
              <w:rPr>
                <w:rFonts w:ascii="Cambria Math" w:eastAsia="Malgun Gothic" w:hAnsi="Cambria Math" w:cs="Times New Roman"/>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N</m:t>
            </m:r>
          </m:e>
          <m:sub>
            <m:r>
              <w:rPr>
                <w:rFonts w:ascii="Cambria Math" w:eastAsia="Malgun Gothic" w:hAnsi="Cambria Math" w:cs="Times New Roman"/>
                <w:kern w:val="0"/>
                <w:sz w:val="20"/>
                <w:szCs w:val="20"/>
                <w:lang w:val="en-GB" w:eastAsia="x-none"/>
                <w14:ligatures w14:val="none"/>
              </w:rPr>
              <m:t>sc</m:t>
            </m:r>
          </m:sub>
        </m:sSub>
        <m:r>
          <w:rPr>
            <w:rFonts w:ascii="Cambria Math" w:eastAsia="Malgun Gothic" w:hAnsi="Cambria Math" w:cs="Times New Roman"/>
            <w:kern w:val="0"/>
            <w:sz w:val="20"/>
            <w:szCs w:val="20"/>
            <w:lang w:val="en-GB" w:eastAsia="x-none"/>
            <w14:ligatures w14:val="none"/>
          </w:rPr>
          <m:t xml:space="preserve"> </m:t>
        </m:r>
      </m:oMath>
      <w:r w:rsidR="003A56DE">
        <w:rPr>
          <w:rFonts w:ascii="Times New Roman" w:eastAsia="Malgun Gothic" w:hAnsi="Times New Roman" w:cs="Times New Roman"/>
          <w:kern w:val="0"/>
          <w:sz w:val="20"/>
          <w:szCs w:val="20"/>
          <w:lang w:val="en-GB" w:eastAsia="x-none"/>
          <w14:ligatures w14:val="none"/>
        </w:rPr>
        <w:t xml:space="preserve">available </w:t>
      </w:r>
      <w:r w:rsidR="005F2500">
        <w:rPr>
          <w:rFonts w:ascii="Times New Roman" w:eastAsia="Malgun Gothic" w:hAnsi="Times New Roman" w:cs="Times New Roman"/>
          <w:kern w:val="0"/>
          <w:sz w:val="20"/>
          <w:szCs w:val="20"/>
          <w:lang w:val="en-GB" w:eastAsia="x-none"/>
          <w14:ligatures w14:val="none"/>
        </w:rPr>
        <w:t>sub-</w:t>
      </w:r>
      <w:r w:rsidR="003A56DE">
        <w:rPr>
          <w:rFonts w:ascii="Times New Roman" w:eastAsia="Malgun Gothic" w:hAnsi="Times New Roman" w:cs="Times New Roman"/>
          <w:kern w:val="0"/>
          <w:sz w:val="20"/>
          <w:szCs w:val="20"/>
          <w:lang w:val="en-GB" w:eastAsia="x-none"/>
          <w14:ligatures w14:val="none"/>
        </w:rPr>
        <w:t>carriers</w:t>
      </w:r>
      <w:r w:rsidR="006E2096">
        <w:rPr>
          <w:rFonts w:ascii="Times New Roman" w:eastAsia="Malgun Gothic" w:hAnsi="Times New Roman" w:cs="Times New Roman"/>
          <w:kern w:val="0"/>
          <w:sz w:val="20"/>
          <w:szCs w:val="20"/>
          <w:lang w:val="en-GB" w:eastAsia="x-none"/>
          <w14:ligatures w14:val="none"/>
        </w:rPr>
        <w:t xml:space="preserve"> (</w:t>
      </w:r>
      <m:oMath>
        <m:r>
          <w:rPr>
            <w:rFonts w:ascii="Cambria Math" w:eastAsia="Malgun Gothic" w:hAnsi="Cambria Math" w:cs="Times New Roman"/>
            <w:kern w:val="0"/>
            <w:sz w:val="20"/>
            <w:szCs w:val="20"/>
            <w:lang w:val="en-GB" w:eastAsia="x-none"/>
            <w14:ligatures w14:val="none"/>
          </w:rPr>
          <m:t>0≤R≤</m:t>
        </m:r>
        <m:sSub>
          <m:sSubPr>
            <m:ctrlPr>
              <w:rPr>
                <w:rFonts w:ascii="Cambria Math" w:eastAsia="Malgun Gothic" w:hAnsi="Cambria Math" w:cs="Times New Roman"/>
                <w:i/>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N</m:t>
            </m:r>
          </m:e>
          <m:sub>
            <m:r>
              <w:rPr>
                <w:rFonts w:ascii="Cambria Math" w:eastAsia="Malgun Gothic" w:hAnsi="Cambria Math" w:cs="Times New Roman"/>
                <w:kern w:val="0"/>
                <w:sz w:val="20"/>
                <w:szCs w:val="20"/>
                <w:lang w:val="en-GB" w:eastAsia="x-none"/>
                <w14:ligatures w14:val="none"/>
              </w:rPr>
              <m:t>sc</m:t>
            </m:r>
          </m:sub>
        </m:sSub>
        <m:r>
          <w:rPr>
            <w:rFonts w:ascii="Cambria Math" w:eastAsia="Malgun Gothic" w:hAnsi="Cambria Math" w:cs="Times New Roman"/>
            <w:kern w:val="0"/>
            <w:sz w:val="20"/>
            <w:szCs w:val="20"/>
            <w:lang w:val="en-GB" w:eastAsia="x-none"/>
            <w14:ligatures w14:val="none"/>
          </w:rPr>
          <m:t>-1</m:t>
        </m:r>
      </m:oMath>
      <w:r w:rsidR="006E2096">
        <w:rPr>
          <w:rFonts w:ascii="Times New Roman" w:eastAsia="Malgun Gothic" w:hAnsi="Times New Roman" w:cs="Times New Roman"/>
          <w:kern w:val="0"/>
          <w:sz w:val="20"/>
          <w:szCs w:val="20"/>
          <w:lang w:val="en-GB" w:eastAsia="x-none"/>
          <w14:ligatures w14:val="none"/>
        </w:rPr>
        <w:t>)</w:t>
      </w:r>
      <w:r w:rsidR="003A56DE">
        <w:rPr>
          <w:rFonts w:ascii="Times New Roman" w:eastAsia="Malgun Gothic" w:hAnsi="Times New Roman" w:cs="Times New Roman"/>
          <w:kern w:val="0"/>
          <w:sz w:val="20"/>
          <w:szCs w:val="20"/>
          <w:lang w:val="en-GB" w:eastAsia="x-none"/>
          <w14:ligatures w14:val="none"/>
        </w:rPr>
        <w:t>. This is to be compliant with the terminal transmit RF power constraint.</w:t>
      </w:r>
    </w:p>
    <w:p w14:paraId="3FC02336" w14:textId="76B693B6" w:rsidR="005F2500" w:rsidRDefault="005F2500" w:rsidP="00277E2B">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For sake of clarity, these general definitions and assumptions have been depicted in the following figure.</w:t>
      </w:r>
    </w:p>
    <w:p w14:paraId="51A1D8B5" w14:textId="77777777" w:rsidR="0085709D" w:rsidRDefault="0085709D" w:rsidP="00277E2B">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p>
    <w:p w14:paraId="5BF26BC2" w14:textId="362BC6F6" w:rsidR="0085709D" w:rsidRDefault="00095A20" w:rsidP="0085709D">
      <w:pPr>
        <w:keepNext/>
        <w:autoSpaceDE w:val="0"/>
        <w:autoSpaceDN w:val="0"/>
        <w:adjustRightInd w:val="0"/>
        <w:spacing w:after="0" w:line="240" w:lineRule="auto"/>
        <w:jc w:val="center"/>
      </w:pPr>
      <w:r>
        <w:rPr>
          <w:noProof/>
        </w:rPr>
        <w:lastRenderedPageBreak/>
        <w:drawing>
          <wp:inline distT="0" distB="0" distL="0" distR="0" wp14:anchorId="51BB5729" wp14:editId="487C971F">
            <wp:extent cx="4611600" cy="3099600"/>
            <wp:effectExtent l="0" t="0" r="0" b="0"/>
            <wp:docPr id="8776357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1600" cy="3099600"/>
                    </a:xfrm>
                    <a:prstGeom prst="rect">
                      <a:avLst/>
                    </a:prstGeom>
                    <a:noFill/>
                  </pic:spPr>
                </pic:pic>
              </a:graphicData>
            </a:graphic>
          </wp:inline>
        </w:drawing>
      </w:r>
    </w:p>
    <w:p w14:paraId="1AC101A7" w14:textId="2B4DC0B2" w:rsidR="005F2500" w:rsidRDefault="0085709D" w:rsidP="0085709D">
      <w:pPr>
        <w:pStyle w:val="Caption"/>
        <w:jc w:val="center"/>
        <w:rPr>
          <w:rFonts w:ascii="Times New Roman" w:eastAsia="Malgun Gothic" w:hAnsi="Times New Roman" w:cs="Times New Roman"/>
          <w:kern w:val="0"/>
          <w:sz w:val="20"/>
          <w:szCs w:val="20"/>
          <w:lang w:val="en-GB" w:eastAsia="x-none"/>
          <w14:ligatures w14:val="none"/>
        </w:rPr>
      </w:pPr>
      <w:r>
        <w:t xml:space="preserve">Figure </w:t>
      </w:r>
      <w:r>
        <w:fldChar w:fldCharType="begin"/>
      </w:r>
      <w:r>
        <w:instrText xml:space="preserve"> SEQ Figure \* ARABIC </w:instrText>
      </w:r>
      <w:r>
        <w:fldChar w:fldCharType="separate"/>
      </w:r>
      <w:r w:rsidR="0057132B">
        <w:rPr>
          <w:noProof/>
        </w:rPr>
        <w:t>1</w:t>
      </w:r>
      <w:r>
        <w:fldChar w:fldCharType="end"/>
      </w:r>
      <w:r w:rsidR="000C59D0">
        <w:t>: Pictorial view of Msg3 transmissions in N consecutive EDT occasions.</w:t>
      </w:r>
    </w:p>
    <w:p w14:paraId="2A0B3B42" w14:textId="2A1DE397" w:rsidR="00B314EF" w:rsidRPr="00277E2B" w:rsidRDefault="000E4245" w:rsidP="00277E2B">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sidRPr="00277E2B">
        <w:rPr>
          <w:rFonts w:ascii="Times New Roman" w:eastAsia="Malgun Gothic" w:hAnsi="Times New Roman" w:cs="Times New Roman"/>
          <w:kern w:val="0"/>
          <w:sz w:val="20"/>
          <w:szCs w:val="20"/>
          <w:lang w:val="en-GB" w:eastAsia="x-none"/>
          <w14:ligatures w14:val="none"/>
        </w:rPr>
        <w:t>In order to derive the Msg3-EDT duration, among the allowed values in TS 36.213 (see Table 16.3.3-2), we have selected the TBS value equal to 328 bits</w:t>
      </w:r>
      <w:r w:rsidR="006E2096">
        <w:rPr>
          <w:rFonts w:ascii="Times New Roman" w:eastAsia="Malgun Gothic" w:hAnsi="Times New Roman" w:cs="Times New Roman"/>
          <w:kern w:val="0"/>
          <w:sz w:val="20"/>
          <w:szCs w:val="20"/>
          <w:lang w:val="en-GB" w:eastAsia="x-none"/>
          <w14:ligatures w14:val="none"/>
        </w:rPr>
        <w:t>,</w:t>
      </w:r>
      <w:r w:rsidR="003A56DE">
        <w:rPr>
          <w:rFonts w:ascii="Times New Roman" w:eastAsia="Malgun Gothic" w:hAnsi="Times New Roman" w:cs="Times New Roman"/>
          <w:kern w:val="0"/>
          <w:sz w:val="20"/>
          <w:szCs w:val="20"/>
          <w:lang w:val="en-GB" w:eastAsia="x-none"/>
          <w14:ligatures w14:val="none"/>
        </w:rPr>
        <w:t xml:space="preserve"> which represents the smallest packet size</w:t>
      </w:r>
      <w:r w:rsidRPr="00277E2B">
        <w:rPr>
          <w:rFonts w:ascii="Times New Roman" w:eastAsia="Malgun Gothic" w:hAnsi="Times New Roman" w:cs="Times New Roman"/>
          <w:kern w:val="0"/>
          <w:sz w:val="20"/>
          <w:szCs w:val="20"/>
          <w:lang w:val="en-GB" w:eastAsia="x-none"/>
          <w14:ligatures w14:val="none"/>
        </w:rPr>
        <w:t xml:space="preserve">. In addition, </w:t>
      </w:r>
      <w:r w:rsidR="00B314EF" w:rsidRPr="00277E2B">
        <w:rPr>
          <w:rFonts w:ascii="Times New Roman" w:eastAsia="Malgun Gothic" w:hAnsi="Times New Roman" w:cs="Times New Roman"/>
          <w:kern w:val="0"/>
          <w:sz w:val="20"/>
          <w:szCs w:val="20"/>
          <w:lang w:val="en-GB" w:eastAsia="x-none"/>
          <w14:ligatures w14:val="none"/>
        </w:rPr>
        <w:t xml:space="preserve">to present different combinations of EDT duration and equivalently also the spectral efficiency of each Msg3-EDT transmission, we have selected two </w:t>
      </w:r>
      <w:r w:rsidR="006E2096">
        <w:rPr>
          <w:rFonts w:ascii="Times New Roman" w:eastAsia="Malgun Gothic" w:hAnsi="Times New Roman" w:cs="Times New Roman"/>
          <w:kern w:val="0"/>
          <w:sz w:val="20"/>
          <w:szCs w:val="20"/>
          <w:lang w:val="en-GB" w:eastAsia="x-none"/>
          <w14:ligatures w14:val="none"/>
        </w:rPr>
        <w:t>configurations</w:t>
      </w:r>
      <w:r w:rsidR="00B314EF" w:rsidRPr="00277E2B">
        <w:rPr>
          <w:rFonts w:ascii="Times New Roman" w:eastAsia="Malgun Gothic" w:hAnsi="Times New Roman" w:cs="Times New Roman"/>
          <w:kern w:val="0"/>
          <w:sz w:val="20"/>
          <w:szCs w:val="20"/>
          <w:lang w:val="en-GB" w:eastAsia="x-none"/>
          <w14:ligatures w14:val="none"/>
        </w:rPr>
        <w:t>:</w:t>
      </w:r>
    </w:p>
    <w:p w14:paraId="3E6220FE" w14:textId="67C5AD15" w:rsidR="006E0728" w:rsidRDefault="00B314EF" w:rsidP="00B314EF">
      <w:pPr>
        <w:pStyle w:val="ListParagraph"/>
        <w:numPr>
          <w:ilvl w:val="0"/>
          <w:numId w:val="10"/>
        </w:numPr>
        <w:autoSpaceDE w:val="0"/>
        <w:autoSpaceDN w:val="0"/>
        <w:adjustRightInd w:val="0"/>
        <w:spacing w:after="0" w:line="240" w:lineRule="auto"/>
        <w:jc w:val="both"/>
        <w:rPr>
          <w:rFonts w:ascii="Times New Roman" w:hAnsi="Times New Roman" w:cs="Times New Roman"/>
          <w:kern w:val="0"/>
          <w:sz w:val="20"/>
          <w:szCs w:val="20"/>
        </w:rPr>
      </w:pPr>
      <w:r w:rsidRPr="00B314EF">
        <w:rPr>
          <w:rFonts w:ascii="Times New Roman" w:hAnsi="Times New Roman" w:cs="Times New Roman"/>
          <w:b/>
          <w:bCs/>
          <w:kern w:val="0"/>
          <w:sz w:val="20"/>
          <w:szCs w:val="20"/>
        </w:rPr>
        <w:t>Config#1</w:t>
      </w:r>
      <w:r>
        <w:rPr>
          <w:rFonts w:ascii="Times New Roman" w:hAnsi="Times New Roman" w:cs="Times New Roman"/>
          <w:kern w:val="0"/>
          <w:sz w:val="20"/>
          <w:szCs w:val="20"/>
        </w:rPr>
        <w:t xml:space="preserve">: </w:t>
      </w:r>
      <w:r w:rsidR="000E4245" w:rsidRPr="00B314EF">
        <w:rPr>
          <w:rFonts w:ascii="Times New Roman" w:hAnsi="Times New Roman" w:cs="Times New Roman"/>
          <w:kern w:val="0"/>
          <w:sz w:val="20"/>
          <w:szCs w:val="20"/>
        </w:rPr>
        <w:t xml:space="preserve">by selecting </w:t>
      </w:r>
      <w:r w:rsidR="000E4245" w:rsidRPr="00B314EF">
        <w:rPr>
          <w:rFonts w:ascii="Times New Roman" w:hAnsi="Times New Roman" w:cs="Times New Roman"/>
          <w:i/>
          <w:iCs/>
          <w:kern w:val="0"/>
          <w:sz w:val="20"/>
          <w:szCs w:val="20"/>
        </w:rPr>
        <w:t>I</w:t>
      </w:r>
      <w:r w:rsidR="000E4245" w:rsidRPr="00B314EF">
        <w:rPr>
          <w:rFonts w:ascii="Times New Roman" w:hAnsi="Times New Roman" w:cs="Times New Roman"/>
          <w:i/>
          <w:iCs/>
          <w:kern w:val="0"/>
          <w:sz w:val="20"/>
          <w:szCs w:val="20"/>
          <w:vertAlign w:val="subscript"/>
        </w:rPr>
        <w:t>MCS</w:t>
      </w:r>
      <w:r w:rsidR="000E4245" w:rsidRPr="00B314EF">
        <w:rPr>
          <w:rFonts w:ascii="Times New Roman" w:hAnsi="Times New Roman" w:cs="Times New Roman"/>
          <w:kern w:val="0"/>
          <w:sz w:val="20"/>
          <w:szCs w:val="20"/>
        </w:rPr>
        <w:t xml:space="preserve">=011 from the Table 16.3.3-3, the proper number of </w:t>
      </w:r>
      <w:r w:rsidR="000E4245" w:rsidRPr="00B314EF">
        <w:rPr>
          <w:rFonts w:ascii="Times New Roman" w:hAnsi="Times New Roman" w:cs="Times New Roman"/>
          <w:i/>
          <w:iCs/>
          <w:kern w:val="0"/>
          <w:sz w:val="20"/>
          <w:szCs w:val="20"/>
        </w:rPr>
        <w:t>N</w:t>
      </w:r>
      <w:r w:rsidR="000E4245" w:rsidRPr="00B314EF">
        <w:rPr>
          <w:rFonts w:ascii="Times New Roman" w:hAnsi="Times New Roman" w:cs="Times New Roman"/>
          <w:kern w:val="0"/>
          <w:sz w:val="20"/>
          <w:szCs w:val="20"/>
          <w:vertAlign w:val="subscript"/>
        </w:rPr>
        <w:t>RU</w:t>
      </w:r>
      <w:r w:rsidR="000E4245" w:rsidRPr="00B314EF">
        <w:rPr>
          <w:rFonts w:ascii="Times New Roman" w:hAnsi="Times New Roman" w:cs="Times New Roman"/>
          <w:kern w:val="0"/>
          <w:sz w:val="20"/>
          <w:szCs w:val="20"/>
        </w:rPr>
        <w:t xml:space="preserve"> is </w:t>
      </w:r>
      <w:r w:rsidR="00F01D60" w:rsidRPr="00B314EF">
        <w:rPr>
          <w:rFonts w:ascii="Times New Roman" w:hAnsi="Times New Roman" w:cs="Times New Roman"/>
          <w:kern w:val="0"/>
          <w:sz w:val="20"/>
          <w:szCs w:val="20"/>
        </w:rPr>
        <w:t>set</w:t>
      </w:r>
      <w:r w:rsidR="000E4245" w:rsidRPr="00B314EF">
        <w:rPr>
          <w:rFonts w:ascii="Times New Roman" w:hAnsi="Times New Roman" w:cs="Times New Roman"/>
          <w:kern w:val="0"/>
          <w:sz w:val="20"/>
          <w:szCs w:val="20"/>
        </w:rPr>
        <w:t xml:space="preserve"> to 3, that means a single EDT occasion duration </w:t>
      </w:r>
      <w:r w:rsidR="00F01D60" w:rsidRPr="00B314EF">
        <w:rPr>
          <w:rFonts w:ascii="Times New Roman" w:hAnsi="Times New Roman" w:cs="Times New Roman"/>
          <w:kern w:val="0"/>
          <w:sz w:val="20"/>
          <w:szCs w:val="20"/>
        </w:rPr>
        <w:t xml:space="preserve">is </w:t>
      </w:r>
      <w:r w:rsidR="000E4245" w:rsidRPr="00B314EF">
        <w:rPr>
          <w:rFonts w:ascii="Times New Roman" w:hAnsi="Times New Roman" w:cs="Times New Roman"/>
          <w:kern w:val="0"/>
          <w:sz w:val="20"/>
          <w:szCs w:val="20"/>
        </w:rPr>
        <w:t>equal to 96 ms</w:t>
      </w:r>
      <w:r w:rsidR="000E4245">
        <w:rPr>
          <w:rStyle w:val="FootnoteReference"/>
          <w:rFonts w:ascii="Times New Roman" w:hAnsi="Times New Roman" w:cs="Times New Roman"/>
          <w:kern w:val="0"/>
          <w:sz w:val="20"/>
          <w:szCs w:val="20"/>
        </w:rPr>
        <w:footnoteReference w:id="2"/>
      </w:r>
      <w:r w:rsidR="000E4245" w:rsidRPr="00B314EF">
        <w:rPr>
          <w:rFonts w:ascii="Times New Roman" w:hAnsi="Times New Roman" w:cs="Times New Roman"/>
          <w:kern w:val="0"/>
          <w:sz w:val="20"/>
          <w:szCs w:val="20"/>
        </w:rPr>
        <w:t>.</w:t>
      </w:r>
    </w:p>
    <w:p w14:paraId="50BE6259" w14:textId="1C65CB9B" w:rsidR="00B314EF" w:rsidRPr="00B314EF" w:rsidRDefault="00B314EF" w:rsidP="00B314EF">
      <w:pPr>
        <w:pStyle w:val="ListParagraph"/>
        <w:numPr>
          <w:ilvl w:val="0"/>
          <w:numId w:val="10"/>
        </w:numPr>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b/>
          <w:bCs/>
          <w:kern w:val="0"/>
          <w:sz w:val="20"/>
          <w:szCs w:val="20"/>
        </w:rPr>
        <w:t>Config#2</w:t>
      </w:r>
      <w:r w:rsidRPr="00B314EF">
        <w:rPr>
          <w:rFonts w:ascii="Times New Roman" w:hAnsi="Times New Roman" w:cs="Times New Roman"/>
          <w:kern w:val="0"/>
          <w:sz w:val="20"/>
          <w:szCs w:val="20"/>
        </w:rPr>
        <w:t>:</w:t>
      </w:r>
      <w:r>
        <w:rPr>
          <w:rFonts w:ascii="Times New Roman" w:hAnsi="Times New Roman" w:cs="Times New Roman"/>
          <w:kern w:val="0"/>
          <w:sz w:val="20"/>
          <w:szCs w:val="20"/>
        </w:rPr>
        <w:t xml:space="preserve"> </w:t>
      </w:r>
      <w:r w:rsidRPr="00B314EF">
        <w:rPr>
          <w:rFonts w:ascii="Times New Roman" w:hAnsi="Times New Roman" w:cs="Times New Roman"/>
          <w:kern w:val="0"/>
          <w:sz w:val="20"/>
          <w:szCs w:val="20"/>
        </w:rPr>
        <w:t xml:space="preserve">by selecting </w:t>
      </w:r>
      <w:r w:rsidRPr="00B314EF">
        <w:rPr>
          <w:rFonts w:ascii="Times New Roman" w:hAnsi="Times New Roman" w:cs="Times New Roman"/>
          <w:i/>
          <w:iCs/>
          <w:kern w:val="0"/>
          <w:sz w:val="20"/>
          <w:szCs w:val="20"/>
        </w:rPr>
        <w:t>I</w:t>
      </w:r>
      <w:r w:rsidRPr="00B314EF">
        <w:rPr>
          <w:rFonts w:ascii="Times New Roman" w:hAnsi="Times New Roman" w:cs="Times New Roman"/>
          <w:i/>
          <w:iCs/>
          <w:kern w:val="0"/>
          <w:sz w:val="20"/>
          <w:szCs w:val="20"/>
          <w:vertAlign w:val="subscript"/>
        </w:rPr>
        <w:t>MCS</w:t>
      </w:r>
      <w:r w:rsidRPr="00B314EF">
        <w:rPr>
          <w:rFonts w:ascii="Times New Roman" w:hAnsi="Times New Roman" w:cs="Times New Roman"/>
          <w:kern w:val="0"/>
          <w:sz w:val="20"/>
          <w:szCs w:val="20"/>
        </w:rPr>
        <w:t>=</w:t>
      </w:r>
      <w:r>
        <w:rPr>
          <w:rFonts w:ascii="Times New Roman" w:hAnsi="Times New Roman" w:cs="Times New Roman"/>
          <w:kern w:val="0"/>
          <w:sz w:val="20"/>
          <w:szCs w:val="20"/>
        </w:rPr>
        <w:t>100</w:t>
      </w:r>
      <w:r w:rsidRPr="00B314EF">
        <w:rPr>
          <w:rFonts w:ascii="Times New Roman" w:hAnsi="Times New Roman" w:cs="Times New Roman"/>
          <w:kern w:val="0"/>
          <w:sz w:val="20"/>
          <w:szCs w:val="20"/>
        </w:rPr>
        <w:t xml:space="preserve"> from the Table 16.3.3-3, the proper number of </w:t>
      </w:r>
      <w:r w:rsidRPr="00B314EF">
        <w:rPr>
          <w:rFonts w:ascii="Times New Roman" w:hAnsi="Times New Roman" w:cs="Times New Roman"/>
          <w:i/>
          <w:iCs/>
          <w:kern w:val="0"/>
          <w:sz w:val="20"/>
          <w:szCs w:val="20"/>
        </w:rPr>
        <w:t>N</w:t>
      </w:r>
      <w:r w:rsidRPr="00B314EF">
        <w:rPr>
          <w:rFonts w:ascii="Times New Roman" w:hAnsi="Times New Roman" w:cs="Times New Roman"/>
          <w:kern w:val="0"/>
          <w:sz w:val="20"/>
          <w:szCs w:val="20"/>
          <w:vertAlign w:val="subscript"/>
        </w:rPr>
        <w:t>RU</w:t>
      </w:r>
      <w:r w:rsidRPr="00B314EF">
        <w:rPr>
          <w:rFonts w:ascii="Times New Roman" w:hAnsi="Times New Roman" w:cs="Times New Roman"/>
          <w:kern w:val="0"/>
          <w:sz w:val="20"/>
          <w:szCs w:val="20"/>
        </w:rPr>
        <w:t xml:space="preserve"> is set to </w:t>
      </w:r>
      <w:r>
        <w:rPr>
          <w:rFonts w:ascii="Times New Roman" w:hAnsi="Times New Roman" w:cs="Times New Roman"/>
          <w:kern w:val="0"/>
          <w:sz w:val="20"/>
          <w:szCs w:val="20"/>
        </w:rPr>
        <w:t>4</w:t>
      </w:r>
      <w:r w:rsidRPr="00B314EF">
        <w:rPr>
          <w:rFonts w:ascii="Times New Roman" w:hAnsi="Times New Roman" w:cs="Times New Roman"/>
          <w:kern w:val="0"/>
          <w:sz w:val="20"/>
          <w:szCs w:val="20"/>
        </w:rPr>
        <w:t xml:space="preserve">, that means a single EDT occasion duration is equal to </w:t>
      </w:r>
      <w:r>
        <w:rPr>
          <w:rFonts w:ascii="Times New Roman" w:hAnsi="Times New Roman" w:cs="Times New Roman"/>
          <w:kern w:val="0"/>
          <w:sz w:val="20"/>
          <w:szCs w:val="20"/>
        </w:rPr>
        <w:t>128 ms.</w:t>
      </w:r>
    </w:p>
    <w:p w14:paraId="1D054E9A" w14:textId="0150D6FC" w:rsidR="00F01D60" w:rsidRPr="00277E2B" w:rsidRDefault="00F01D60" w:rsidP="00277E2B">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sidRPr="00277E2B">
        <w:rPr>
          <w:rFonts w:ascii="Times New Roman" w:eastAsia="Malgun Gothic" w:hAnsi="Times New Roman" w:cs="Times New Roman"/>
          <w:kern w:val="0"/>
          <w:sz w:val="20"/>
          <w:szCs w:val="20"/>
          <w:lang w:val="en-GB" w:eastAsia="x-none"/>
          <w14:ligatures w14:val="none"/>
        </w:rPr>
        <w:t>The main system assumptions for the capacity evaluation with the new proposed schemes are summarized in the following table.</w:t>
      </w:r>
    </w:p>
    <w:p w14:paraId="76441D01" w14:textId="7801D646" w:rsidR="00B314EF" w:rsidRDefault="00B314EF" w:rsidP="00B314EF">
      <w:pPr>
        <w:pStyle w:val="Caption"/>
        <w:keepNext/>
        <w:jc w:val="center"/>
      </w:pPr>
      <w:r>
        <w:t xml:space="preserve">Table </w:t>
      </w:r>
      <w:r>
        <w:fldChar w:fldCharType="begin"/>
      </w:r>
      <w:r>
        <w:instrText xml:space="preserve"> SEQ Table \* ARABIC </w:instrText>
      </w:r>
      <w:r>
        <w:fldChar w:fldCharType="separate"/>
      </w:r>
      <w:r w:rsidR="0057132B">
        <w:rPr>
          <w:noProof/>
        </w:rPr>
        <w:t>1</w:t>
      </w:r>
      <w:r>
        <w:fldChar w:fldCharType="end"/>
      </w:r>
      <w:r>
        <w:t>: Main system assumptions for the evaluation of SA, DSA, and CRDSA uplink capacity.</w:t>
      </w:r>
    </w:p>
    <w:tbl>
      <w:tblPr>
        <w:tblStyle w:val="TableGrid"/>
        <w:tblW w:w="0" w:type="auto"/>
        <w:jc w:val="center"/>
        <w:tblLook w:val="04A0" w:firstRow="1" w:lastRow="0" w:firstColumn="1" w:lastColumn="0" w:noHBand="0" w:noVBand="1"/>
      </w:tblPr>
      <w:tblGrid>
        <w:gridCol w:w="3539"/>
        <w:gridCol w:w="4394"/>
      </w:tblGrid>
      <w:tr w:rsidR="00F01D60" w:rsidRPr="00F01D60" w14:paraId="0D6BE8F2" w14:textId="77777777" w:rsidTr="006E2096">
        <w:trPr>
          <w:jc w:val="center"/>
        </w:trPr>
        <w:tc>
          <w:tcPr>
            <w:tcW w:w="3539" w:type="dxa"/>
            <w:tcBorders>
              <w:top w:val="single" w:sz="4" w:space="0" w:color="auto"/>
              <w:left w:val="single" w:sz="4" w:space="0" w:color="auto"/>
              <w:bottom w:val="single" w:sz="4" w:space="0" w:color="auto"/>
              <w:right w:val="single" w:sz="4" w:space="0" w:color="auto"/>
            </w:tcBorders>
            <w:hideMark/>
          </w:tcPr>
          <w:p w14:paraId="0DDBEEDB" w14:textId="77777777" w:rsidR="00F01D60" w:rsidRPr="00F01D60" w:rsidRDefault="00F01D60" w:rsidP="00F01D60">
            <w:pPr>
              <w:autoSpaceDE w:val="0"/>
              <w:autoSpaceDN w:val="0"/>
              <w:adjustRightInd w:val="0"/>
              <w:jc w:val="both"/>
              <w:rPr>
                <w:rFonts w:ascii="Times New Roman" w:hAnsi="Times New Roman" w:cs="Times New Roman"/>
                <w:kern w:val="0"/>
                <w:sz w:val="20"/>
                <w:szCs w:val="20"/>
                <w:lang w:val="en-GB"/>
              </w:rPr>
            </w:pPr>
            <w:r w:rsidRPr="00F01D60">
              <w:rPr>
                <w:rFonts w:ascii="Times New Roman" w:hAnsi="Times New Roman" w:cs="Times New Roman"/>
                <w:kern w:val="0"/>
                <w:sz w:val="20"/>
                <w:szCs w:val="20"/>
                <w:lang w:val="en-GB"/>
              </w:rPr>
              <w:t>NTN Scenario</w:t>
            </w:r>
          </w:p>
        </w:tc>
        <w:tc>
          <w:tcPr>
            <w:tcW w:w="4394" w:type="dxa"/>
            <w:tcBorders>
              <w:top w:val="single" w:sz="4" w:space="0" w:color="auto"/>
              <w:left w:val="single" w:sz="4" w:space="0" w:color="auto"/>
              <w:bottom w:val="single" w:sz="4" w:space="0" w:color="auto"/>
              <w:right w:val="single" w:sz="4" w:space="0" w:color="auto"/>
            </w:tcBorders>
            <w:hideMark/>
          </w:tcPr>
          <w:p w14:paraId="4966F258" w14:textId="77777777" w:rsidR="00F01D60" w:rsidRPr="00F01D60" w:rsidRDefault="00F01D60" w:rsidP="00F01D60">
            <w:pPr>
              <w:autoSpaceDE w:val="0"/>
              <w:autoSpaceDN w:val="0"/>
              <w:adjustRightInd w:val="0"/>
              <w:rPr>
                <w:rFonts w:ascii="Times New Roman" w:hAnsi="Times New Roman" w:cs="Times New Roman"/>
                <w:kern w:val="0"/>
                <w:sz w:val="20"/>
                <w:szCs w:val="20"/>
                <w:lang w:val="en-GB"/>
              </w:rPr>
            </w:pPr>
            <w:r w:rsidRPr="00F01D60">
              <w:rPr>
                <w:rFonts w:ascii="Times New Roman" w:hAnsi="Times New Roman" w:cs="Times New Roman"/>
                <w:kern w:val="0"/>
                <w:sz w:val="20"/>
                <w:szCs w:val="20"/>
                <w:lang w:val="en-GB"/>
              </w:rPr>
              <w:t>GEO / 3GPP Set-1</w:t>
            </w:r>
          </w:p>
        </w:tc>
      </w:tr>
      <w:tr w:rsidR="00F01D60" w:rsidRPr="00F01D60" w14:paraId="3926493E" w14:textId="77777777" w:rsidTr="006E2096">
        <w:trPr>
          <w:jc w:val="center"/>
        </w:trPr>
        <w:tc>
          <w:tcPr>
            <w:tcW w:w="3539" w:type="dxa"/>
            <w:tcBorders>
              <w:top w:val="single" w:sz="4" w:space="0" w:color="auto"/>
              <w:left w:val="single" w:sz="4" w:space="0" w:color="auto"/>
              <w:bottom w:val="single" w:sz="4" w:space="0" w:color="auto"/>
              <w:right w:val="single" w:sz="4" w:space="0" w:color="auto"/>
            </w:tcBorders>
            <w:hideMark/>
          </w:tcPr>
          <w:p w14:paraId="7FD4509F" w14:textId="77777777" w:rsidR="00F01D60" w:rsidRPr="00F01D60" w:rsidRDefault="00F01D60" w:rsidP="00F01D60">
            <w:pPr>
              <w:autoSpaceDE w:val="0"/>
              <w:autoSpaceDN w:val="0"/>
              <w:adjustRightInd w:val="0"/>
              <w:jc w:val="both"/>
              <w:rPr>
                <w:rFonts w:ascii="Times New Roman" w:hAnsi="Times New Roman" w:cs="Times New Roman"/>
                <w:kern w:val="0"/>
                <w:sz w:val="20"/>
                <w:szCs w:val="20"/>
                <w:lang w:val="en-GB"/>
              </w:rPr>
            </w:pPr>
            <w:r w:rsidRPr="00F01D60">
              <w:rPr>
                <w:rFonts w:ascii="Times New Roman" w:hAnsi="Times New Roman" w:cs="Times New Roman"/>
                <w:kern w:val="0"/>
                <w:sz w:val="20"/>
                <w:szCs w:val="20"/>
                <w:lang w:val="en-GB"/>
              </w:rPr>
              <w:t>NTN Channel</w:t>
            </w:r>
          </w:p>
        </w:tc>
        <w:tc>
          <w:tcPr>
            <w:tcW w:w="4394" w:type="dxa"/>
            <w:tcBorders>
              <w:top w:val="single" w:sz="4" w:space="0" w:color="auto"/>
              <w:left w:val="single" w:sz="4" w:space="0" w:color="auto"/>
              <w:bottom w:val="single" w:sz="4" w:space="0" w:color="auto"/>
              <w:right w:val="single" w:sz="4" w:space="0" w:color="auto"/>
            </w:tcBorders>
            <w:hideMark/>
          </w:tcPr>
          <w:p w14:paraId="0F25D342" w14:textId="77777777" w:rsidR="00F01D60" w:rsidRPr="00F01D60" w:rsidRDefault="00F01D60" w:rsidP="00F01D60">
            <w:pPr>
              <w:autoSpaceDE w:val="0"/>
              <w:autoSpaceDN w:val="0"/>
              <w:adjustRightInd w:val="0"/>
              <w:rPr>
                <w:rFonts w:ascii="Times New Roman" w:hAnsi="Times New Roman" w:cs="Times New Roman"/>
                <w:kern w:val="0"/>
                <w:sz w:val="20"/>
                <w:szCs w:val="20"/>
                <w:lang w:val="en-GB"/>
              </w:rPr>
            </w:pPr>
            <w:r w:rsidRPr="00F01D60">
              <w:rPr>
                <w:rFonts w:ascii="Times New Roman" w:hAnsi="Times New Roman" w:cs="Times New Roman"/>
                <w:kern w:val="0"/>
                <w:sz w:val="20"/>
                <w:szCs w:val="20"/>
                <w:lang w:val="en-GB"/>
              </w:rPr>
              <w:t>AWGN</w:t>
            </w:r>
          </w:p>
        </w:tc>
      </w:tr>
      <w:tr w:rsidR="00F01D60" w:rsidRPr="00F01D60" w14:paraId="19403111" w14:textId="77777777" w:rsidTr="006E2096">
        <w:trPr>
          <w:jc w:val="center"/>
        </w:trPr>
        <w:tc>
          <w:tcPr>
            <w:tcW w:w="3539" w:type="dxa"/>
            <w:tcBorders>
              <w:top w:val="single" w:sz="4" w:space="0" w:color="auto"/>
              <w:left w:val="single" w:sz="4" w:space="0" w:color="auto"/>
              <w:bottom w:val="single" w:sz="4" w:space="0" w:color="auto"/>
              <w:right w:val="single" w:sz="4" w:space="0" w:color="auto"/>
            </w:tcBorders>
            <w:hideMark/>
          </w:tcPr>
          <w:p w14:paraId="0CD4A731" w14:textId="7AB11D1F" w:rsidR="00F01D60" w:rsidRPr="00F01D60" w:rsidRDefault="00F01D60" w:rsidP="00F01D60">
            <w:pPr>
              <w:autoSpaceDE w:val="0"/>
              <w:autoSpaceDN w:val="0"/>
              <w:adjustRightInd w:val="0"/>
              <w:jc w:val="both"/>
              <w:rPr>
                <w:rFonts w:ascii="Times New Roman" w:hAnsi="Times New Roman" w:cs="Times New Roman"/>
                <w:kern w:val="0"/>
                <w:sz w:val="20"/>
                <w:szCs w:val="20"/>
                <w:lang w:val="en-GB"/>
              </w:rPr>
            </w:pPr>
            <w:r w:rsidRPr="00F01D60">
              <w:rPr>
                <w:rFonts w:ascii="Times New Roman" w:hAnsi="Times New Roman" w:cs="Times New Roman"/>
                <w:kern w:val="0"/>
                <w:sz w:val="20"/>
                <w:szCs w:val="20"/>
                <w:lang w:val="en-GB"/>
              </w:rPr>
              <w:t>S</w:t>
            </w:r>
            <w:r>
              <w:rPr>
                <w:rFonts w:ascii="Times New Roman" w:hAnsi="Times New Roman" w:cs="Times New Roman"/>
                <w:kern w:val="0"/>
                <w:sz w:val="20"/>
                <w:szCs w:val="20"/>
                <w:lang w:val="en-GB"/>
              </w:rPr>
              <w:t>ub-carrier spacing (S</w:t>
            </w:r>
            <w:r w:rsidRPr="00F01D60">
              <w:rPr>
                <w:rFonts w:ascii="Times New Roman" w:hAnsi="Times New Roman" w:cs="Times New Roman"/>
                <w:kern w:val="0"/>
                <w:sz w:val="20"/>
                <w:szCs w:val="20"/>
                <w:lang w:val="en-GB"/>
              </w:rPr>
              <w:t>CS</w:t>
            </w:r>
            <w:r>
              <w:rPr>
                <w:rFonts w:ascii="Times New Roman" w:hAnsi="Times New Roman" w:cs="Times New Roman"/>
                <w:kern w:val="0"/>
                <w:sz w:val="20"/>
                <w:szCs w:val="20"/>
                <w:lang w:val="en-GB"/>
              </w:rPr>
              <w:t>)</w:t>
            </w:r>
          </w:p>
        </w:tc>
        <w:tc>
          <w:tcPr>
            <w:tcW w:w="4394" w:type="dxa"/>
            <w:tcBorders>
              <w:top w:val="single" w:sz="4" w:space="0" w:color="auto"/>
              <w:left w:val="single" w:sz="4" w:space="0" w:color="auto"/>
              <w:bottom w:val="single" w:sz="4" w:space="0" w:color="auto"/>
              <w:right w:val="single" w:sz="4" w:space="0" w:color="auto"/>
            </w:tcBorders>
            <w:hideMark/>
          </w:tcPr>
          <w:p w14:paraId="551ECA35" w14:textId="77777777" w:rsidR="00F01D60" w:rsidRPr="00F01D60" w:rsidRDefault="00F01D60" w:rsidP="00F01D60">
            <w:pPr>
              <w:autoSpaceDE w:val="0"/>
              <w:autoSpaceDN w:val="0"/>
              <w:adjustRightInd w:val="0"/>
              <w:rPr>
                <w:rFonts w:ascii="Times New Roman" w:hAnsi="Times New Roman" w:cs="Times New Roman"/>
                <w:kern w:val="0"/>
                <w:sz w:val="20"/>
                <w:szCs w:val="20"/>
                <w:lang w:val="en-GB"/>
              </w:rPr>
            </w:pPr>
            <w:r w:rsidRPr="00F01D60">
              <w:rPr>
                <w:rFonts w:ascii="Times New Roman" w:hAnsi="Times New Roman" w:cs="Times New Roman"/>
                <w:kern w:val="0"/>
                <w:sz w:val="20"/>
                <w:szCs w:val="20"/>
                <w:lang w:val="en-GB"/>
              </w:rPr>
              <w:t>3.75 kHz</w:t>
            </w:r>
          </w:p>
        </w:tc>
      </w:tr>
      <w:tr w:rsidR="00F01D60" w:rsidRPr="00F01D60" w14:paraId="713D77D0" w14:textId="77777777" w:rsidTr="006E2096">
        <w:trPr>
          <w:jc w:val="center"/>
        </w:trPr>
        <w:tc>
          <w:tcPr>
            <w:tcW w:w="3539" w:type="dxa"/>
            <w:tcBorders>
              <w:top w:val="single" w:sz="4" w:space="0" w:color="auto"/>
              <w:left w:val="single" w:sz="4" w:space="0" w:color="auto"/>
              <w:bottom w:val="single" w:sz="4" w:space="0" w:color="auto"/>
              <w:right w:val="single" w:sz="4" w:space="0" w:color="auto"/>
            </w:tcBorders>
            <w:hideMark/>
          </w:tcPr>
          <w:p w14:paraId="4EA71C89" w14:textId="1D97D41F" w:rsidR="00F01D60" w:rsidRPr="00F01D60" w:rsidRDefault="00F01D60" w:rsidP="00F01D60">
            <w:pPr>
              <w:autoSpaceDE w:val="0"/>
              <w:autoSpaceDN w:val="0"/>
              <w:adjustRightInd w:val="0"/>
              <w:jc w:val="both"/>
              <w:rPr>
                <w:rFonts w:ascii="Times New Roman" w:hAnsi="Times New Roman" w:cs="Times New Roman"/>
                <w:kern w:val="0"/>
                <w:sz w:val="20"/>
                <w:szCs w:val="20"/>
                <w:lang w:val="en-GB"/>
              </w:rPr>
            </w:pPr>
            <w:r w:rsidRPr="00F01D60">
              <w:rPr>
                <w:rFonts w:ascii="Times New Roman" w:hAnsi="Times New Roman" w:cs="Times New Roman"/>
                <w:kern w:val="0"/>
                <w:sz w:val="20"/>
                <w:szCs w:val="20"/>
                <w:lang w:val="en-GB"/>
              </w:rPr>
              <w:t>Number of sub-carriers</w:t>
            </w:r>
            <w:r w:rsidR="00376329">
              <w:rPr>
                <w:rFonts w:ascii="Times New Roman" w:hAnsi="Times New Roman" w:cs="Times New Roman"/>
                <w:kern w:val="0"/>
                <w:sz w:val="20"/>
                <w:szCs w:val="20"/>
                <w:lang w:val="en-GB"/>
              </w:rPr>
              <w:t xml:space="preserve"> ( </w:t>
            </w:r>
            <m:oMath>
              <m:sSub>
                <m:sSubPr>
                  <m:ctrlPr>
                    <w:rPr>
                      <w:rFonts w:ascii="Cambria Math" w:eastAsia="Malgun Gothic" w:hAnsi="Cambria Math" w:cs="Times New Roman"/>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N</m:t>
                  </m:r>
                </m:e>
                <m:sub>
                  <m:r>
                    <w:rPr>
                      <w:rFonts w:ascii="Cambria Math" w:eastAsia="Malgun Gothic" w:hAnsi="Cambria Math" w:cs="Times New Roman"/>
                      <w:kern w:val="0"/>
                      <w:sz w:val="20"/>
                      <w:szCs w:val="20"/>
                      <w:lang w:val="en-GB" w:eastAsia="x-none"/>
                      <w14:ligatures w14:val="none"/>
                    </w:rPr>
                    <m:t>sc</m:t>
                  </m:r>
                </m:sub>
              </m:sSub>
            </m:oMath>
            <w:r w:rsidR="00376329">
              <w:rPr>
                <w:rFonts w:ascii="Times New Roman" w:eastAsiaTheme="minorEastAsia" w:hAnsi="Times New Roman" w:cs="Times New Roman"/>
                <w:kern w:val="0"/>
                <w:sz w:val="20"/>
                <w:szCs w:val="20"/>
                <w:lang w:val="en-GB" w:eastAsia="x-none"/>
                <w14:ligatures w14:val="none"/>
              </w:rPr>
              <w:t xml:space="preserve"> )</w:t>
            </w:r>
          </w:p>
        </w:tc>
        <w:tc>
          <w:tcPr>
            <w:tcW w:w="4394" w:type="dxa"/>
            <w:tcBorders>
              <w:top w:val="single" w:sz="4" w:space="0" w:color="auto"/>
              <w:left w:val="single" w:sz="4" w:space="0" w:color="auto"/>
              <w:bottom w:val="single" w:sz="4" w:space="0" w:color="auto"/>
              <w:right w:val="single" w:sz="4" w:space="0" w:color="auto"/>
            </w:tcBorders>
            <w:hideMark/>
          </w:tcPr>
          <w:p w14:paraId="7BFE98EB" w14:textId="77777777" w:rsidR="00F01D60" w:rsidRPr="00F01D60" w:rsidRDefault="00F01D60" w:rsidP="00F01D60">
            <w:pPr>
              <w:autoSpaceDE w:val="0"/>
              <w:autoSpaceDN w:val="0"/>
              <w:adjustRightInd w:val="0"/>
              <w:rPr>
                <w:rFonts w:ascii="Times New Roman" w:hAnsi="Times New Roman" w:cs="Times New Roman"/>
                <w:kern w:val="0"/>
                <w:sz w:val="20"/>
                <w:szCs w:val="20"/>
                <w:lang w:val="en-GB"/>
              </w:rPr>
            </w:pPr>
            <w:r w:rsidRPr="00F01D60">
              <w:rPr>
                <w:rFonts w:ascii="Times New Roman" w:hAnsi="Times New Roman" w:cs="Times New Roman"/>
                <w:kern w:val="0"/>
                <w:sz w:val="20"/>
                <w:szCs w:val="20"/>
                <w:lang w:val="en-GB"/>
              </w:rPr>
              <w:t>48</w:t>
            </w:r>
          </w:p>
        </w:tc>
      </w:tr>
      <w:tr w:rsidR="00F01D60" w:rsidRPr="00F01D60" w14:paraId="3EC8018A" w14:textId="77777777" w:rsidTr="006E2096">
        <w:trPr>
          <w:jc w:val="center"/>
        </w:trPr>
        <w:tc>
          <w:tcPr>
            <w:tcW w:w="3539" w:type="dxa"/>
            <w:tcBorders>
              <w:top w:val="single" w:sz="4" w:space="0" w:color="auto"/>
              <w:left w:val="single" w:sz="4" w:space="0" w:color="auto"/>
              <w:bottom w:val="single" w:sz="4" w:space="0" w:color="auto"/>
              <w:right w:val="single" w:sz="4" w:space="0" w:color="auto"/>
            </w:tcBorders>
            <w:hideMark/>
          </w:tcPr>
          <w:p w14:paraId="5E2A5DEC" w14:textId="27713EC2" w:rsidR="00F01D60" w:rsidRPr="00F01D60" w:rsidRDefault="00F01D60" w:rsidP="00F01D60">
            <w:pPr>
              <w:autoSpaceDE w:val="0"/>
              <w:autoSpaceDN w:val="0"/>
              <w:adjustRightInd w:val="0"/>
              <w:jc w:val="both"/>
              <w:rPr>
                <w:rFonts w:ascii="Times New Roman" w:hAnsi="Times New Roman" w:cs="Times New Roman"/>
                <w:kern w:val="0"/>
                <w:sz w:val="20"/>
                <w:szCs w:val="20"/>
                <w:lang w:val="en-GB"/>
              </w:rPr>
            </w:pPr>
            <w:r w:rsidRPr="00F01D60">
              <w:rPr>
                <w:rFonts w:ascii="Times New Roman" w:hAnsi="Times New Roman" w:cs="Times New Roman"/>
                <w:kern w:val="0"/>
                <w:sz w:val="20"/>
                <w:szCs w:val="20"/>
                <w:lang w:val="en-GB"/>
              </w:rPr>
              <w:t>U</w:t>
            </w:r>
            <w:r>
              <w:rPr>
                <w:rFonts w:ascii="Times New Roman" w:hAnsi="Times New Roman" w:cs="Times New Roman"/>
                <w:kern w:val="0"/>
                <w:sz w:val="20"/>
                <w:szCs w:val="20"/>
                <w:lang w:val="en-GB"/>
              </w:rPr>
              <w:t>plink</w:t>
            </w:r>
            <w:r w:rsidRPr="00F01D60">
              <w:rPr>
                <w:rFonts w:ascii="Times New Roman" w:hAnsi="Times New Roman" w:cs="Times New Roman"/>
                <w:kern w:val="0"/>
                <w:sz w:val="20"/>
                <w:szCs w:val="20"/>
                <w:lang w:val="en-GB"/>
              </w:rPr>
              <w:t xml:space="preserve"> SNR</w:t>
            </w:r>
          </w:p>
        </w:tc>
        <w:tc>
          <w:tcPr>
            <w:tcW w:w="4394" w:type="dxa"/>
            <w:tcBorders>
              <w:top w:val="single" w:sz="4" w:space="0" w:color="auto"/>
              <w:left w:val="single" w:sz="4" w:space="0" w:color="auto"/>
              <w:bottom w:val="single" w:sz="4" w:space="0" w:color="auto"/>
              <w:right w:val="single" w:sz="4" w:space="0" w:color="auto"/>
            </w:tcBorders>
            <w:hideMark/>
          </w:tcPr>
          <w:p w14:paraId="1A620E37" w14:textId="0EE2CD11" w:rsidR="00F01D60" w:rsidRPr="00F01D60" w:rsidRDefault="00F01D60" w:rsidP="00F01D60">
            <w:pPr>
              <w:autoSpaceDE w:val="0"/>
              <w:autoSpaceDN w:val="0"/>
              <w:adjustRightInd w:val="0"/>
              <w:rPr>
                <w:rFonts w:ascii="Times New Roman" w:hAnsi="Times New Roman" w:cs="Times New Roman"/>
                <w:kern w:val="0"/>
                <w:sz w:val="20"/>
                <w:szCs w:val="20"/>
                <w:lang w:val="en-GB"/>
              </w:rPr>
            </w:pPr>
            <w:r w:rsidRPr="00F01D60">
              <w:rPr>
                <w:rFonts w:ascii="Times New Roman" w:hAnsi="Times New Roman" w:cs="Times New Roman"/>
                <w:kern w:val="0"/>
                <w:sz w:val="20"/>
                <w:szCs w:val="20"/>
                <w:lang w:val="en-GB"/>
              </w:rPr>
              <w:t>4.8 dB</w:t>
            </w:r>
            <w:r w:rsidR="00954072">
              <w:rPr>
                <w:rFonts w:ascii="Times New Roman" w:hAnsi="Times New Roman" w:cs="Times New Roman"/>
                <w:kern w:val="0"/>
                <w:sz w:val="20"/>
                <w:szCs w:val="20"/>
                <w:lang w:val="en-GB"/>
              </w:rPr>
              <w:t xml:space="preserve"> for all receive packets</w:t>
            </w:r>
            <w:r w:rsidRPr="00F01D60">
              <w:rPr>
                <w:rFonts w:ascii="Times New Roman" w:hAnsi="Times New Roman" w:cs="Times New Roman"/>
                <w:kern w:val="0"/>
                <w:sz w:val="20"/>
                <w:szCs w:val="20"/>
                <w:lang w:val="en-GB"/>
              </w:rPr>
              <w:br/>
            </w:r>
            <w:r w:rsidRPr="006E2096">
              <w:rPr>
                <w:rFonts w:ascii="Times New Roman" w:hAnsi="Times New Roman" w:cs="Times New Roman"/>
                <w:i/>
                <w:iCs/>
                <w:kern w:val="0"/>
                <w:sz w:val="16"/>
                <w:szCs w:val="16"/>
                <w:lang w:val="en-GB"/>
              </w:rPr>
              <w:t xml:space="preserve">Note: From TR 36.763, the GEO UL SNR is 2.6 dB. We removed 2.2 dB </w:t>
            </w:r>
            <w:r w:rsidR="002D4C74" w:rsidRPr="006E2096">
              <w:rPr>
                <w:rFonts w:ascii="Times New Roman" w:hAnsi="Times New Roman" w:cs="Times New Roman"/>
                <w:i/>
                <w:iCs/>
                <w:kern w:val="0"/>
                <w:sz w:val="16"/>
                <w:szCs w:val="16"/>
                <w:lang w:val="en-GB"/>
              </w:rPr>
              <w:t xml:space="preserve">margin </w:t>
            </w:r>
            <w:r w:rsidRPr="006E2096">
              <w:rPr>
                <w:rFonts w:ascii="Times New Roman" w:hAnsi="Times New Roman" w:cs="Times New Roman"/>
                <w:i/>
                <w:iCs/>
                <w:kern w:val="0"/>
                <w:sz w:val="16"/>
                <w:szCs w:val="16"/>
                <w:lang w:val="en-GB"/>
              </w:rPr>
              <w:t>for scintillations</w:t>
            </w:r>
            <w:r w:rsidR="003A56DE" w:rsidRPr="006E2096">
              <w:rPr>
                <w:rFonts w:ascii="Times New Roman" w:hAnsi="Times New Roman" w:cs="Times New Roman"/>
                <w:i/>
                <w:iCs/>
                <w:kern w:val="0"/>
                <w:sz w:val="16"/>
                <w:szCs w:val="16"/>
                <w:lang w:val="en-GB"/>
              </w:rPr>
              <w:t xml:space="preserve"> which appears unjustified for a typical (not worst-worst-case) link budget</w:t>
            </w:r>
            <w:r w:rsidR="002D4C74" w:rsidRPr="006E2096">
              <w:rPr>
                <w:rFonts w:ascii="Times New Roman" w:hAnsi="Times New Roman" w:cs="Times New Roman"/>
                <w:i/>
                <w:iCs/>
                <w:kern w:val="0"/>
                <w:sz w:val="16"/>
                <w:szCs w:val="16"/>
                <w:lang w:val="en-GB"/>
              </w:rPr>
              <w:t>.</w:t>
            </w:r>
          </w:p>
        </w:tc>
      </w:tr>
      <w:tr w:rsidR="00F01D60" w:rsidRPr="00F01D60" w14:paraId="72CB08DD" w14:textId="77777777" w:rsidTr="006E2096">
        <w:trPr>
          <w:jc w:val="center"/>
        </w:trPr>
        <w:tc>
          <w:tcPr>
            <w:tcW w:w="3539" w:type="dxa"/>
            <w:tcBorders>
              <w:top w:val="single" w:sz="4" w:space="0" w:color="auto"/>
              <w:left w:val="single" w:sz="4" w:space="0" w:color="auto"/>
              <w:bottom w:val="single" w:sz="4" w:space="0" w:color="auto"/>
              <w:right w:val="single" w:sz="4" w:space="0" w:color="auto"/>
            </w:tcBorders>
            <w:hideMark/>
          </w:tcPr>
          <w:p w14:paraId="19EFCF65" w14:textId="5390D1AC" w:rsidR="00F01D60" w:rsidRPr="00F01D60" w:rsidRDefault="002D4C74" w:rsidP="00F01D60">
            <w:pPr>
              <w:autoSpaceDE w:val="0"/>
              <w:autoSpaceDN w:val="0"/>
              <w:adjustRightInd w:val="0"/>
              <w:jc w:val="both"/>
              <w:rPr>
                <w:rFonts w:ascii="Times New Roman" w:hAnsi="Times New Roman" w:cs="Times New Roman"/>
                <w:kern w:val="0"/>
                <w:sz w:val="20"/>
                <w:szCs w:val="20"/>
                <w:lang w:val="en-GB"/>
              </w:rPr>
            </w:pPr>
            <w:r>
              <w:rPr>
                <w:rFonts w:ascii="Times New Roman" w:hAnsi="Times New Roman" w:cs="Times New Roman"/>
                <w:kern w:val="0"/>
                <w:sz w:val="20"/>
                <w:szCs w:val="20"/>
                <w:lang w:val="en-GB"/>
              </w:rPr>
              <w:t>Msg3-EDT T</w:t>
            </w:r>
            <w:r w:rsidR="00F01D60" w:rsidRPr="00F01D60">
              <w:rPr>
                <w:rFonts w:ascii="Times New Roman" w:hAnsi="Times New Roman" w:cs="Times New Roman"/>
                <w:kern w:val="0"/>
                <w:sz w:val="20"/>
                <w:szCs w:val="20"/>
                <w:lang w:val="en-GB"/>
              </w:rPr>
              <w:t>BS</w:t>
            </w:r>
            <w:r w:rsidR="00376329">
              <w:rPr>
                <w:rFonts w:ascii="Times New Roman" w:hAnsi="Times New Roman" w:cs="Times New Roman"/>
                <w:kern w:val="0"/>
                <w:sz w:val="20"/>
                <w:szCs w:val="20"/>
                <w:lang w:val="en-GB"/>
              </w:rPr>
              <w:t xml:space="preserve"> ( </w:t>
            </w:r>
            <m:oMath>
              <m:sSubSup>
                <m:sSubSupPr>
                  <m:ctrlPr>
                    <w:rPr>
                      <w:rFonts w:ascii="Cambria Math" w:eastAsia="Malgun Gothic" w:hAnsi="Cambria Math" w:cs="Times New Roman"/>
                      <w:kern w:val="0"/>
                      <w:sz w:val="20"/>
                      <w:szCs w:val="20"/>
                      <w:lang w:val="en-GB" w:eastAsia="x-none"/>
                      <w14:ligatures w14:val="none"/>
                    </w:rPr>
                  </m:ctrlPr>
                </m:sSubSupPr>
                <m:e>
                  <m:r>
                    <w:rPr>
                      <w:rFonts w:ascii="Cambria Math" w:eastAsia="Malgun Gothic" w:hAnsi="Cambria Math" w:cs="Times New Roman"/>
                      <w:kern w:val="0"/>
                      <w:sz w:val="20"/>
                      <w:szCs w:val="20"/>
                      <w:lang w:val="en-GB" w:eastAsia="x-none"/>
                      <w14:ligatures w14:val="none"/>
                    </w:rPr>
                    <m:t>N</m:t>
                  </m:r>
                </m:e>
                <m:sub>
                  <m:r>
                    <w:rPr>
                      <w:rFonts w:ascii="Cambria Math" w:eastAsia="Malgun Gothic" w:hAnsi="Cambria Math" w:cs="Times New Roman"/>
                      <w:kern w:val="0"/>
                      <w:sz w:val="20"/>
                      <w:szCs w:val="20"/>
                      <w:lang w:val="en-GB" w:eastAsia="x-none"/>
                      <w14:ligatures w14:val="none"/>
                    </w:rPr>
                    <m:t>bits</m:t>
                  </m:r>
                </m:sub>
                <m:sup>
                  <m:r>
                    <w:rPr>
                      <w:rFonts w:ascii="Cambria Math" w:eastAsia="Malgun Gothic" w:hAnsi="Cambria Math" w:cs="Times New Roman"/>
                      <w:kern w:val="0"/>
                      <w:sz w:val="20"/>
                      <w:szCs w:val="20"/>
                      <w:lang w:val="en-GB" w:eastAsia="x-none"/>
                      <w14:ligatures w14:val="none"/>
                    </w:rPr>
                    <m:t>pkt</m:t>
                  </m:r>
                </m:sup>
              </m:sSubSup>
              <m:r>
                <w:rPr>
                  <w:rFonts w:ascii="Cambria Math" w:eastAsia="Malgun Gothic" w:hAnsi="Cambria Math" w:cs="Times New Roman"/>
                  <w:kern w:val="0"/>
                  <w:sz w:val="20"/>
                  <w:szCs w:val="20"/>
                  <w:lang w:val="en-GB" w:eastAsia="x-none"/>
                  <w14:ligatures w14:val="none"/>
                </w:rPr>
                <m:t xml:space="preserve"> </m:t>
              </m:r>
            </m:oMath>
            <w:r w:rsidR="00376329">
              <w:rPr>
                <w:rFonts w:ascii="Times New Roman" w:eastAsiaTheme="minorEastAsia" w:hAnsi="Times New Roman" w:cs="Times New Roman"/>
                <w:kern w:val="0"/>
                <w:sz w:val="20"/>
                <w:szCs w:val="20"/>
                <w:lang w:val="en-GB" w:eastAsia="x-none"/>
                <w14:ligatures w14:val="none"/>
              </w:rPr>
              <w:t xml:space="preserve"> )</w:t>
            </w:r>
          </w:p>
        </w:tc>
        <w:tc>
          <w:tcPr>
            <w:tcW w:w="4394" w:type="dxa"/>
            <w:tcBorders>
              <w:top w:val="single" w:sz="4" w:space="0" w:color="auto"/>
              <w:left w:val="single" w:sz="4" w:space="0" w:color="auto"/>
              <w:bottom w:val="single" w:sz="4" w:space="0" w:color="auto"/>
              <w:right w:val="single" w:sz="4" w:space="0" w:color="auto"/>
            </w:tcBorders>
            <w:hideMark/>
          </w:tcPr>
          <w:p w14:paraId="1FF41B61" w14:textId="77777777" w:rsidR="00F01D60" w:rsidRPr="00F01D60" w:rsidRDefault="00F01D60" w:rsidP="00F01D60">
            <w:pPr>
              <w:autoSpaceDE w:val="0"/>
              <w:autoSpaceDN w:val="0"/>
              <w:adjustRightInd w:val="0"/>
              <w:rPr>
                <w:rFonts w:ascii="Times New Roman" w:hAnsi="Times New Roman" w:cs="Times New Roman"/>
                <w:kern w:val="0"/>
                <w:sz w:val="20"/>
                <w:szCs w:val="20"/>
                <w:lang w:val="en-GB"/>
              </w:rPr>
            </w:pPr>
            <w:r w:rsidRPr="00F01D60">
              <w:rPr>
                <w:rFonts w:ascii="Times New Roman" w:hAnsi="Times New Roman" w:cs="Times New Roman"/>
                <w:kern w:val="0"/>
                <w:sz w:val="20"/>
                <w:szCs w:val="20"/>
                <w:lang w:val="en-GB"/>
              </w:rPr>
              <w:t xml:space="preserve">328 bits </w:t>
            </w:r>
          </w:p>
        </w:tc>
      </w:tr>
      <w:tr w:rsidR="00350A4D" w:rsidRPr="00F01D60" w14:paraId="6F28F868" w14:textId="77777777" w:rsidTr="006E2096">
        <w:trPr>
          <w:jc w:val="center"/>
        </w:trPr>
        <w:tc>
          <w:tcPr>
            <w:tcW w:w="3539" w:type="dxa"/>
            <w:tcBorders>
              <w:top w:val="single" w:sz="4" w:space="0" w:color="auto"/>
              <w:left w:val="single" w:sz="4" w:space="0" w:color="auto"/>
              <w:bottom w:val="single" w:sz="4" w:space="0" w:color="auto"/>
              <w:right w:val="single" w:sz="4" w:space="0" w:color="auto"/>
            </w:tcBorders>
          </w:tcPr>
          <w:p w14:paraId="320F1DF5" w14:textId="4050A781" w:rsidR="00350A4D" w:rsidRDefault="00350A4D" w:rsidP="00350A4D">
            <w:pPr>
              <w:autoSpaceDE w:val="0"/>
              <w:autoSpaceDN w:val="0"/>
              <w:adjustRightInd w:val="0"/>
              <w:jc w:val="both"/>
              <w:rPr>
                <w:rFonts w:ascii="Times New Roman" w:hAnsi="Times New Roman" w:cs="Times New Roman"/>
                <w:kern w:val="0"/>
                <w:sz w:val="20"/>
                <w:szCs w:val="20"/>
                <w:lang w:val="en-GB"/>
              </w:rPr>
            </w:pPr>
            <w:r w:rsidRPr="00350A4D">
              <w:rPr>
                <w:rFonts w:ascii="Times New Roman" w:hAnsi="Times New Roman" w:cs="Times New Roman"/>
                <w:kern w:val="0"/>
                <w:sz w:val="20"/>
                <w:szCs w:val="20"/>
                <w:lang w:val="en-GB"/>
              </w:rPr>
              <w:t>Modulation</w:t>
            </w:r>
          </w:p>
        </w:tc>
        <w:tc>
          <w:tcPr>
            <w:tcW w:w="4394" w:type="dxa"/>
            <w:tcBorders>
              <w:top w:val="single" w:sz="4" w:space="0" w:color="auto"/>
              <w:left w:val="single" w:sz="4" w:space="0" w:color="auto"/>
              <w:bottom w:val="single" w:sz="4" w:space="0" w:color="auto"/>
              <w:right w:val="single" w:sz="4" w:space="0" w:color="auto"/>
            </w:tcBorders>
          </w:tcPr>
          <w:p w14:paraId="08FD0EAF" w14:textId="7136D222" w:rsidR="00350A4D" w:rsidRPr="00F01D60" w:rsidRDefault="00350A4D" w:rsidP="00350A4D">
            <w:pPr>
              <w:autoSpaceDE w:val="0"/>
              <w:autoSpaceDN w:val="0"/>
              <w:adjustRightInd w:val="0"/>
              <w:rPr>
                <w:rFonts w:ascii="Times New Roman" w:hAnsi="Times New Roman" w:cs="Times New Roman"/>
                <w:kern w:val="0"/>
                <w:sz w:val="20"/>
                <w:szCs w:val="20"/>
                <w:lang w:val="en-GB"/>
              </w:rPr>
            </w:pPr>
            <w:r w:rsidRPr="00350A4D">
              <w:rPr>
                <w:rFonts w:ascii="Symbol" w:hAnsi="Symbol" w:cs="Times New Roman"/>
                <w:kern w:val="0"/>
                <w:sz w:val="20"/>
                <w:szCs w:val="20"/>
                <w:lang w:val="en-GB"/>
              </w:rPr>
              <w:t>p</w:t>
            </w:r>
            <w:r w:rsidRPr="00350A4D">
              <w:rPr>
                <w:rFonts w:ascii="Times New Roman" w:hAnsi="Times New Roman" w:cs="Times New Roman"/>
                <w:kern w:val="0"/>
                <w:sz w:val="20"/>
                <w:szCs w:val="20"/>
                <w:lang w:val="en-GB"/>
              </w:rPr>
              <w:t>/4-QPSK</w:t>
            </w:r>
          </w:p>
        </w:tc>
      </w:tr>
      <w:tr w:rsidR="00B314EF" w:rsidRPr="00F01D60" w14:paraId="25694383" w14:textId="77777777" w:rsidTr="006E2096">
        <w:trPr>
          <w:jc w:val="center"/>
        </w:trPr>
        <w:tc>
          <w:tcPr>
            <w:tcW w:w="7933" w:type="dxa"/>
            <w:gridSpan w:val="2"/>
            <w:tcBorders>
              <w:top w:val="single" w:sz="4" w:space="0" w:color="auto"/>
              <w:left w:val="single" w:sz="4" w:space="0" w:color="auto"/>
              <w:bottom w:val="single" w:sz="4" w:space="0" w:color="auto"/>
              <w:right w:val="single" w:sz="4" w:space="0" w:color="auto"/>
            </w:tcBorders>
          </w:tcPr>
          <w:p w14:paraId="4BE4D918" w14:textId="1EDAEDF4" w:rsidR="00B314EF" w:rsidRPr="00B314EF" w:rsidRDefault="00B314EF" w:rsidP="00F01D60">
            <w:pPr>
              <w:autoSpaceDE w:val="0"/>
              <w:autoSpaceDN w:val="0"/>
              <w:adjustRightInd w:val="0"/>
              <w:rPr>
                <w:rFonts w:ascii="Times New Roman" w:hAnsi="Times New Roman" w:cs="Times New Roman"/>
                <w:b/>
                <w:bCs/>
                <w:kern w:val="0"/>
                <w:sz w:val="20"/>
                <w:szCs w:val="20"/>
                <w:lang w:val="en-GB"/>
              </w:rPr>
            </w:pPr>
            <w:r w:rsidRPr="00B314EF">
              <w:rPr>
                <w:rFonts w:ascii="Times New Roman" w:hAnsi="Times New Roman" w:cs="Times New Roman"/>
                <w:b/>
                <w:bCs/>
                <w:kern w:val="0"/>
                <w:sz w:val="20"/>
                <w:szCs w:val="20"/>
                <w:lang w:val="en-GB"/>
              </w:rPr>
              <w:t>Config#1</w:t>
            </w:r>
          </w:p>
        </w:tc>
      </w:tr>
      <w:tr w:rsidR="00405AC8" w:rsidRPr="00405AC8" w14:paraId="706D8DB2" w14:textId="77777777" w:rsidTr="006E2096">
        <w:tblPrEx>
          <w:jc w:val="left"/>
        </w:tblPrEx>
        <w:tc>
          <w:tcPr>
            <w:tcW w:w="3539" w:type="dxa"/>
            <w:tcBorders>
              <w:top w:val="single" w:sz="4" w:space="0" w:color="auto"/>
              <w:left w:val="single" w:sz="4" w:space="0" w:color="auto"/>
              <w:bottom w:val="single" w:sz="4" w:space="0" w:color="auto"/>
              <w:right w:val="single" w:sz="4" w:space="0" w:color="auto"/>
            </w:tcBorders>
            <w:hideMark/>
          </w:tcPr>
          <w:p w14:paraId="282C3728" w14:textId="0E388A82" w:rsidR="00405AC8" w:rsidRPr="00405AC8" w:rsidRDefault="00405AC8" w:rsidP="00405AC8">
            <w:pPr>
              <w:autoSpaceDE w:val="0"/>
              <w:autoSpaceDN w:val="0"/>
              <w:adjustRightInd w:val="0"/>
              <w:jc w:val="both"/>
              <w:rPr>
                <w:rFonts w:ascii="Times New Roman" w:hAnsi="Times New Roman" w:cs="Times New Roman"/>
                <w:kern w:val="0"/>
                <w:sz w:val="20"/>
                <w:szCs w:val="20"/>
                <w:lang w:val="en-GB"/>
              </w:rPr>
            </w:pPr>
            <w:r w:rsidRPr="00405AC8">
              <w:rPr>
                <w:rFonts w:ascii="Times New Roman" w:hAnsi="Times New Roman" w:cs="Times New Roman"/>
                <w:kern w:val="0"/>
                <w:sz w:val="20"/>
                <w:szCs w:val="20"/>
                <w:lang w:val="en-GB"/>
              </w:rPr>
              <w:t>Single EDT duration</w:t>
            </w:r>
            <w:r w:rsidR="00376329">
              <w:rPr>
                <w:rFonts w:ascii="Times New Roman" w:hAnsi="Times New Roman" w:cs="Times New Roman"/>
                <w:kern w:val="0"/>
                <w:sz w:val="20"/>
                <w:szCs w:val="20"/>
                <w:lang w:val="en-GB"/>
              </w:rPr>
              <w:t xml:space="preserve"> ( </w:t>
            </w:r>
            <m:oMath>
              <m:sSub>
                <m:sSubPr>
                  <m:ctrlPr>
                    <w:rPr>
                      <w:rFonts w:ascii="Cambria Math" w:eastAsia="Malgun Gothic" w:hAnsi="Cambria Math" w:cs="Times New Roman"/>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Sub>
            </m:oMath>
            <w:r w:rsidR="00376329">
              <w:rPr>
                <w:rFonts w:ascii="Times New Roman" w:eastAsiaTheme="minorEastAsia" w:hAnsi="Times New Roman" w:cs="Times New Roman"/>
                <w:kern w:val="0"/>
                <w:sz w:val="20"/>
                <w:szCs w:val="20"/>
                <w:lang w:val="en-GB" w:eastAsia="x-none"/>
                <w14:ligatures w14:val="none"/>
              </w:rPr>
              <w:t xml:space="preserve"> )</w:t>
            </w:r>
          </w:p>
        </w:tc>
        <w:tc>
          <w:tcPr>
            <w:tcW w:w="4394" w:type="dxa"/>
            <w:tcBorders>
              <w:top w:val="single" w:sz="4" w:space="0" w:color="auto"/>
              <w:left w:val="single" w:sz="4" w:space="0" w:color="auto"/>
              <w:bottom w:val="single" w:sz="4" w:space="0" w:color="auto"/>
              <w:right w:val="single" w:sz="4" w:space="0" w:color="auto"/>
            </w:tcBorders>
            <w:hideMark/>
          </w:tcPr>
          <w:p w14:paraId="434CB2A0" w14:textId="153D022A" w:rsidR="00405AC8" w:rsidRPr="00405AC8" w:rsidRDefault="00405AC8" w:rsidP="00405AC8">
            <w:pPr>
              <w:autoSpaceDE w:val="0"/>
              <w:autoSpaceDN w:val="0"/>
              <w:adjustRightInd w:val="0"/>
              <w:jc w:val="both"/>
              <w:rPr>
                <w:rFonts w:ascii="Times New Roman" w:hAnsi="Times New Roman" w:cs="Times New Roman"/>
                <w:kern w:val="0"/>
                <w:sz w:val="20"/>
                <w:szCs w:val="20"/>
                <w:lang w:val="en-GB"/>
              </w:rPr>
            </w:pPr>
            <w:r w:rsidRPr="00405AC8">
              <w:rPr>
                <w:rFonts w:ascii="Times New Roman" w:hAnsi="Times New Roman" w:cs="Times New Roman"/>
                <w:kern w:val="0"/>
                <w:sz w:val="20"/>
                <w:szCs w:val="20"/>
                <w:lang w:val="en-GB"/>
              </w:rPr>
              <w:t xml:space="preserve">96 ms </w:t>
            </w:r>
          </w:p>
        </w:tc>
      </w:tr>
      <w:tr w:rsidR="00350A4D" w:rsidRPr="00405AC8" w14:paraId="73407114" w14:textId="77777777" w:rsidTr="006E2096">
        <w:tblPrEx>
          <w:jc w:val="left"/>
        </w:tblPrEx>
        <w:tc>
          <w:tcPr>
            <w:tcW w:w="3539" w:type="dxa"/>
            <w:tcBorders>
              <w:top w:val="single" w:sz="4" w:space="0" w:color="auto"/>
              <w:left w:val="single" w:sz="4" w:space="0" w:color="auto"/>
              <w:bottom w:val="single" w:sz="4" w:space="0" w:color="auto"/>
              <w:right w:val="single" w:sz="4" w:space="0" w:color="auto"/>
            </w:tcBorders>
          </w:tcPr>
          <w:p w14:paraId="64416016" w14:textId="4DE7F156" w:rsidR="00350A4D" w:rsidRPr="00405AC8" w:rsidRDefault="00277E2B" w:rsidP="00405AC8">
            <w:pPr>
              <w:autoSpaceDE w:val="0"/>
              <w:autoSpaceDN w:val="0"/>
              <w:adjustRightInd w:val="0"/>
              <w:jc w:val="both"/>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FEC </w:t>
            </w:r>
            <w:r w:rsidR="00350A4D">
              <w:rPr>
                <w:rFonts w:ascii="Times New Roman" w:hAnsi="Times New Roman" w:cs="Times New Roman"/>
                <w:kern w:val="0"/>
                <w:sz w:val="20"/>
                <w:szCs w:val="20"/>
                <w:lang w:val="en-GB"/>
              </w:rPr>
              <w:t>Coding rate</w:t>
            </w:r>
            <w:r w:rsidR="00376329">
              <w:rPr>
                <w:rFonts w:ascii="Times New Roman" w:hAnsi="Times New Roman" w:cs="Times New Roman"/>
                <w:kern w:val="0"/>
                <w:sz w:val="20"/>
                <w:szCs w:val="20"/>
                <w:lang w:val="en-GB"/>
              </w:rPr>
              <w:t xml:space="preserve"> ( </w:t>
            </w:r>
            <w:r w:rsidR="00376329" w:rsidRPr="00376329">
              <w:rPr>
                <w:rFonts w:ascii="Times New Roman" w:hAnsi="Times New Roman" w:cs="Times New Roman"/>
                <w:i/>
                <w:iCs/>
                <w:kern w:val="0"/>
                <w:sz w:val="20"/>
                <w:szCs w:val="20"/>
                <w:lang w:val="en-GB"/>
              </w:rPr>
              <w:t>r</w:t>
            </w:r>
            <w:r w:rsidR="00376329">
              <w:rPr>
                <w:rFonts w:ascii="Times New Roman" w:hAnsi="Times New Roman" w:cs="Times New Roman"/>
                <w:kern w:val="0"/>
                <w:sz w:val="20"/>
                <w:szCs w:val="20"/>
                <w:lang w:val="en-GB"/>
              </w:rPr>
              <w:t xml:space="preserve"> )</w:t>
            </w:r>
          </w:p>
        </w:tc>
        <w:tc>
          <w:tcPr>
            <w:tcW w:w="4394" w:type="dxa"/>
            <w:tcBorders>
              <w:top w:val="single" w:sz="4" w:space="0" w:color="auto"/>
              <w:left w:val="single" w:sz="4" w:space="0" w:color="auto"/>
              <w:bottom w:val="single" w:sz="4" w:space="0" w:color="auto"/>
              <w:right w:val="single" w:sz="4" w:space="0" w:color="auto"/>
            </w:tcBorders>
          </w:tcPr>
          <w:p w14:paraId="3B10169E" w14:textId="379D8999" w:rsidR="00350A4D" w:rsidRPr="00405AC8" w:rsidRDefault="00350A4D" w:rsidP="00405AC8">
            <w:pPr>
              <w:autoSpaceDE w:val="0"/>
              <w:autoSpaceDN w:val="0"/>
              <w:adjustRightInd w:val="0"/>
              <w:jc w:val="both"/>
              <w:rPr>
                <w:rFonts w:ascii="Times New Roman" w:hAnsi="Times New Roman" w:cs="Times New Roman"/>
                <w:kern w:val="0"/>
                <w:sz w:val="20"/>
                <w:szCs w:val="20"/>
                <w:lang w:val="en-GB"/>
              </w:rPr>
            </w:pPr>
            <w:r>
              <w:rPr>
                <w:rFonts w:ascii="Times New Roman" w:hAnsi="Times New Roman" w:cs="Times New Roman"/>
                <w:kern w:val="0"/>
                <w:sz w:val="20"/>
                <w:szCs w:val="20"/>
                <w:lang w:val="en-GB"/>
              </w:rPr>
              <w:t>0.</w:t>
            </w:r>
            <w:r w:rsidR="00546BDF">
              <w:rPr>
                <w:rFonts w:ascii="Times New Roman" w:hAnsi="Times New Roman" w:cs="Times New Roman"/>
                <w:kern w:val="0"/>
                <w:sz w:val="20"/>
                <w:szCs w:val="20"/>
                <w:lang w:val="en-GB"/>
              </w:rPr>
              <w:t>61</w:t>
            </w:r>
            <w:r>
              <w:rPr>
                <w:rFonts w:ascii="Times New Roman" w:hAnsi="Times New Roman" w:cs="Times New Roman"/>
                <w:kern w:val="0"/>
                <w:sz w:val="20"/>
                <w:szCs w:val="20"/>
                <w:lang w:val="en-GB"/>
              </w:rPr>
              <w:t xml:space="preserve"> (see Appendix)</w:t>
            </w:r>
          </w:p>
        </w:tc>
      </w:tr>
      <w:tr w:rsidR="00405AC8" w:rsidRPr="00405AC8" w14:paraId="628A3A31" w14:textId="77777777" w:rsidTr="006E2096">
        <w:tblPrEx>
          <w:jc w:val="left"/>
        </w:tblPrEx>
        <w:tc>
          <w:tcPr>
            <w:tcW w:w="3539" w:type="dxa"/>
            <w:tcBorders>
              <w:top w:val="single" w:sz="4" w:space="0" w:color="auto"/>
              <w:left w:val="single" w:sz="4" w:space="0" w:color="auto"/>
              <w:bottom w:val="single" w:sz="4" w:space="0" w:color="auto"/>
              <w:right w:val="single" w:sz="4" w:space="0" w:color="auto"/>
            </w:tcBorders>
            <w:hideMark/>
          </w:tcPr>
          <w:p w14:paraId="7A269584" w14:textId="0365FF2F" w:rsidR="00405AC8" w:rsidRPr="00405AC8" w:rsidRDefault="00405AC8" w:rsidP="00405AC8">
            <w:pPr>
              <w:autoSpaceDE w:val="0"/>
              <w:autoSpaceDN w:val="0"/>
              <w:adjustRightInd w:val="0"/>
              <w:jc w:val="both"/>
              <w:rPr>
                <w:rFonts w:ascii="Times New Roman" w:hAnsi="Times New Roman" w:cs="Times New Roman"/>
                <w:kern w:val="0"/>
                <w:sz w:val="20"/>
                <w:szCs w:val="20"/>
                <w:lang w:val="en-GB"/>
              </w:rPr>
            </w:pPr>
            <w:r w:rsidRPr="00405AC8">
              <w:rPr>
                <w:rFonts w:ascii="Times New Roman" w:hAnsi="Times New Roman" w:cs="Times New Roman"/>
                <w:kern w:val="0"/>
                <w:sz w:val="20"/>
                <w:szCs w:val="20"/>
                <w:lang w:val="en-GB"/>
              </w:rPr>
              <w:t>Number of EDT occasions</w:t>
            </w:r>
            <w:r w:rsidR="00376329">
              <w:rPr>
                <w:rFonts w:ascii="Times New Roman" w:hAnsi="Times New Roman" w:cs="Times New Roman"/>
                <w:kern w:val="0"/>
                <w:sz w:val="20"/>
                <w:szCs w:val="20"/>
                <w:lang w:val="en-GB"/>
              </w:rPr>
              <w:t xml:space="preserve"> (</w:t>
            </w:r>
            <w:r w:rsidR="00376329">
              <w:rPr>
                <w:rFonts w:ascii="Times New Roman" w:eastAsiaTheme="minorEastAsia" w:hAnsi="Times New Roman" w:cs="Times New Roman"/>
                <w:kern w:val="0"/>
                <w:sz w:val="20"/>
                <w:szCs w:val="20"/>
                <w:lang w:val="en-GB"/>
              </w:rPr>
              <w:t xml:space="preserve"> </w:t>
            </w:r>
            <m:oMath>
              <m:sSub>
                <m:sSubPr>
                  <m:ctrlPr>
                    <w:rPr>
                      <w:rFonts w:ascii="Cambria Math" w:eastAsia="Malgun Gothic" w:hAnsi="Cambria Math" w:cs="Times New Roman"/>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N</m:t>
                  </m:r>
                </m:e>
                <m:sub>
                  <m:r>
                    <w:rPr>
                      <w:rFonts w:ascii="Cambria Math" w:eastAsia="Malgun Gothic" w:hAnsi="Cambria Math" w:cs="Times New Roman"/>
                      <w:kern w:val="0"/>
                      <w:sz w:val="20"/>
                      <w:szCs w:val="20"/>
                      <w:lang w:val="en-GB" w:eastAsia="x-none"/>
                      <w14:ligatures w14:val="none"/>
                    </w:rPr>
                    <m:t>opp</m:t>
                  </m:r>
                </m:sub>
              </m:sSub>
            </m:oMath>
            <w:r w:rsidR="00376329">
              <w:rPr>
                <w:rFonts w:ascii="Times New Roman" w:eastAsiaTheme="minorEastAsia" w:hAnsi="Times New Roman" w:cs="Times New Roman"/>
                <w:kern w:val="0"/>
                <w:sz w:val="20"/>
                <w:szCs w:val="20"/>
                <w:lang w:val="en-GB" w:eastAsia="x-none"/>
                <w14:ligatures w14:val="none"/>
              </w:rPr>
              <w:t xml:space="preserve"> )</w:t>
            </w:r>
          </w:p>
        </w:tc>
        <w:tc>
          <w:tcPr>
            <w:tcW w:w="4394" w:type="dxa"/>
            <w:tcBorders>
              <w:top w:val="single" w:sz="4" w:space="0" w:color="auto"/>
              <w:left w:val="single" w:sz="4" w:space="0" w:color="auto"/>
              <w:bottom w:val="single" w:sz="4" w:space="0" w:color="auto"/>
              <w:right w:val="single" w:sz="4" w:space="0" w:color="auto"/>
            </w:tcBorders>
            <w:hideMark/>
          </w:tcPr>
          <w:p w14:paraId="3542E64F" w14:textId="3FC9C62A" w:rsidR="00405AC8" w:rsidRPr="00405AC8" w:rsidRDefault="00405AC8" w:rsidP="00405AC8">
            <w:pPr>
              <w:autoSpaceDE w:val="0"/>
              <w:autoSpaceDN w:val="0"/>
              <w:adjustRightInd w:val="0"/>
              <w:jc w:val="both"/>
              <w:rPr>
                <w:rFonts w:ascii="Times New Roman" w:hAnsi="Times New Roman" w:cs="Times New Roman"/>
                <w:kern w:val="0"/>
                <w:sz w:val="20"/>
                <w:szCs w:val="20"/>
                <w:lang w:val="en-GB"/>
              </w:rPr>
            </w:pPr>
            <w:r w:rsidRPr="00405AC8">
              <w:rPr>
                <w:rFonts w:ascii="Times New Roman" w:hAnsi="Times New Roman" w:cs="Times New Roman"/>
                <w:kern w:val="0"/>
                <w:sz w:val="20"/>
                <w:szCs w:val="20"/>
                <w:lang w:val="en-GB"/>
              </w:rPr>
              <w:t xml:space="preserve">2 </w:t>
            </w:r>
            <w:r>
              <w:rPr>
                <w:rFonts w:ascii="Times New Roman" w:hAnsi="Times New Roman" w:cs="Times New Roman"/>
                <w:kern w:val="0"/>
                <w:sz w:val="20"/>
                <w:szCs w:val="20"/>
                <w:lang w:val="en-GB"/>
              </w:rPr>
              <w:t>or</w:t>
            </w:r>
            <w:r w:rsidRPr="00405AC8">
              <w:rPr>
                <w:rFonts w:ascii="Times New Roman" w:hAnsi="Times New Roman" w:cs="Times New Roman"/>
                <w:kern w:val="0"/>
                <w:sz w:val="20"/>
                <w:szCs w:val="20"/>
                <w:lang w:val="en-GB"/>
              </w:rPr>
              <w:t xml:space="preserve"> 3 </w:t>
            </w:r>
            <w:r>
              <w:rPr>
                <w:rFonts w:ascii="Times New Roman" w:hAnsi="Times New Roman" w:cs="Times New Roman"/>
                <w:kern w:val="0"/>
                <w:sz w:val="20"/>
                <w:szCs w:val="20"/>
                <w:lang w:val="en-GB"/>
              </w:rPr>
              <w:t>or</w:t>
            </w:r>
            <w:r w:rsidRPr="00405AC8">
              <w:rPr>
                <w:rFonts w:ascii="Times New Roman" w:hAnsi="Times New Roman" w:cs="Times New Roman"/>
                <w:kern w:val="0"/>
                <w:sz w:val="20"/>
                <w:szCs w:val="20"/>
                <w:lang w:val="en-GB"/>
              </w:rPr>
              <w:t xml:space="preserve"> 4</w:t>
            </w:r>
          </w:p>
        </w:tc>
      </w:tr>
      <w:tr w:rsidR="00405AC8" w:rsidRPr="00405AC8" w14:paraId="0830189D" w14:textId="77777777" w:rsidTr="006E2096">
        <w:tblPrEx>
          <w:jc w:val="left"/>
        </w:tblPrEx>
        <w:tc>
          <w:tcPr>
            <w:tcW w:w="3539" w:type="dxa"/>
            <w:tcBorders>
              <w:top w:val="single" w:sz="4" w:space="0" w:color="auto"/>
              <w:left w:val="single" w:sz="4" w:space="0" w:color="auto"/>
              <w:bottom w:val="single" w:sz="4" w:space="0" w:color="auto"/>
              <w:right w:val="single" w:sz="4" w:space="0" w:color="auto"/>
            </w:tcBorders>
            <w:hideMark/>
          </w:tcPr>
          <w:p w14:paraId="6BE74D4E" w14:textId="46B132E9" w:rsidR="00405AC8" w:rsidRPr="00405AC8" w:rsidRDefault="00405AC8" w:rsidP="00405AC8">
            <w:pPr>
              <w:autoSpaceDE w:val="0"/>
              <w:autoSpaceDN w:val="0"/>
              <w:adjustRightInd w:val="0"/>
              <w:jc w:val="both"/>
              <w:rPr>
                <w:rFonts w:ascii="Times New Roman" w:hAnsi="Times New Roman" w:cs="Times New Roman"/>
                <w:kern w:val="0"/>
                <w:sz w:val="20"/>
                <w:szCs w:val="20"/>
                <w:lang w:val="en-GB"/>
              </w:rPr>
            </w:pPr>
            <w:r w:rsidRPr="00405AC8">
              <w:rPr>
                <w:rFonts w:ascii="Times New Roman" w:hAnsi="Times New Roman" w:cs="Times New Roman"/>
                <w:kern w:val="0"/>
                <w:sz w:val="20"/>
                <w:szCs w:val="20"/>
                <w:lang w:val="en-GB"/>
              </w:rPr>
              <w:t>Number of replicas</w:t>
            </w:r>
            <w:r w:rsidR="00095A20">
              <w:rPr>
                <w:rFonts w:ascii="Times New Roman" w:hAnsi="Times New Roman" w:cs="Times New Roman"/>
                <w:kern w:val="0"/>
                <w:sz w:val="20"/>
                <w:szCs w:val="20"/>
                <w:lang w:val="en-GB"/>
              </w:rPr>
              <w:t xml:space="preserve"> ( </w:t>
            </w:r>
            <w:r w:rsidR="00095A20" w:rsidRPr="00095A20">
              <w:rPr>
                <w:rFonts w:ascii="Times New Roman" w:hAnsi="Times New Roman" w:cs="Times New Roman"/>
                <w:i/>
                <w:iCs/>
                <w:kern w:val="0"/>
                <w:sz w:val="20"/>
                <w:szCs w:val="20"/>
                <w:lang w:val="en-GB"/>
              </w:rPr>
              <w:t>K</w:t>
            </w:r>
            <w:r w:rsidR="00095A20">
              <w:rPr>
                <w:rFonts w:ascii="Times New Roman" w:hAnsi="Times New Roman" w:cs="Times New Roman"/>
                <w:kern w:val="0"/>
                <w:sz w:val="20"/>
                <w:szCs w:val="20"/>
                <w:lang w:val="en-GB"/>
              </w:rPr>
              <w:t xml:space="preserve"> )</w:t>
            </w:r>
          </w:p>
        </w:tc>
        <w:tc>
          <w:tcPr>
            <w:tcW w:w="4394" w:type="dxa"/>
            <w:tcBorders>
              <w:top w:val="single" w:sz="4" w:space="0" w:color="auto"/>
              <w:left w:val="single" w:sz="4" w:space="0" w:color="auto"/>
              <w:bottom w:val="single" w:sz="4" w:space="0" w:color="auto"/>
              <w:right w:val="single" w:sz="4" w:space="0" w:color="auto"/>
            </w:tcBorders>
            <w:hideMark/>
          </w:tcPr>
          <w:p w14:paraId="238D8B92" w14:textId="4196ED21" w:rsidR="00405AC8" w:rsidRPr="00405AC8" w:rsidRDefault="00405AC8" w:rsidP="00405AC8">
            <w:pPr>
              <w:autoSpaceDE w:val="0"/>
              <w:autoSpaceDN w:val="0"/>
              <w:adjustRightInd w:val="0"/>
              <w:jc w:val="both"/>
              <w:rPr>
                <w:rFonts w:ascii="Times New Roman" w:hAnsi="Times New Roman" w:cs="Times New Roman"/>
                <w:kern w:val="0"/>
                <w:sz w:val="20"/>
                <w:szCs w:val="20"/>
                <w:lang w:val="en-GB"/>
              </w:rPr>
            </w:pPr>
            <w:r w:rsidRPr="00405AC8">
              <w:rPr>
                <w:rFonts w:ascii="Times New Roman" w:hAnsi="Times New Roman" w:cs="Times New Roman"/>
                <w:kern w:val="0"/>
                <w:sz w:val="20"/>
                <w:szCs w:val="20"/>
                <w:lang w:val="en-GB"/>
              </w:rPr>
              <w:t xml:space="preserve">2 </w:t>
            </w:r>
            <w:r>
              <w:rPr>
                <w:rFonts w:ascii="Times New Roman" w:hAnsi="Times New Roman" w:cs="Times New Roman"/>
                <w:kern w:val="0"/>
                <w:sz w:val="20"/>
                <w:szCs w:val="20"/>
                <w:lang w:val="en-GB"/>
              </w:rPr>
              <w:t xml:space="preserve">or </w:t>
            </w:r>
            <w:r w:rsidRPr="00405AC8">
              <w:rPr>
                <w:rFonts w:ascii="Times New Roman" w:hAnsi="Times New Roman" w:cs="Times New Roman"/>
                <w:kern w:val="0"/>
                <w:sz w:val="20"/>
                <w:szCs w:val="20"/>
                <w:lang w:val="en-GB"/>
              </w:rPr>
              <w:t>3</w:t>
            </w:r>
          </w:p>
        </w:tc>
      </w:tr>
      <w:tr w:rsidR="00405AC8" w:rsidRPr="00405AC8" w14:paraId="346E0AF8" w14:textId="77777777" w:rsidTr="006E2096">
        <w:tblPrEx>
          <w:jc w:val="left"/>
        </w:tblPrEx>
        <w:tc>
          <w:tcPr>
            <w:tcW w:w="3539" w:type="dxa"/>
            <w:tcBorders>
              <w:top w:val="single" w:sz="4" w:space="0" w:color="auto"/>
              <w:left w:val="single" w:sz="4" w:space="0" w:color="auto"/>
              <w:bottom w:val="single" w:sz="4" w:space="0" w:color="auto"/>
              <w:right w:val="single" w:sz="4" w:space="0" w:color="auto"/>
            </w:tcBorders>
            <w:hideMark/>
          </w:tcPr>
          <w:p w14:paraId="382CF7D5" w14:textId="7474053C" w:rsidR="00405AC8" w:rsidRPr="00405AC8" w:rsidRDefault="00405AC8" w:rsidP="00405AC8">
            <w:pPr>
              <w:autoSpaceDE w:val="0"/>
              <w:autoSpaceDN w:val="0"/>
              <w:adjustRightInd w:val="0"/>
              <w:jc w:val="both"/>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CRDSA </w:t>
            </w:r>
            <w:r w:rsidRPr="00405AC8">
              <w:rPr>
                <w:rFonts w:ascii="Times New Roman" w:hAnsi="Times New Roman" w:cs="Times New Roman"/>
                <w:kern w:val="0"/>
                <w:sz w:val="20"/>
                <w:szCs w:val="20"/>
                <w:lang w:val="en-GB"/>
              </w:rPr>
              <w:t>SIC iterations</w:t>
            </w:r>
            <w:r w:rsidR="00376329">
              <w:rPr>
                <w:rFonts w:ascii="Times New Roman" w:hAnsi="Times New Roman" w:cs="Times New Roman"/>
                <w:kern w:val="0"/>
                <w:sz w:val="20"/>
                <w:szCs w:val="20"/>
                <w:lang w:val="en-GB"/>
              </w:rPr>
              <w:t xml:space="preserve"> ( </w:t>
            </w:r>
            <w:r w:rsidR="00376329" w:rsidRPr="00376329">
              <w:rPr>
                <w:rFonts w:ascii="Times New Roman" w:hAnsi="Times New Roman" w:cs="Times New Roman"/>
                <w:i/>
                <w:iCs/>
                <w:kern w:val="0"/>
                <w:sz w:val="20"/>
                <w:szCs w:val="20"/>
                <w:lang w:val="en-GB"/>
              </w:rPr>
              <w:t>N</w:t>
            </w:r>
            <w:r w:rsidR="00376329" w:rsidRPr="00376329">
              <w:rPr>
                <w:rFonts w:ascii="Times New Roman" w:hAnsi="Times New Roman" w:cs="Times New Roman"/>
                <w:i/>
                <w:iCs/>
                <w:kern w:val="0"/>
                <w:sz w:val="20"/>
                <w:szCs w:val="20"/>
                <w:vertAlign w:val="subscript"/>
                <w:lang w:val="en-GB"/>
              </w:rPr>
              <w:t>iter</w:t>
            </w:r>
            <w:r w:rsidR="00376329">
              <w:rPr>
                <w:rFonts w:ascii="Times New Roman" w:hAnsi="Times New Roman" w:cs="Times New Roman"/>
                <w:kern w:val="0"/>
                <w:sz w:val="20"/>
                <w:szCs w:val="20"/>
                <w:lang w:val="en-GB"/>
              </w:rPr>
              <w:t xml:space="preserve"> )</w:t>
            </w:r>
          </w:p>
        </w:tc>
        <w:tc>
          <w:tcPr>
            <w:tcW w:w="4394" w:type="dxa"/>
            <w:tcBorders>
              <w:top w:val="single" w:sz="4" w:space="0" w:color="auto"/>
              <w:left w:val="single" w:sz="4" w:space="0" w:color="auto"/>
              <w:bottom w:val="single" w:sz="4" w:space="0" w:color="auto"/>
              <w:right w:val="single" w:sz="4" w:space="0" w:color="auto"/>
            </w:tcBorders>
            <w:hideMark/>
          </w:tcPr>
          <w:p w14:paraId="302C7415" w14:textId="77777777" w:rsidR="00405AC8" w:rsidRPr="00405AC8" w:rsidRDefault="00405AC8" w:rsidP="00405AC8">
            <w:pPr>
              <w:autoSpaceDE w:val="0"/>
              <w:autoSpaceDN w:val="0"/>
              <w:adjustRightInd w:val="0"/>
              <w:jc w:val="both"/>
              <w:rPr>
                <w:rFonts w:ascii="Times New Roman" w:hAnsi="Times New Roman" w:cs="Times New Roman"/>
                <w:kern w:val="0"/>
                <w:sz w:val="20"/>
                <w:szCs w:val="20"/>
                <w:lang w:val="en-GB"/>
              </w:rPr>
            </w:pPr>
            <w:r w:rsidRPr="00405AC8">
              <w:rPr>
                <w:rFonts w:ascii="Times New Roman" w:hAnsi="Times New Roman" w:cs="Times New Roman"/>
                <w:kern w:val="0"/>
                <w:sz w:val="20"/>
                <w:szCs w:val="20"/>
                <w:lang w:val="en-GB"/>
              </w:rPr>
              <w:t>4</w:t>
            </w:r>
          </w:p>
        </w:tc>
      </w:tr>
      <w:tr w:rsidR="00B314EF" w:rsidRPr="00405AC8" w14:paraId="7D001B71" w14:textId="77777777" w:rsidTr="006E2096">
        <w:tblPrEx>
          <w:jc w:val="left"/>
        </w:tblPrEx>
        <w:tc>
          <w:tcPr>
            <w:tcW w:w="7933" w:type="dxa"/>
            <w:gridSpan w:val="2"/>
            <w:tcBorders>
              <w:top w:val="single" w:sz="4" w:space="0" w:color="auto"/>
              <w:left w:val="single" w:sz="4" w:space="0" w:color="auto"/>
              <w:bottom w:val="single" w:sz="4" w:space="0" w:color="auto"/>
              <w:right w:val="single" w:sz="4" w:space="0" w:color="auto"/>
            </w:tcBorders>
          </w:tcPr>
          <w:p w14:paraId="4284D585" w14:textId="45BABF55" w:rsidR="00B314EF" w:rsidRPr="00405AC8" w:rsidRDefault="00B314EF" w:rsidP="00405AC8">
            <w:pPr>
              <w:autoSpaceDE w:val="0"/>
              <w:autoSpaceDN w:val="0"/>
              <w:adjustRightInd w:val="0"/>
              <w:jc w:val="both"/>
              <w:rPr>
                <w:rFonts w:ascii="Times New Roman" w:hAnsi="Times New Roman" w:cs="Times New Roman"/>
                <w:kern w:val="0"/>
                <w:sz w:val="20"/>
                <w:szCs w:val="20"/>
                <w:lang w:val="en-GB"/>
              </w:rPr>
            </w:pPr>
            <w:r w:rsidRPr="00B314EF">
              <w:rPr>
                <w:rFonts w:ascii="Times New Roman" w:hAnsi="Times New Roman" w:cs="Times New Roman"/>
                <w:b/>
                <w:bCs/>
                <w:kern w:val="0"/>
                <w:sz w:val="20"/>
                <w:szCs w:val="20"/>
                <w:lang w:val="en-GB"/>
              </w:rPr>
              <w:t>Config#2</w:t>
            </w:r>
          </w:p>
        </w:tc>
      </w:tr>
      <w:tr w:rsidR="00B314EF" w:rsidRPr="00405AC8" w14:paraId="7AA51791" w14:textId="77777777" w:rsidTr="006E2096">
        <w:tblPrEx>
          <w:jc w:val="left"/>
        </w:tblPrEx>
        <w:tc>
          <w:tcPr>
            <w:tcW w:w="3539" w:type="dxa"/>
            <w:tcBorders>
              <w:top w:val="single" w:sz="4" w:space="0" w:color="auto"/>
              <w:left w:val="single" w:sz="4" w:space="0" w:color="auto"/>
              <w:bottom w:val="single" w:sz="4" w:space="0" w:color="auto"/>
              <w:right w:val="single" w:sz="4" w:space="0" w:color="auto"/>
            </w:tcBorders>
            <w:hideMark/>
          </w:tcPr>
          <w:p w14:paraId="1F3B0D3C" w14:textId="6620B3FF" w:rsidR="00B314EF" w:rsidRPr="00405AC8" w:rsidRDefault="00B314EF" w:rsidP="00AF238E">
            <w:pPr>
              <w:autoSpaceDE w:val="0"/>
              <w:autoSpaceDN w:val="0"/>
              <w:adjustRightInd w:val="0"/>
              <w:jc w:val="both"/>
              <w:rPr>
                <w:rFonts w:ascii="Times New Roman" w:hAnsi="Times New Roman" w:cs="Times New Roman"/>
                <w:kern w:val="0"/>
                <w:sz w:val="20"/>
                <w:szCs w:val="20"/>
                <w:lang w:val="en-GB"/>
              </w:rPr>
            </w:pPr>
            <w:r w:rsidRPr="00405AC8">
              <w:rPr>
                <w:rFonts w:ascii="Times New Roman" w:hAnsi="Times New Roman" w:cs="Times New Roman"/>
                <w:kern w:val="0"/>
                <w:sz w:val="20"/>
                <w:szCs w:val="20"/>
                <w:lang w:val="en-GB"/>
              </w:rPr>
              <w:t>Single EDT duration</w:t>
            </w:r>
            <w:r w:rsidR="00376329">
              <w:rPr>
                <w:rFonts w:ascii="Times New Roman" w:hAnsi="Times New Roman" w:cs="Times New Roman"/>
                <w:kern w:val="0"/>
                <w:sz w:val="20"/>
                <w:szCs w:val="20"/>
                <w:lang w:val="en-GB"/>
              </w:rPr>
              <w:t xml:space="preserve"> ( </w:t>
            </w:r>
            <m:oMath>
              <m:sSub>
                <m:sSubPr>
                  <m:ctrlPr>
                    <w:rPr>
                      <w:rFonts w:ascii="Cambria Math" w:eastAsia="Malgun Gothic" w:hAnsi="Cambria Math" w:cs="Times New Roman"/>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Sub>
            </m:oMath>
            <w:r w:rsidR="00376329">
              <w:rPr>
                <w:rFonts w:ascii="Times New Roman" w:eastAsiaTheme="minorEastAsia" w:hAnsi="Times New Roman" w:cs="Times New Roman"/>
                <w:kern w:val="0"/>
                <w:sz w:val="20"/>
                <w:szCs w:val="20"/>
                <w:lang w:val="en-GB" w:eastAsia="x-none"/>
                <w14:ligatures w14:val="none"/>
              </w:rPr>
              <w:t xml:space="preserve"> )</w:t>
            </w:r>
          </w:p>
        </w:tc>
        <w:tc>
          <w:tcPr>
            <w:tcW w:w="4394" w:type="dxa"/>
            <w:tcBorders>
              <w:top w:val="single" w:sz="4" w:space="0" w:color="auto"/>
              <w:left w:val="single" w:sz="4" w:space="0" w:color="auto"/>
              <w:bottom w:val="single" w:sz="4" w:space="0" w:color="auto"/>
              <w:right w:val="single" w:sz="4" w:space="0" w:color="auto"/>
            </w:tcBorders>
            <w:hideMark/>
          </w:tcPr>
          <w:p w14:paraId="37776687" w14:textId="1203673B" w:rsidR="00B314EF" w:rsidRPr="00405AC8" w:rsidRDefault="00B314EF" w:rsidP="00AF238E">
            <w:pPr>
              <w:autoSpaceDE w:val="0"/>
              <w:autoSpaceDN w:val="0"/>
              <w:adjustRightInd w:val="0"/>
              <w:jc w:val="both"/>
              <w:rPr>
                <w:rFonts w:ascii="Times New Roman" w:hAnsi="Times New Roman" w:cs="Times New Roman"/>
                <w:kern w:val="0"/>
                <w:sz w:val="20"/>
                <w:szCs w:val="20"/>
                <w:lang w:val="en-GB"/>
              </w:rPr>
            </w:pPr>
            <w:r>
              <w:rPr>
                <w:rFonts w:ascii="Times New Roman" w:hAnsi="Times New Roman" w:cs="Times New Roman"/>
                <w:kern w:val="0"/>
                <w:sz w:val="20"/>
                <w:szCs w:val="20"/>
                <w:lang w:val="en-GB"/>
              </w:rPr>
              <w:t>128</w:t>
            </w:r>
            <w:r w:rsidRPr="00405AC8">
              <w:rPr>
                <w:rFonts w:ascii="Times New Roman" w:hAnsi="Times New Roman" w:cs="Times New Roman"/>
                <w:kern w:val="0"/>
                <w:sz w:val="20"/>
                <w:szCs w:val="20"/>
                <w:lang w:val="en-GB"/>
              </w:rPr>
              <w:t xml:space="preserve"> ms </w:t>
            </w:r>
          </w:p>
        </w:tc>
      </w:tr>
      <w:tr w:rsidR="00350A4D" w:rsidRPr="00405AC8" w14:paraId="4314D804" w14:textId="77777777" w:rsidTr="006E2096">
        <w:tblPrEx>
          <w:jc w:val="left"/>
        </w:tblPrEx>
        <w:tc>
          <w:tcPr>
            <w:tcW w:w="3539" w:type="dxa"/>
            <w:tcBorders>
              <w:top w:val="single" w:sz="4" w:space="0" w:color="auto"/>
              <w:left w:val="single" w:sz="4" w:space="0" w:color="auto"/>
              <w:bottom w:val="single" w:sz="4" w:space="0" w:color="auto"/>
              <w:right w:val="single" w:sz="4" w:space="0" w:color="auto"/>
            </w:tcBorders>
          </w:tcPr>
          <w:p w14:paraId="61A61279" w14:textId="7FBB30B7" w:rsidR="00350A4D" w:rsidRPr="00405AC8" w:rsidRDefault="00277E2B" w:rsidP="00AF238E">
            <w:pPr>
              <w:autoSpaceDE w:val="0"/>
              <w:autoSpaceDN w:val="0"/>
              <w:adjustRightInd w:val="0"/>
              <w:jc w:val="both"/>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FEC </w:t>
            </w:r>
            <w:r w:rsidR="00350A4D">
              <w:rPr>
                <w:rFonts w:ascii="Times New Roman" w:hAnsi="Times New Roman" w:cs="Times New Roman"/>
                <w:kern w:val="0"/>
                <w:sz w:val="20"/>
                <w:szCs w:val="20"/>
                <w:lang w:val="en-GB"/>
              </w:rPr>
              <w:t>Coding rate</w:t>
            </w:r>
            <w:r w:rsidR="00376329">
              <w:rPr>
                <w:rFonts w:ascii="Times New Roman" w:hAnsi="Times New Roman" w:cs="Times New Roman"/>
                <w:kern w:val="0"/>
                <w:sz w:val="20"/>
                <w:szCs w:val="20"/>
                <w:lang w:val="en-GB"/>
              </w:rPr>
              <w:t xml:space="preserve"> ( </w:t>
            </w:r>
            <w:r w:rsidR="00376329" w:rsidRPr="00376329">
              <w:rPr>
                <w:rFonts w:ascii="Times New Roman" w:hAnsi="Times New Roman" w:cs="Times New Roman"/>
                <w:i/>
                <w:iCs/>
                <w:kern w:val="0"/>
                <w:sz w:val="20"/>
                <w:szCs w:val="20"/>
                <w:lang w:val="en-GB"/>
              </w:rPr>
              <w:t>r</w:t>
            </w:r>
            <w:r w:rsidR="00376329">
              <w:rPr>
                <w:rFonts w:ascii="Times New Roman" w:hAnsi="Times New Roman" w:cs="Times New Roman"/>
                <w:kern w:val="0"/>
                <w:sz w:val="20"/>
                <w:szCs w:val="20"/>
                <w:lang w:val="en-GB"/>
              </w:rPr>
              <w:t xml:space="preserve"> )</w:t>
            </w:r>
          </w:p>
        </w:tc>
        <w:tc>
          <w:tcPr>
            <w:tcW w:w="4394" w:type="dxa"/>
            <w:tcBorders>
              <w:top w:val="single" w:sz="4" w:space="0" w:color="auto"/>
              <w:left w:val="single" w:sz="4" w:space="0" w:color="auto"/>
              <w:bottom w:val="single" w:sz="4" w:space="0" w:color="auto"/>
              <w:right w:val="single" w:sz="4" w:space="0" w:color="auto"/>
            </w:tcBorders>
          </w:tcPr>
          <w:p w14:paraId="3B1F83EC" w14:textId="7ED7A0EC" w:rsidR="00350A4D" w:rsidRDefault="00350A4D" w:rsidP="00AF238E">
            <w:pPr>
              <w:autoSpaceDE w:val="0"/>
              <w:autoSpaceDN w:val="0"/>
              <w:adjustRightInd w:val="0"/>
              <w:jc w:val="both"/>
              <w:rPr>
                <w:rFonts w:ascii="Times New Roman" w:hAnsi="Times New Roman" w:cs="Times New Roman"/>
                <w:kern w:val="0"/>
                <w:sz w:val="20"/>
                <w:szCs w:val="20"/>
                <w:lang w:val="en-GB"/>
              </w:rPr>
            </w:pPr>
            <w:r>
              <w:rPr>
                <w:rFonts w:ascii="Times New Roman" w:hAnsi="Times New Roman" w:cs="Times New Roman"/>
                <w:kern w:val="0"/>
                <w:sz w:val="20"/>
                <w:szCs w:val="20"/>
                <w:lang w:val="en-GB"/>
              </w:rPr>
              <w:t>0.</w:t>
            </w:r>
            <w:r w:rsidR="00546BDF">
              <w:rPr>
                <w:rFonts w:ascii="Times New Roman" w:hAnsi="Times New Roman" w:cs="Times New Roman"/>
                <w:kern w:val="0"/>
                <w:sz w:val="20"/>
                <w:szCs w:val="20"/>
                <w:lang w:val="en-GB"/>
              </w:rPr>
              <w:t>46</w:t>
            </w:r>
            <w:r>
              <w:rPr>
                <w:rFonts w:ascii="Times New Roman" w:hAnsi="Times New Roman" w:cs="Times New Roman"/>
                <w:kern w:val="0"/>
                <w:sz w:val="20"/>
                <w:szCs w:val="20"/>
                <w:lang w:val="en-GB"/>
              </w:rPr>
              <w:t xml:space="preserve"> (see Appendix)</w:t>
            </w:r>
          </w:p>
        </w:tc>
      </w:tr>
      <w:tr w:rsidR="00B314EF" w:rsidRPr="00405AC8" w14:paraId="24ED0B45" w14:textId="77777777" w:rsidTr="006E2096">
        <w:tblPrEx>
          <w:jc w:val="left"/>
        </w:tblPrEx>
        <w:tc>
          <w:tcPr>
            <w:tcW w:w="3539" w:type="dxa"/>
            <w:tcBorders>
              <w:top w:val="single" w:sz="4" w:space="0" w:color="auto"/>
              <w:left w:val="single" w:sz="4" w:space="0" w:color="auto"/>
              <w:bottom w:val="single" w:sz="4" w:space="0" w:color="auto"/>
              <w:right w:val="single" w:sz="4" w:space="0" w:color="auto"/>
            </w:tcBorders>
            <w:hideMark/>
          </w:tcPr>
          <w:p w14:paraId="2A85FD4E" w14:textId="09615429" w:rsidR="00B314EF" w:rsidRPr="00405AC8" w:rsidRDefault="00B314EF" w:rsidP="00AF238E">
            <w:pPr>
              <w:autoSpaceDE w:val="0"/>
              <w:autoSpaceDN w:val="0"/>
              <w:adjustRightInd w:val="0"/>
              <w:jc w:val="both"/>
              <w:rPr>
                <w:rFonts w:ascii="Times New Roman" w:hAnsi="Times New Roman" w:cs="Times New Roman"/>
                <w:kern w:val="0"/>
                <w:sz w:val="20"/>
                <w:szCs w:val="20"/>
                <w:lang w:val="en-GB"/>
              </w:rPr>
            </w:pPr>
            <w:r w:rsidRPr="00405AC8">
              <w:rPr>
                <w:rFonts w:ascii="Times New Roman" w:hAnsi="Times New Roman" w:cs="Times New Roman"/>
                <w:kern w:val="0"/>
                <w:sz w:val="20"/>
                <w:szCs w:val="20"/>
                <w:lang w:val="en-GB"/>
              </w:rPr>
              <w:t>Number of EDT occasions</w:t>
            </w:r>
            <w:r w:rsidR="00376329">
              <w:rPr>
                <w:rFonts w:ascii="Times New Roman" w:hAnsi="Times New Roman" w:cs="Times New Roman"/>
                <w:kern w:val="0"/>
                <w:sz w:val="20"/>
                <w:szCs w:val="20"/>
                <w:lang w:val="en-GB"/>
              </w:rPr>
              <w:t xml:space="preserve"> ( </w:t>
            </w:r>
            <m:oMath>
              <m:sSub>
                <m:sSubPr>
                  <m:ctrlPr>
                    <w:rPr>
                      <w:rFonts w:ascii="Cambria Math" w:eastAsia="Malgun Gothic" w:hAnsi="Cambria Math" w:cs="Times New Roman"/>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N</m:t>
                  </m:r>
                </m:e>
                <m:sub>
                  <m:r>
                    <w:rPr>
                      <w:rFonts w:ascii="Cambria Math" w:eastAsia="Malgun Gothic" w:hAnsi="Cambria Math" w:cs="Times New Roman"/>
                      <w:kern w:val="0"/>
                      <w:sz w:val="20"/>
                      <w:szCs w:val="20"/>
                      <w:lang w:val="en-GB" w:eastAsia="x-none"/>
                      <w14:ligatures w14:val="none"/>
                    </w:rPr>
                    <m:t>opp</m:t>
                  </m:r>
                </m:sub>
              </m:sSub>
            </m:oMath>
            <w:r w:rsidR="00376329">
              <w:rPr>
                <w:rFonts w:ascii="Times New Roman" w:eastAsiaTheme="minorEastAsia" w:hAnsi="Times New Roman" w:cs="Times New Roman"/>
                <w:kern w:val="0"/>
                <w:sz w:val="20"/>
                <w:szCs w:val="20"/>
                <w:lang w:val="en-GB" w:eastAsia="x-none"/>
                <w14:ligatures w14:val="none"/>
              </w:rPr>
              <w:t xml:space="preserve"> )</w:t>
            </w:r>
          </w:p>
        </w:tc>
        <w:tc>
          <w:tcPr>
            <w:tcW w:w="4394" w:type="dxa"/>
            <w:tcBorders>
              <w:top w:val="single" w:sz="4" w:space="0" w:color="auto"/>
              <w:left w:val="single" w:sz="4" w:space="0" w:color="auto"/>
              <w:bottom w:val="single" w:sz="4" w:space="0" w:color="auto"/>
              <w:right w:val="single" w:sz="4" w:space="0" w:color="auto"/>
            </w:tcBorders>
            <w:hideMark/>
          </w:tcPr>
          <w:p w14:paraId="715354E7" w14:textId="32158B61" w:rsidR="00B314EF" w:rsidRPr="00405AC8" w:rsidRDefault="00B314EF" w:rsidP="00AF238E">
            <w:pPr>
              <w:autoSpaceDE w:val="0"/>
              <w:autoSpaceDN w:val="0"/>
              <w:adjustRightInd w:val="0"/>
              <w:jc w:val="both"/>
              <w:rPr>
                <w:rFonts w:ascii="Times New Roman" w:hAnsi="Times New Roman" w:cs="Times New Roman"/>
                <w:kern w:val="0"/>
                <w:sz w:val="20"/>
                <w:szCs w:val="20"/>
                <w:lang w:val="en-GB"/>
              </w:rPr>
            </w:pPr>
            <w:r w:rsidRPr="00405AC8">
              <w:rPr>
                <w:rFonts w:ascii="Times New Roman" w:hAnsi="Times New Roman" w:cs="Times New Roman"/>
                <w:kern w:val="0"/>
                <w:sz w:val="20"/>
                <w:szCs w:val="20"/>
                <w:lang w:val="en-GB"/>
              </w:rPr>
              <w:t xml:space="preserve">2 </w:t>
            </w:r>
            <w:r>
              <w:rPr>
                <w:rFonts w:ascii="Times New Roman" w:hAnsi="Times New Roman" w:cs="Times New Roman"/>
                <w:kern w:val="0"/>
                <w:sz w:val="20"/>
                <w:szCs w:val="20"/>
                <w:lang w:val="en-GB"/>
              </w:rPr>
              <w:t>or</w:t>
            </w:r>
            <w:r w:rsidRPr="00405AC8">
              <w:rPr>
                <w:rFonts w:ascii="Times New Roman" w:hAnsi="Times New Roman" w:cs="Times New Roman"/>
                <w:kern w:val="0"/>
                <w:sz w:val="20"/>
                <w:szCs w:val="20"/>
                <w:lang w:val="en-GB"/>
              </w:rPr>
              <w:t xml:space="preserve"> 3</w:t>
            </w:r>
          </w:p>
        </w:tc>
      </w:tr>
      <w:tr w:rsidR="00B314EF" w:rsidRPr="00405AC8" w14:paraId="53A56424" w14:textId="77777777" w:rsidTr="006E2096">
        <w:tblPrEx>
          <w:jc w:val="left"/>
        </w:tblPrEx>
        <w:tc>
          <w:tcPr>
            <w:tcW w:w="3539" w:type="dxa"/>
            <w:tcBorders>
              <w:top w:val="single" w:sz="4" w:space="0" w:color="auto"/>
              <w:left w:val="single" w:sz="4" w:space="0" w:color="auto"/>
              <w:bottom w:val="single" w:sz="4" w:space="0" w:color="auto"/>
              <w:right w:val="single" w:sz="4" w:space="0" w:color="auto"/>
            </w:tcBorders>
            <w:hideMark/>
          </w:tcPr>
          <w:p w14:paraId="34D61887" w14:textId="36D26D96" w:rsidR="00B314EF" w:rsidRPr="00405AC8" w:rsidRDefault="00B314EF" w:rsidP="00AF238E">
            <w:pPr>
              <w:autoSpaceDE w:val="0"/>
              <w:autoSpaceDN w:val="0"/>
              <w:adjustRightInd w:val="0"/>
              <w:jc w:val="both"/>
              <w:rPr>
                <w:rFonts w:ascii="Times New Roman" w:hAnsi="Times New Roman" w:cs="Times New Roman"/>
                <w:kern w:val="0"/>
                <w:sz w:val="20"/>
                <w:szCs w:val="20"/>
                <w:lang w:val="en-GB"/>
              </w:rPr>
            </w:pPr>
            <w:r w:rsidRPr="00405AC8">
              <w:rPr>
                <w:rFonts w:ascii="Times New Roman" w:hAnsi="Times New Roman" w:cs="Times New Roman"/>
                <w:kern w:val="0"/>
                <w:sz w:val="20"/>
                <w:szCs w:val="20"/>
                <w:lang w:val="en-GB"/>
              </w:rPr>
              <w:t>Number of replicas</w:t>
            </w:r>
            <w:r w:rsidR="00095A20">
              <w:rPr>
                <w:rFonts w:ascii="Times New Roman" w:hAnsi="Times New Roman" w:cs="Times New Roman"/>
                <w:kern w:val="0"/>
                <w:sz w:val="20"/>
                <w:szCs w:val="20"/>
                <w:lang w:val="en-GB"/>
              </w:rPr>
              <w:t xml:space="preserve"> ( </w:t>
            </w:r>
            <w:r w:rsidR="00095A20" w:rsidRPr="00095A20">
              <w:rPr>
                <w:rFonts w:ascii="Times New Roman" w:hAnsi="Times New Roman" w:cs="Times New Roman"/>
                <w:i/>
                <w:iCs/>
                <w:kern w:val="0"/>
                <w:sz w:val="20"/>
                <w:szCs w:val="20"/>
                <w:lang w:val="en-GB"/>
              </w:rPr>
              <w:t>K</w:t>
            </w:r>
            <w:r w:rsidR="00095A20">
              <w:rPr>
                <w:rFonts w:ascii="Times New Roman" w:hAnsi="Times New Roman" w:cs="Times New Roman"/>
                <w:kern w:val="0"/>
                <w:sz w:val="20"/>
                <w:szCs w:val="20"/>
                <w:lang w:val="en-GB"/>
              </w:rPr>
              <w:t xml:space="preserve"> )</w:t>
            </w:r>
          </w:p>
        </w:tc>
        <w:tc>
          <w:tcPr>
            <w:tcW w:w="4394" w:type="dxa"/>
            <w:tcBorders>
              <w:top w:val="single" w:sz="4" w:space="0" w:color="auto"/>
              <w:left w:val="single" w:sz="4" w:space="0" w:color="auto"/>
              <w:bottom w:val="single" w:sz="4" w:space="0" w:color="auto"/>
              <w:right w:val="single" w:sz="4" w:space="0" w:color="auto"/>
            </w:tcBorders>
            <w:hideMark/>
          </w:tcPr>
          <w:p w14:paraId="1477D14E" w14:textId="77777777" w:rsidR="00B314EF" w:rsidRPr="00405AC8" w:rsidRDefault="00B314EF" w:rsidP="00AF238E">
            <w:pPr>
              <w:autoSpaceDE w:val="0"/>
              <w:autoSpaceDN w:val="0"/>
              <w:adjustRightInd w:val="0"/>
              <w:jc w:val="both"/>
              <w:rPr>
                <w:rFonts w:ascii="Times New Roman" w:hAnsi="Times New Roman" w:cs="Times New Roman"/>
                <w:kern w:val="0"/>
                <w:sz w:val="20"/>
                <w:szCs w:val="20"/>
                <w:lang w:val="en-GB"/>
              </w:rPr>
            </w:pPr>
            <w:r w:rsidRPr="00405AC8">
              <w:rPr>
                <w:rFonts w:ascii="Times New Roman" w:hAnsi="Times New Roman" w:cs="Times New Roman"/>
                <w:kern w:val="0"/>
                <w:sz w:val="20"/>
                <w:szCs w:val="20"/>
                <w:lang w:val="en-GB"/>
              </w:rPr>
              <w:t xml:space="preserve">2 </w:t>
            </w:r>
            <w:r>
              <w:rPr>
                <w:rFonts w:ascii="Times New Roman" w:hAnsi="Times New Roman" w:cs="Times New Roman"/>
                <w:kern w:val="0"/>
                <w:sz w:val="20"/>
                <w:szCs w:val="20"/>
                <w:lang w:val="en-GB"/>
              </w:rPr>
              <w:t xml:space="preserve">or </w:t>
            </w:r>
            <w:r w:rsidRPr="00405AC8">
              <w:rPr>
                <w:rFonts w:ascii="Times New Roman" w:hAnsi="Times New Roman" w:cs="Times New Roman"/>
                <w:kern w:val="0"/>
                <w:sz w:val="20"/>
                <w:szCs w:val="20"/>
                <w:lang w:val="en-GB"/>
              </w:rPr>
              <w:t>3</w:t>
            </w:r>
          </w:p>
        </w:tc>
      </w:tr>
      <w:tr w:rsidR="00B314EF" w:rsidRPr="00405AC8" w14:paraId="4DE323FA" w14:textId="77777777" w:rsidTr="006E2096">
        <w:tblPrEx>
          <w:jc w:val="left"/>
        </w:tblPrEx>
        <w:tc>
          <w:tcPr>
            <w:tcW w:w="3539" w:type="dxa"/>
            <w:tcBorders>
              <w:top w:val="single" w:sz="4" w:space="0" w:color="auto"/>
              <w:left w:val="single" w:sz="4" w:space="0" w:color="auto"/>
              <w:bottom w:val="single" w:sz="4" w:space="0" w:color="auto"/>
              <w:right w:val="single" w:sz="4" w:space="0" w:color="auto"/>
            </w:tcBorders>
            <w:hideMark/>
          </w:tcPr>
          <w:p w14:paraId="0AFFABDF" w14:textId="11679CDD" w:rsidR="00B314EF" w:rsidRPr="00405AC8" w:rsidRDefault="00B314EF" w:rsidP="00AF238E">
            <w:pPr>
              <w:autoSpaceDE w:val="0"/>
              <w:autoSpaceDN w:val="0"/>
              <w:adjustRightInd w:val="0"/>
              <w:jc w:val="both"/>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CRDSA </w:t>
            </w:r>
            <w:r w:rsidRPr="00405AC8">
              <w:rPr>
                <w:rFonts w:ascii="Times New Roman" w:hAnsi="Times New Roman" w:cs="Times New Roman"/>
                <w:kern w:val="0"/>
                <w:sz w:val="20"/>
                <w:szCs w:val="20"/>
                <w:lang w:val="en-GB"/>
              </w:rPr>
              <w:t>SIC iterations</w:t>
            </w:r>
            <w:r w:rsidR="00376329">
              <w:rPr>
                <w:rFonts w:ascii="Times New Roman" w:hAnsi="Times New Roman" w:cs="Times New Roman"/>
                <w:kern w:val="0"/>
                <w:sz w:val="20"/>
                <w:szCs w:val="20"/>
                <w:lang w:val="en-GB"/>
              </w:rPr>
              <w:t xml:space="preserve"> ( </w:t>
            </w:r>
            <w:r w:rsidR="00376329" w:rsidRPr="00376329">
              <w:rPr>
                <w:rFonts w:ascii="Times New Roman" w:hAnsi="Times New Roman" w:cs="Times New Roman"/>
                <w:i/>
                <w:iCs/>
                <w:kern w:val="0"/>
                <w:sz w:val="20"/>
                <w:szCs w:val="20"/>
                <w:lang w:val="en-GB"/>
              </w:rPr>
              <w:t>N</w:t>
            </w:r>
            <w:r w:rsidR="00376329" w:rsidRPr="00376329">
              <w:rPr>
                <w:rFonts w:ascii="Times New Roman" w:hAnsi="Times New Roman" w:cs="Times New Roman"/>
                <w:i/>
                <w:iCs/>
                <w:kern w:val="0"/>
                <w:sz w:val="20"/>
                <w:szCs w:val="20"/>
                <w:vertAlign w:val="subscript"/>
                <w:lang w:val="en-GB"/>
              </w:rPr>
              <w:t>iter</w:t>
            </w:r>
            <w:r w:rsidR="00376329">
              <w:rPr>
                <w:rFonts w:ascii="Times New Roman" w:hAnsi="Times New Roman" w:cs="Times New Roman"/>
                <w:kern w:val="0"/>
                <w:sz w:val="20"/>
                <w:szCs w:val="20"/>
                <w:lang w:val="en-GB"/>
              </w:rPr>
              <w:t xml:space="preserve"> )</w:t>
            </w:r>
          </w:p>
        </w:tc>
        <w:tc>
          <w:tcPr>
            <w:tcW w:w="4394" w:type="dxa"/>
            <w:tcBorders>
              <w:top w:val="single" w:sz="4" w:space="0" w:color="auto"/>
              <w:left w:val="single" w:sz="4" w:space="0" w:color="auto"/>
              <w:bottom w:val="single" w:sz="4" w:space="0" w:color="auto"/>
              <w:right w:val="single" w:sz="4" w:space="0" w:color="auto"/>
            </w:tcBorders>
            <w:hideMark/>
          </w:tcPr>
          <w:p w14:paraId="0D7147FB" w14:textId="77777777" w:rsidR="00B314EF" w:rsidRPr="00405AC8" w:rsidRDefault="00B314EF" w:rsidP="00AF238E">
            <w:pPr>
              <w:autoSpaceDE w:val="0"/>
              <w:autoSpaceDN w:val="0"/>
              <w:adjustRightInd w:val="0"/>
              <w:jc w:val="both"/>
              <w:rPr>
                <w:rFonts w:ascii="Times New Roman" w:hAnsi="Times New Roman" w:cs="Times New Roman"/>
                <w:kern w:val="0"/>
                <w:sz w:val="20"/>
                <w:szCs w:val="20"/>
                <w:lang w:val="en-GB"/>
              </w:rPr>
            </w:pPr>
            <w:r w:rsidRPr="00405AC8">
              <w:rPr>
                <w:rFonts w:ascii="Times New Roman" w:hAnsi="Times New Roman" w:cs="Times New Roman"/>
                <w:kern w:val="0"/>
                <w:sz w:val="20"/>
                <w:szCs w:val="20"/>
                <w:lang w:val="en-GB"/>
              </w:rPr>
              <w:t>4</w:t>
            </w:r>
          </w:p>
        </w:tc>
      </w:tr>
    </w:tbl>
    <w:p w14:paraId="4D8C5592" w14:textId="0647F0ED" w:rsidR="005F01F5" w:rsidRPr="00376329" w:rsidRDefault="00B314EF"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sidRPr="00376329">
        <w:rPr>
          <w:rFonts w:ascii="Times New Roman" w:eastAsia="Malgun Gothic" w:hAnsi="Times New Roman" w:cs="Times New Roman"/>
          <w:kern w:val="0"/>
          <w:sz w:val="20"/>
          <w:szCs w:val="20"/>
          <w:lang w:val="en-GB" w:eastAsia="x-none"/>
          <w14:ligatures w14:val="none"/>
        </w:rPr>
        <w:lastRenderedPageBreak/>
        <w:t xml:space="preserve">To simplify the uplink capacity evaluation, it is implemented a collision-based assessment of </w:t>
      </w:r>
      <w:r w:rsidR="00F47605" w:rsidRPr="00376329">
        <w:rPr>
          <w:rFonts w:ascii="Times New Roman" w:eastAsia="Malgun Gothic" w:hAnsi="Times New Roman" w:cs="Times New Roman"/>
          <w:kern w:val="0"/>
          <w:sz w:val="20"/>
          <w:szCs w:val="20"/>
          <w:lang w:val="en-GB" w:eastAsia="x-none"/>
          <w14:ligatures w14:val="none"/>
        </w:rPr>
        <w:t xml:space="preserve">all proposed scheme: </w:t>
      </w:r>
    </w:p>
    <w:p w14:paraId="681B0037" w14:textId="77777777" w:rsidR="00376329" w:rsidRDefault="00F47605" w:rsidP="00376329">
      <w:pPr>
        <w:pStyle w:val="ListParagraph"/>
        <w:numPr>
          <w:ilvl w:val="0"/>
          <w:numId w:val="12"/>
        </w:num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sidRPr="00376329">
        <w:rPr>
          <w:rFonts w:ascii="Times New Roman" w:eastAsia="Malgun Gothic" w:hAnsi="Times New Roman" w:cs="Times New Roman"/>
          <w:kern w:val="0"/>
          <w:sz w:val="20"/>
          <w:szCs w:val="20"/>
          <w:lang w:val="en-GB" w:eastAsia="x-none"/>
          <w14:ligatures w14:val="none"/>
        </w:rPr>
        <w:t>we assume a transmitted Msg3 is successful decoded if it does not collide with another transmitted message;</w:t>
      </w:r>
    </w:p>
    <w:p w14:paraId="7ED3409A" w14:textId="77777777" w:rsidR="00376329" w:rsidRDefault="00F47605" w:rsidP="00376329">
      <w:pPr>
        <w:pStyle w:val="ListParagraph"/>
        <w:numPr>
          <w:ilvl w:val="0"/>
          <w:numId w:val="12"/>
        </w:num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sidRPr="00376329">
        <w:rPr>
          <w:rFonts w:ascii="Times New Roman" w:eastAsia="Malgun Gothic" w:hAnsi="Times New Roman" w:cs="Times New Roman"/>
          <w:kern w:val="0"/>
          <w:sz w:val="20"/>
          <w:szCs w:val="20"/>
          <w:lang w:val="en-GB" w:eastAsia="x-none"/>
          <w14:ligatures w14:val="none"/>
        </w:rPr>
        <w:t>if the Msg3 is successfully decode, all its replicas are removed (or cancelled) from the other EDT occasions;</w:t>
      </w:r>
    </w:p>
    <w:p w14:paraId="30F126C2" w14:textId="13F0254A" w:rsidR="00F47605" w:rsidRPr="00376329" w:rsidRDefault="00F47605" w:rsidP="00376329">
      <w:pPr>
        <w:pStyle w:val="ListParagraph"/>
        <w:numPr>
          <w:ilvl w:val="0"/>
          <w:numId w:val="12"/>
        </w:num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sidRPr="00376329">
        <w:rPr>
          <w:rFonts w:ascii="Times New Roman" w:eastAsia="Malgun Gothic" w:hAnsi="Times New Roman" w:cs="Times New Roman"/>
          <w:kern w:val="0"/>
          <w:sz w:val="20"/>
          <w:szCs w:val="20"/>
          <w:lang w:val="en-GB" w:eastAsia="x-none"/>
          <w14:ligatures w14:val="none"/>
        </w:rPr>
        <w:t>the decoding is unsuccessful if it collides with another message (unless all interferers have been cancelled).</w:t>
      </w:r>
    </w:p>
    <w:p w14:paraId="05F08894" w14:textId="58092A30" w:rsidR="005F01F5" w:rsidRPr="00376329" w:rsidRDefault="00DE5453"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w:t>
      </w:r>
      <w:r w:rsidR="00796FFE" w:rsidRPr="00376329">
        <w:rPr>
          <w:rFonts w:ascii="Times New Roman" w:eastAsia="Malgun Gothic" w:hAnsi="Times New Roman" w:cs="Times New Roman"/>
          <w:kern w:val="0"/>
          <w:sz w:val="20"/>
          <w:szCs w:val="20"/>
          <w:lang w:val="en-GB" w:eastAsia="x-none"/>
          <w14:ligatures w14:val="none"/>
        </w:rPr>
        <w:t xml:space="preserve">t is important to underline that it is a </w:t>
      </w:r>
      <w:r w:rsidR="00350A4D" w:rsidRPr="00376329">
        <w:rPr>
          <w:rFonts w:ascii="Times New Roman" w:eastAsia="Malgun Gothic" w:hAnsi="Times New Roman" w:cs="Times New Roman"/>
          <w:kern w:val="0"/>
          <w:sz w:val="20"/>
          <w:szCs w:val="20"/>
          <w:lang w:val="en-GB" w:eastAsia="x-none"/>
          <w14:ligatures w14:val="none"/>
        </w:rPr>
        <w:t>worst-case</w:t>
      </w:r>
      <w:r w:rsidR="00796FFE" w:rsidRPr="00376329">
        <w:rPr>
          <w:rFonts w:ascii="Times New Roman" w:eastAsia="Malgun Gothic" w:hAnsi="Times New Roman" w:cs="Times New Roman"/>
          <w:kern w:val="0"/>
          <w:sz w:val="20"/>
          <w:szCs w:val="20"/>
          <w:lang w:val="en-GB" w:eastAsia="x-none"/>
          <w14:ligatures w14:val="none"/>
        </w:rPr>
        <w:t xml:space="preserve"> scenario, because </w:t>
      </w:r>
      <w:r w:rsidR="003A56DE">
        <w:rPr>
          <w:rFonts w:ascii="Times New Roman" w:eastAsia="Malgun Gothic" w:hAnsi="Times New Roman" w:cs="Times New Roman"/>
          <w:kern w:val="0"/>
          <w:sz w:val="20"/>
          <w:szCs w:val="20"/>
          <w:lang w:val="en-GB" w:eastAsia="x-none"/>
          <w14:ligatures w14:val="none"/>
        </w:rPr>
        <w:t>in certain conditions (e.g.</w:t>
      </w:r>
      <w:r w:rsidR="006E2096">
        <w:rPr>
          <w:rFonts w:ascii="Times New Roman" w:eastAsia="Malgun Gothic" w:hAnsi="Times New Roman" w:cs="Times New Roman"/>
          <w:kern w:val="0"/>
          <w:sz w:val="20"/>
          <w:szCs w:val="20"/>
          <w:lang w:val="en-GB" w:eastAsia="x-none"/>
          <w14:ligatures w14:val="none"/>
        </w:rPr>
        <w:t>,</w:t>
      </w:r>
      <w:r w:rsidR="003A56DE">
        <w:rPr>
          <w:rFonts w:ascii="Times New Roman" w:eastAsia="Malgun Gothic" w:hAnsi="Times New Roman" w:cs="Times New Roman"/>
          <w:kern w:val="0"/>
          <w:sz w:val="20"/>
          <w:szCs w:val="20"/>
          <w:lang w:val="en-GB" w:eastAsia="x-none"/>
          <w14:ligatures w14:val="none"/>
        </w:rPr>
        <w:t xml:space="preserve"> large</w:t>
      </w:r>
      <w:r w:rsidR="004A7C74">
        <w:rPr>
          <w:rFonts w:ascii="Times New Roman" w:eastAsia="Malgun Gothic" w:hAnsi="Times New Roman" w:cs="Times New Roman"/>
          <w:kern w:val="0"/>
          <w:sz w:val="20"/>
          <w:szCs w:val="20"/>
          <w:lang w:val="en-GB" w:eastAsia="x-none"/>
          <w14:ligatures w14:val="none"/>
        </w:rPr>
        <w:t xml:space="preserve"> SNR</w:t>
      </w:r>
      <w:r>
        <w:rPr>
          <w:rFonts w:ascii="Times New Roman" w:eastAsia="Malgun Gothic" w:hAnsi="Times New Roman" w:cs="Times New Roman"/>
          <w:kern w:val="0"/>
          <w:sz w:val="20"/>
          <w:szCs w:val="20"/>
          <w:lang w:val="en-GB" w:eastAsia="x-none"/>
          <w14:ligatures w14:val="none"/>
        </w:rPr>
        <w:t xml:space="preserve">, different FEC coding rates, </w:t>
      </w:r>
      <w:r w:rsidR="006E2096">
        <w:rPr>
          <w:rFonts w:ascii="Times New Roman" w:eastAsia="Malgun Gothic" w:hAnsi="Times New Roman" w:cs="Times New Roman"/>
          <w:kern w:val="0"/>
          <w:sz w:val="20"/>
          <w:szCs w:val="20"/>
          <w:lang w:val="en-GB" w:eastAsia="x-none"/>
          <w14:ligatures w14:val="none"/>
        </w:rPr>
        <w:t xml:space="preserve">and received </w:t>
      </w:r>
      <w:r>
        <w:rPr>
          <w:rFonts w:ascii="Times New Roman" w:eastAsia="Malgun Gothic" w:hAnsi="Times New Roman" w:cs="Times New Roman"/>
          <w:kern w:val="0"/>
          <w:sz w:val="20"/>
          <w:szCs w:val="20"/>
          <w:lang w:val="en-GB" w:eastAsia="x-none"/>
          <w14:ligatures w14:val="none"/>
        </w:rPr>
        <w:t>packet power unbalance</w:t>
      </w:r>
      <w:r w:rsidR="004A7C74">
        <w:rPr>
          <w:rFonts w:ascii="Times New Roman" w:eastAsia="Malgun Gothic" w:hAnsi="Times New Roman" w:cs="Times New Roman"/>
          <w:kern w:val="0"/>
          <w:sz w:val="20"/>
          <w:szCs w:val="20"/>
          <w:lang w:val="en-GB" w:eastAsia="x-none"/>
          <w14:ligatures w14:val="none"/>
        </w:rPr>
        <w:t xml:space="preserve">) </w:t>
      </w:r>
      <w:r w:rsidR="00796FFE" w:rsidRPr="00376329">
        <w:rPr>
          <w:rFonts w:ascii="Times New Roman" w:eastAsia="Malgun Gothic" w:hAnsi="Times New Roman" w:cs="Times New Roman"/>
          <w:kern w:val="0"/>
          <w:sz w:val="20"/>
          <w:szCs w:val="20"/>
          <w:lang w:val="en-GB" w:eastAsia="x-none"/>
          <w14:ligatures w14:val="none"/>
        </w:rPr>
        <w:t>the real physical layer turbo decoder might successfully decode a packet even in presence of collisions</w:t>
      </w:r>
      <w:r>
        <w:rPr>
          <w:rFonts w:ascii="Times New Roman" w:eastAsia="Malgun Gothic" w:hAnsi="Times New Roman" w:cs="Times New Roman"/>
          <w:kern w:val="0"/>
          <w:sz w:val="20"/>
          <w:szCs w:val="20"/>
          <w:lang w:val="en-GB" w:eastAsia="x-none"/>
          <w14:ligatures w14:val="none"/>
        </w:rPr>
        <w:t xml:space="preserve"> [4], [5]</w:t>
      </w:r>
      <w:r w:rsidR="00796FFE" w:rsidRPr="00376329">
        <w:rPr>
          <w:rFonts w:ascii="Times New Roman" w:eastAsia="Malgun Gothic" w:hAnsi="Times New Roman" w:cs="Times New Roman"/>
          <w:kern w:val="0"/>
          <w:sz w:val="20"/>
          <w:szCs w:val="20"/>
          <w:lang w:val="en-GB" w:eastAsia="x-none"/>
          <w14:ligatures w14:val="none"/>
        </w:rPr>
        <w:t>.</w:t>
      </w:r>
      <w:r w:rsidR="009B5A0A">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 xml:space="preserve">In particular, </w:t>
      </w:r>
      <w:r w:rsidR="006E2096">
        <w:rPr>
          <w:rFonts w:ascii="Times New Roman" w:eastAsia="Malgun Gothic" w:hAnsi="Times New Roman" w:cs="Times New Roman"/>
          <w:kern w:val="0"/>
          <w:sz w:val="20"/>
          <w:szCs w:val="20"/>
          <w:lang w:val="en-GB" w:eastAsia="x-none"/>
          <w14:ligatures w14:val="none"/>
        </w:rPr>
        <w:t xml:space="preserve">the received </w:t>
      </w:r>
      <w:r>
        <w:rPr>
          <w:rFonts w:ascii="Times New Roman" w:eastAsia="Malgun Gothic" w:hAnsi="Times New Roman" w:cs="Times New Roman"/>
          <w:kern w:val="0"/>
          <w:sz w:val="20"/>
          <w:szCs w:val="20"/>
          <w:lang w:val="en-GB" w:eastAsia="x-none"/>
          <w14:ligatures w14:val="none"/>
        </w:rPr>
        <w:t>packet power unbalance</w:t>
      </w:r>
      <w:r w:rsidR="006E2096">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which is a very realistic working condition</w:t>
      </w:r>
      <w:r w:rsidR="006E2096">
        <w:rPr>
          <w:rFonts w:ascii="Times New Roman" w:eastAsia="Malgun Gothic" w:hAnsi="Times New Roman" w:cs="Times New Roman"/>
          <w:kern w:val="0"/>
          <w:sz w:val="20"/>
          <w:szCs w:val="20"/>
          <w:lang w:val="en-GB" w:eastAsia="x-none"/>
          <w14:ligatures w14:val="none"/>
        </w:rPr>
        <w:t xml:space="preserve"> due to different UE locations within the satellite coverage,</w:t>
      </w:r>
      <w:r>
        <w:rPr>
          <w:rFonts w:ascii="Times New Roman" w:eastAsia="Malgun Gothic" w:hAnsi="Times New Roman" w:cs="Times New Roman"/>
          <w:kern w:val="0"/>
          <w:sz w:val="20"/>
          <w:szCs w:val="20"/>
          <w:lang w:val="en-GB" w:eastAsia="x-none"/>
          <w14:ligatures w14:val="none"/>
        </w:rPr>
        <w:t xml:space="preserve"> will improve the </w:t>
      </w:r>
      <w:r w:rsidR="006E2096">
        <w:rPr>
          <w:rFonts w:ascii="Times New Roman" w:eastAsia="Malgun Gothic" w:hAnsi="Times New Roman" w:cs="Times New Roman"/>
          <w:kern w:val="0"/>
          <w:sz w:val="20"/>
          <w:szCs w:val="20"/>
          <w:lang w:val="en-GB" w:eastAsia="x-none"/>
          <w14:ligatures w14:val="none"/>
        </w:rPr>
        <w:t xml:space="preserve">overall </w:t>
      </w:r>
      <w:r>
        <w:rPr>
          <w:rFonts w:ascii="Times New Roman" w:eastAsia="Malgun Gothic" w:hAnsi="Times New Roman" w:cs="Times New Roman"/>
          <w:kern w:val="0"/>
          <w:sz w:val="20"/>
          <w:szCs w:val="20"/>
          <w:lang w:val="en-GB" w:eastAsia="x-none"/>
          <w14:ligatures w14:val="none"/>
        </w:rPr>
        <w:t xml:space="preserve">system throughput. </w:t>
      </w:r>
      <w:r w:rsidR="009B5A0A">
        <w:rPr>
          <w:rFonts w:ascii="Times New Roman" w:eastAsia="Malgun Gothic" w:hAnsi="Times New Roman" w:cs="Times New Roman"/>
          <w:kern w:val="0"/>
          <w:sz w:val="20"/>
          <w:szCs w:val="20"/>
          <w:lang w:val="en-GB" w:eastAsia="x-none"/>
          <w14:ligatures w14:val="none"/>
        </w:rPr>
        <w:t xml:space="preserve">This is not the case for the assumptions made </w:t>
      </w:r>
      <w:r w:rsidR="006E2096">
        <w:rPr>
          <w:rFonts w:ascii="Times New Roman" w:eastAsia="Malgun Gothic" w:hAnsi="Times New Roman" w:cs="Times New Roman"/>
          <w:kern w:val="0"/>
          <w:sz w:val="20"/>
          <w:szCs w:val="20"/>
          <w:lang w:val="en-GB" w:eastAsia="x-none"/>
          <w14:ligatures w14:val="none"/>
        </w:rPr>
        <w:t xml:space="preserve">here </w:t>
      </w:r>
      <w:r w:rsidR="009B5A0A">
        <w:rPr>
          <w:rFonts w:ascii="Times New Roman" w:eastAsia="Malgun Gothic" w:hAnsi="Times New Roman" w:cs="Times New Roman"/>
          <w:kern w:val="0"/>
          <w:sz w:val="20"/>
          <w:szCs w:val="20"/>
          <w:lang w:val="en-GB" w:eastAsia="x-none"/>
          <w14:ligatures w14:val="none"/>
        </w:rPr>
        <w:t>in this example</w:t>
      </w:r>
      <w:r>
        <w:rPr>
          <w:rFonts w:ascii="Times New Roman" w:eastAsia="Malgun Gothic" w:hAnsi="Times New Roman" w:cs="Times New Roman"/>
          <w:kern w:val="0"/>
          <w:sz w:val="20"/>
          <w:szCs w:val="20"/>
          <w:lang w:val="en-GB" w:eastAsia="x-none"/>
          <w14:ligatures w14:val="none"/>
        </w:rPr>
        <w:t xml:space="preserve"> for Config#1 </w:t>
      </w:r>
      <w:r w:rsidRPr="006E2096">
        <w:rPr>
          <w:rFonts w:ascii="Times New Roman" w:eastAsia="Malgun Gothic" w:hAnsi="Times New Roman" w:cs="Times New Roman"/>
          <w:kern w:val="0"/>
          <w:sz w:val="20"/>
          <w:szCs w:val="20"/>
          <w:lang w:val="en-GB" w:eastAsia="x-none"/>
          <w14:ligatures w14:val="none"/>
        </w:rPr>
        <w:t>and Config#2</w:t>
      </w:r>
      <w:r w:rsidR="006E2096">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w:t>
      </w:r>
    </w:p>
    <w:p w14:paraId="014B0110" w14:textId="128097F7" w:rsidR="00277E2B" w:rsidRPr="00376329" w:rsidRDefault="00350A4D"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sidRPr="00376329">
        <w:rPr>
          <w:rFonts w:ascii="Times New Roman" w:eastAsia="Malgun Gothic" w:hAnsi="Times New Roman" w:cs="Times New Roman"/>
          <w:kern w:val="0"/>
          <w:sz w:val="20"/>
          <w:szCs w:val="20"/>
          <w:lang w:val="en-GB" w:eastAsia="x-none"/>
          <w14:ligatures w14:val="none"/>
        </w:rPr>
        <w:t xml:space="preserve">Finally, for the capacity assessment, it is important to define the </w:t>
      </w:r>
      <w:r w:rsidR="006E2096">
        <w:rPr>
          <w:rFonts w:ascii="Times New Roman" w:eastAsia="Malgun Gothic" w:hAnsi="Times New Roman" w:cs="Times New Roman"/>
          <w:kern w:val="0"/>
          <w:sz w:val="20"/>
          <w:szCs w:val="20"/>
          <w:lang w:val="en-GB" w:eastAsia="x-none"/>
          <w14:ligatures w14:val="none"/>
        </w:rPr>
        <w:t xml:space="preserve">NTN UE </w:t>
      </w:r>
      <w:r w:rsidRPr="00376329">
        <w:rPr>
          <w:rFonts w:ascii="Times New Roman" w:eastAsia="Malgun Gothic" w:hAnsi="Times New Roman" w:cs="Times New Roman"/>
          <w:kern w:val="0"/>
          <w:sz w:val="20"/>
          <w:szCs w:val="20"/>
          <w:lang w:val="en-GB" w:eastAsia="x-none"/>
          <w14:ligatures w14:val="none"/>
        </w:rPr>
        <w:t xml:space="preserve">traffic generation. The traffic is Poisson distributed and the </w:t>
      </w:r>
      <w:r w:rsidR="00277E2B" w:rsidRPr="00376329">
        <w:rPr>
          <w:rFonts w:ascii="Times New Roman" w:eastAsia="Malgun Gothic" w:hAnsi="Times New Roman" w:cs="Times New Roman"/>
          <w:kern w:val="0"/>
          <w:sz w:val="20"/>
          <w:szCs w:val="20"/>
          <w:lang w:val="en-GB" w:eastAsia="x-none"/>
          <w14:ligatures w14:val="none"/>
        </w:rPr>
        <w:t>normalized load in bits/symbol is computed as:</w:t>
      </w:r>
    </w:p>
    <w:p w14:paraId="35746462" w14:textId="40E4848D" w:rsidR="00277E2B" w:rsidRPr="00277E2B" w:rsidRDefault="00BB37EC" w:rsidP="00277E2B">
      <w:pPr>
        <w:autoSpaceDE w:val="0"/>
        <w:autoSpaceDN w:val="0"/>
        <w:adjustRightInd w:val="0"/>
        <w:spacing w:before="120" w:after="120" w:line="240" w:lineRule="auto"/>
        <w:jc w:val="both"/>
        <w:rPr>
          <w:rFonts w:ascii="Times New Roman" w:hAnsi="Times New Roman" w:cs="Times New Roman"/>
          <w:kern w:val="0"/>
          <w:sz w:val="20"/>
          <w:szCs w:val="20"/>
        </w:rPr>
      </w:pPr>
      <m:oMathPara>
        <m:oMath>
          <m:sSub>
            <m:sSubPr>
              <m:ctrlPr>
                <w:rPr>
                  <w:rFonts w:ascii="Cambria Math" w:hAnsi="Cambria Math" w:cs="Times New Roman"/>
                  <w:i/>
                  <w:kern w:val="0"/>
                  <w:sz w:val="20"/>
                  <w:szCs w:val="20"/>
                </w:rPr>
              </m:ctrlPr>
            </m:sSubPr>
            <m:e>
              <m:r>
                <w:rPr>
                  <w:rFonts w:ascii="Cambria Math" w:hAnsi="Cambria Math" w:cs="Times New Roman"/>
                  <w:kern w:val="0"/>
                  <w:sz w:val="20"/>
                  <w:szCs w:val="20"/>
                </w:rPr>
                <m:t>G</m:t>
              </m:r>
            </m:e>
            <m:sub>
              <m:r>
                <w:rPr>
                  <w:rFonts w:ascii="Cambria Math" w:hAnsi="Cambria Math" w:cs="Times New Roman"/>
                  <w:kern w:val="0"/>
                  <w:sz w:val="20"/>
                  <w:szCs w:val="20"/>
                </w:rPr>
                <m:t>norm</m:t>
              </m:r>
            </m:sub>
          </m:sSub>
          <m:r>
            <w:rPr>
              <w:rFonts w:ascii="Cambria Math" w:hAnsi="Cambria Math" w:cs="Times New Roman"/>
              <w:kern w:val="0"/>
              <w:sz w:val="20"/>
              <w:szCs w:val="20"/>
            </w:rPr>
            <m:t>=</m:t>
          </m:r>
          <m:f>
            <m:fPr>
              <m:ctrlPr>
                <w:rPr>
                  <w:rFonts w:ascii="Cambria Math" w:hAnsi="Cambria Math" w:cs="Times New Roman"/>
                  <w:kern w:val="0"/>
                  <w:sz w:val="20"/>
                  <w:szCs w:val="20"/>
                </w:rPr>
              </m:ctrlPr>
            </m:fPr>
            <m:num>
              <m:sSub>
                <m:sSubPr>
                  <m:ctrlPr>
                    <w:rPr>
                      <w:rFonts w:ascii="Cambria Math" w:hAnsi="Cambria Math" w:cs="Times New Roman"/>
                      <w:i/>
                      <w:kern w:val="0"/>
                      <w:sz w:val="20"/>
                      <w:szCs w:val="20"/>
                    </w:rPr>
                  </m:ctrlPr>
                </m:sSubPr>
                <m:e>
                  <m:bar>
                    <m:barPr>
                      <m:pos m:val="top"/>
                      <m:ctrlPr>
                        <w:rPr>
                          <w:rFonts w:ascii="Cambria Math" w:hAnsi="Cambria Math" w:cs="Times New Roman"/>
                          <w:i/>
                          <w:kern w:val="0"/>
                          <w:sz w:val="20"/>
                          <w:szCs w:val="20"/>
                        </w:rPr>
                      </m:ctrlPr>
                    </m:barPr>
                    <m:e>
                      <m:r>
                        <w:rPr>
                          <w:rFonts w:ascii="Cambria Math" w:hAnsi="Cambria Math" w:cs="Times New Roman"/>
                          <w:kern w:val="0"/>
                          <w:sz w:val="20"/>
                          <w:szCs w:val="20"/>
                        </w:rPr>
                        <m:t>N</m:t>
                      </m:r>
                    </m:e>
                  </m:bar>
                </m:e>
                <m:sub>
                  <m:r>
                    <w:rPr>
                      <w:rFonts w:ascii="Cambria Math" w:hAnsi="Cambria Math" w:cs="Times New Roman"/>
                      <w:kern w:val="0"/>
                      <w:sz w:val="20"/>
                      <w:szCs w:val="20"/>
                    </w:rPr>
                    <m:t>pk</m:t>
                  </m:r>
                </m:sub>
              </m:sSub>
              <m:r>
                <w:rPr>
                  <w:rFonts w:ascii="Cambria Math" w:hAnsi="Cambria Math" w:cs="Times New Roman"/>
                  <w:kern w:val="0"/>
                  <w:sz w:val="20"/>
                  <w:szCs w:val="20"/>
                </w:rPr>
                <m:t xml:space="preserve">r </m:t>
              </m:r>
              <m:func>
                <m:funcPr>
                  <m:ctrlPr>
                    <w:rPr>
                      <w:rFonts w:ascii="Cambria Math" w:hAnsi="Cambria Math" w:cs="Times New Roman"/>
                      <w:i/>
                      <w:kern w:val="0"/>
                      <w:sz w:val="20"/>
                      <w:szCs w:val="20"/>
                    </w:rPr>
                  </m:ctrlPr>
                </m:funcPr>
                <m:fName>
                  <m:sSub>
                    <m:sSubPr>
                      <m:ctrlPr>
                        <w:rPr>
                          <w:rFonts w:ascii="Cambria Math" w:hAnsi="Cambria Math" w:cs="Times New Roman"/>
                          <w:i/>
                          <w:kern w:val="0"/>
                          <w:sz w:val="20"/>
                          <w:szCs w:val="20"/>
                        </w:rPr>
                      </m:ctrlPr>
                    </m:sSubPr>
                    <m:e>
                      <m:r>
                        <w:rPr>
                          <w:rFonts w:ascii="Cambria Math" w:hAnsi="Cambria Math" w:cs="Times New Roman"/>
                          <w:kern w:val="0"/>
                          <w:sz w:val="20"/>
                          <w:szCs w:val="20"/>
                        </w:rPr>
                        <m:t>log</m:t>
                      </m:r>
                    </m:e>
                    <m:sub>
                      <m:r>
                        <w:rPr>
                          <w:rFonts w:ascii="Cambria Math" w:hAnsi="Cambria Math" w:cs="Times New Roman"/>
                          <w:kern w:val="0"/>
                          <w:sz w:val="20"/>
                          <w:szCs w:val="20"/>
                        </w:rPr>
                        <m:t>2</m:t>
                      </m:r>
                    </m:sub>
                  </m:sSub>
                </m:fName>
                <m:e>
                  <m:d>
                    <m:dPr>
                      <m:ctrlPr>
                        <w:rPr>
                          <w:rFonts w:ascii="Cambria Math" w:hAnsi="Cambria Math" w:cs="Times New Roman"/>
                          <w:i/>
                          <w:kern w:val="0"/>
                          <w:sz w:val="20"/>
                          <w:szCs w:val="20"/>
                        </w:rPr>
                      </m:ctrlPr>
                    </m:dPr>
                    <m:e>
                      <m:r>
                        <w:rPr>
                          <w:rFonts w:ascii="Cambria Math" w:hAnsi="Cambria Math" w:cs="Times New Roman"/>
                          <w:kern w:val="0"/>
                          <w:sz w:val="20"/>
                          <w:szCs w:val="20"/>
                        </w:rPr>
                        <m:t>M</m:t>
                      </m:r>
                    </m:e>
                  </m:d>
                </m:e>
              </m:func>
            </m:num>
            <m:den>
              <m:sSub>
                <m:sSubPr>
                  <m:ctrlPr>
                    <w:rPr>
                      <w:rFonts w:ascii="Cambria Math" w:hAnsi="Cambria Math" w:cs="Times New Roman"/>
                      <w:i/>
                      <w:kern w:val="0"/>
                      <w:sz w:val="20"/>
                      <w:szCs w:val="20"/>
                    </w:rPr>
                  </m:ctrlPr>
                </m:sSubPr>
                <m:e>
                  <m:r>
                    <w:rPr>
                      <w:rFonts w:ascii="Cambria Math" w:hAnsi="Cambria Math" w:cs="Times New Roman"/>
                      <w:kern w:val="0"/>
                      <w:sz w:val="20"/>
                      <w:szCs w:val="20"/>
                    </w:rPr>
                    <m:t>N</m:t>
                  </m:r>
                </m:e>
                <m:sub>
                  <m:r>
                    <w:rPr>
                      <w:rFonts w:ascii="Cambria Math" w:hAnsi="Cambria Math" w:cs="Times New Roman"/>
                      <w:kern w:val="0"/>
                      <w:sz w:val="20"/>
                      <w:szCs w:val="20"/>
                    </w:rPr>
                    <m:t>sc</m:t>
                  </m:r>
                </m:sub>
              </m:sSub>
              <m:sSub>
                <m:sSubPr>
                  <m:ctrlPr>
                    <w:rPr>
                      <w:rFonts w:ascii="Cambria Math" w:hAnsi="Cambria Math" w:cs="Times New Roman"/>
                      <w:i/>
                      <w:kern w:val="0"/>
                      <w:sz w:val="20"/>
                      <w:szCs w:val="20"/>
                    </w:rPr>
                  </m:ctrlPr>
                </m:sSubPr>
                <m:e>
                  <m:r>
                    <w:rPr>
                      <w:rFonts w:ascii="Cambria Math" w:hAnsi="Cambria Math" w:cs="Times New Roman"/>
                      <w:kern w:val="0"/>
                      <w:sz w:val="20"/>
                      <w:szCs w:val="20"/>
                    </w:rPr>
                    <m:t>N</m:t>
                  </m:r>
                </m:e>
                <m:sub>
                  <m:r>
                    <w:rPr>
                      <w:rFonts w:ascii="Cambria Math" w:hAnsi="Cambria Math" w:cs="Times New Roman"/>
                      <w:kern w:val="0"/>
                      <w:sz w:val="20"/>
                      <w:szCs w:val="20"/>
                    </w:rPr>
                    <m:t>opp</m:t>
                  </m:r>
                </m:sub>
              </m:sSub>
              <m:ctrlPr>
                <w:rPr>
                  <w:rFonts w:ascii="Cambria Math" w:hAnsi="Cambria Math" w:cs="Times New Roman"/>
                  <w:i/>
                  <w:kern w:val="0"/>
                  <w:sz w:val="20"/>
                  <w:szCs w:val="20"/>
                </w:rPr>
              </m:ctrlPr>
            </m:den>
          </m:f>
        </m:oMath>
      </m:oMathPara>
    </w:p>
    <w:p w14:paraId="09133E93" w14:textId="5440A1FB" w:rsidR="00277E2B" w:rsidRPr="00277E2B" w:rsidRDefault="00277E2B"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sidRPr="00277E2B">
        <w:rPr>
          <w:rFonts w:ascii="Times New Roman" w:eastAsia="Malgun Gothic" w:hAnsi="Times New Roman" w:cs="Times New Roman"/>
          <w:kern w:val="0"/>
          <w:sz w:val="20"/>
          <w:szCs w:val="20"/>
          <w:lang w:val="en-GB" w:eastAsia="x-none"/>
          <w14:ligatures w14:val="none"/>
        </w:rPr>
        <w:t xml:space="preserve">where </w:t>
      </w:r>
      <m:oMath>
        <m:sSub>
          <m:sSubPr>
            <m:ctrlPr>
              <w:rPr>
                <w:rFonts w:ascii="Cambria Math" w:eastAsia="Malgun Gothic" w:hAnsi="Cambria Math" w:cs="Times New Roman"/>
                <w:kern w:val="0"/>
                <w:sz w:val="20"/>
                <w:szCs w:val="20"/>
                <w:lang w:val="en-GB" w:eastAsia="x-none"/>
                <w14:ligatures w14:val="none"/>
              </w:rPr>
            </m:ctrlPr>
          </m:sSubPr>
          <m:e>
            <m:bar>
              <m:barPr>
                <m:pos m:val="top"/>
                <m:ctrlPr>
                  <w:rPr>
                    <w:rFonts w:ascii="Cambria Math" w:eastAsia="Malgun Gothic" w:hAnsi="Cambria Math" w:cs="Times New Roman"/>
                    <w:kern w:val="0"/>
                    <w:sz w:val="20"/>
                    <w:szCs w:val="20"/>
                    <w:lang w:val="en-GB" w:eastAsia="x-none"/>
                    <w14:ligatures w14:val="none"/>
                  </w:rPr>
                </m:ctrlPr>
              </m:barPr>
              <m:e>
                <m:r>
                  <w:rPr>
                    <w:rFonts w:ascii="Cambria Math" w:eastAsia="Malgun Gothic" w:hAnsi="Cambria Math" w:cs="Times New Roman"/>
                    <w:kern w:val="0"/>
                    <w:sz w:val="20"/>
                    <w:szCs w:val="20"/>
                    <w:lang w:val="en-GB" w:eastAsia="x-none"/>
                    <w14:ligatures w14:val="none"/>
                  </w:rPr>
                  <m:t>N</m:t>
                </m:r>
              </m:e>
            </m:bar>
          </m:e>
          <m:sub>
            <m:r>
              <w:rPr>
                <w:rFonts w:ascii="Cambria Math" w:eastAsia="Malgun Gothic" w:hAnsi="Cambria Math" w:cs="Times New Roman"/>
                <w:kern w:val="0"/>
                <w:sz w:val="20"/>
                <w:szCs w:val="20"/>
                <w:lang w:val="en-GB" w:eastAsia="x-none"/>
                <w14:ligatures w14:val="none"/>
              </w:rPr>
              <m:t>pk</m:t>
            </m:r>
          </m:sub>
        </m:sSub>
      </m:oMath>
      <w:r w:rsidRPr="00277E2B">
        <w:rPr>
          <w:rFonts w:ascii="Times New Roman" w:eastAsia="Malgun Gothic" w:hAnsi="Times New Roman" w:cs="Times New Roman"/>
          <w:kern w:val="0"/>
          <w:sz w:val="20"/>
          <w:szCs w:val="20"/>
          <w:lang w:val="en-GB" w:eastAsia="x-none"/>
          <w14:ligatures w14:val="none"/>
        </w:rPr>
        <w:t xml:space="preserve"> is the average number of packets, </w:t>
      </w:r>
      <m:oMath>
        <m:sSub>
          <m:sSubPr>
            <m:ctrlPr>
              <w:rPr>
                <w:rFonts w:ascii="Cambria Math" w:eastAsia="Malgun Gothic" w:hAnsi="Cambria Math" w:cs="Times New Roman"/>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N</m:t>
            </m:r>
          </m:e>
          <m:sub>
            <m:r>
              <w:rPr>
                <w:rFonts w:ascii="Cambria Math" w:eastAsia="Malgun Gothic" w:hAnsi="Cambria Math" w:cs="Times New Roman"/>
                <w:kern w:val="0"/>
                <w:sz w:val="20"/>
                <w:szCs w:val="20"/>
                <w:lang w:val="en-GB" w:eastAsia="x-none"/>
                <w14:ligatures w14:val="none"/>
              </w:rPr>
              <m:t>sc</m:t>
            </m:r>
          </m:sub>
        </m:sSub>
      </m:oMath>
      <w:r w:rsidRPr="00277E2B">
        <w:rPr>
          <w:rFonts w:ascii="Times New Roman" w:eastAsia="Malgun Gothic" w:hAnsi="Times New Roman" w:cs="Times New Roman"/>
          <w:kern w:val="0"/>
          <w:sz w:val="20"/>
          <w:szCs w:val="20"/>
          <w:lang w:val="en-GB" w:eastAsia="x-none"/>
          <w14:ligatures w14:val="none"/>
        </w:rPr>
        <w:t xml:space="preserve"> is the number of </w:t>
      </w:r>
      <w:r w:rsidR="00120834">
        <w:rPr>
          <w:rFonts w:ascii="Times New Roman" w:eastAsia="Malgun Gothic" w:hAnsi="Times New Roman" w:cs="Times New Roman"/>
          <w:kern w:val="0"/>
          <w:sz w:val="20"/>
          <w:szCs w:val="20"/>
          <w:lang w:val="en-GB" w:eastAsia="x-none"/>
          <w14:ligatures w14:val="none"/>
        </w:rPr>
        <w:t>NB-IoT</w:t>
      </w:r>
      <w:r w:rsidRPr="00277E2B">
        <w:rPr>
          <w:rFonts w:ascii="Times New Roman" w:eastAsia="Malgun Gothic" w:hAnsi="Times New Roman" w:cs="Times New Roman"/>
          <w:kern w:val="0"/>
          <w:sz w:val="20"/>
          <w:szCs w:val="20"/>
          <w:lang w:val="en-GB" w:eastAsia="x-none"/>
          <w14:ligatures w14:val="none"/>
        </w:rPr>
        <w:t xml:space="preserve"> subcarriers, </w:t>
      </w:r>
      <m:oMath>
        <m:sSub>
          <m:sSubPr>
            <m:ctrlPr>
              <w:rPr>
                <w:rFonts w:ascii="Cambria Math" w:eastAsia="Malgun Gothic" w:hAnsi="Cambria Math" w:cs="Times New Roman"/>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N</m:t>
            </m:r>
          </m:e>
          <m:sub>
            <m:r>
              <w:rPr>
                <w:rFonts w:ascii="Cambria Math" w:eastAsia="Malgun Gothic" w:hAnsi="Cambria Math" w:cs="Times New Roman"/>
                <w:kern w:val="0"/>
                <w:sz w:val="20"/>
                <w:szCs w:val="20"/>
                <w:lang w:val="en-GB" w:eastAsia="x-none"/>
                <w14:ligatures w14:val="none"/>
              </w:rPr>
              <m:t>opp</m:t>
            </m:r>
          </m:sub>
        </m:sSub>
      </m:oMath>
      <w:r w:rsidRPr="00277E2B">
        <w:rPr>
          <w:rFonts w:ascii="Times New Roman" w:eastAsia="Malgun Gothic" w:hAnsi="Times New Roman" w:cs="Times New Roman"/>
          <w:kern w:val="0"/>
          <w:sz w:val="20"/>
          <w:szCs w:val="20"/>
          <w:lang w:val="en-GB" w:eastAsia="x-none"/>
          <w14:ligatures w14:val="none"/>
        </w:rPr>
        <w:t xml:space="preserve"> is the number of EDT opportunities, </w:t>
      </w:r>
      <m:oMath>
        <m:r>
          <w:rPr>
            <w:rFonts w:ascii="Cambria Math" w:eastAsia="Malgun Gothic" w:hAnsi="Cambria Math" w:cs="Times New Roman"/>
            <w:kern w:val="0"/>
            <w:sz w:val="20"/>
            <w:szCs w:val="20"/>
            <w:lang w:val="en-GB" w:eastAsia="x-none"/>
            <w14:ligatures w14:val="none"/>
          </w:rPr>
          <m:t>r</m:t>
        </m:r>
      </m:oMath>
      <w:r w:rsidRPr="00277E2B">
        <w:rPr>
          <w:rFonts w:ascii="Times New Roman" w:eastAsia="Malgun Gothic" w:hAnsi="Times New Roman" w:cs="Times New Roman"/>
          <w:kern w:val="0"/>
          <w:sz w:val="20"/>
          <w:szCs w:val="20"/>
          <w:lang w:val="en-GB" w:eastAsia="x-none"/>
          <w14:ligatures w14:val="none"/>
        </w:rPr>
        <w:t xml:space="preserve"> is the FEC coding rate</w:t>
      </w:r>
      <w:r w:rsidRPr="00376329">
        <w:rPr>
          <w:rFonts w:ascii="Times New Roman" w:eastAsia="Malgun Gothic" w:hAnsi="Times New Roman" w:cs="Times New Roman"/>
          <w:kern w:val="0"/>
          <w:sz w:val="20"/>
          <w:szCs w:val="20"/>
          <w:lang w:val="en-GB" w:eastAsia="x-none"/>
          <w14:ligatures w14:val="none"/>
        </w:rPr>
        <w:t xml:space="preserve">, </w:t>
      </w:r>
      <w:r w:rsidRPr="00277E2B">
        <w:rPr>
          <w:rFonts w:ascii="Times New Roman" w:eastAsia="Malgun Gothic" w:hAnsi="Times New Roman" w:cs="Times New Roman"/>
          <w:kern w:val="0"/>
          <w:sz w:val="20"/>
          <w:szCs w:val="20"/>
          <w:lang w:val="en-GB" w:eastAsia="x-none"/>
          <w14:ligatures w14:val="none"/>
        </w:rPr>
        <w:t xml:space="preserve">and </w:t>
      </w:r>
      <m:oMath>
        <m:r>
          <w:rPr>
            <w:rFonts w:ascii="Cambria Math" w:eastAsia="Malgun Gothic" w:hAnsi="Cambria Math" w:cs="Times New Roman"/>
            <w:kern w:val="0"/>
            <w:sz w:val="20"/>
            <w:szCs w:val="20"/>
            <w:lang w:val="en-GB" w:eastAsia="x-none"/>
            <w14:ligatures w14:val="none"/>
          </w:rPr>
          <m:t>M</m:t>
        </m:r>
      </m:oMath>
      <w:r w:rsidRPr="00277E2B">
        <w:rPr>
          <w:rFonts w:ascii="Times New Roman" w:eastAsia="Malgun Gothic" w:hAnsi="Times New Roman" w:cs="Times New Roman"/>
          <w:kern w:val="0"/>
          <w:sz w:val="20"/>
          <w:szCs w:val="20"/>
          <w:lang w:val="en-GB" w:eastAsia="x-none"/>
          <w14:ligatures w14:val="none"/>
        </w:rPr>
        <w:t xml:space="preserve"> the modulation order (</w:t>
      </w:r>
      <w:r w:rsidRPr="00376329">
        <w:rPr>
          <w:rFonts w:ascii="Times New Roman" w:eastAsia="Malgun Gothic" w:hAnsi="Times New Roman" w:cs="Times New Roman"/>
          <w:kern w:val="0"/>
          <w:sz w:val="20"/>
          <w:szCs w:val="20"/>
          <w:lang w:val="en-GB" w:eastAsia="x-none"/>
          <w14:ligatures w14:val="none"/>
        </w:rPr>
        <w:t xml:space="preserve">i.e., </w:t>
      </w:r>
      <w:r w:rsidRPr="00277E2B">
        <w:rPr>
          <w:rFonts w:ascii="Times New Roman" w:eastAsia="Malgun Gothic" w:hAnsi="Times New Roman" w:cs="Times New Roman"/>
          <w:kern w:val="0"/>
          <w:sz w:val="20"/>
          <w:szCs w:val="20"/>
          <w:lang w:val="en-GB" w:eastAsia="x-none"/>
          <w14:ligatures w14:val="none"/>
        </w:rPr>
        <w:t>4 for QPSK).</w:t>
      </w:r>
      <w:r w:rsidR="00376329">
        <w:rPr>
          <w:rFonts w:ascii="Times New Roman" w:eastAsia="Malgun Gothic" w:hAnsi="Times New Roman" w:cs="Times New Roman"/>
          <w:kern w:val="0"/>
          <w:sz w:val="20"/>
          <w:szCs w:val="20"/>
          <w:lang w:val="en-GB" w:eastAsia="x-none"/>
          <w14:ligatures w14:val="none"/>
        </w:rPr>
        <w:t xml:space="preserve"> </w:t>
      </w:r>
      <w:r w:rsidRPr="00277E2B">
        <w:rPr>
          <w:rFonts w:ascii="Times New Roman" w:eastAsia="Malgun Gothic" w:hAnsi="Times New Roman" w:cs="Times New Roman"/>
          <w:kern w:val="0"/>
          <w:sz w:val="20"/>
          <w:szCs w:val="20"/>
          <w:lang w:val="en-GB" w:eastAsia="x-none"/>
          <w14:ligatures w14:val="none"/>
        </w:rPr>
        <w:t xml:space="preserve">The </w:t>
      </w:r>
      <w:r w:rsidRPr="00376329">
        <w:rPr>
          <w:rFonts w:ascii="Times New Roman" w:eastAsia="Malgun Gothic" w:hAnsi="Times New Roman" w:cs="Times New Roman"/>
          <w:kern w:val="0"/>
          <w:sz w:val="20"/>
          <w:szCs w:val="20"/>
          <w:lang w:val="en-GB" w:eastAsia="x-none"/>
          <w14:ligatures w14:val="none"/>
        </w:rPr>
        <w:t>traffic</w:t>
      </w:r>
      <w:r w:rsidRPr="00277E2B">
        <w:rPr>
          <w:rFonts w:ascii="Times New Roman" w:eastAsia="Malgun Gothic" w:hAnsi="Times New Roman" w:cs="Times New Roman"/>
          <w:kern w:val="0"/>
          <w:sz w:val="20"/>
          <w:szCs w:val="20"/>
          <w:lang w:val="en-GB" w:eastAsia="x-none"/>
          <w14:ligatures w14:val="none"/>
        </w:rPr>
        <w:t xml:space="preserve"> load in terms of bit/s can be computed as</w:t>
      </w:r>
    </w:p>
    <w:p w14:paraId="425446CC" w14:textId="0CF63ECD" w:rsidR="00277E2B" w:rsidRPr="00277E2B" w:rsidRDefault="00277E2B" w:rsidP="00277E2B">
      <w:pPr>
        <w:autoSpaceDE w:val="0"/>
        <w:autoSpaceDN w:val="0"/>
        <w:adjustRightInd w:val="0"/>
        <w:spacing w:before="120" w:after="120" w:line="240" w:lineRule="auto"/>
        <w:jc w:val="both"/>
        <w:rPr>
          <w:rFonts w:ascii="Cambria Math" w:hAnsi="Cambria Math" w:cs="Times New Roman"/>
          <w:i/>
          <w:kern w:val="0"/>
          <w:sz w:val="20"/>
          <w:szCs w:val="20"/>
        </w:rPr>
      </w:pPr>
      <m:oMathPara>
        <m:oMath>
          <m:r>
            <w:rPr>
              <w:rFonts w:ascii="Cambria Math" w:hAnsi="Cambria Math" w:cs="Times New Roman"/>
              <w:kern w:val="0"/>
              <w:sz w:val="20"/>
              <w:szCs w:val="20"/>
            </w:rPr>
            <m:t>G=</m:t>
          </m:r>
          <m:f>
            <m:fPr>
              <m:ctrlPr>
                <w:rPr>
                  <w:rFonts w:ascii="Cambria Math" w:hAnsi="Cambria Math" w:cs="Times New Roman"/>
                  <w:i/>
                  <w:kern w:val="0"/>
                  <w:sz w:val="20"/>
                  <w:szCs w:val="20"/>
                </w:rPr>
              </m:ctrlPr>
            </m:fPr>
            <m:num>
              <m:sSub>
                <m:sSubPr>
                  <m:ctrlPr>
                    <w:rPr>
                      <w:rFonts w:ascii="Cambria Math" w:hAnsi="Cambria Math" w:cs="Times New Roman"/>
                      <w:i/>
                      <w:kern w:val="0"/>
                      <w:sz w:val="20"/>
                      <w:szCs w:val="20"/>
                    </w:rPr>
                  </m:ctrlPr>
                </m:sSubPr>
                <m:e>
                  <m:bar>
                    <m:barPr>
                      <m:pos m:val="top"/>
                      <m:ctrlPr>
                        <w:rPr>
                          <w:rFonts w:ascii="Cambria Math" w:hAnsi="Cambria Math" w:cs="Times New Roman"/>
                          <w:i/>
                          <w:kern w:val="0"/>
                          <w:sz w:val="20"/>
                          <w:szCs w:val="20"/>
                        </w:rPr>
                      </m:ctrlPr>
                    </m:barPr>
                    <m:e>
                      <m:r>
                        <w:rPr>
                          <w:rFonts w:ascii="Cambria Math" w:hAnsi="Cambria Math" w:cs="Times New Roman"/>
                          <w:kern w:val="0"/>
                          <w:sz w:val="20"/>
                          <w:szCs w:val="20"/>
                        </w:rPr>
                        <m:t>N</m:t>
                      </m:r>
                    </m:e>
                  </m:bar>
                </m:e>
                <m:sub>
                  <m:r>
                    <w:rPr>
                      <w:rFonts w:ascii="Cambria Math" w:hAnsi="Cambria Math" w:cs="Times New Roman"/>
                      <w:kern w:val="0"/>
                      <w:sz w:val="20"/>
                      <w:szCs w:val="20"/>
                    </w:rPr>
                    <m:t>pk</m:t>
                  </m:r>
                </m:sub>
              </m:sSub>
              <m:sSubSup>
                <m:sSubSupPr>
                  <m:ctrlPr>
                    <w:rPr>
                      <w:rFonts w:ascii="Cambria Math" w:hAnsi="Cambria Math" w:cs="Times New Roman"/>
                      <w:i/>
                      <w:kern w:val="0"/>
                      <w:sz w:val="20"/>
                      <w:szCs w:val="20"/>
                    </w:rPr>
                  </m:ctrlPr>
                </m:sSubSupPr>
                <m:e>
                  <m:r>
                    <w:rPr>
                      <w:rFonts w:ascii="Cambria Math" w:hAnsi="Cambria Math" w:cs="Times New Roman"/>
                      <w:kern w:val="0"/>
                      <w:sz w:val="20"/>
                      <w:szCs w:val="20"/>
                    </w:rPr>
                    <m:t>N</m:t>
                  </m:r>
                </m:e>
                <m:sub>
                  <m:r>
                    <w:rPr>
                      <w:rFonts w:ascii="Cambria Math" w:hAnsi="Cambria Math" w:cs="Times New Roman"/>
                      <w:kern w:val="0"/>
                      <w:sz w:val="20"/>
                      <w:szCs w:val="20"/>
                    </w:rPr>
                    <m:t>bits</m:t>
                  </m:r>
                </m:sub>
                <m:sup>
                  <m:r>
                    <w:rPr>
                      <w:rFonts w:ascii="Cambria Math" w:hAnsi="Cambria Math" w:cs="Times New Roman"/>
                      <w:kern w:val="0"/>
                      <w:sz w:val="20"/>
                      <w:szCs w:val="20"/>
                    </w:rPr>
                    <m:t>pkt</m:t>
                  </m:r>
                </m:sup>
              </m:sSubSup>
            </m:num>
            <m:den>
              <m:sSubSup>
                <m:sSubSupPr>
                  <m:ctrlPr>
                    <w:rPr>
                      <w:rFonts w:ascii="Cambria Math" w:hAnsi="Cambria Math" w:cs="Times New Roman"/>
                      <w:i/>
                      <w:kern w:val="0"/>
                      <w:sz w:val="20"/>
                      <w:szCs w:val="20"/>
                    </w:rPr>
                  </m:ctrlPr>
                </m:sSubSupPr>
                <m:e>
                  <m:r>
                    <w:rPr>
                      <w:rFonts w:ascii="Cambria Math" w:hAnsi="Cambria Math" w:cs="Times New Roman"/>
                      <w:kern w:val="0"/>
                      <w:sz w:val="20"/>
                      <w:szCs w:val="20"/>
                    </w:rPr>
                    <m:t>T</m:t>
                  </m:r>
                </m:e>
                <m:sub>
                  <m:r>
                    <w:rPr>
                      <w:rFonts w:ascii="Cambria Math" w:hAnsi="Cambria Math" w:cs="Times New Roman"/>
                      <w:kern w:val="0"/>
                      <w:sz w:val="20"/>
                      <w:szCs w:val="20"/>
                    </w:rPr>
                    <m:t>EDT</m:t>
                  </m:r>
                </m:sub>
                <m:sup>
                  <m:r>
                    <w:rPr>
                      <w:rFonts w:ascii="Cambria Math" w:hAnsi="Cambria Math" w:cs="Times New Roman"/>
                      <w:kern w:val="0"/>
                      <w:sz w:val="20"/>
                      <w:szCs w:val="20"/>
                    </w:rPr>
                    <m:t>tot</m:t>
                  </m:r>
                </m:sup>
              </m:sSubSup>
            </m:den>
          </m:f>
          <m:r>
            <w:rPr>
              <w:rFonts w:ascii="Cambria Math" w:hAnsi="Cambria Math" w:cs="Times New Roman"/>
              <w:kern w:val="0"/>
              <w:sz w:val="20"/>
              <w:szCs w:val="20"/>
            </w:rPr>
            <m:t>=</m:t>
          </m:r>
          <m:f>
            <m:fPr>
              <m:ctrlPr>
                <w:rPr>
                  <w:rFonts w:ascii="Cambria Math" w:hAnsi="Cambria Math" w:cs="Times New Roman"/>
                  <w:i/>
                  <w:kern w:val="0"/>
                  <w:sz w:val="20"/>
                  <w:szCs w:val="20"/>
                </w:rPr>
              </m:ctrlPr>
            </m:fPr>
            <m:num>
              <m:sSub>
                <m:sSubPr>
                  <m:ctrlPr>
                    <w:rPr>
                      <w:rFonts w:ascii="Cambria Math" w:hAnsi="Cambria Math" w:cs="Times New Roman"/>
                      <w:i/>
                      <w:kern w:val="0"/>
                      <w:sz w:val="20"/>
                      <w:szCs w:val="20"/>
                    </w:rPr>
                  </m:ctrlPr>
                </m:sSubPr>
                <m:e>
                  <m:r>
                    <w:rPr>
                      <w:rFonts w:ascii="Cambria Math" w:hAnsi="Cambria Math" w:cs="Times New Roman"/>
                      <w:kern w:val="0"/>
                      <w:sz w:val="20"/>
                      <w:szCs w:val="20"/>
                    </w:rPr>
                    <m:t>G</m:t>
                  </m:r>
                </m:e>
                <m:sub>
                  <m:r>
                    <w:rPr>
                      <w:rFonts w:ascii="Cambria Math" w:hAnsi="Cambria Math" w:cs="Times New Roman"/>
                      <w:kern w:val="0"/>
                      <w:sz w:val="20"/>
                      <w:szCs w:val="20"/>
                    </w:rPr>
                    <m:t>norm</m:t>
                  </m:r>
                </m:sub>
              </m:sSub>
              <m:sSub>
                <m:sSubPr>
                  <m:ctrlPr>
                    <w:rPr>
                      <w:rFonts w:ascii="Cambria Math" w:hAnsi="Cambria Math" w:cs="Times New Roman"/>
                      <w:i/>
                      <w:kern w:val="0"/>
                      <w:sz w:val="20"/>
                      <w:szCs w:val="20"/>
                    </w:rPr>
                  </m:ctrlPr>
                </m:sSubPr>
                <m:e>
                  <m:r>
                    <w:rPr>
                      <w:rFonts w:ascii="Cambria Math" w:hAnsi="Cambria Math" w:cs="Times New Roman"/>
                      <w:kern w:val="0"/>
                      <w:sz w:val="20"/>
                      <w:szCs w:val="20"/>
                    </w:rPr>
                    <m:t>N</m:t>
                  </m:r>
                </m:e>
                <m:sub>
                  <m:r>
                    <w:rPr>
                      <w:rFonts w:ascii="Cambria Math" w:hAnsi="Cambria Math" w:cs="Times New Roman"/>
                      <w:kern w:val="0"/>
                      <w:sz w:val="20"/>
                      <w:szCs w:val="20"/>
                    </w:rPr>
                    <m:t>sc</m:t>
                  </m:r>
                </m:sub>
              </m:sSub>
              <m:r>
                <w:rPr>
                  <w:rFonts w:ascii="Cambria Math" w:hAnsi="Cambria Math" w:cs="Times New Roman"/>
                  <w:kern w:val="0"/>
                  <w:sz w:val="20"/>
                  <w:szCs w:val="20"/>
                </w:rPr>
                <m:t xml:space="preserve"> </m:t>
              </m:r>
              <m:sSubSup>
                <m:sSubSupPr>
                  <m:ctrlPr>
                    <w:rPr>
                      <w:rFonts w:ascii="Cambria Math" w:hAnsi="Cambria Math" w:cs="Times New Roman"/>
                      <w:i/>
                      <w:kern w:val="0"/>
                      <w:sz w:val="20"/>
                      <w:szCs w:val="20"/>
                    </w:rPr>
                  </m:ctrlPr>
                </m:sSubSupPr>
                <m:e>
                  <m:r>
                    <w:rPr>
                      <w:rFonts w:ascii="Cambria Math" w:hAnsi="Cambria Math" w:cs="Times New Roman"/>
                      <w:kern w:val="0"/>
                      <w:sz w:val="20"/>
                      <w:szCs w:val="20"/>
                    </w:rPr>
                    <m:t>N</m:t>
                  </m:r>
                </m:e>
                <m:sub>
                  <m:r>
                    <w:rPr>
                      <w:rFonts w:ascii="Cambria Math" w:hAnsi="Cambria Math" w:cs="Times New Roman"/>
                      <w:kern w:val="0"/>
                      <w:sz w:val="20"/>
                      <w:szCs w:val="20"/>
                    </w:rPr>
                    <m:t>bits</m:t>
                  </m:r>
                </m:sub>
                <m:sup>
                  <m:r>
                    <w:rPr>
                      <w:rFonts w:ascii="Cambria Math" w:hAnsi="Cambria Math" w:cs="Times New Roman"/>
                      <w:kern w:val="0"/>
                      <w:sz w:val="20"/>
                      <w:szCs w:val="20"/>
                    </w:rPr>
                    <m:t>pkt</m:t>
                  </m:r>
                </m:sup>
              </m:sSubSup>
            </m:num>
            <m:den>
              <m:sSub>
                <m:sSubPr>
                  <m:ctrlPr>
                    <w:rPr>
                      <w:rFonts w:ascii="Cambria Math" w:hAnsi="Cambria Math" w:cs="Times New Roman"/>
                      <w:i/>
                      <w:kern w:val="0"/>
                      <w:sz w:val="20"/>
                      <w:szCs w:val="20"/>
                    </w:rPr>
                  </m:ctrlPr>
                </m:sSubPr>
                <m:e>
                  <m:r>
                    <w:rPr>
                      <w:rFonts w:ascii="Cambria Math" w:hAnsi="Cambria Math" w:cs="Times New Roman"/>
                      <w:kern w:val="0"/>
                      <w:sz w:val="20"/>
                      <w:szCs w:val="20"/>
                    </w:rPr>
                    <m:t>T</m:t>
                  </m:r>
                </m:e>
                <m:sub>
                  <m:r>
                    <w:rPr>
                      <w:rFonts w:ascii="Cambria Math" w:hAnsi="Cambria Math" w:cs="Times New Roman"/>
                      <w:kern w:val="0"/>
                      <w:sz w:val="20"/>
                      <w:szCs w:val="20"/>
                    </w:rPr>
                    <m:t>EDT</m:t>
                  </m:r>
                </m:sub>
              </m:sSub>
              <m:r>
                <w:rPr>
                  <w:rFonts w:ascii="Cambria Math" w:hAnsi="Cambria Math" w:cs="Times New Roman"/>
                  <w:kern w:val="0"/>
                  <w:sz w:val="20"/>
                  <w:szCs w:val="20"/>
                </w:rPr>
                <m:t xml:space="preserve"> r </m:t>
              </m:r>
              <m:func>
                <m:funcPr>
                  <m:ctrlPr>
                    <w:rPr>
                      <w:rFonts w:ascii="Cambria Math" w:hAnsi="Cambria Math" w:cs="Times New Roman"/>
                      <w:i/>
                      <w:kern w:val="0"/>
                      <w:sz w:val="20"/>
                      <w:szCs w:val="20"/>
                    </w:rPr>
                  </m:ctrlPr>
                </m:funcPr>
                <m:fName>
                  <m:sSub>
                    <m:sSubPr>
                      <m:ctrlPr>
                        <w:rPr>
                          <w:rFonts w:ascii="Cambria Math" w:hAnsi="Cambria Math" w:cs="Times New Roman"/>
                          <w:i/>
                          <w:kern w:val="0"/>
                          <w:sz w:val="20"/>
                          <w:szCs w:val="20"/>
                        </w:rPr>
                      </m:ctrlPr>
                    </m:sSubPr>
                    <m:e>
                      <m:r>
                        <w:rPr>
                          <w:rFonts w:ascii="Cambria Math" w:hAnsi="Cambria Math" w:cs="Times New Roman"/>
                          <w:kern w:val="0"/>
                          <w:sz w:val="20"/>
                          <w:szCs w:val="20"/>
                        </w:rPr>
                        <m:t>log</m:t>
                      </m:r>
                    </m:e>
                    <m:sub>
                      <m:r>
                        <w:rPr>
                          <w:rFonts w:ascii="Cambria Math" w:hAnsi="Cambria Math" w:cs="Times New Roman"/>
                          <w:kern w:val="0"/>
                          <w:sz w:val="20"/>
                          <w:szCs w:val="20"/>
                        </w:rPr>
                        <m:t>2</m:t>
                      </m:r>
                    </m:sub>
                  </m:sSub>
                </m:fName>
                <m:e>
                  <m:d>
                    <m:dPr>
                      <m:ctrlPr>
                        <w:rPr>
                          <w:rFonts w:ascii="Cambria Math" w:hAnsi="Cambria Math" w:cs="Times New Roman"/>
                          <w:i/>
                          <w:kern w:val="0"/>
                          <w:sz w:val="20"/>
                          <w:szCs w:val="20"/>
                        </w:rPr>
                      </m:ctrlPr>
                    </m:dPr>
                    <m:e>
                      <m:r>
                        <w:rPr>
                          <w:rFonts w:ascii="Cambria Math" w:hAnsi="Cambria Math" w:cs="Times New Roman"/>
                          <w:kern w:val="0"/>
                          <w:sz w:val="20"/>
                          <w:szCs w:val="20"/>
                        </w:rPr>
                        <m:t>M</m:t>
                      </m:r>
                    </m:e>
                  </m:d>
                </m:e>
              </m:func>
            </m:den>
          </m:f>
        </m:oMath>
      </m:oMathPara>
    </w:p>
    <w:p w14:paraId="727B47E5" w14:textId="5EAD919E" w:rsidR="00277E2B" w:rsidRPr="00277E2B" w:rsidRDefault="00277E2B"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sidRPr="00277E2B">
        <w:rPr>
          <w:rFonts w:ascii="Times New Roman" w:eastAsia="Malgun Gothic" w:hAnsi="Times New Roman" w:cs="Times New Roman"/>
          <w:kern w:val="0"/>
          <w:sz w:val="20"/>
          <w:szCs w:val="20"/>
          <w:lang w:val="en-GB" w:eastAsia="x-none"/>
          <w14:ligatures w14:val="none"/>
        </w:rPr>
        <w:t xml:space="preserve">where </w:t>
      </w:r>
      <m:oMath>
        <m:sSubSup>
          <m:sSubSupPr>
            <m:ctrlPr>
              <w:rPr>
                <w:rFonts w:ascii="Cambria Math" w:eastAsia="Malgun Gothic" w:hAnsi="Cambria Math" w:cs="Times New Roman"/>
                <w:kern w:val="0"/>
                <w:sz w:val="20"/>
                <w:szCs w:val="20"/>
                <w:lang w:val="en-GB" w:eastAsia="x-none"/>
                <w14:ligatures w14:val="none"/>
              </w:rPr>
            </m:ctrlPr>
          </m:sSubSupPr>
          <m:e>
            <m:r>
              <w:rPr>
                <w:rFonts w:ascii="Cambria Math" w:eastAsia="Malgun Gothic" w:hAnsi="Cambria Math" w:cs="Times New Roman"/>
                <w:kern w:val="0"/>
                <w:sz w:val="20"/>
                <w:szCs w:val="20"/>
                <w:lang w:val="en-GB" w:eastAsia="x-none"/>
                <w14:ligatures w14:val="none"/>
              </w:rPr>
              <m:t>N</m:t>
            </m:r>
          </m:e>
          <m:sub>
            <m:r>
              <w:rPr>
                <w:rFonts w:ascii="Cambria Math" w:eastAsia="Malgun Gothic" w:hAnsi="Cambria Math" w:cs="Times New Roman"/>
                <w:kern w:val="0"/>
                <w:sz w:val="20"/>
                <w:szCs w:val="20"/>
                <w:lang w:val="en-GB" w:eastAsia="x-none"/>
                <w14:ligatures w14:val="none"/>
              </w:rPr>
              <m:t>bits</m:t>
            </m:r>
          </m:sub>
          <m:sup>
            <m:r>
              <w:rPr>
                <w:rFonts w:ascii="Cambria Math" w:eastAsia="Malgun Gothic" w:hAnsi="Cambria Math" w:cs="Times New Roman"/>
                <w:kern w:val="0"/>
                <w:sz w:val="20"/>
                <w:szCs w:val="20"/>
                <w:lang w:val="en-GB" w:eastAsia="x-none"/>
                <w14:ligatures w14:val="none"/>
              </w:rPr>
              <m:t>pkt</m:t>
            </m:r>
          </m:sup>
        </m:sSubSup>
      </m:oMath>
      <w:r w:rsidRPr="00277E2B">
        <w:rPr>
          <w:rFonts w:ascii="Times New Roman" w:eastAsia="Malgun Gothic" w:hAnsi="Times New Roman" w:cs="Times New Roman"/>
          <w:kern w:val="0"/>
          <w:sz w:val="20"/>
          <w:szCs w:val="20"/>
          <w:lang w:val="en-GB" w:eastAsia="x-none"/>
          <w14:ligatures w14:val="none"/>
        </w:rPr>
        <w:t xml:space="preserve"> corresponds to the number of bits</w:t>
      </w:r>
      <w:r w:rsidRPr="00376329">
        <w:rPr>
          <w:rFonts w:ascii="Times New Roman" w:eastAsia="Malgun Gothic" w:hAnsi="Times New Roman" w:cs="Times New Roman"/>
          <w:kern w:val="0"/>
          <w:sz w:val="20"/>
          <w:szCs w:val="20"/>
          <w:lang w:val="en-GB" w:eastAsia="x-none"/>
          <w14:ligatures w14:val="none"/>
        </w:rPr>
        <w:t xml:space="preserve"> in the Msg3-EDT </w:t>
      </w:r>
      <w:r w:rsidRPr="00277E2B">
        <w:rPr>
          <w:rFonts w:ascii="Times New Roman" w:eastAsia="Malgun Gothic" w:hAnsi="Times New Roman" w:cs="Times New Roman"/>
          <w:kern w:val="0"/>
          <w:sz w:val="20"/>
          <w:szCs w:val="20"/>
          <w:lang w:val="en-GB" w:eastAsia="x-none"/>
          <w14:ligatures w14:val="none"/>
        </w:rPr>
        <w:t xml:space="preserve">packet, </w:t>
      </w:r>
      <m:oMath>
        <m:sSubSup>
          <m:sSubSupPr>
            <m:ctrlPr>
              <w:rPr>
                <w:rFonts w:ascii="Cambria Math" w:eastAsia="Malgun Gothic" w:hAnsi="Cambria Math" w:cs="Times New Roman"/>
                <w:kern w:val="0"/>
                <w:sz w:val="20"/>
                <w:szCs w:val="20"/>
                <w:lang w:val="en-GB" w:eastAsia="x-none"/>
                <w14:ligatures w14:val="none"/>
              </w:rPr>
            </m:ctrlPr>
          </m:sSubSup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up>
            <m:r>
              <w:rPr>
                <w:rFonts w:ascii="Cambria Math" w:eastAsia="Malgun Gothic" w:hAnsi="Cambria Math" w:cs="Times New Roman"/>
                <w:kern w:val="0"/>
                <w:sz w:val="20"/>
                <w:szCs w:val="20"/>
                <w:lang w:val="en-GB" w:eastAsia="x-none"/>
                <w14:ligatures w14:val="none"/>
              </w:rPr>
              <m:t>tot</m:t>
            </m:r>
          </m:sup>
        </m:sSubSup>
        <m:r>
          <m:rPr>
            <m:sty m:val="p"/>
          </m:rPr>
          <w:rPr>
            <w:rFonts w:ascii="Cambria Math" w:eastAsia="Malgun Gothic" w:hAnsi="Cambria Math" w:cs="Times New Roman"/>
            <w:kern w:val="0"/>
            <w:sz w:val="20"/>
            <w:szCs w:val="20"/>
            <w:lang w:val="en-GB" w:eastAsia="x-none"/>
            <w14:ligatures w14:val="none"/>
          </w:rPr>
          <m:t>=</m:t>
        </m:r>
        <m:sSub>
          <m:sSubPr>
            <m:ctrlPr>
              <w:rPr>
                <w:rFonts w:ascii="Cambria Math" w:eastAsia="Malgun Gothic" w:hAnsi="Cambria Math" w:cs="Times New Roman"/>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N</m:t>
            </m:r>
          </m:e>
          <m:sub>
            <m:r>
              <w:rPr>
                <w:rFonts w:ascii="Cambria Math" w:eastAsia="Malgun Gothic" w:hAnsi="Cambria Math" w:cs="Times New Roman"/>
                <w:kern w:val="0"/>
                <w:sz w:val="20"/>
                <w:szCs w:val="20"/>
                <w:lang w:val="en-GB" w:eastAsia="x-none"/>
                <w14:ligatures w14:val="none"/>
              </w:rPr>
              <m:t>opp</m:t>
            </m:r>
          </m:sub>
        </m:sSub>
        <m:sSub>
          <m:sSubPr>
            <m:ctrlPr>
              <w:rPr>
                <w:rFonts w:ascii="Cambria Math" w:eastAsia="Malgun Gothic" w:hAnsi="Cambria Math" w:cs="Times New Roman"/>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Sub>
      </m:oMath>
      <w:r w:rsidRPr="00277E2B">
        <w:rPr>
          <w:rFonts w:ascii="Times New Roman" w:eastAsia="Malgun Gothic" w:hAnsi="Times New Roman" w:cs="Times New Roman"/>
          <w:kern w:val="0"/>
          <w:sz w:val="20"/>
          <w:szCs w:val="20"/>
          <w:lang w:val="en-GB" w:eastAsia="x-none"/>
          <w14:ligatures w14:val="none"/>
        </w:rPr>
        <w:t xml:space="preserve"> where </w:t>
      </w:r>
      <m:oMath>
        <m:sSub>
          <m:sSubPr>
            <m:ctrlPr>
              <w:rPr>
                <w:rFonts w:ascii="Cambria Math" w:eastAsia="Malgun Gothic" w:hAnsi="Cambria Math" w:cs="Times New Roman"/>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Sub>
      </m:oMath>
      <w:r w:rsidRPr="00277E2B">
        <w:rPr>
          <w:rFonts w:ascii="Times New Roman" w:eastAsia="Malgun Gothic" w:hAnsi="Times New Roman" w:cs="Times New Roman"/>
          <w:kern w:val="0"/>
          <w:sz w:val="20"/>
          <w:szCs w:val="20"/>
          <w:lang w:val="en-GB" w:eastAsia="x-none"/>
          <w14:ligatures w14:val="none"/>
        </w:rPr>
        <w:t xml:space="preserve"> is the </w:t>
      </w:r>
      <w:r w:rsidR="00EA5C86">
        <w:rPr>
          <w:rFonts w:ascii="Times New Roman" w:eastAsia="Malgun Gothic" w:hAnsi="Times New Roman" w:cs="Times New Roman"/>
          <w:kern w:val="0"/>
          <w:sz w:val="20"/>
          <w:szCs w:val="20"/>
          <w:lang w:val="en-GB" w:eastAsia="x-none"/>
          <w14:ligatures w14:val="none"/>
        </w:rPr>
        <w:t xml:space="preserve">single </w:t>
      </w:r>
      <w:r w:rsidRPr="00277E2B">
        <w:rPr>
          <w:rFonts w:ascii="Times New Roman" w:eastAsia="Malgun Gothic" w:hAnsi="Times New Roman" w:cs="Times New Roman"/>
          <w:kern w:val="0"/>
          <w:sz w:val="20"/>
          <w:szCs w:val="20"/>
          <w:lang w:val="en-GB" w:eastAsia="x-none"/>
          <w14:ligatures w14:val="none"/>
        </w:rPr>
        <w:t>EDT opportunity duration in seconds.</w:t>
      </w:r>
      <w:r w:rsidR="00376329">
        <w:rPr>
          <w:rFonts w:ascii="Times New Roman" w:eastAsia="Malgun Gothic" w:hAnsi="Times New Roman" w:cs="Times New Roman"/>
          <w:kern w:val="0"/>
          <w:sz w:val="20"/>
          <w:szCs w:val="20"/>
          <w:lang w:val="en-GB" w:eastAsia="x-none"/>
          <w14:ligatures w14:val="none"/>
        </w:rPr>
        <w:t xml:space="preserve"> </w:t>
      </w:r>
      <w:r w:rsidRPr="00277E2B">
        <w:rPr>
          <w:rFonts w:ascii="Times New Roman" w:eastAsia="Malgun Gothic" w:hAnsi="Times New Roman" w:cs="Times New Roman"/>
          <w:kern w:val="0"/>
          <w:sz w:val="20"/>
          <w:szCs w:val="20"/>
          <w:lang w:val="en-GB" w:eastAsia="x-none"/>
          <w14:ligatures w14:val="none"/>
        </w:rPr>
        <w:t>The throughput in bits/</w:t>
      </w:r>
      <w:r w:rsidR="00376329">
        <w:rPr>
          <w:rFonts w:ascii="Times New Roman" w:eastAsia="Malgun Gothic" w:hAnsi="Times New Roman" w:cs="Times New Roman"/>
          <w:kern w:val="0"/>
          <w:sz w:val="20"/>
          <w:szCs w:val="20"/>
          <w:lang w:val="en-GB" w:eastAsia="x-none"/>
          <w14:ligatures w14:val="none"/>
        </w:rPr>
        <w:t>s</w:t>
      </w:r>
      <w:r w:rsidRPr="00277E2B">
        <w:rPr>
          <w:rFonts w:ascii="Times New Roman" w:eastAsia="Malgun Gothic" w:hAnsi="Times New Roman" w:cs="Times New Roman"/>
          <w:kern w:val="0"/>
          <w:sz w:val="20"/>
          <w:szCs w:val="20"/>
          <w:lang w:val="en-GB" w:eastAsia="x-none"/>
          <w14:ligatures w14:val="none"/>
        </w:rPr>
        <w:t xml:space="preserve"> is defined as</w:t>
      </w:r>
      <w:r w:rsidR="00EA5C86">
        <w:rPr>
          <w:rFonts w:ascii="Times New Roman" w:eastAsia="Malgun Gothic" w:hAnsi="Times New Roman" w:cs="Times New Roman"/>
          <w:kern w:val="0"/>
          <w:sz w:val="20"/>
          <w:szCs w:val="20"/>
          <w:lang w:val="en-GB" w:eastAsia="x-none"/>
          <w14:ligatures w14:val="none"/>
        </w:rPr>
        <w:t>:</w:t>
      </w:r>
    </w:p>
    <w:p w14:paraId="7E820802" w14:textId="1D9D0811" w:rsidR="00277E2B" w:rsidRPr="00277E2B" w:rsidRDefault="00376329"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m:oMathPara>
        <m:oMath>
          <m:r>
            <m:rPr>
              <m:sty m:val="p"/>
            </m:rPr>
            <w:rPr>
              <w:rFonts w:ascii="Cambria Math" w:eastAsia="Malgun Gothic" w:hAnsi="Cambria Math" w:cs="Times New Roman"/>
              <w:kern w:val="0"/>
              <w:sz w:val="20"/>
              <w:szCs w:val="20"/>
              <w:lang w:val="en-GB" w:eastAsia="x-none"/>
              <w14:ligatures w14:val="none"/>
            </w:rPr>
            <m:t>T(</m:t>
          </m:r>
          <m:r>
            <w:rPr>
              <w:rFonts w:ascii="Cambria Math" w:eastAsia="Malgun Gothic" w:hAnsi="Cambria Math" w:cs="Times New Roman"/>
              <w:kern w:val="0"/>
              <w:sz w:val="20"/>
              <w:szCs w:val="20"/>
              <w:lang w:val="en-GB" w:eastAsia="x-none"/>
              <w14:ligatures w14:val="none"/>
            </w:rPr>
            <m:t>G</m:t>
          </m:r>
          <m:r>
            <m:rPr>
              <m:sty m:val="p"/>
            </m:rPr>
            <w:rPr>
              <w:rFonts w:ascii="Cambria Math" w:eastAsia="Malgun Gothic" w:hAnsi="Cambria Math" w:cs="Times New Roman"/>
              <w:kern w:val="0"/>
              <w:sz w:val="20"/>
              <w:szCs w:val="20"/>
              <w:lang w:val="en-GB" w:eastAsia="x-none"/>
              <w14:ligatures w14:val="none"/>
            </w:rPr>
            <m:t>)=</m:t>
          </m:r>
          <m:r>
            <w:rPr>
              <w:rFonts w:ascii="Cambria Math" w:eastAsia="Malgun Gothic" w:hAnsi="Cambria Math" w:cs="Times New Roman"/>
              <w:kern w:val="0"/>
              <w:sz w:val="20"/>
              <w:szCs w:val="20"/>
              <w:lang w:val="en-GB" w:eastAsia="x-none"/>
              <w14:ligatures w14:val="none"/>
            </w:rPr>
            <m:t>G</m:t>
          </m:r>
          <m:r>
            <m:rPr>
              <m:sty m:val="p"/>
            </m:rPr>
            <w:rPr>
              <w:rFonts w:ascii="Cambria Math" w:eastAsia="Malgun Gothic" w:hAnsi="Cambria Math" w:cs="Times New Roman"/>
              <w:kern w:val="0"/>
              <w:sz w:val="20"/>
              <w:szCs w:val="20"/>
              <w:lang w:val="en-GB" w:eastAsia="x-none"/>
              <w14:ligatures w14:val="none"/>
            </w:rPr>
            <m:t>[1-</m:t>
          </m:r>
          <m:r>
            <w:rPr>
              <w:rFonts w:ascii="Cambria Math" w:eastAsia="Malgun Gothic" w:hAnsi="Cambria Math" w:cs="Times New Roman"/>
              <w:kern w:val="0"/>
              <w:sz w:val="20"/>
              <w:szCs w:val="20"/>
              <w:lang w:val="en-GB" w:eastAsia="x-none"/>
              <w14:ligatures w14:val="none"/>
            </w:rPr>
            <m:t>PLR</m:t>
          </m:r>
          <m:r>
            <m:rPr>
              <m:sty m:val="p"/>
            </m:rPr>
            <w:rPr>
              <w:rFonts w:ascii="Cambria Math" w:eastAsia="Malgun Gothic" w:hAnsi="Cambria Math" w:cs="Times New Roman"/>
              <w:kern w:val="0"/>
              <w:sz w:val="20"/>
              <w:szCs w:val="20"/>
              <w:lang w:val="en-GB" w:eastAsia="x-none"/>
              <w14:ligatures w14:val="none"/>
            </w:rPr>
            <m:t>(</m:t>
          </m:r>
          <m:r>
            <w:rPr>
              <w:rFonts w:ascii="Cambria Math" w:eastAsia="Malgun Gothic" w:hAnsi="Cambria Math" w:cs="Times New Roman"/>
              <w:kern w:val="0"/>
              <w:sz w:val="20"/>
              <w:szCs w:val="20"/>
              <w:lang w:val="en-GB" w:eastAsia="x-none"/>
              <w14:ligatures w14:val="none"/>
            </w:rPr>
            <m:t>G</m:t>
          </m:r>
          <m:r>
            <m:rPr>
              <m:sty m:val="p"/>
            </m:rPr>
            <w:rPr>
              <w:rFonts w:ascii="Cambria Math" w:eastAsia="Malgun Gothic" w:hAnsi="Cambria Math" w:cs="Times New Roman"/>
              <w:kern w:val="0"/>
              <w:sz w:val="20"/>
              <w:szCs w:val="20"/>
              <w:lang w:val="en-GB" w:eastAsia="x-none"/>
              <w14:ligatures w14:val="none"/>
            </w:rPr>
            <m:t>)]</m:t>
          </m:r>
        </m:oMath>
      </m:oMathPara>
    </w:p>
    <w:p w14:paraId="5CCEE5A6" w14:textId="49D45201" w:rsidR="005F01F5" w:rsidRPr="00376329" w:rsidRDefault="00277E2B"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sidRPr="00277E2B">
        <w:rPr>
          <w:rFonts w:ascii="Times New Roman" w:eastAsia="Malgun Gothic" w:hAnsi="Times New Roman" w:cs="Times New Roman"/>
          <w:kern w:val="0"/>
          <w:sz w:val="20"/>
          <w:szCs w:val="20"/>
          <w:lang w:val="en-GB" w:eastAsia="x-none"/>
          <w14:ligatures w14:val="none"/>
        </w:rPr>
        <w:t xml:space="preserve">where </w:t>
      </w:r>
      <w:r w:rsidR="00376329">
        <w:rPr>
          <w:rFonts w:ascii="Times New Roman" w:eastAsia="Malgun Gothic" w:hAnsi="Times New Roman" w:cs="Times New Roman"/>
          <w:kern w:val="0"/>
          <w:sz w:val="20"/>
          <w:szCs w:val="20"/>
          <w:lang w:val="en-GB" w:eastAsia="x-none"/>
          <w14:ligatures w14:val="none"/>
        </w:rPr>
        <w:t xml:space="preserve">the </w:t>
      </w:r>
      <m:oMath>
        <m:r>
          <w:rPr>
            <w:rFonts w:ascii="Cambria Math" w:eastAsia="Malgun Gothic" w:hAnsi="Cambria Math" w:cs="Times New Roman"/>
            <w:kern w:val="0"/>
            <w:sz w:val="20"/>
            <w:szCs w:val="20"/>
            <w:lang w:val="en-GB" w:eastAsia="x-none"/>
            <w14:ligatures w14:val="none"/>
          </w:rPr>
          <m:t>PLR</m:t>
        </m:r>
      </m:oMath>
      <w:r w:rsidRPr="00277E2B">
        <w:rPr>
          <w:rFonts w:ascii="Times New Roman" w:eastAsia="Malgun Gothic" w:hAnsi="Times New Roman" w:cs="Times New Roman"/>
          <w:kern w:val="0"/>
          <w:sz w:val="20"/>
          <w:szCs w:val="20"/>
          <w:lang w:val="en-GB" w:eastAsia="x-none"/>
          <w14:ligatures w14:val="none"/>
        </w:rPr>
        <w:t xml:space="preserve"> </w:t>
      </w:r>
      <w:r w:rsidR="00376329">
        <w:rPr>
          <w:rFonts w:ascii="Times New Roman" w:eastAsia="Malgun Gothic" w:hAnsi="Times New Roman" w:cs="Times New Roman"/>
          <w:kern w:val="0"/>
          <w:sz w:val="20"/>
          <w:szCs w:val="20"/>
          <w:lang w:val="en-GB" w:eastAsia="x-none"/>
          <w14:ligatures w14:val="none"/>
        </w:rPr>
        <w:t xml:space="preserve">function </w:t>
      </w:r>
      <w:r w:rsidRPr="00277E2B">
        <w:rPr>
          <w:rFonts w:ascii="Times New Roman" w:eastAsia="Malgun Gothic" w:hAnsi="Times New Roman" w:cs="Times New Roman"/>
          <w:kern w:val="0"/>
          <w:sz w:val="20"/>
          <w:szCs w:val="20"/>
          <w:lang w:val="en-GB" w:eastAsia="x-none"/>
          <w14:ligatures w14:val="none"/>
        </w:rPr>
        <w:t xml:space="preserve">represents the </w:t>
      </w:r>
      <w:r w:rsidR="00376329">
        <w:rPr>
          <w:rFonts w:ascii="Times New Roman" w:eastAsia="Malgun Gothic" w:hAnsi="Times New Roman" w:cs="Times New Roman"/>
          <w:kern w:val="0"/>
          <w:sz w:val="20"/>
          <w:szCs w:val="20"/>
          <w:lang w:val="en-GB" w:eastAsia="x-none"/>
          <w14:ligatures w14:val="none"/>
        </w:rPr>
        <w:t>traffic</w:t>
      </w:r>
      <w:r w:rsidRPr="00277E2B">
        <w:rPr>
          <w:rFonts w:ascii="Times New Roman" w:eastAsia="Malgun Gothic" w:hAnsi="Times New Roman" w:cs="Times New Roman"/>
          <w:kern w:val="0"/>
          <w:sz w:val="20"/>
          <w:szCs w:val="20"/>
          <w:lang w:val="en-GB" w:eastAsia="x-none"/>
          <w14:ligatures w14:val="none"/>
        </w:rPr>
        <w:t xml:space="preserve"> Packet Loss Ratio</w:t>
      </w:r>
      <w:r w:rsidR="00376329">
        <w:rPr>
          <w:rFonts w:ascii="Times New Roman" w:eastAsia="Malgun Gothic" w:hAnsi="Times New Roman" w:cs="Times New Roman"/>
          <w:kern w:val="0"/>
          <w:sz w:val="20"/>
          <w:szCs w:val="20"/>
          <w:lang w:val="en-GB" w:eastAsia="x-none"/>
          <w14:ligatures w14:val="none"/>
        </w:rPr>
        <w:t xml:space="preserve"> derived from the simulation</w:t>
      </w:r>
      <w:r w:rsidRPr="00277E2B">
        <w:rPr>
          <w:rFonts w:ascii="Times New Roman" w:eastAsia="Malgun Gothic" w:hAnsi="Times New Roman" w:cs="Times New Roman"/>
          <w:kern w:val="0"/>
          <w:sz w:val="20"/>
          <w:szCs w:val="20"/>
          <w:lang w:val="en-GB" w:eastAsia="x-none"/>
          <w14:ligatures w14:val="none"/>
        </w:rPr>
        <w:t xml:space="preserve">. </w:t>
      </w:r>
    </w:p>
    <w:p w14:paraId="1DDED1D0" w14:textId="77777777" w:rsidR="00CD423A" w:rsidRPr="00376329" w:rsidRDefault="00CD423A"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p>
    <w:p w14:paraId="4E41E765" w14:textId="0FF8DD94" w:rsidR="00CD423A" w:rsidRDefault="00CD423A" w:rsidP="00CD423A">
      <w:pPr>
        <w:pStyle w:val="Heading2"/>
      </w:pPr>
      <w:r>
        <w:t>2.1 Slotted Aloha (SA) Performance</w:t>
      </w:r>
    </w:p>
    <w:p w14:paraId="2038FC90" w14:textId="754D0399" w:rsidR="00095A20" w:rsidRDefault="00120834"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legacy </w:t>
      </w:r>
      <w:r w:rsidR="00423805">
        <w:rPr>
          <w:rFonts w:ascii="Times New Roman" w:eastAsia="Malgun Gothic" w:hAnsi="Times New Roman" w:cs="Times New Roman"/>
          <w:kern w:val="0"/>
          <w:sz w:val="20"/>
          <w:szCs w:val="20"/>
          <w:lang w:val="en-GB" w:eastAsia="x-none"/>
          <w14:ligatures w14:val="none"/>
        </w:rPr>
        <w:t xml:space="preserve">Config#1 </w:t>
      </w:r>
      <w:r>
        <w:rPr>
          <w:rFonts w:ascii="Times New Roman" w:eastAsia="Malgun Gothic" w:hAnsi="Times New Roman" w:cs="Times New Roman"/>
          <w:kern w:val="0"/>
          <w:sz w:val="20"/>
          <w:szCs w:val="20"/>
          <w:lang w:val="en-GB" w:eastAsia="x-none"/>
          <w14:ligatures w14:val="none"/>
        </w:rPr>
        <w:t xml:space="preserve">SA uplink </w:t>
      </w:r>
      <w:r w:rsidR="00095A20">
        <w:rPr>
          <w:rFonts w:ascii="Times New Roman" w:eastAsia="Malgun Gothic" w:hAnsi="Times New Roman" w:cs="Times New Roman"/>
          <w:kern w:val="0"/>
          <w:sz w:val="20"/>
          <w:szCs w:val="20"/>
          <w:lang w:val="en-GB" w:eastAsia="x-none"/>
          <w14:ligatures w14:val="none"/>
        </w:rPr>
        <w:t>performance</w:t>
      </w:r>
      <w:r>
        <w:rPr>
          <w:rFonts w:ascii="Times New Roman" w:eastAsia="Malgun Gothic" w:hAnsi="Times New Roman" w:cs="Times New Roman"/>
          <w:kern w:val="0"/>
          <w:sz w:val="20"/>
          <w:szCs w:val="20"/>
          <w:lang w:val="en-GB" w:eastAsia="x-none"/>
          <w14:ligatures w14:val="none"/>
        </w:rPr>
        <w:t xml:space="preserve"> is reported in </w:t>
      </w:r>
      <w:r w:rsidR="00C62BCE">
        <w:rPr>
          <w:rFonts w:ascii="Times New Roman" w:eastAsia="Malgun Gothic" w:hAnsi="Times New Roman" w:cs="Times New Roman"/>
          <w:kern w:val="0"/>
          <w:sz w:val="20"/>
          <w:szCs w:val="20"/>
          <w:lang w:val="en-GB" w:eastAsia="x-none"/>
          <w14:ligatures w14:val="none"/>
        </w:rPr>
        <w:fldChar w:fldCharType="begin"/>
      </w:r>
      <w:r w:rsidR="00C62BCE">
        <w:rPr>
          <w:rFonts w:ascii="Times New Roman" w:eastAsia="Malgun Gothic" w:hAnsi="Times New Roman" w:cs="Times New Roman"/>
          <w:kern w:val="0"/>
          <w:sz w:val="20"/>
          <w:szCs w:val="20"/>
          <w:lang w:val="en-GB" w:eastAsia="x-none"/>
          <w14:ligatures w14:val="none"/>
        </w:rPr>
        <w:instrText xml:space="preserve"> REF _Ref173417019 \h  \* MERGEFORMAT </w:instrText>
      </w:r>
      <w:r w:rsidR="00C62BCE">
        <w:rPr>
          <w:rFonts w:ascii="Times New Roman" w:eastAsia="Malgun Gothic" w:hAnsi="Times New Roman" w:cs="Times New Roman"/>
          <w:kern w:val="0"/>
          <w:sz w:val="20"/>
          <w:szCs w:val="20"/>
          <w:lang w:val="en-GB" w:eastAsia="x-none"/>
          <w14:ligatures w14:val="none"/>
        </w:rPr>
      </w:r>
      <w:r w:rsidR="00C62BCE">
        <w:rPr>
          <w:rFonts w:ascii="Times New Roman" w:eastAsia="Malgun Gothic" w:hAnsi="Times New Roman" w:cs="Times New Roman"/>
          <w:kern w:val="0"/>
          <w:sz w:val="20"/>
          <w:szCs w:val="20"/>
          <w:lang w:val="en-GB" w:eastAsia="x-none"/>
          <w14:ligatures w14:val="none"/>
        </w:rPr>
        <w:fldChar w:fldCharType="separate"/>
      </w:r>
      <w:r w:rsidR="0057132B" w:rsidRPr="0057132B">
        <w:rPr>
          <w:rFonts w:ascii="Times New Roman" w:eastAsia="Malgun Gothic" w:hAnsi="Times New Roman" w:cs="Times New Roman"/>
          <w:kern w:val="0"/>
          <w:sz w:val="20"/>
          <w:szCs w:val="20"/>
          <w:lang w:val="en-GB" w:eastAsia="x-none"/>
          <w14:ligatures w14:val="none"/>
        </w:rPr>
        <w:t>Figure 2</w:t>
      </w:r>
      <w:r w:rsidR="00C62BCE">
        <w:rPr>
          <w:rFonts w:ascii="Times New Roman" w:eastAsia="Malgun Gothic" w:hAnsi="Times New Roman" w:cs="Times New Roman"/>
          <w:kern w:val="0"/>
          <w:sz w:val="20"/>
          <w:szCs w:val="20"/>
          <w:lang w:val="en-GB" w:eastAsia="x-none"/>
          <w14:ligatures w14:val="none"/>
        </w:rPr>
        <w:fldChar w:fldCharType="end"/>
      </w:r>
      <w:r w:rsidR="00C62BCE">
        <w:rPr>
          <w:rFonts w:ascii="Times New Roman" w:eastAsia="Malgun Gothic" w:hAnsi="Times New Roman" w:cs="Times New Roman"/>
          <w:kern w:val="0"/>
          <w:sz w:val="20"/>
          <w:szCs w:val="20"/>
          <w:lang w:val="en-GB" w:eastAsia="x-none"/>
          <w14:ligatures w14:val="none"/>
        </w:rPr>
        <w:t>.</w:t>
      </w:r>
      <w:r w:rsidR="00095A20">
        <w:rPr>
          <w:rFonts w:ascii="Times New Roman" w:eastAsia="Malgun Gothic" w:hAnsi="Times New Roman" w:cs="Times New Roman"/>
          <w:kern w:val="0"/>
          <w:sz w:val="20"/>
          <w:szCs w:val="20"/>
          <w:lang w:val="en-GB" w:eastAsia="x-none"/>
          <w14:ligatures w14:val="none"/>
        </w:rPr>
        <w:t xml:space="preserve"> In this case, each NTN IoT UE is transmitting only </w:t>
      </w:r>
      <w:r w:rsidR="00095A20" w:rsidRPr="00095A20">
        <w:rPr>
          <w:rFonts w:ascii="Times New Roman" w:eastAsia="Malgun Gothic" w:hAnsi="Times New Roman" w:cs="Times New Roman"/>
          <w:i/>
          <w:iCs/>
          <w:kern w:val="0"/>
          <w:sz w:val="20"/>
          <w:szCs w:val="20"/>
          <w:lang w:val="en-GB" w:eastAsia="x-none"/>
          <w14:ligatures w14:val="none"/>
        </w:rPr>
        <w:t>K</w:t>
      </w:r>
      <w:r w:rsidR="00095A20">
        <w:rPr>
          <w:rFonts w:ascii="Times New Roman" w:eastAsia="Malgun Gothic" w:hAnsi="Times New Roman" w:cs="Times New Roman"/>
          <w:kern w:val="0"/>
          <w:sz w:val="20"/>
          <w:szCs w:val="20"/>
          <w:lang w:val="en-GB" w:eastAsia="x-none"/>
          <w14:ligatures w14:val="none"/>
        </w:rPr>
        <w:t xml:space="preserve">=1 Msg3-EDT packet </w:t>
      </w:r>
      <w:r w:rsidR="00EA5C86">
        <w:rPr>
          <w:rFonts w:ascii="Times New Roman" w:eastAsia="Malgun Gothic" w:hAnsi="Times New Roman" w:cs="Times New Roman"/>
          <w:kern w:val="0"/>
          <w:sz w:val="20"/>
          <w:szCs w:val="20"/>
          <w:lang w:val="en-GB" w:eastAsia="x-none"/>
          <w14:ligatures w14:val="none"/>
        </w:rPr>
        <w:t>during the</w:t>
      </w:r>
      <w:r w:rsidR="00095A20">
        <w:rPr>
          <w:rFonts w:ascii="Times New Roman" w:eastAsia="Malgun Gothic" w:hAnsi="Times New Roman" w:cs="Times New Roman"/>
          <w:kern w:val="0"/>
          <w:sz w:val="20"/>
          <w:szCs w:val="20"/>
          <w:lang w:val="en-GB" w:eastAsia="x-none"/>
          <w14:ligatures w14:val="none"/>
        </w:rPr>
        <w:t xml:space="preserve"> </w:t>
      </w:r>
      <w:r w:rsidR="00095A20" w:rsidRPr="00095A20">
        <w:rPr>
          <w:rFonts w:ascii="Times New Roman" w:eastAsia="Malgun Gothic" w:hAnsi="Times New Roman" w:cs="Times New Roman"/>
          <w:i/>
          <w:iCs/>
          <w:kern w:val="0"/>
          <w:sz w:val="20"/>
          <w:szCs w:val="20"/>
          <w:lang w:val="en-GB" w:eastAsia="x-none"/>
          <w14:ligatures w14:val="none"/>
        </w:rPr>
        <w:t>N</w:t>
      </w:r>
      <w:r w:rsidR="00095A20" w:rsidRPr="00095A20">
        <w:rPr>
          <w:rFonts w:ascii="Times New Roman" w:eastAsia="Malgun Gothic" w:hAnsi="Times New Roman" w:cs="Times New Roman"/>
          <w:kern w:val="0"/>
          <w:sz w:val="20"/>
          <w:szCs w:val="20"/>
          <w:vertAlign w:val="subscript"/>
          <w:lang w:val="en-GB" w:eastAsia="x-none"/>
          <w14:ligatures w14:val="none"/>
        </w:rPr>
        <w:t>opp</w:t>
      </w:r>
      <w:r w:rsidR="00095A20">
        <w:rPr>
          <w:rFonts w:ascii="Times New Roman" w:eastAsia="Malgun Gothic" w:hAnsi="Times New Roman" w:cs="Times New Roman"/>
          <w:kern w:val="0"/>
          <w:sz w:val="20"/>
          <w:szCs w:val="20"/>
          <w:lang w:val="en-GB" w:eastAsia="x-none"/>
          <w14:ligatures w14:val="none"/>
        </w:rPr>
        <w:t xml:space="preserve"> occasions. </w:t>
      </w:r>
    </w:p>
    <w:p w14:paraId="5B9346AD" w14:textId="1AEA0E72" w:rsidR="005F01F5" w:rsidRPr="00376329" w:rsidRDefault="00095A20"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PLR is shown as function of traffic load in kbit/s and for two cases of total number of EDT occasions, </w:t>
      </w:r>
      <w:r w:rsidRPr="00095A20">
        <w:rPr>
          <w:rFonts w:ascii="Times New Roman" w:eastAsia="Malgun Gothic" w:hAnsi="Times New Roman" w:cs="Times New Roman"/>
          <w:i/>
          <w:iCs/>
          <w:kern w:val="0"/>
          <w:sz w:val="20"/>
          <w:szCs w:val="20"/>
          <w:lang w:val="en-GB" w:eastAsia="x-none"/>
          <w14:ligatures w14:val="none"/>
        </w:rPr>
        <w:t>N</w:t>
      </w:r>
      <w:r w:rsidRPr="00095A20">
        <w:rPr>
          <w:rFonts w:ascii="Times New Roman" w:eastAsia="Malgun Gothic" w:hAnsi="Times New Roman" w:cs="Times New Roman"/>
          <w:kern w:val="0"/>
          <w:sz w:val="20"/>
          <w:szCs w:val="20"/>
          <w:vertAlign w:val="subscript"/>
          <w:lang w:val="en-GB" w:eastAsia="x-none"/>
          <w14:ligatures w14:val="none"/>
        </w:rPr>
        <w:t>opp</w:t>
      </w:r>
      <w:r>
        <w:rPr>
          <w:rFonts w:ascii="Times New Roman" w:eastAsia="Malgun Gothic" w:hAnsi="Times New Roman" w:cs="Times New Roman"/>
          <w:kern w:val="0"/>
          <w:sz w:val="20"/>
          <w:szCs w:val="20"/>
          <w:lang w:val="en-GB" w:eastAsia="x-none"/>
          <w14:ligatures w14:val="none"/>
        </w:rPr>
        <w:t xml:space="preserve">=2 and </w:t>
      </w:r>
      <w:r w:rsidRPr="00095A20">
        <w:rPr>
          <w:rFonts w:ascii="Times New Roman" w:eastAsia="Malgun Gothic" w:hAnsi="Times New Roman" w:cs="Times New Roman"/>
          <w:i/>
          <w:iCs/>
          <w:kern w:val="0"/>
          <w:sz w:val="20"/>
          <w:szCs w:val="20"/>
          <w:lang w:val="en-GB" w:eastAsia="x-none"/>
          <w14:ligatures w14:val="none"/>
        </w:rPr>
        <w:t>N</w:t>
      </w:r>
      <w:r w:rsidRPr="00095A20">
        <w:rPr>
          <w:rFonts w:ascii="Times New Roman" w:eastAsia="Malgun Gothic" w:hAnsi="Times New Roman" w:cs="Times New Roman"/>
          <w:kern w:val="0"/>
          <w:sz w:val="20"/>
          <w:szCs w:val="20"/>
          <w:vertAlign w:val="subscript"/>
          <w:lang w:val="en-GB" w:eastAsia="x-none"/>
          <w14:ligatures w14:val="none"/>
        </w:rPr>
        <w:t>opp</w:t>
      </w:r>
      <w:r>
        <w:rPr>
          <w:rFonts w:ascii="Times New Roman" w:eastAsia="Malgun Gothic" w:hAnsi="Times New Roman" w:cs="Times New Roman"/>
          <w:kern w:val="0"/>
          <w:sz w:val="20"/>
          <w:szCs w:val="20"/>
          <w:lang w:val="en-GB" w:eastAsia="x-none"/>
          <w14:ligatures w14:val="none"/>
        </w:rPr>
        <w:t xml:space="preserve"> =4, respectively. It can be observed that the results are not dependent on the number of EDT occasions.</w:t>
      </w:r>
    </w:p>
    <w:p w14:paraId="3D1C24DD" w14:textId="05112BC1" w:rsidR="00120834" w:rsidRDefault="00C62BCE" w:rsidP="00120834">
      <w:pPr>
        <w:keepNext/>
        <w:autoSpaceDE w:val="0"/>
        <w:autoSpaceDN w:val="0"/>
        <w:adjustRightInd w:val="0"/>
        <w:spacing w:after="120" w:line="240" w:lineRule="atLeast"/>
        <w:jc w:val="both"/>
      </w:pPr>
      <w:r w:rsidRPr="00C62BCE">
        <w:rPr>
          <w:noProof/>
        </w:rPr>
        <w:drawing>
          <wp:inline distT="0" distB="0" distL="0" distR="0" wp14:anchorId="5960EFAD" wp14:editId="69ED55B1">
            <wp:extent cx="2930400" cy="1724400"/>
            <wp:effectExtent l="0" t="0" r="3810" b="9525"/>
            <wp:docPr id="315174419"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174419" name="Picture 1" descr="A graph with a line&#10;&#10;Description automatically generated"/>
                    <pic:cNvPicPr/>
                  </pic:nvPicPr>
                  <pic:blipFill>
                    <a:blip r:embed="rId12"/>
                    <a:stretch>
                      <a:fillRect/>
                    </a:stretch>
                  </pic:blipFill>
                  <pic:spPr>
                    <a:xfrm>
                      <a:off x="0" y="0"/>
                      <a:ext cx="2930400" cy="1724400"/>
                    </a:xfrm>
                    <a:prstGeom prst="rect">
                      <a:avLst/>
                    </a:prstGeom>
                  </pic:spPr>
                </pic:pic>
              </a:graphicData>
            </a:graphic>
          </wp:inline>
        </w:drawing>
      </w:r>
      <w:r w:rsidRPr="00C62BCE">
        <w:rPr>
          <w:noProof/>
        </w:rPr>
        <w:drawing>
          <wp:inline distT="0" distB="0" distL="0" distR="0" wp14:anchorId="7EC84D92" wp14:editId="514B57F9">
            <wp:extent cx="2930400" cy="1724400"/>
            <wp:effectExtent l="0" t="0" r="3810" b="9525"/>
            <wp:docPr id="2041617841"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617841" name="Picture 1" descr="A graph with a line&#10;&#10;Description automatically generated"/>
                    <pic:cNvPicPr/>
                  </pic:nvPicPr>
                  <pic:blipFill>
                    <a:blip r:embed="rId13"/>
                    <a:stretch>
                      <a:fillRect/>
                    </a:stretch>
                  </pic:blipFill>
                  <pic:spPr>
                    <a:xfrm>
                      <a:off x="0" y="0"/>
                      <a:ext cx="2930400" cy="1724400"/>
                    </a:xfrm>
                    <a:prstGeom prst="rect">
                      <a:avLst/>
                    </a:prstGeom>
                  </pic:spPr>
                </pic:pic>
              </a:graphicData>
            </a:graphic>
          </wp:inline>
        </w:drawing>
      </w:r>
    </w:p>
    <w:p w14:paraId="4CE73BFF" w14:textId="67859224" w:rsidR="00CD423A" w:rsidRPr="00376329" w:rsidRDefault="00120834" w:rsidP="00120834">
      <w:pPr>
        <w:pStyle w:val="Caption"/>
        <w:jc w:val="center"/>
        <w:rPr>
          <w:rFonts w:ascii="Times New Roman" w:eastAsia="Malgun Gothic" w:hAnsi="Times New Roman" w:cs="Times New Roman"/>
          <w:kern w:val="0"/>
          <w:sz w:val="20"/>
          <w:szCs w:val="20"/>
          <w:lang w:val="en-GB" w:eastAsia="x-none"/>
          <w14:ligatures w14:val="none"/>
        </w:rPr>
      </w:pPr>
      <w:bookmarkStart w:id="1" w:name="_Ref173417019"/>
      <w:r>
        <w:t xml:space="preserve">Figure </w:t>
      </w:r>
      <w:r>
        <w:fldChar w:fldCharType="begin"/>
      </w:r>
      <w:r>
        <w:instrText xml:space="preserve"> SEQ Figure \* ARABIC </w:instrText>
      </w:r>
      <w:r>
        <w:fldChar w:fldCharType="separate"/>
      </w:r>
      <w:r w:rsidR="0057132B">
        <w:rPr>
          <w:noProof/>
        </w:rPr>
        <w:t>2</w:t>
      </w:r>
      <w:r>
        <w:fldChar w:fldCharType="end"/>
      </w:r>
      <w:bookmarkEnd w:id="1"/>
      <w:r>
        <w:t xml:space="preserve">: </w:t>
      </w:r>
      <w:r w:rsidR="00423805">
        <w:t xml:space="preserve">Config#1 </w:t>
      </w:r>
      <w:r>
        <w:t>Slotted Aloha PLR vs. Traffic load in kbit/s as a function of N</w:t>
      </w:r>
      <w:r w:rsidRPr="00C62BCE">
        <w:rPr>
          <w:vertAlign w:val="subscript"/>
        </w:rPr>
        <w:t>opp</w:t>
      </w:r>
      <w:r>
        <w:t xml:space="preserve">. </w:t>
      </w:r>
      <w:r w:rsidR="00095A20">
        <w:t xml:space="preserve">On the left side, </w:t>
      </w:r>
      <w:r w:rsidR="002D1862">
        <w:t>a zoom is shown.</w:t>
      </w:r>
    </w:p>
    <w:p w14:paraId="2F16D242" w14:textId="1EF01FB8" w:rsidR="00CD423A" w:rsidRDefault="003D1804"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Using the Config#1 parameters, t</w:t>
      </w:r>
      <w:r w:rsidR="00095A20">
        <w:rPr>
          <w:rFonts w:ascii="Times New Roman" w:eastAsia="Malgun Gothic" w:hAnsi="Times New Roman" w:cs="Times New Roman"/>
          <w:kern w:val="0"/>
          <w:sz w:val="20"/>
          <w:szCs w:val="20"/>
          <w:lang w:val="en-GB" w:eastAsia="x-none"/>
          <w14:ligatures w14:val="none"/>
        </w:rPr>
        <w:t xml:space="preserve">he obtained uplink capacity with 1% of packet loss ratio is about </w:t>
      </w:r>
      <w:r w:rsidR="008E258D">
        <w:rPr>
          <w:rFonts w:ascii="Times New Roman" w:eastAsia="Malgun Gothic" w:hAnsi="Times New Roman" w:cs="Times New Roman"/>
          <w:kern w:val="0"/>
          <w:sz w:val="20"/>
          <w:szCs w:val="20"/>
          <w:lang w:val="en-GB" w:eastAsia="x-none"/>
          <w14:ligatures w14:val="none"/>
        </w:rPr>
        <w:t>1.8</w:t>
      </w:r>
      <w:r w:rsidR="00095A20">
        <w:rPr>
          <w:rFonts w:ascii="Times New Roman" w:eastAsia="Malgun Gothic" w:hAnsi="Times New Roman" w:cs="Times New Roman"/>
          <w:kern w:val="0"/>
          <w:sz w:val="20"/>
          <w:szCs w:val="20"/>
          <w:lang w:val="en-GB" w:eastAsia="x-none"/>
          <w14:ligatures w14:val="none"/>
        </w:rPr>
        <w:t xml:space="preserve"> kbit/s.</w:t>
      </w:r>
    </w:p>
    <w:p w14:paraId="1197CEF0" w14:textId="77777777" w:rsidR="008E258D" w:rsidRDefault="008E258D" w:rsidP="008E258D">
      <w:pPr>
        <w:keepNext/>
        <w:autoSpaceDE w:val="0"/>
        <w:autoSpaceDN w:val="0"/>
        <w:adjustRightInd w:val="0"/>
        <w:spacing w:after="120" w:line="240" w:lineRule="atLeast"/>
        <w:jc w:val="both"/>
      </w:pPr>
      <w:r w:rsidRPr="008E258D">
        <w:rPr>
          <w:noProof/>
        </w:rPr>
        <w:lastRenderedPageBreak/>
        <w:drawing>
          <wp:inline distT="0" distB="0" distL="0" distR="0" wp14:anchorId="3940AD93" wp14:editId="403821C5">
            <wp:extent cx="2930400" cy="1724400"/>
            <wp:effectExtent l="0" t="0" r="3810" b="9525"/>
            <wp:docPr id="800628485"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628485" name="Picture 1" descr="A graph with a line&#10;&#10;Description automatically generated"/>
                    <pic:cNvPicPr/>
                  </pic:nvPicPr>
                  <pic:blipFill>
                    <a:blip r:embed="rId14"/>
                    <a:stretch>
                      <a:fillRect/>
                    </a:stretch>
                  </pic:blipFill>
                  <pic:spPr>
                    <a:xfrm>
                      <a:off x="0" y="0"/>
                      <a:ext cx="2930400" cy="1724400"/>
                    </a:xfrm>
                    <a:prstGeom prst="rect">
                      <a:avLst/>
                    </a:prstGeom>
                  </pic:spPr>
                </pic:pic>
              </a:graphicData>
            </a:graphic>
          </wp:inline>
        </w:drawing>
      </w:r>
      <w:r w:rsidRPr="008E258D">
        <w:rPr>
          <w:noProof/>
        </w:rPr>
        <w:drawing>
          <wp:inline distT="0" distB="0" distL="0" distR="0" wp14:anchorId="517E898A" wp14:editId="4EC01940">
            <wp:extent cx="2930400" cy="1724400"/>
            <wp:effectExtent l="0" t="0" r="3810" b="9525"/>
            <wp:docPr id="794347973"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347973" name="Picture 1" descr="A graph with a line&#10;&#10;Description automatically generated"/>
                    <pic:cNvPicPr/>
                  </pic:nvPicPr>
                  <pic:blipFill>
                    <a:blip r:embed="rId15"/>
                    <a:stretch>
                      <a:fillRect/>
                    </a:stretch>
                  </pic:blipFill>
                  <pic:spPr>
                    <a:xfrm>
                      <a:off x="0" y="0"/>
                      <a:ext cx="2930400" cy="1724400"/>
                    </a:xfrm>
                    <a:prstGeom prst="rect">
                      <a:avLst/>
                    </a:prstGeom>
                  </pic:spPr>
                </pic:pic>
              </a:graphicData>
            </a:graphic>
          </wp:inline>
        </w:drawing>
      </w:r>
    </w:p>
    <w:p w14:paraId="0AA76A2E" w14:textId="234F87E9" w:rsidR="008E258D" w:rsidRPr="00376329" w:rsidRDefault="008E258D" w:rsidP="008E258D">
      <w:pPr>
        <w:pStyle w:val="Caption"/>
        <w:jc w:val="center"/>
        <w:rPr>
          <w:rFonts w:ascii="Times New Roman" w:eastAsia="Malgun Gothic" w:hAnsi="Times New Roman" w:cs="Times New Roman"/>
          <w:kern w:val="0"/>
          <w:sz w:val="20"/>
          <w:szCs w:val="20"/>
          <w:lang w:val="en-GB" w:eastAsia="x-none"/>
          <w14:ligatures w14:val="none"/>
        </w:rPr>
      </w:pPr>
      <w:bookmarkStart w:id="2" w:name="_Ref173423411"/>
      <w:r>
        <w:t xml:space="preserve">Figure </w:t>
      </w:r>
      <w:r>
        <w:fldChar w:fldCharType="begin"/>
      </w:r>
      <w:r>
        <w:instrText xml:space="preserve"> SEQ Figure \* ARABIC </w:instrText>
      </w:r>
      <w:r>
        <w:fldChar w:fldCharType="separate"/>
      </w:r>
      <w:r w:rsidR="0057132B">
        <w:rPr>
          <w:noProof/>
        </w:rPr>
        <w:t>3</w:t>
      </w:r>
      <w:r>
        <w:fldChar w:fldCharType="end"/>
      </w:r>
      <w:bookmarkEnd w:id="2"/>
      <w:r>
        <w:t>: Config#2 Slotted Aloha PLR vs. Traffic load in kbit/s as a function of N</w:t>
      </w:r>
      <w:r w:rsidRPr="00C62BCE">
        <w:rPr>
          <w:vertAlign w:val="subscript"/>
        </w:rPr>
        <w:t>opp</w:t>
      </w:r>
      <w:r>
        <w:t>. On the left side, a zoom is shown.</w:t>
      </w:r>
    </w:p>
    <w:p w14:paraId="32AF4EDB" w14:textId="1A375307" w:rsidR="00CD423A" w:rsidRDefault="00952F27"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legacy Config#2 SA uplink performance is reported in </w:t>
      </w:r>
      <w:r>
        <w:rPr>
          <w:rFonts w:ascii="Times New Roman" w:eastAsia="Malgun Gothic" w:hAnsi="Times New Roman" w:cs="Times New Roman"/>
          <w:kern w:val="0"/>
          <w:sz w:val="20"/>
          <w:szCs w:val="20"/>
          <w:lang w:val="en-GB" w:eastAsia="x-none"/>
          <w14:ligatures w14:val="none"/>
        </w:rPr>
        <w:fldChar w:fldCharType="begin"/>
      </w:r>
      <w:r>
        <w:rPr>
          <w:rFonts w:ascii="Times New Roman" w:eastAsia="Malgun Gothic" w:hAnsi="Times New Roman" w:cs="Times New Roman"/>
          <w:kern w:val="0"/>
          <w:sz w:val="20"/>
          <w:szCs w:val="20"/>
          <w:lang w:val="en-GB" w:eastAsia="x-none"/>
          <w14:ligatures w14:val="none"/>
        </w:rPr>
        <w:instrText xml:space="preserve"> REF _Ref173423411 \h  \* MERGEFORMAT </w:instrText>
      </w:r>
      <w:r>
        <w:rPr>
          <w:rFonts w:ascii="Times New Roman" w:eastAsia="Malgun Gothic" w:hAnsi="Times New Roman" w:cs="Times New Roman"/>
          <w:kern w:val="0"/>
          <w:sz w:val="20"/>
          <w:szCs w:val="20"/>
          <w:lang w:val="en-GB" w:eastAsia="x-none"/>
          <w14:ligatures w14:val="none"/>
        </w:rPr>
      </w:r>
      <w:r>
        <w:rPr>
          <w:rFonts w:ascii="Times New Roman" w:eastAsia="Malgun Gothic" w:hAnsi="Times New Roman" w:cs="Times New Roman"/>
          <w:kern w:val="0"/>
          <w:sz w:val="20"/>
          <w:szCs w:val="20"/>
          <w:lang w:val="en-GB" w:eastAsia="x-none"/>
          <w14:ligatures w14:val="none"/>
        </w:rPr>
        <w:fldChar w:fldCharType="separate"/>
      </w:r>
      <w:r w:rsidR="0057132B" w:rsidRPr="0057132B">
        <w:rPr>
          <w:rFonts w:ascii="Times New Roman" w:eastAsia="Malgun Gothic" w:hAnsi="Times New Roman" w:cs="Times New Roman"/>
          <w:kern w:val="0"/>
          <w:sz w:val="20"/>
          <w:szCs w:val="20"/>
          <w:lang w:val="en-GB" w:eastAsia="x-none"/>
          <w14:ligatures w14:val="none"/>
        </w:rPr>
        <w:t>Figure 3</w:t>
      </w:r>
      <w:r>
        <w:rPr>
          <w:rFonts w:ascii="Times New Roman" w:eastAsia="Malgun Gothic" w:hAnsi="Times New Roman" w:cs="Times New Roman"/>
          <w:kern w:val="0"/>
          <w:sz w:val="20"/>
          <w:szCs w:val="20"/>
          <w:lang w:val="en-GB" w:eastAsia="x-none"/>
          <w14:ligatures w14:val="none"/>
        </w:rPr>
        <w:fldChar w:fldCharType="end"/>
      </w:r>
      <w:r>
        <w:rPr>
          <w:rFonts w:ascii="Times New Roman" w:eastAsia="Malgun Gothic" w:hAnsi="Times New Roman" w:cs="Times New Roman"/>
          <w:kern w:val="0"/>
          <w:sz w:val="20"/>
          <w:szCs w:val="20"/>
          <w:lang w:val="en-GB" w:eastAsia="x-none"/>
          <w14:ligatures w14:val="none"/>
        </w:rPr>
        <w:t xml:space="preserve">. </w:t>
      </w:r>
      <w:r w:rsidR="003D1804">
        <w:rPr>
          <w:rFonts w:ascii="Times New Roman" w:eastAsia="Malgun Gothic" w:hAnsi="Times New Roman" w:cs="Times New Roman"/>
          <w:kern w:val="0"/>
          <w:sz w:val="20"/>
          <w:szCs w:val="20"/>
          <w:lang w:val="en-GB" w:eastAsia="x-none"/>
          <w14:ligatures w14:val="none"/>
        </w:rPr>
        <w:t>Using the Config#2 parameters, the obtained uplink capacity with 1% of packet loss ratio is about 1.4 kbit/s.</w:t>
      </w:r>
      <w:r w:rsidR="00EA5C86">
        <w:rPr>
          <w:rFonts w:ascii="Times New Roman" w:eastAsia="Malgun Gothic" w:hAnsi="Times New Roman" w:cs="Times New Roman"/>
          <w:kern w:val="0"/>
          <w:sz w:val="20"/>
          <w:szCs w:val="20"/>
          <w:lang w:val="en-GB" w:eastAsia="x-none"/>
          <w14:ligatures w14:val="none"/>
        </w:rPr>
        <w:t xml:space="preserve"> As expected, the throughput scales following the ratio between the FEC coding rates.</w:t>
      </w:r>
    </w:p>
    <w:p w14:paraId="4A384F1B" w14:textId="77777777" w:rsidR="003D1804" w:rsidRPr="00376329" w:rsidRDefault="003D1804"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p>
    <w:p w14:paraId="585D4EB1" w14:textId="11ECC62A" w:rsidR="00CD423A" w:rsidRDefault="00CD423A" w:rsidP="00CD423A">
      <w:pPr>
        <w:pStyle w:val="Heading2"/>
      </w:pPr>
      <w:r>
        <w:t>2.2 Diversity Slotted Aloha (DSA) Performance</w:t>
      </w:r>
    </w:p>
    <w:p w14:paraId="0A1B69E3" w14:textId="28E263C2" w:rsidR="00CD423A" w:rsidRDefault="002F6CA2"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w:t>
      </w:r>
      <w:r w:rsidR="00423805">
        <w:rPr>
          <w:rFonts w:ascii="Times New Roman" w:eastAsia="Malgun Gothic" w:hAnsi="Times New Roman" w:cs="Times New Roman"/>
          <w:kern w:val="0"/>
          <w:sz w:val="20"/>
          <w:szCs w:val="20"/>
          <w:lang w:val="en-GB" w:eastAsia="x-none"/>
          <w14:ligatures w14:val="none"/>
        </w:rPr>
        <w:t xml:space="preserve">Config#1 </w:t>
      </w:r>
      <w:r>
        <w:rPr>
          <w:rFonts w:ascii="Times New Roman" w:eastAsia="Malgun Gothic" w:hAnsi="Times New Roman" w:cs="Times New Roman"/>
          <w:kern w:val="0"/>
          <w:sz w:val="20"/>
          <w:szCs w:val="20"/>
          <w:lang w:val="en-GB" w:eastAsia="x-none"/>
          <w14:ligatures w14:val="none"/>
        </w:rPr>
        <w:t xml:space="preserve">DSA uplink performance is reported in </w:t>
      </w:r>
      <w:r>
        <w:rPr>
          <w:rFonts w:ascii="Times New Roman" w:eastAsia="Malgun Gothic" w:hAnsi="Times New Roman" w:cs="Times New Roman"/>
          <w:kern w:val="0"/>
          <w:sz w:val="20"/>
          <w:szCs w:val="20"/>
          <w:lang w:val="en-GB" w:eastAsia="x-none"/>
          <w14:ligatures w14:val="none"/>
        </w:rPr>
        <w:fldChar w:fldCharType="begin"/>
      </w:r>
      <w:r>
        <w:rPr>
          <w:rFonts w:ascii="Times New Roman" w:eastAsia="Malgun Gothic" w:hAnsi="Times New Roman" w:cs="Times New Roman"/>
          <w:kern w:val="0"/>
          <w:sz w:val="20"/>
          <w:szCs w:val="20"/>
          <w:lang w:val="en-GB" w:eastAsia="x-none"/>
          <w14:ligatures w14:val="none"/>
        </w:rPr>
        <w:instrText xml:space="preserve"> REF _Ref173418156 \h  \* MERGEFORMAT </w:instrText>
      </w:r>
      <w:r>
        <w:rPr>
          <w:rFonts w:ascii="Times New Roman" w:eastAsia="Malgun Gothic" w:hAnsi="Times New Roman" w:cs="Times New Roman"/>
          <w:kern w:val="0"/>
          <w:sz w:val="20"/>
          <w:szCs w:val="20"/>
          <w:lang w:val="en-GB" w:eastAsia="x-none"/>
          <w14:ligatures w14:val="none"/>
        </w:rPr>
      </w:r>
      <w:r>
        <w:rPr>
          <w:rFonts w:ascii="Times New Roman" w:eastAsia="Malgun Gothic" w:hAnsi="Times New Roman" w:cs="Times New Roman"/>
          <w:kern w:val="0"/>
          <w:sz w:val="20"/>
          <w:szCs w:val="20"/>
          <w:lang w:val="en-GB" w:eastAsia="x-none"/>
          <w14:ligatures w14:val="none"/>
        </w:rPr>
        <w:fldChar w:fldCharType="separate"/>
      </w:r>
      <w:r w:rsidR="0057132B" w:rsidRPr="0057132B">
        <w:rPr>
          <w:rFonts w:ascii="Times New Roman" w:eastAsia="Malgun Gothic" w:hAnsi="Times New Roman" w:cs="Times New Roman"/>
          <w:kern w:val="0"/>
          <w:sz w:val="20"/>
          <w:szCs w:val="20"/>
          <w:lang w:val="en-GB" w:eastAsia="x-none"/>
          <w14:ligatures w14:val="none"/>
        </w:rPr>
        <w:t>Figure 4</w:t>
      </w:r>
      <w:r>
        <w:rPr>
          <w:rFonts w:ascii="Times New Roman" w:eastAsia="Malgun Gothic" w:hAnsi="Times New Roman" w:cs="Times New Roman"/>
          <w:kern w:val="0"/>
          <w:sz w:val="20"/>
          <w:szCs w:val="20"/>
          <w:lang w:val="en-GB" w:eastAsia="x-none"/>
          <w14:ligatures w14:val="none"/>
        </w:rPr>
        <w:fldChar w:fldCharType="end"/>
      </w:r>
      <w:r>
        <w:rPr>
          <w:rFonts w:ascii="Times New Roman" w:eastAsia="Malgun Gothic" w:hAnsi="Times New Roman" w:cs="Times New Roman"/>
          <w:kern w:val="0"/>
          <w:sz w:val="20"/>
          <w:szCs w:val="20"/>
          <w:lang w:val="en-GB" w:eastAsia="x-none"/>
          <w14:ligatures w14:val="none"/>
        </w:rPr>
        <w:t xml:space="preserve">. In this case, each NTN IoT UE is transmitting </w:t>
      </w:r>
      <w:r w:rsidRPr="00095A20">
        <w:rPr>
          <w:rFonts w:ascii="Times New Roman" w:eastAsia="Malgun Gothic" w:hAnsi="Times New Roman" w:cs="Times New Roman"/>
          <w:i/>
          <w:iCs/>
          <w:kern w:val="0"/>
          <w:sz w:val="20"/>
          <w:szCs w:val="20"/>
          <w:lang w:val="en-GB" w:eastAsia="x-none"/>
          <w14:ligatures w14:val="none"/>
        </w:rPr>
        <w:t>K</w:t>
      </w:r>
      <w:r>
        <w:rPr>
          <w:rFonts w:ascii="Times New Roman" w:eastAsia="Malgun Gothic" w:hAnsi="Times New Roman" w:cs="Times New Roman"/>
          <w:kern w:val="0"/>
          <w:sz w:val="20"/>
          <w:szCs w:val="20"/>
          <w:lang w:val="en-GB" w:eastAsia="x-none"/>
          <w14:ligatures w14:val="none"/>
        </w:rPr>
        <w:t xml:space="preserve">=2 replicas of the same Msg3-EDT packet </w:t>
      </w:r>
      <w:r w:rsidR="00EA5C86">
        <w:rPr>
          <w:rFonts w:ascii="Times New Roman" w:eastAsia="Malgun Gothic" w:hAnsi="Times New Roman" w:cs="Times New Roman"/>
          <w:kern w:val="0"/>
          <w:sz w:val="20"/>
          <w:szCs w:val="20"/>
          <w:lang w:val="en-GB" w:eastAsia="x-none"/>
          <w14:ligatures w14:val="none"/>
        </w:rPr>
        <w:t>during the</w:t>
      </w:r>
      <w:r>
        <w:rPr>
          <w:rFonts w:ascii="Times New Roman" w:eastAsia="Malgun Gothic" w:hAnsi="Times New Roman" w:cs="Times New Roman"/>
          <w:kern w:val="0"/>
          <w:sz w:val="20"/>
          <w:szCs w:val="20"/>
          <w:lang w:val="en-GB" w:eastAsia="x-none"/>
          <w14:ligatures w14:val="none"/>
        </w:rPr>
        <w:t xml:space="preserve"> </w:t>
      </w:r>
      <w:r w:rsidRPr="00095A20">
        <w:rPr>
          <w:rFonts w:ascii="Times New Roman" w:eastAsia="Malgun Gothic" w:hAnsi="Times New Roman" w:cs="Times New Roman"/>
          <w:i/>
          <w:iCs/>
          <w:kern w:val="0"/>
          <w:sz w:val="20"/>
          <w:szCs w:val="20"/>
          <w:lang w:val="en-GB" w:eastAsia="x-none"/>
          <w14:ligatures w14:val="none"/>
        </w:rPr>
        <w:t>N</w:t>
      </w:r>
      <w:r w:rsidRPr="00095A20">
        <w:rPr>
          <w:rFonts w:ascii="Times New Roman" w:eastAsia="Malgun Gothic" w:hAnsi="Times New Roman" w:cs="Times New Roman"/>
          <w:kern w:val="0"/>
          <w:sz w:val="20"/>
          <w:szCs w:val="20"/>
          <w:vertAlign w:val="subscript"/>
          <w:lang w:val="en-GB" w:eastAsia="x-none"/>
          <w14:ligatures w14:val="none"/>
        </w:rPr>
        <w:t>opp</w:t>
      </w:r>
      <w:r>
        <w:rPr>
          <w:rFonts w:ascii="Times New Roman" w:eastAsia="Malgun Gothic" w:hAnsi="Times New Roman" w:cs="Times New Roman"/>
          <w:kern w:val="0"/>
          <w:sz w:val="20"/>
          <w:szCs w:val="20"/>
          <w:lang w:val="en-GB" w:eastAsia="x-none"/>
          <w14:ligatures w14:val="none"/>
        </w:rPr>
        <w:t xml:space="preserve"> occasions.</w:t>
      </w:r>
    </w:p>
    <w:p w14:paraId="0019EB16" w14:textId="7D5C6B34" w:rsidR="002F6CA2" w:rsidRPr="00376329" w:rsidRDefault="002F6CA2"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PLR is shown as function of traffic load in kbit/s and for two cases of total number of EDT occasions, </w:t>
      </w:r>
      <w:r w:rsidRPr="00095A20">
        <w:rPr>
          <w:rFonts w:ascii="Times New Roman" w:eastAsia="Malgun Gothic" w:hAnsi="Times New Roman" w:cs="Times New Roman"/>
          <w:i/>
          <w:iCs/>
          <w:kern w:val="0"/>
          <w:sz w:val="20"/>
          <w:szCs w:val="20"/>
          <w:lang w:val="en-GB" w:eastAsia="x-none"/>
          <w14:ligatures w14:val="none"/>
        </w:rPr>
        <w:t>N</w:t>
      </w:r>
      <w:r w:rsidRPr="00095A20">
        <w:rPr>
          <w:rFonts w:ascii="Times New Roman" w:eastAsia="Malgun Gothic" w:hAnsi="Times New Roman" w:cs="Times New Roman"/>
          <w:kern w:val="0"/>
          <w:sz w:val="20"/>
          <w:szCs w:val="20"/>
          <w:vertAlign w:val="subscript"/>
          <w:lang w:val="en-GB" w:eastAsia="x-none"/>
          <w14:ligatures w14:val="none"/>
        </w:rPr>
        <w:t>opp</w:t>
      </w:r>
      <w:r>
        <w:rPr>
          <w:rFonts w:ascii="Times New Roman" w:eastAsia="Malgun Gothic" w:hAnsi="Times New Roman" w:cs="Times New Roman"/>
          <w:kern w:val="0"/>
          <w:sz w:val="20"/>
          <w:szCs w:val="20"/>
          <w:lang w:val="en-GB" w:eastAsia="x-none"/>
          <w14:ligatures w14:val="none"/>
        </w:rPr>
        <w:t xml:space="preserve">=2 and </w:t>
      </w:r>
      <w:r w:rsidRPr="00095A20">
        <w:rPr>
          <w:rFonts w:ascii="Times New Roman" w:eastAsia="Malgun Gothic" w:hAnsi="Times New Roman" w:cs="Times New Roman"/>
          <w:i/>
          <w:iCs/>
          <w:kern w:val="0"/>
          <w:sz w:val="20"/>
          <w:szCs w:val="20"/>
          <w:lang w:val="en-GB" w:eastAsia="x-none"/>
          <w14:ligatures w14:val="none"/>
        </w:rPr>
        <w:t>N</w:t>
      </w:r>
      <w:r w:rsidRPr="00095A20">
        <w:rPr>
          <w:rFonts w:ascii="Times New Roman" w:eastAsia="Malgun Gothic" w:hAnsi="Times New Roman" w:cs="Times New Roman"/>
          <w:kern w:val="0"/>
          <w:sz w:val="20"/>
          <w:szCs w:val="20"/>
          <w:vertAlign w:val="subscript"/>
          <w:lang w:val="en-GB" w:eastAsia="x-none"/>
          <w14:ligatures w14:val="none"/>
        </w:rPr>
        <w:t>opp</w:t>
      </w:r>
      <w:r>
        <w:rPr>
          <w:rFonts w:ascii="Times New Roman" w:eastAsia="Malgun Gothic" w:hAnsi="Times New Roman" w:cs="Times New Roman"/>
          <w:kern w:val="0"/>
          <w:sz w:val="20"/>
          <w:szCs w:val="20"/>
          <w:lang w:val="en-GB" w:eastAsia="x-none"/>
          <w14:ligatures w14:val="none"/>
        </w:rPr>
        <w:t xml:space="preserve"> =4, respectively. It can be observed that the results are not dependent on the number of EDT occasions.</w:t>
      </w:r>
    </w:p>
    <w:p w14:paraId="798288FD" w14:textId="77777777" w:rsidR="002F6CA2" w:rsidRDefault="002D1862" w:rsidP="002F6CA2">
      <w:pPr>
        <w:keepNext/>
        <w:autoSpaceDE w:val="0"/>
        <w:autoSpaceDN w:val="0"/>
        <w:adjustRightInd w:val="0"/>
        <w:spacing w:after="120" w:line="240" w:lineRule="atLeast"/>
        <w:jc w:val="both"/>
      </w:pPr>
      <w:r w:rsidRPr="002D1862">
        <w:rPr>
          <w:noProof/>
        </w:rPr>
        <w:drawing>
          <wp:inline distT="0" distB="0" distL="0" distR="0" wp14:anchorId="7189D8B4" wp14:editId="565A857B">
            <wp:extent cx="2930400" cy="1724400"/>
            <wp:effectExtent l="0" t="0" r="3810" b="9525"/>
            <wp:docPr id="1753847366"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847366" name="Picture 1" descr="A graph with a red line&#10;&#10;Description automatically generated"/>
                    <pic:cNvPicPr/>
                  </pic:nvPicPr>
                  <pic:blipFill>
                    <a:blip r:embed="rId16"/>
                    <a:stretch>
                      <a:fillRect/>
                    </a:stretch>
                  </pic:blipFill>
                  <pic:spPr>
                    <a:xfrm>
                      <a:off x="0" y="0"/>
                      <a:ext cx="2930400" cy="1724400"/>
                    </a:xfrm>
                    <a:prstGeom prst="rect">
                      <a:avLst/>
                    </a:prstGeom>
                  </pic:spPr>
                </pic:pic>
              </a:graphicData>
            </a:graphic>
          </wp:inline>
        </w:drawing>
      </w:r>
      <w:r w:rsidRPr="002D1862">
        <w:t xml:space="preserve"> </w:t>
      </w:r>
      <w:r w:rsidRPr="002D1862">
        <w:rPr>
          <w:noProof/>
        </w:rPr>
        <w:drawing>
          <wp:inline distT="0" distB="0" distL="0" distR="0" wp14:anchorId="0A59114B" wp14:editId="0D663988">
            <wp:extent cx="2930400" cy="1724400"/>
            <wp:effectExtent l="0" t="0" r="3810" b="9525"/>
            <wp:docPr id="2062745380"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745380" name="Picture 1" descr="A graph with a red line&#10;&#10;Description automatically generated"/>
                    <pic:cNvPicPr/>
                  </pic:nvPicPr>
                  <pic:blipFill>
                    <a:blip r:embed="rId17"/>
                    <a:stretch>
                      <a:fillRect/>
                    </a:stretch>
                  </pic:blipFill>
                  <pic:spPr>
                    <a:xfrm>
                      <a:off x="0" y="0"/>
                      <a:ext cx="2930400" cy="1724400"/>
                    </a:xfrm>
                    <a:prstGeom prst="rect">
                      <a:avLst/>
                    </a:prstGeom>
                  </pic:spPr>
                </pic:pic>
              </a:graphicData>
            </a:graphic>
          </wp:inline>
        </w:drawing>
      </w:r>
    </w:p>
    <w:p w14:paraId="08C863FA" w14:textId="096AE34B" w:rsidR="00CD423A" w:rsidRPr="00376329" w:rsidRDefault="002F6CA2" w:rsidP="002F6CA2">
      <w:pPr>
        <w:pStyle w:val="Caption"/>
        <w:jc w:val="center"/>
        <w:rPr>
          <w:rFonts w:ascii="Times New Roman" w:eastAsia="Malgun Gothic" w:hAnsi="Times New Roman" w:cs="Times New Roman"/>
          <w:kern w:val="0"/>
          <w:sz w:val="20"/>
          <w:szCs w:val="20"/>
          <w:lang w:val="en-GB" w:eastAsia="x-none"/>
          <w14:ligatures w14:val="none"/>
        </w:rPr>
      </w:pPr>
      <w:bookmarkStart w:id="3" w:name="_Ref173418156"/>
      <w:r>
        <w:t xml:space="preserve">Figure </w:t>
      </w:r>
      <w:r>
        <w:fldChar w:fldCharType="begin"/>
      </w:r>
      <w:r>
        <w:instrText xml:space="preserve"> SEQ Figure \* ARABIC </w:instrText>
      </w:r>
      <w:r>
        <w:fldChar w:fldCharType="separate"/>
      </w:r>
      <w:r w:rsidR="0057132B">
        <w:rPr>
          <w:noProof/>
        </w:rPr>
        <w:t>4</w:t>
      </w:r>
      <w:r>
        <w:fldChar w:fldCharType="end"/>
      </w:r>
      <w:bookmarkEnd w:id="3"/>
      <w:r>
        <w:t xml:space="preserve">: </w:t>
      </w:r>
      <w:r w:rsidR="00423805">
        <w:t xml:space="preserve">Config#1 </w:t>
      </w:r>
      <w:r>
        <w:t>Diversity Slotted Aloha PLR vs. Traffic load in kbit/s as a function of N</w:t>
      </w:r>
      <w:r w:rsidRPr="00C62BCE">
        <w:rPr>
          <w:vertAlign w:val="subscript"/>
        </w:rPr>
        <w:t>opp</w:t>
      </w:r>
      <w:r>
        <w:t>. On the left side, a zoom is shown.</w:t>
      </w:r>
    </w:p>
    <w:p w14:paraId="230E315F" w14:textId="75CD6A33" w:rsidR="00CD423A" w:rsidRDefault="003D1804" w:rsidP="00376329">
      <w:pPr>
        <w:autoSpaceDE w:val="0"/>
        <w:autoSpaceDN w:val="0"/>
        <w:adjustRightInd w:val="0"/>
        <w:spacing w:after="120" w:line="240" w:lineRule="atLeast"/>
        <w:jc w:val="both"/>
        <w:rPr>
          <w:rFonts w:ascii="Times New Roman" w:eastAsia="Malgun Gothic" w:hAnsi="Times New Roman" w:cs="Times New Roman"/>
          <w:kern w:val="0"/>
          <w:sz w:val="20"/>
          <w:szCs w:val="20"/>
          <w:u w:val="single"/>
          <w:lang w:val="en-GB" w:eastAsia="x-none"/>
          <w14:ligatures w14:val="none"/>
        </w:rPr>
      </w:pPr>
      <w:r>
        <w:rPr>
          <w:rFonts w:ascii="Times New Roman" w:eastAsia="Malgun Gothic" w:hAnsi="Times New Roman" w:cs="Times New Roman"/>
          <w:kern w:val="0"/>
          <w:sz w:val="20"/>
          <w:szCs w:val="20"/>
          <w:lang w:val="en-GB" w:eastAsia="x-none"/>
          <w14:ligatures w14:val="none"/>
        </w:rPr>
        <w:t>Using the Config#1 parameters, t</w:t>
      </w:r>
      <w:r w:rsidR="00984703">
        <w:rPr>
          <w:rFonts w:ascii="Times New Roman" w:eastAsia="Malgun Gothic" w:hAnsi="Times New Roman" w:cs="Times New Roman"/>
          <w:kern w:val="0"/>
          <w:sz w:val="20"/>
          <w:szCs w:val="20"/>
          <w:lang w:val="en-GB" w:eastAsia="x-none"/>
          <w14:ligatures w14:val="none"/>
        </w:rPr>
        <w:t xml:space="preserve">he obtained uplink capacity with 1% of packet loss ratio is about 8 kbit/s. </w:t>
      </w:r>
      <w:r w:rsidR="00984703" w:rsidRPr="003D1804">
        <w:rPr>
          <w:rFonts w:ascii="Times New Roman" w:eastAsia="Malgun Gothic" w:hAnsi="Times New Roman" w:cs="Times New Roman"/>
          <w:b/>
          <w:bCs/>
          <w:kern w:val="0"/>
          <w:sz w:val="20"/>
          <w:szCs w:val="20"/>
          <w:u w:val="single"/>
          <w:lang w:val="en-GB" w:eastAsia="x-none"/>
          <w14:ligatures w14:val="none"/>
        </w:rPr>
        <w:t>The capacity improvement</w:t>
      </w:r>
      <w:r w:rsidR="004F1A9D">
        <w:rPr>
          <w:rFonts w:ascii="Times New Roman" w:eastAsia="Malgun Gothic" w:hAnsi="Times New Roman" w:cs="Times New Roman"/>
          <w:b/>
          <w:bCs/>
          <w:kern w:val="0"/>
          <w:sz w:val="20"/>
          <w:szCs w:val="20"/>
          <w:u w:val="single"/>
          <w:lang w:val="en-GB" w:eastAsia="x-none"/>
          <w14:ligatures w14:val="none"/>
        </w:rPr>
        <w:t xml:space="preserve"> </w:t>
      </w:r>
      <w:r w:rsidR="00984703" w:rsidRPr="003D1804">
        <w:rPr>
          <w:rFonts w:ascii="Times New Roman" w:eastAsia="Malgun Gothic" w:hAnsi="Times New Roman" w:cs="Times New Roman"/>
          <w:b/>
          <w:bCs/>
          <w:kern w:val="0"/>
          <w:sz w:val="20"/>
          <w:szCs w:val="20"/>
          <w:u w:val="single"/>
          <w:lang w:val="en-GB" w:eastAsia="x-none"/>
          <w14:ligatures w14:val="none"/>
        </w:rPr>
        <w:t>is 4</w:t>
      </w:r>
      <w:r w:rsidRPr="003D1804">
        <w:rPr>
          <w:rFonts w:ascii="Times New Roman" w:eastAsia="Malgun Gothic" w:hAnsi="Times New Roman" w:cs="Times New Roman"/>
          <w:b/>
          <w:bCs/>
          <w:kern w:val="0"/>
          <w:sz w:val="20"/>
          <w:szCs w:val="20"/>
          <w:u w:val="single"/>
          <w:lang w:val="en-GB" w:eastAsia="x-none"/>
          <w14:ligatures w14:val="none"/>
        </w:rPr>
        <w:t>5</w:t>
      </w:r>
      <w:r w:rsidR="00984703" w:rsidRPr="003D1804">
        <w:rPr>
          <w:rFonts w:ascii="Times New Roman" w:eastAsia="Malgun Gothic" w:hAnsi="Times New Roman" w:cs="Times New Roman"/>
          <w:b/>
          <w:bCs/>
          <w:kern w:val="0"/>
          <w:sz w:val="20"/>
          <w:szCs w:val="20"/>
          <w:u w:val="single"/>
          <w:lang w:val="en-GB" w:eastAsia="x-none"/>
          <w14:ligatures w14:val="none"/>
        </w:rPr>
        <w:t>0%</w:t>
      </w:r>
      <w:r>
        <w:rPr>
          <w:rFonts w:ascii="Times New Roman" w:eastAsia="Malgun Gothic" w:hAnsi="Times New Roman" w:cs="Times New Roman"/>
          <w:kern w:val="0"/>
          <w:sz w:val="20"/>
          <w:szCs w:val="20"/>
          <w:lang w:val="en-GB" w:eastAsia="x-none"/>
          <w14:ligatures w14:val="none"/>
        </w:rPr>
        <w:t xml:space="preserve"> with respect to Config#1 SA scenario.</w:t>
      </w:r>
    </w:p>
    <w:p w14:paraId="03B1455C" w14:textId="77777777" w:rsidR="003D1804" w:rsidRDefault="003D1804" w:rsidP="003D1804">
      <w:pPr>
        <w:keepNext/>
        <w:autoSpaceDE w:val="0"/>
        <w:autoSpaceDN w:val="0"/>
        <w:adjustRightInd w:val="0"/>
        <w:spacing w:after="120" w:line="240" w:lineRule="atLeast"/>
        <w:jc w:val="both"/>
      </w:pPr>
      <w:r w:rsidRPr="003D1804">
        <w:rPr>
          <w:noProof/>
        </w:rPr>
        <w:drawing>
          <wp:inline distT="0" distB="0" distL="0" distR="0" wp14:anchorId="31658701" wp14:editId="4011530D">
            <wp:extent cx="2930400" cy="1724400"/>
            <wp:effectExtent l="0" t="0" r="3810" b="9525"/>
            <wp:docPr id="1922693958"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693958" name="Picture 1" descr="A graph with a red line&#10;&#10;Description automatically generated"/>
                    <pic:cNvPicPr/>
                  </pic:nvPicPr>
                  <pic:blipFill>
                    <a:blip r:embed="rId18"/>
                    <a:stretch>
                      <a:fillRect/>
                    </a:stretch>
                  </pic:blipFill>
                  <pic:spPr>
                    <a:xfrm>
                      <a:off x="0" y="0"/>
                      <a:ext cx="2930400" cy="1724400"/>
                    </a:xfrm>
                    <a:prstGeom prst="rect">
                      <a:avLst/>
                    </a:prstGeom>
                  </pic:spPr>
                </pic:pic>
              </a:graphicData>
            </a:graphic>
          </wp:inline>
        </w:drawing>
      </w:r>
      <w:r w:rsidRPr="003D1804">
        <w:rPr>
          <w:noProof/>
        </w:rPr>
        <w:drawing>
          <wp:inline distT="0" distB="0" distL="0" distR="0" wp14:anchorId="601D106A" wp14:editId="7CBA37A5">
            <wp:extent cx="2930400" cy="1724400"/>
            <wp:effectExtent l="0" t="0" r="3810" b="9525"/>
            <wp:docPr id="61637822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378227" name="Picture 1" descr="A graph with a red line&#10;&#10;Description automatically generated"/>
                    <pic:cNvPicPr/>
                  </pic:nvPicPr>
                  <pic:blipFill>
                    <a:blip r:embed="rId19"/>
                    <a:stretch>
                      <a:fillRect/>
                    </a:stretch>
                  </pic:blipFill>
                  <pic:spPr>
                    <a:xfrm>
                      <a:off x="0" y="0"/>
                      <a:ext cx="2930400" cy="1724400"/>
                    </a:xfrm>
                    <a:prstGeom prst="rect">
                      <a:avLst/>
                    </a:prstGeom>
                  </pic:spPr>
                </pic:pic>
              </a:graphicData>
            </a:graphic>
          </wp:inline>
        </w:drawing>
      </w:r>
    </w:p>
    <w:p w14:paraId="68CBB5F3" w14:textId="1D295895" w:rsidR="003D1804" w:rsidRDefault="003D1804" w:rsidP="003D1804">
      <w:pPr>
        <w:pStyle w:val="Caption"/>
        <w:jc w:val="center"/>
        <w:rPr>
          <w:rFonts w:ascii="Times New Roman" w:eastAsia="Malgun Gothic" w:hAnsi="Times New Roman" w:cs="Times New Roman"/>
          <w:kern w:val="0"/>
          <w:sz w:val="20"/>
          <w:szCs w:val="20"/>
          <w:u w:val="single"/>
          <w:lang w:val="en-GB" w:eastAsia="x-none"/>
          <w14:ligatures w14:val="none"/>
        </w:rPr>
      </w:pPr>
      <w:bookmarkStart w:id="4" w:name="_Ref173423484"/>
      <w:r>
        <w:t xml:space="preserve">Figure </w:t>
      </w:r>
      <w:r>
        <w:fldChar w:fldCharType="begin"/>
      </w:r>
      <w:r>
        <w:instrText xml:space="preserve"> SEQ Figure \* ARABIC </w:instrText>
      </w:r>
      <w:r>
        <w:fldChar w:fldCharType="separate"/>
      </w:r>
      <w:r w:rsidR="0057132B">
        <w:rPr>
          <w:noProof/>
        </w:rPr>
        <w:t>5</w:t>
      </w:r>
      <w:r>
        <w:fldChar w:fldCharType="end"/>
      </w:r>
      <w:bookmarkEnd w:id="4"/>
      <w:r>
        <w:t>: Config#</w:t>
      </w:r>
      <w:r w:rsidR="00952F27">
        <w:t>2</w:t>
      </w:r>
      <w:r>
        <w:t xml:space="preserve"> Diversity Slotted Aloha PLR vs. Traffic load in kbit/s as a function of N</w:t>
      </w:r>
      <w:r w:rsidRPr="00C62BCE">
        <w:rPr>
          <w:vertAlign w:val="subscript"/>
        </w:rPr>
        <w:t>opp</w:t>
      </w:r>
      <w:r>
        <w:t>. On the left side, a zoom is shown.</w:t>
      </w:r>
    </w:p>
    <w:p w14:paraId="049E1632" w14:textId="41D2EEAE" w:rsidR="003D1804" w:rsidRPr="003D1804" w:rsidRDefault="00952F27"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Using the Config#2 parameters (see </w:t>
      </w:r>
      <w:r>
        <w:rPr>
          <w:rFonts w:ascii="Times New Roman" w:eastAsia="Malgun Gothic" w:hAnsi="Times New Roman" w:cs="Times New Roman"/>
          <w:kern w:val="0"/>
          <w:sz w:val="20"/>
          <w:szCs w:val="20"/>
          <w:lang w:val="en-GB" w:eastAsia="x-none"/>
          <w14:ligatures w14:val="none"/>
        </w:rPr>
        <w:fldChar w:fldCharType="begin"/>
      </w:r>
      <w:r>
        <w:rPr>
          <w:rFonts w:ascii="Times New Roman" w:eastAsia="Malgun Gothic" w:hAnsi="Times New Roman" w:cs="Times New Roman"/>
          <w:kern w:val="0"/>
          <w:sz w:val="20"/>
          <w:szCs w:val="20"/>
          <w:lang w:val="en-GB" w:eastAsia="x-none"/>
          <w14:ligatures w14:val="none"/>
        </w:rPr>
        <w:instrText xml:space="preserve"> REF _Ref173423484 \h  \* MERGEFORMAT </w:instrText>
      </w:r>
      <w:r>
        <w:rPr>
          <w:rFonts w:ascii="Times New Roman" w:eastAsia="Malgun Gothic" w:hAnsi="Times New Roman" w:cs="Times New Roman"/>
          <w:kern w:val="0"/>
          <w:sz w:val="20"/>
          <w:szCs w:val="20"/>
          <w:lang w:val="en-GB" w:eastAsia="x-none"/>
          <w14:ligatures w14:val="none"/>
        </w:rPr>
      </w:r>
      <w:r>
        <w:rPr>
          <w:rFonts w:ascii="Times New Roman" w:eastAsia="Malgun Gothic" w:hAnsi="Times New Roman" w:cs="Times New Roman"/>
          <w:kern w:val="0"/>
          <w:sz w:val="20"/>
          <w:szCs w:val="20"/>
          <w:lang w:val="en-GB" w:eastAsia="x-none"/>
          <w14:ligatures w14:val="none"/>
        </w:rPr>
        <w:fldChar w:fldCharType="separate"/>
      </w:r>
      <w:r w:rsidR="0057132B" w:rsidRPr="0057132B">
        <w:rPr>
          <w:rFonts w:ascii="Times New Roman" w:eastAsia="Malgun Gothic" w:hAnsi="Times New Roman" w:cs="Times New Roman"/>
          <w:kern w:val="0"/>
          <w:sz w:val="20"/>
          <w:szCs w:val="20"/>
          <w:lang w:val="en-GB" w:eastAsia="x-none"/>
          <w14:ligatures w14:val="none"/>
        </w:rPr>
        <w:t>Figure 5</w:t>
      </w:r>
      <w:r>
        <w:rPr>
          <w:rFonts w:ascii="Times New Roman" w:eastAsia="Malgun Gothic" w:hAnsi="Times New Roman" w:cs="Times New Roman"/>
          <w:kern w:val="0"/>
          <w:sz w:val="20"/>
          <w:szCs w:val="20"/>
          <w:lang w:val="en-GB" w:eastAsia="x-none"/>
          <w14:ligatures w14:val="none"/>
        </w:rPr>
        <w:fldChar w:fldCharType="end"/>
      </w:r>
      <w:r>
        <w:rPr>
          <w:rFonts w:ascii="Times New Roman" w:eastAsia="Malgun Gothic" w:hAnsi="Times New Roman" w:cs="Times New Roman"/>
          <w:kern w:val="0"/>
          <w:sz w:val="20"/>
          <w:szCs w:val="20"/>
          <w:lang w:val="en-GB" w:eastAsia="x-none"/>
          <w14:ligatures w14:val="none"/>
        </w:rPr>
        <w:t>), t</w:t>
      </w:r>
      <w:r w:rsidR="003D1804">
        <w:rPr>
          <w:rFonts w:ascii="Times New Roman" w:eastAsia="Malgun Gothic" w:hAnsi="Times New Roman" w:cs="Times New Roman"/>
          <w:kern w:val="0"/>
          <w:sz w:val="20"/>
          <w:szCs w:val="20"/>
          <w:lang w:val="en-GB" w:eastAsia="x-none"/>
          <w14:ligatures w14:val="none"/>
        </w:rPr>
        <w:t xml:space="preserve">he obtained uplink capacity with 1% of packet loss ratio is about 6 kbit/s. </w:t>
      </w:r>
      <w:r w:rsidR="003D1804" w:rsidRPr="003D1804">
        <w:rPr>
          <w:rFonts w:ascii="Times New Roman" w:eastAsia="Malgun Gothic" w:hAnsi="Times New Roman" w:cs="Times New Roman"/>
          <w:b/>
          <w:bCs/>
          <w:kern w:val="0"/>
          <w:sz w:val="20"/>
          <w:szCs w:val="20"/>
          <w:u w:val="single"/>
          <w:lang w:val="en-GB" w:eastAsia="x-none"/>
          <w14:ligatures w14:val="none"/>
        </w:rPr>
        <w:t>The capacity improvement is 450%</w:t>
      </w:r>
      <w:r w:rsidR="003D1804">
        <w:rPr>
          <w:rFonts w:ascii="Times New Roman" w:eastAsia="Malgun Gothic" w:hAnsi="Times New Roman" w:cs="Times New Roman"/>
          <w:kern w:val="0"/>
          <w:sz w:val="20"/>
          <w:szCs w:val="20"/>
          <w:lang w:val="en-GB" w:eastAsia="x-none"/>
          <w14:ligatures w14:val="none"/>
        </w:rPr>
        <w:t xml:space="preserve"> </w:t>
      </w:r>
      <w:r w:rsidR="00EA5C86">
        <w:rPr>
          <w:rFonts w:ascii="Times New Roman" w:eastAsia="Malgun Gothic" w:hAnsi="Times New Roman" w:cs="Times New Roman"/>
          <w:kern w:val="0"/>
          <w:sz w:val="20"/>
          <w:szCs w:val="20"/>
          <w:lang w:val="en-GB" w:eastAsia="x-none"/>
          <w14:ligatures w14:val="none"/>
        </w:rPr>
        <w:t>with respect to</w:t>
      </w:r>
      <w:r w:rsidR="003D1804">
        <w:rPr>
          <w:rFonts w:ascii="Times New Roman" w:eastAsia="Malgun Gothic" w:hAnsi="Times New Roman" w:cs="Times New Roman"/>
          <w:kern w:val="0"/>
          <w:sz w:val="20"/>
          <w:szCs w:val="20"/>
          <w:lang w:val="en-GB" w:eastAsia="x-none"/>
          <w14:ligatures w14:val="none"/>
        </w:rPr>
        <w:t xml:space="preserve"> Config#2 </w:t>
      </w:r>
      <w:r w:rsidR="00EA5C86">
        <w:rPr>
          <w:rFonts w:ascii="Times New Roman" w:eastAsia="Malgun Gothic" w:hAnsi="Times New Roman" w:cs="Times New Roman"/>
          <w:kern w:val="0"/>
          <w:sz w:val="20"/>
          <w:szCs w:val="20"/>
          <w:lang w:val="en-GB" w:eastAsia="x-none"/>
          <w14:ligatures w14:val="none"/>
        </w:rPr>
        <w:t xml:space="preserve">SA </w:t>
      </w:r>
      <w:r w:rsidR="003D1804">
        <w:rPr>
          <w:rFonts w:ascii="Times New Roman" w:eastAsia="Malgun Gothic" w:hAnsi="Times New Roman" w:cs="Times New Roman"/>
          <w:kern w:val="0"/>
          <w:sz w:val="20"/>
          <w:szCs w:val="20"/>
          <w:lang w:val="en-GB" w:eastAsia="x-none"/>
          <w14:ligatures w14:val="none"/>
        </w:rPr>
        <w:t>scenario.</w:t>
      </w:r>
    </w:p>
    <w:p w14:paraId="34D4FBF5" w14:textId="3DE55288" w:rsidR="00984703" w:rsidRPr="00984703" w:rsidRDefault="00984703" w:rsidP="00376329">
      <w:pPr>
        <w:autoSpaceDE w:val="0"/>
        <w:autoSpaceDN w:val="0"/>
        <w:adjustRightInd w:val="0"/>
        <w:spacing w:after="120" w:line="240" w:lineRule="atLeast"/>
        <w:jc w:val="both"/>
        <w:rPr>
          <w:rFonts w:ascii="Times New Roman" w:eastAsia="Malgun Gothic" w:hAnsi="Times New Roman" w:cs="Times New Roman"/>
          <w:b/>
          <w:bCs/>
          <w:kern w:val="0"/>
          <w:sz w:val="20"/>
          <w:szCs w:val="20"/>
          <w:lang w:val="en-GB" w:eastAsia="x-none"/>
          <w14:ligatures w14:val="none"/>
        </w:rPr>
      </w:pPr>
      <w:r w:rsidRPr="00984703">
        <w:rPr>
          <w:rFonts w:ascii="Times New Roman" w:eastAsia="Malgun Gothic" w:hAnsi="Times New Roman" w:cs="Times New Roman"/>
          <w:b/>
          <w:bCs/>
          <w:kern w:val="0"/>
          <w:sz w:val="20"/>
          <w:szCs w:val="20"/>
          <w:lang w:val="en-GB" w:eastAsia="x-none"/>
          <w14:ligatures w14:val="none"/>
        </w:rPr>
        <w:t>Observation 1:</w:t>
      </w:r>
      <w:r>
        <w:rPr>
          <w:rFonts w:ascii="Times New Roman" w:eastAsia="Malgun Gothic" w:hAnsi="Times New Roman" w:cs="Times New Roman"/>
          <w:b/>
          <w:bCs/>
          <w:kern w:val="0"/>
          <w:sz w:val="20"/>
          <w:szCs w:val="20"/>
          <w:lang w:val="en-GB" w:eastAsia="x-none"/>
          <w14:ligatures w14:val="none"/>
        </w:rPr>
        <w:t xml:space="preserve"> The DSA solution is improving the Msg3-EDT </w:t>
      </w:r>
      <w:r w:rsidRPr="00BA6283">
        <w:rPr>
          <w:rFonts w:ascii="Times New Roman" w:eastAsia="Malgun Gothic" w:hAnsi="Times New Roman" w:cs="Times New Roman"/>
          <w:b/>
          <w:bCs/>
          <w:kern w:val="0"/>
          <w:sz w:val="20"/>
          <w:szCs w:val="20"/>
          <w:lang w:eastAsia="x-none"/>
          <w14:ligatures w14:val="none"/>
        </w:rPr>
        <w:t xml:space="preserve">throughput by about a factor of </w:t>
      </w:r>
      <w:r>
        <w:rPr>
          <w:rFonts w:ascii="Times New Roman" w:eastAsia="Malgun Gothic" w:hAnsi="Times New Roman" w:cs="Times New Roman"/>
          <w:b/>
          <w:bCs/>
          <w:kern w:val="0"/>
          <w:sz w:val="20"/>
          <w:szCs w:val="20"/>
          <w:lang w:eastAsia="x-none"/>
          <w14:ligatures w14:val="none"/>
        </w:rPr>
        <w:t>4</w:t>
      </w:r>
      <w:r w:rsidR="003D1804">
        <w:rPr>
          <w:rFonts w:ascii="Times New Roman" w:eastAsia="Malgun Gothic" w:hAnsi="Times New Roman" w:cs="Times New Roman"/>
          <w:b/>
          <w:bCs/>
          <w:kern w:val="0"/>
          <w:sz w:val="20"/>
          <w:szCs w:val="20"/>
          <w:lang w:eastAsia="x-none"/>
          <w14:ligatures w14:val="none"/>
        </w:rPr>
        <w:t>.5</w:t>
      </w:r>
      <w:r w:rsidRPr="00BA6283">
        <w:rPr>
          <w:rFonts w:ascii="Times New Roman" w:eastAsia="Malgun Gothic" w:hAnsi="Times New Roman" w:cs="Times New Roman"/>
          <w:b/>
          <w:bCs/>
          <w:kern w:val="0"/>
          <w:sz w:val="20"/>
          <w:szCs w:val="20"/>
          <w:lang w:eastAsia="x-none"/>
          <w14:ligatures w14:val="none"/>
        </w:rPr>
        <w:t xml:space="preserve"> without any impacts on the current receiver implementation at the network, and minimal specification impact overall.</w:t>
      </w:r>
    </w:p>
    <w:p w14:paraId="28524276" w14:textId="0099F42D" w:rsidR="00CD423A" w:rsidRDefault="00CD423A" w:rsidP="00CD423A">
      <w:pPr>
        <w:pStyle w:val="Heading2"/>
      </w:pPr>
      <w:r>
        <w:lastRenderedPageBreak/>
        <w:t>2.3 Contention Resolution Diversity Slotted Aloha (CRDSA) Performance</w:t>
      </w:r>
    </w:p>
    <w:p w14:paraId="72C6BFB5" w14:textId="401A0CD6" w:rsidR="00805440" w:rsidRDefault="00952F27"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Config#1 CRDSA uplink performance is reported in </w:t>
      </w:r>
      <w:r>
        <w:rPr>
          <w:rFonts w:ascii="Times New Roman" w:eastAsia="Malgun Gothic" w:hAnsi="Times New Roman" w:cs="Times New Roman"/>
          <w:kern w:val="0"/>
          <w:sz w:val="20"/>
          <w:szCs w:val="20"/>
          <w:lang w:val="en-GB" w:eastAsia="x-none"/>
          <w14:ligatures w14:val="none"/>
        </w:rPr>
        <w:fldChar w:fldCharType="begin"/>
      </w:r>
      <w:r>
        <w:rPr>
          <w:rFonts w:ascii="Times New Roman" w:eastAsia="Malgun Gothic" w:hAnsi="Times New Roman" w:cs="Times New Roman"/>
          <w:kern w:val="0"/>
          <w:sz w:val="20"/>
          <w:szCs w:val="20"/>
          <w:lang w:val="en-GB" w:eastAsia="x-none"/>
          <w14:ligatures w14:val="none"/>
        </w:rPr>
        <w:instrText xml:space="preserve"> REF _Ref173423581 \h  \* MERGEFORMAT </w:instrText>
      </w:r>
      <w:r>
        <w:rPr>
          <w:rFonts w:ascii="Times New Roman" w:eastAsia="Malgun Gothic" w:hAnsi="Times New Roman" w:cs="Times New Roman"/>
          <w:kern w:val="0"/>
          <w:sz w:val="20"/>
          <w:szCs w:val="20"/>
          <w:lang w:val="en-GB" w:eastAsia="x-none"/>
          <w14:ligatures w14:val="none"/>
        </w:rPr>
      </w:r>
      <w:r>
        <w:rPr>
          <w:rFonts w:ascii="Times New Roman" w:eastAsia="Malgun Gothic" w:hAnsi="Times New Roman" w:cs="Times New Roman"/>
          <w:kern w:val="0"/>
          <w:sz w:val="20"/>
          <w:szCs w:val="20"/>
          <w:lang w:val="en-GB" w:eastAsia="x-none"/>
          <w14:ligatures w14:val="none"/>
        </w:rPr>
        <w:fldChar w:fldCharType="separate"/>
      </w:r>
      <w:r w:rsidR="0057132B" w:rsidRPr="0057132B">
        <w:rPr>
          <w:rFonts w:ascii="Times New Roman" w:eastAsia="Malgun Gothic" w:hAnsi="Times New Roman" w:cs="Times New Roman"/>
          <w:kern w:val="0"/>
          <w:sz w:val="20"/>
          <w:szCs w:val="20"/>
          <w:lang w:val="en-GB" w:eastAsia="x-none"/>
          <w14:ligatures w14:val="none"/>
        </w:rPr>
        <w:t>Figure 6</w:t>
      </w:r>
      <w:r>
        <w:rPr>
          <w:rFonts w:ascii="Times New Roman" w:eastAsia="Malgun Gothic" w:hAnsi="Times New Roman" w:cs="Times New Roman"/>
          <w:kern w:val="0"/>
          <w:sz w:val="20"/>
          <w:szCs w:val="20"/>
          <w:lang w:val="en-GB" w:eastAsia="x-none"/>
          <w14:ligatures w14:val="none"/>
        </w:rPr>
        <w:fldChar w:fldCharType="end"/>
      </w:r>
      <w:r>
        <w:rPr>
          <w:rFonts w:ascii="Times New Roman" w:eastAsia="Malgun Gothic" w:hAnsi="Times New Roman" w:cs="Times New Roman"/>
          <w:kern w:val="0"/>
          <w:sz w:val="20"/>
          <w:szCs w:val="20"/>
          <w:lang w:val="en-GB" w:eastAsia="x-none"/>
          <w14:ligatures w14:val="none"/>
        </w:rPr>
        <w:t>.</w:t>
      </w:r>
      <w:r w:rsidR="00805440">
        <w:rPr>
          <w:rFonts w:ascii="Times New Roman" w:eastAsia="Malgun Gothic" w:hAnsi="Times New Roman" w:cs="Times New Roman"/>
          <w:kern w:val="0"/>
          <w:sz w:val="20"/>
          <w:szCs w:val="20"/>
          <w:lang w:val="en-GB" w:eastAsia="x-none"/>
          <w14:ligatures w14:val="none"/>
        </w:rPr>
        <w:t xml:space="preserve"> For clarity, it is recalled that the duration of all consecutive EDT occasions</w:t>
      </w:r>
      <w:r w:rsidR="00ED091C">
        <w:rPr>
          <w:rFonts w:ascii="Times New Roman" w:eastAsia="Malgun Gothic" w:hAnsi="Times New Roman" w:cs="Times New Roman"/>
          <w:kern w:val="0"/>
          <w:sz w:val="20"/>
          <w:szCs w:val="20"/>
          <w:lang w:val="en-GB" w:eastAsia="x-none"/>
          <w14:ligatures w14:val="none"/>
        </w:rPr>
        <w:t xml:space="preserve">, </w:t>
      </w:r>
      <m:oMath>
        <m:sSubSup>
          <m:sSubSupPr>
            <m:ctrlPr>
              <w:rPr>
                <w:rFonts w:ascii="Cambria Math" w:eastAsia="Malgun Gothic" w:hAnsi="Cambria Math" w:cs="Times New Roman"/>
                <w:kern w:val="0"/>
                <w:sz w:val="20"/>
                <w:szCs w:val="20"/>
                <w:lang w:val="en-GB" w:eastAsia="x-none"/>
                <w14:ligatures w14:val="none"/>
              </w:rPr>
            </m:ctrlPr>
          </m:sSubSup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up>
            <m:r>
              <w:rPr>
                <w:rFonts w:ascii="Cambria Math" w:eastAsia="Malgun Gothic" w:hAnsi="Cambria Math" w:cs="Times New Roman"/>
                <w:kern w:val="0"/>
                <w:sz w:val="20"/>
                <w:szCs w:val="20"/>
                <w:lang w:val="en-GB" w:eastAsia="x-none"/>
                <w14:ligatures w14:val="none"/>
              </w:rPr>
              <m:t>tot</m:t>
            </m:r>
          </m:sup>
        </m:sSubSup>
      </m:oMath>
      <w:r w:rsidR="00ED091C">
        <w:rPr>
          <w:rFonts w:ascii="Times New Roman" w:eastAsia="Malgun Gothic" w:hAnsi="Times New Roman" w:cs="Times New Roman"/>
          <w:kern w:val="0"/>
          <w:sz w:val="20"/>
          <w:szCs w:val="20"/>
          <w:lang w:val="en-GB" w:eastAsia="x-none"/>
          <w14:ligatures w14:val="none"/>
        </w:rPr>
        <w:t xml:space="preserve">, </w:t>
      </w:r>
      <w:r w:rsidR="00805440">
        <w:rPr>
          <w:rFonts w:ascii="Times New Roman" w:eastAsia="Malgun Gothic" w:hAnsi="Times New Roman" w:cs="Times New Roman"/>
          <w:kern w:val="0"/>
          <w:sz w:val="20"/>
          <w:szCs w:val="20"/>
          <w:lang w:val="en-GB" w:eastAsia="x-none"/>
          <w14:ligatures w14:val="none"/>
        </w:rPr>
        <w:t xml:space="preserve">is 192 ms, 288 ms, and 384 ms for </w:t>
      </w:r>
      <w:r w:rsidR="00805440" w:rsidRPr="00805440">
        <w:rPr>
          <w:rFonts w:ascii="Times New Roman" w:eastAsia="Malgun Gothic" w:hAnsi="Times New Roman" w:cs="Times New Roman"/>
          <w:i/>
          <w:iCs/>
          <w:kern w:val="0"/>
          <w:sz w:val="20"/>
          <w:szCs w:val="20"/>
          <w:lang w:val="en-GB" w:eastAsia="x-none"/>
          <w14:ligatures w14:val="none"/>
        </w:rPr>
        <w:t>N</w:t>
      </w:r>
      <w:r w:rsidR="00805440" w:rsidRPr="00805440">
        <w:rPr>
          <w:rFonts w:ascii="Times New Roman" w:eastAsia="Malgun Gothic" w:hAnsi="Times New Roman" w:cs="Times New Roman"/>
          <w:kern w:val="0"/>
          <w:sz w:val="20"/>
          <w:szCs w:val="20"/>
          <w:vertAlign w:val="subscript"/>
          <w:lang w:val="en-GB" w:eastAsia="x-none"/>
          <w14:ligatures w14:val="none"/>
        </w:rPr>
        <w:t>opp</w:t>
      </w:r>
      <w:r w:rsidR="00805440">
        <w:rPr>
          <w:rFonts w:ascii="Times New Roman" w:eastAsia="Malgun Gothic" w:hAnsi="Times New Roman" w:cs="Times New Roman"/>
          <w:kern w:val="0"/>
          <w:sz w:val="20"/>
          <w:szCs w:val="20"/>
          <w:lang w:val="en-GB" w:eastAsia="x-none"/>
          <w14:ligatures w14:val="none"/>
        </w:rPr>
        <w:t>=[2 ,3, 4], respectively.</w:t>
      </w:r>
    </w:p>
    <w:p w14:paraId="009168EE" w14:textId="0A4D7EDB" w:rsidR="00805440" w:rsidRDefault="00ED091C"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Again, f</w:t>
      </w:r>
      <w:r w:rsidR="00805440">
        <w:rPr>
          <w:rFonts w:ascii="Times New Roman" w:eastAsia="Malgun Gothic" w:hAnsi="Times New Roman" w:cs="Times New Roman"/>
          <w:kern w:val="0"/>
          <w:sz w:val="20"/>
          <w:szCs w:val="20"/>
          <w:lang w:val="en-GB" w:eastAsia="x-none"/>
          <w14:ligatures w14:val="none"/>
        </w:rPr>
        <w:t xml:space="preserve">ixing the target PLR at 1%, the Config#1 CRDSA performance varies from 34 kbit/s (with the </w:t>
      </w:r>
      <w:r>
        <w:rPr>
          <w:rFonts w:ascii="Times New Roman" w:eastAsia="Malgun Gothic" w:hAnsi="Times New Roman" w:cs="Times New Roman"/>
          <w:kern w:val="0"/>
          <w:sz w:val="20"/>
          <w:szCs w:val="20"/>
          <w:lang w:val="en-GB" w:eastAsia="x-none"/>
          <w14:ligatures w14:val="none"/>
        </w:rPr>
        <w:t>shortest</w:t>
      </w:r>
      <w:r w:rsidR="00805440">
        <w:rPr>
          <w:rFonts w:ascii="Times New Roman" w:eastAsia="Malgun Gothic" w:hAnsi="Times New Roman" w:cs="Times New Roman"/>
          <w:kern w:val="0"/>
          <w:sz w:val="20"/>
          <w:szCs w:val="20"/>
          <w:lang w:val="en-GB" w:eastAsia="x-none"/>
          <w14:ligatures w14:val="none"/>
        </w:rPr>
        <w:t xml:space="preserve"> </w:t>
      </w:r>
      <m:oMath>
        <m:sSubSup>
          <m:sSubSupPr>
            <m:ctrlPr>
              <w:rPr>
                <w:rFonts w:ascii="Cambria Math" w:eastAsia="Malgun Gothic" w:hAnsi="Cambria Math" w:cs="Times New Roman"/>
                <w:kern w:val="0"/>
                <w:sz w:val="20"/>
                <w:szCs w:val="20"/>
                <w:lang w:val="en-GB" w:eastAsia="x-none"/>
                <w14:ligatures w14:val="none"/>
              </w:rPr>
            </m:ctrlPr>
          </m:sSubSup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up>
            <m:r>
              <w:rPr>
                <w:rFonts w:ascii="Cambria Math" w:eastAsia="Malgun Gothic" w:hAnsi="Cambria Math" w:cs="Times New Roman"/>
                <w:kern w:val="0"/>
                <w:sz w:val="20"/>
                <w:szCs w:val="20"/>
                <w:lang w:val="en-GB" w:eastAsia="x-none"/>
                <w14:ligatures w14:val="none"/>
              </w:rPr>
              <m:t>tot</m:t>
            </m:r>
          </m:sup>
        </m:sSubSup>
      </m:oMath>
      <w:r w:rsidR="00805440">
        <w:rPr>
          <w:rFonts w:ascii="Times New Roman" w:eastAsia="Malgun Gothic" w:hAnsi="Times New Roman" w:cs="Times New Roman"/>
          <w:kern w:val="0"/>
          <w:sz w:val="20"/>
          <w:szCs w:val="20"/>
          <w:lang w:val="en-GB" w:eastAsia="x-none"/>
          <w14:ligatures w14:val="none"/>
        </w:rPr>
        <w:t xml:space="preserve">) to 74 kbit/s (with the </w:t>
      </w:r>
      <w:r>
        <w:rPr>
          <w:rFonts w:ascii="Times New Roman" w:eastAsia="Malgun Gothic" w:hAnsi="Times New Roman" w:cs="Times New Roman"/>
          <w:kern w:val="0"/>
          <w:sz w:val="20"/>
          <w:szCs w:val="20"/>
          <w:lang w:val="en-GB" w:eastAsia="x-none"/>
          <w14:ligatures w14:val="none"/>
        </w:rPr>
        <w:t xml:space="preserve">longest </w:t>
      </w:r>
      <m:oMath>
        <m:sSubSup>
          <m:sSubSupPr>
            <m:ctrlPr>
              <w:rPr>
                <w:rFonts w:ascii="Cambria Math" w:eastAsia="Malgun Gothic" w:hAnsi="Cambria Math" w:cs="Times New Roman"/>
                <w:kern w:val="0"/>
                <w:sz w:val="20"/>
                <w:szCs w:val="20"/>
                <w:lang w:val="en-GB" w:eastAsia="x-none"/>
                <w14:ligatures w14:val="none"/>
              </w:rPr>
            </m:ctrlPr>
          </m:sSubSup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up>
            <m:r>
              <w:rPr>
                <w:rFonts w:ascii="Cambria Math" w:eastAsia="Malgun Gothic" w:hAnsi="Cambria Math" w:cs="Times New Roman"/>
                <w:kern w:val="0"/>
                <w:sz w:val="20"/>
                <w:szCs w:val="20"/>
                <w:lang w:val="en-GB" w:eastAsia="x-none"/>
                <w14:ligatures w14:val="none"/>
              </w:rPr>
              <m:t>tot</m:t>
            </m:r>
          </m:sup>
        </m:sSubSup>
      </m:oMath>
      <w:r w:rsidR="00EA5C86">
        <w:rPr>
          <w:rFonts w:ascii="Times New Roman" w:eastAsia="Malgun Gothic" w:hAnsi="Times New Roman" w:cs="Times New Roman"/>
          <w:kern w:val="0"/>
          <w:sz w:val="20"/>
          <w:szCs w:val="20"/>
          <w:lang w:val="en-GB" w:eastAsia="x-none"/>
          <w14:ligatures w14:val="none"/>
        </w:rPr>
        <w:t xml:space="preserve"> and </w:t>
      </w:r>
      <w:r w:rsidR="00EA5C86" w:rsidRPr="00EA5C86">
        <w:rPr>
          <w:rFonts w:ascii="Times New Roman" w:eastAsia="Malgun Gothic" w:hAnsi="Times New Roman" w:cs="Times New Roman"/>
          <w:i/>
          <w:iCs/>
          <w:kern w:val="0"/>
          <w:sz w:val="20"/>
          <w:szCs w:val="20"/>
          <w:lang w:val="en-GB" w:eastAsia="x-none"/>
          <w14:ligatures w14:val="none"/>
        </w:rPr>
        <w:t>K</w:t>
      </w:r>
      <w:r w:rsidR="00EA5C86">
        <w:rPr>
          <w:rFonts w:ascii="Times New Roman" w:eastAsia="Malgun Gothic" w:hAnsi="Times New Roman" w:cs="Times New Roman"/>
          <w:kern w:val="0"/>
          <w:sz w:val="20"/>
          <w:szCs w:val="20"/>
          <w:lang w:val="en-GB" w:eastAsia="x-none"/>
          <w14:ligatures w14:val="none"/>
        </w:rPr>
        <w:t>=3). The counterintuitive result that with 3 replicas the throughput is almost doubled</w:t>
      </w:r>
      <w:r w:rsidR="004F1A9D">
        <w:rPr>
          <w:rFonts w:ascii="Times New Roman" w:eastAsia="Malgun Gothic" w:hAnsi="Times New Roman" w:cs="Times New Roman"/>
          <w:kern w:val="0"/>
          <w:sz w:val="20"/>
          <w:szCs w:val="20"/>
          <w:lang w:val="en-GB" w:eastAsia="x-none"/>
          <w14:ligatures w14:val="none"/>
        </w:rPr>
        <w:t xml:space="preserve"> is related to the reduction of the so-called loop phenomena [4], [5]. </w:t>
      </w:r>
      <w:r>
        <w:rPr>
          <w:rFonts w:ascii="Times New Roman" w:eastAsia="Malgun Gothic" w:hAnsi="Times New Roman" w:cs="Times New Roman"/>
          <w:kern w:val="0"/>
          <w:sz w:val="20"/>
          <w:szCs w:val="20"/>
          <w:lang w:val="en-GB" w:eastAsia="x-none"/>
          <w14:ligatures w14:val="none"/>
        </w:rPr>
        <w:t xml:space="preserve">Interestingly, with the intermediate </w:t>
      </w:r>
      <m:oMath>
        <m:sSubSup>
          <m:sSubSupPr>
            <m:ctrlPr>
              <w:rPr>
                <w:rFonts w:ascii="Cambria Math" w:eastAsia="Malgun Gothic" w:hAnsi="Cambria Math" w:cs="Times New Roman"/>
                <w:kern w:val="0"/>
                <w:sz w:val="20"/>
                <w:szCs w:val="20"/>
                <w:lang w:val="en-GB" w:eastAsia="x-none"/>
                <w14:ligatures w14:val="none"/>
              </w:rPr>
            </m:ctrlPr>
          </m:sSubSup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up>
            <m:r>
              <w:rPr>
                <w:rFonts w:ascii="Cambria Math" w:eastAsia="Malgun Gothic" w:hAnsi="Cambria Math" w:cs="Times New Roman"/>
                <w:kern w:val="0"/>
                <w:sz w:val="20"/>
                <w:szCs w:val="20"/>
                <w:lang w:val="en-GB" w:eastAsia="x-none"/>
                <w14:ligatures w14:val="none"/>
              </w:rPr>
              <m:t>tot</m:t>
            </m:r>
          </m:sup>
        </m:sSubSup>
      </m:oMath>
      <w:r>
        <w:rPr>
          <w:rFonts w:ascii="Times New Roman" w:eastAsia="Malgun Gothic" w:hAnsi="Times New Roman" w:cs="Times New Roman"/>
          <w:kern w:val="0"/>
          <w:sz w:val="20"/>
          <w:szCs w:val="20"/>
          <w:lang w:val="en-GB" w:eastAsia="x-none"/>
          <w14:ligatures w14:val="none"/>
        </w:rPr>
        <w:t xml:space="preserve"> value, i.e., 288 ms, and </w:t>
      </w:r>
      <w:r w:rsidR="00230959">
        <w:rPr>
          <w:rFonts w:ascii="Times New Roman" w:eastAsia="Malgun Gothic" w:hAnsi="Times New Roman" w:cs="Times New Roman"/>
          <w:kern w:val="0"/>
          <w:sz w:val="20"/>
          <w:szCs w:val="20"/>
          <w:lang w:val="en-GB" w:eastAsia="x-none"/>
          <w14:ligatures w14:val="none"/>
        </w:rPr>
        <w:t>keeping</w:t>
      </w:r>
      <w:r>
        <w:rPr>
          <w:rFonts w:ascii="Times New Roman" w:eastAsia="Malgun Gothic" w:hAnsi="Times New Roman" w:cs="Times New Roman"/>
          <w:kern w:val="0"/>
          <w:sz w:val="20"/>
          <w:szCs w:val="20"/>
          <w:lang w:val="en-GB" w:eastAsia="x-none"/>
          <w14:ligatures w14:val="none"/>
        </w:rPr>
        <w:t xml:space="preserve"> the number of replicas to </w:t>
      </w:r>
      <w:r w:rsidRPr="00ED091C">
        <w:rPr>
          <w:rFonts w:ascii="Times New Roman" w:eastAsia="Malgun Gothic" w:hAnsi="Times New Roman" w:cs="Times New Roman"/>
          <w:i/>
          <w:iCs/>
          <w:kern w:val="0"/>
          <w:sz w:val="20"/>
          <w:szCs w:val="20"/>
          <w:lang w:val="en-GB" w:eastAsia="x-none"/>
          <w14:ligatures w14:val="none"/>
        </w:rPr>
        <w:t>K</w:t>
      </w:r>
      <w:r>
        <w:rPr>
          <w:rFonts w:ascii="Times New Roman" w:eastAsia="Malgun Gothic" w:hAnsi="Times New Roman" w:cs="Times New Roman"/>
          <w:kern w:val="0"/>
          <w:sz w:val="20"/>
          <w:szCs w:val="20"/>
          <w:lang w:val="en-GB" w:eastAsia="x-none"/>
          <w14:ligatures w14:val="none"/>
        </w:rPr>
        <w:t xml:space="preserve">=3, the CRDSA performance is </w:t>
      </w:r>
      <w:r w:rsidR="00230959">
        <w:rPr>
          <w:rFonts w:ascii="Times New Roman" w:eastAsia="Malgun Gothic" w:hAnsi="Times New Roman" w:cs="Times New Roman"/>
          <w:kern w:val="0"/>
          <w:sz w:val="20"/>
          <w:szCs w:val="20"/>
          <w:lang w:val="en-GB" w:eastAsia="x-none"/>
          <w14:ligatures w14:val="none"/>
        </w:rPr>
        <w:t xml:space="preserve">only </w:t>
      </w:r>
      <w:r>
        <w:rPr>
          <w:rFonts w:ascii="Times New Roman" w:eastAsia="Malgun Gothic" w:hAnsi="Times New Roman" w:cs="Times New Roman"/>
          <w:kern w:val="0"/>
          <w:sz w:val="20"/>
          <w:szCs w:val="20"/>
          <w:lang w:val="en-GB" w:eastAsia="x-none"/>
          <w14:ligatures w14:val="none"/>
        </w:rPr>
        <w:t>slightly penalized, decreasing to 71 kbit/s.</w:t>
      </w:r>
    </w:p>
    <w:p w14:paraId="3A264456" w14:textId="2528FB41" w:rsidR="00ED091C" w:rsidRPr="00376329" w:rsidRDefault="00ED091C"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Recalling that Config#1 SA results at PLR=1% is 1.8 kbit/s, </w:t>
      </w:r>
      <w:r w:rsidRPr="00352970">
        <w:rPr>
          <w:rFonts w:ascii="Times New Roman" w:eastAsia="Malgun Gothic" w:hAnsi="Times New Roman" w:cs="Times New Roman"/>
          <w:b/>
          <w:bCs/>
          <w:kern w:val="0"/>
          <w:sz w:val="20"/>
          <w:szCs w:val="20"/>
          <w:lang w:val="en-GB" w:eastAsia="x-none"/>
          <w14:ligatures w14:val="none"/>
        </w:rPr>
        <w:t>it is straightforward to notify a huge capacity improvement</w:t>
      </w:r>
      <w:r w:rsidR="004F1A9D">
        <w:rPr>
          <w:rFonts w:ascii="Times New Roman" w:eastAsia="Malgun Gothic" w:hAnsi="Times New Roman" w:cs="Times New Roman"/>
          <w:b/>
          <w:bCs/>
          <w:kern w:val="0"/>
          <w:sz w:val="20"/>
          <w:szCs w:val="20"/>
          <w:lang w:val="en-GB" w:eastAsia="x-none"/>
          <w14:ligatures w14:val="none"/>
        </w:rPr>
        <w:t xml:space="preserve"> compared to current SA-based standard approach</w:t>
      </w:r>
      <w:r w:rsidRPr="00352970">
        <w:rPr>
          <w:rFonts w:ascii="Times New Roman" w:eastAsia="Malgun Gothic" w:hAnsi="Times New Roman" w:cs="Times New Roman"/>
          <w:b/>
          <w:bCs/>
          <w:kern w:val="0"/>
          <w:sz w:val="20"/>
          <w:szCs w:val="20"/>
          <w:lang w:val="en-GB" w:eastAsia="x-none"/>
          <w14:ligatures w14:val="none"/>
        </w:rPr>
        <w:t xml:space="preserve">, varying from </w:t>
      </w:r>
      <w:r w:rsidR="00352970" w:rsidRPr="00352970">
        <w:rPr>
          <w:rFonts w:ascii="Times New Roman" w:eastAsia="Malgun Gothic" w:hAnsi="Times New Roman" w:cs="Times New Roman"/>
          <w:b/>
          <w:bCs/>
          <w:kern w:val="0"/>
          <w:sz w:val="20"/>
          <w:szCs w:val="20"/>
          <w:lang w:val="en-GB" w:eastAsia="x-none"/>
          <w14:ligatures w14:val="none"/>
        </w:rPr>
        <w:t>1888% to 4111%.</w:t>
      </w:r>
    </w:p>
    <w:p w14:paraId="625941E6" w14:textId="77777777" w:rsidR="00423805" w:rsidRDefault="00423805" w:rsidP="00423805">
      <w:pPr>
        <w:keepNext/>
        <w:autoSpaceDE w:val="0"/>
        <w:autoSpaceDN w:val="0"/>
        <w:adjustRightInd w:val="0"/>
        <w:spacing w:after="120" w:line="240" w:lineRule="atLeast"/>
        <w:jc w:val="center"/>
      </w:pPr>
      <w:r w:rsidRPr="00423805">
        <w:rPr>
          <w:noProof/>
        </w:rPr>
        <w:drawing>
          <wp:inline distT="0" distB="0" distL="0" distR="0" wp14:anchorId="333034D5" wp14:editId="099A2DC9">
            <wp:extent cx="4561200" cy="2682000"/>
            <wp:effectExtent l="0" t="0" r="0" b="4445"/>
            <wp:docPr id="1368747674"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747674" name="Picture 1" descr="A graph with numbers and lines&#10;&#10;Description automatically generated"/>
                    <pic:cNvPicPr/>
                  </pic:nvPicPr>
                  <pic:blipFill>
                    <a:blip r:embed="rId20"/>
                    <a:stretch>
                      <a:fillRect/>
                    </a:stretch>
                  </pic:blipFill>
                  <pic:spPr>
                    <a:xfrm>
                      <a:off x="0" y="0"/>
                      <a:ext cx="4561200" cy="2682000"/>
                    </a:xfrm>
                    <a:prstGeom prst="rect">
                      <a:avLst/>
                    </a:prstGeom>
                  </pic:spPr>
                </pic:pic>
              </a:graphicData>
            </a:graphic>
          </wp:inline>
        </w:drawing>
      </w:r>
    </w:p>
    <w:p w14:paraId="74025DF6" w14:textId="11005187" w:rsidR="00CD423A" w:rsidRPr="00376329" w:rsidRDefault="00423805" w:rsidP="00423805">
      <w:pPr>
        <w:pStyle w:val="Caption"/>
        <w:jc w:val="center"/>
        <w:rPr>
          <w:rFonts w:ascii="Times New Roman" w:eastAsia="Malgun Gothic" w:hAnsi="Times New Roman" w:cs="Times New Roman"/>
          <w:kern w:val="0"/>
          <w:sz w:val="20"/>
          <w:szCs w:val="20"/>
          <w:lang w:val="en-GB" w:eastAsia="x-none"/>
          <w14:ligatures w14:val="none"/>
        </w:rPr>
      </w:pPr>
      <w:bookmarkStart w:id="5" w:name="_Ref173423581"/>
      <w:r>
        <w:t xml:space="preserve">Figure </w:t>
      </w:r>
      <w:r>
        <w:fldChar w:fldCharType="begin"/>
      </w:r>
      <w:r>
        <w:instrText xml:space="preserve"> SEQ Figure \* ARABIC </w:instrText>
      </w:r>
      <w:r>
        <w:fldChar w:fldCharType="separate"/>
      </w:r>
      <w:r w:rsidR="0057132B">
        <w:rPr>
          <w:noProof/>
        </w:rPr>
        <w:t>6</w:t>
      </w:r>
      <w:r>
        <w:fldChar w:fldCharType="end"/>
      </w:r>
      <w:bookmarkEnd w:id="5"/>
      <w:r>
        <w:t>: Config#1 CRDSA PLR vs. Traffic load in kbit/s as function of N</w:t>
      </w:r>
      <w:r w:rsidRPr="00423805">
        <w:rPr>
          <w:vertAlign w:val="subscript"/>
        </w:rPr>
        <w:t>opp</w:t>
      </w:r>
      <w:r>
        <w:t xml:space="preserve"> and number of replicas, K.</w:t>
      </w:r>
    </w:p>
    <w:p w14:paraId="1D41678E" w14:textId="77777777" w:rsidR="003D1804" w:rsidRDefault="003D1804" w:rsidP="003D1804">
      <w:pPr>
        <w:keepNext/>
        <w:autoSpaceDE w:val="0"/>
        <w:autoSpaceDN w:val="0"/>
        <w:adjustRightInd w:val="0"/>
        <w:spacing w:after="120" w:line="240" w:lineRule="atLeast"/>
        <w:jc w:val="center"/>
      </w:pPr>
      <w:r w:rsidRPr="003D1804">
        <w:rPr>
          <w:noProof/>
        </w:rPr>
        <w:drawing>
          <wp:inline distT="0" distB="0" distL="0" distR="0" wp14:anchorId="77A298B6" wp14:editId="192598D6">
            <wp:extent cx="4557600" cy="2682000"/>
            <wp:effectExtent l="0" t="0" r="0" b="4445"/>
            <wp:docPr id="137795756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957562" name="Picture 1" descr="A graph with numbers and lines&#10;&#10;Description automatically generated"/>
                    <pic:cNvPicPr/>
                  </pic:nvPicPr>
                  <pic:blipFill>
                    <a:blip r:embed="rId21"/>
                    <a:stretch>
                      <a:fillRect/>
                    </a:stretch>
                  </pic:blipFill>
                  <pic:spPr>
                    <a:xfrm>
                      <a:off x="0" y="0"/>
                      <a:ext cx="4557600" cy="2682000"/>
                    </a:xfrm>
                    <a:prstGeom prst="rect">
                      <a:avLst/>
                    </a:prstGeom>
                  </pic:spPr>
                </pic:pic>
              </a:graphicData>
            </a:graphic>
          </wp:inline>
        </w:drawing>
      </w:r>
    </w:p>
    <w:p w14:paraId="7F860E29" w14:textId="6D06211E" w:rsidR="00CD423A" w:rsidRDefault="003D1804" w:rsidP="003D1804">
      <w:pPr>
        <w:pStyle w:val="Caption"/>
        <w:jc w:val="center"/>
        <w:rPr>
          <w:rFonts w:ascii="Times New Roman" w:eastAsia="Malgun Gothic" w:hAnsi="Times New Roman" w:cs="Times New Roman"/>
          <w:kern w:val="0"/>
          <w:sz w:val="20"/>
          <w:szCs w:val="20"/>
          <w:lang w:val="en-GB" w:eastAsia="x-none"/>
          <w14:ligatures w14:val="none"/>
        </w:rPr>
      </w:pPr>
      <w:bookmarkStart w:id="6" w:name="_Ref173425056"/>
      <w:r>
        <w:t xml:space="preserve">Figure </w:t>
      </w:r>
      <w:r>
        <w:fldChar w:fldCharType="begin"/>
      </w:r>
      <w:r>
        <w:instrText xml:space="preserve"> SEQ Figure \* ARABIC </w:instrText>
      </w:r>
      <w:r>
        <w:fldChar w:fldCharType="separate"/>
      </w:r>
      <w:r w:rsidR="0057132B">
        <w:rPr>
          <w:noProof/>
        </w:rPr>
        <w:t>7</w:t>
      </w:r>
      <w:r>
        <w:fldChar w:fldCharType="end"/>
      </w:r>
      <w:bookmarkEnd w:id="6"/>
      <w:r>
        <w:t>: Config#</w:t>
      </w:r>
      <w:r w:rsidR="00952F27">
        <w:t>2</w:t>
      </w:r>
      <w:r>
        <w:t xml:space="preserve"> CRDSA PLR vs. Traffic load in kbit/s as function of N</w:t>
      </w:r>
      <w:r w:rsidRPr="00423805">
        <w:rPr>
          <w:vertAlign w:val="subscript"/>
        </w:rPr>
        <w:t>opp</w:t>
      </w:r>
      <w:r>
        <w:t xml:space="preserve"> and number of replicas, K.</w:t>
      </w:r>
    </w:p>
    <w:p w14:paraId="3288EFCD" w14:textId="381B3E37" w:rsidR="003D1804" w:rsidRDefault="00352970"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Config#2 CRDSA uplink performance is reported in </w:t>
      </w:r>
      <w:r>
        <w:rPr>
          <w:rFonts w:ascii="Times New Roman" w:eastAsia="Malgun Gothic" w:hAnsi="Times New Roman" w:cs="Times New Roman"/>
          <w:kern w:val="0"/>
          <w:sz w:val="20"/>
          <w:szCs w:val="20"/>
          <w:lang w:val="en-GB" w:eastAsia="x-none"/>
          <w14:ligatures w14:val="none"/>
        </w:rPr>
        <w:fldChar w:fldCharType="begin"/>
      </w:r>
      <w:r>
        <w:rPr>
          <w:rFonts w:ascii="Times New Roman" w:eastAsia="Malgun Gothic" w:hAnsi="Times New Roman" w:cs="Times New Roman"/>
          <w:kern w:val="0"/>
          <w:sz w:val="20"/>
          <w:szCs w:val="20"/>
          <w:lang w:val="en-GB" w:eastAsia="x-none"/>
          <w14:ligatures w14:val="none"/>
        </w:rPr>
        <w:instrText xml:space="preserve"> REF _Ref173425056 \h  \* MERGEFORMAT </w:instrText>
      </w:r>
      <w:r>
        <w:rPr>
          <w:rFonts w:ascii="Times New Roman" w:eastAsia="Malgun Gothic" w:hAnsi="Times New Roman" w:cs="Times New Roman"/>
          <w:kern w:val="0"/>
          <w:sz w:val="20"/>
          <w:szCs w:val="20"/>
          <w:lang w:val="en-GB" w:eastAsia="x-none"/>
          <w14:ligatures w14:val="none"/>
        </w:rPr>
      </w:r>
      <w:r>
        <w:rPr>
          <w:rFonts w:ascii="Times New Roman" w:eastAsia="Malgun Gothic" w:hAnsi="Times New Roman" w:cs="Times New Roman"/>
          <w:kern w:val="0"/>
          <w:sz w:val="20"/>
          <w:szCs w:val="20"/>
          <w:lang w:val="en-GB" w:eastAsia="x-none"/>
          <w14:ligatures w14:val="none"/>
        </w:rPr>
        <w:fldChar w:fldCharType="separate"/>
      </w:r>
      <w:r w:rsidR="0057132B" w:rsidRPr="0057132B">
        <w:rPr>
          <w:rFonts w:ascii="Times New Roman" w:eastAsia="Malgun Gothic" w:hAnsi="Times New Roman" w:cs="Times New Roman"/>
          <w:kern w:val="0"/>
          <w:sz w:val="20"/>
          <w:szCs w:val="20"/>
          <w:lang w:val="en-GB" w:eastAsia="x-none"/>
          <w14:ligatures w14:val="none"/>
        </w:rPr>
        <w:t>Figure 7</w:t>
      </w:r>
      <w:r>
        <w:rPr>
          <w:rFonts w:ascii="Times New Roman" w:eastAsia="Malgun Gothic" w:hAnsi="Times New Roman" w:cs="Times New Roman"/>
          <w:kern w:val="0"/>
          <w:sz w:val="20"/>
          <w:szCs w:val="20"/>
          <w:lang w:val="en-GB" w:eastAsia="x-none"/>
          <w14:ligatures w14:val="none"/>
        </w:rPr>
        <w:fldChar w:fldCharType="end"/>
      </w:r>
      <w:r>
        <w:rPr>
          <w:rFonts w:ascii="Times New Roman" w:eastAsia="Malgun Gothic" w:hAnsi="Times New Roman" w:cs="Times New Roman"/>
          <w:kern w:val="0"/>
          <w:sz w:val="20"/>
          <w:szCs w:val="20"/>
          <w:lang w:val="en-GB" w:eastAsia="x-none"/>
          <w14:ligatures w14:val="none"/>
        </w:rPr>
        <w:t xml:space="preserve">. In this scenario, the </w:t>
      </w:r>
      <m:oMath>
        <m:sSubSup>
          <m:sSubSupPr>
            <m:ctrlPr>
              <w:rPr>
                <w:rFonts w:ascii="Cambria Math" w:eastAsia="Malgun Gothic" w:hAnsi="Cambria Math" w:cs="Times New Roman"/>
                <w:kern w:val="0"/>
                <w:sz w:val="20"/>
                <w:szCs w:val="20"/>
                <w:lang w:val="en-GB" w:eastAsia="x-none"/>
                <w14:ligatures w14:val="none"/>
              </w:rPr>
            </m:ctrlPr>
          </m:sSubSup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up>
            <m:r>
              <w:rPr>
                <w:rFonts w:ascii="Cambria Math" w:eastAsia="Malgun Gothic" w:hAnsi="Cambria Math" w:cs="Times New Roman"/>
                <w:kern w:val="0"/>
                <w:sz w:val="20"/>
                <w:szCs w:val="20"/>
                <w:lang w:val="en-GB" w:eastAsia="x-none"/>
                <w14:ligatures w14:val="none"/>
              </w:rPr>
              <m:t>tot</m:t>
            </m:r>
          </m:sup>
        </m:sSubSup>
      </m:oMath>
      <w:r>
        <w:rPr>
          <w:rFonts w:ascii="Times New Roman" w:eastAsia="Malgun Gothic" w:hAnsi="Times New Roman" w:cs="Times New Roman"/>
          <w:kern w:val="0"/>
          <w:sz w:val="20"/>
          <w:szCs w:val="20"/>
          <w:lang w:val="en-GB" w:eastAsia="x-none"/>
          <w14:ligatures w14:val="none"/>
        </w:rPr>
        <w:t xml:space="preserve"> is 256 ms, and 384 ms for </w:t>
      </w:r>
      <w:r w:rsidRPr="00805440">
        <w:rPr>
          <w:rFonts w:ascii="Times New Roman" w:eastAsia="Malgun Gothic" w:hAnsi="Times New Roman" w:cs="Times New Roman"/>
          <w:i/>
          <w:iCs/>
          <w:kern w:val="0"/>
          <w:sz w:val="20"/>
          <w:szCs w:val="20"/>
          <w:lang w:val="en-GB" w:eastAsia="x-none"/>
          <w14:ligatures w14:val="none"/>
        </w:rPr>
        <w:t>N</w:t>
      </w:r>
      <w:r w:rsidRPr="00805440">
        <w:rPr>
          <w:rFonts w:ascii="Times New Roman" w:eastAsia="Malgun Gothic" w:hAnsi="Times New Roman" w:cs="Times New Roman"/>
          <w:kern w:val="0"/>
          <w:sz w:val="20"/>
          <w:szCs w:val="20"/>
          <w:vertAlign w:val="subscript"/>
          <w:lang w:val="en-GB" w:eastAsia="x-none"/>
          <w14:ligatures w14:val="none"/>
        </w:rPr>
        <w:t>opp</w:t>
      </w:r>
      <w:r>
        <w:rPr>
          <w:rFonts w:ascii="Times New Roman" w:eastAsia="Malgun Gothic" w:hAnsi="Times New Roman" w:cs="Times New Roman"/>
          <w:kern w:val="0"/>
          <w:sz w:val="20"/>
          <w:szCs w:val="20"/>
          <w:lang w:val="en-GB" w:eastAsia="x-none"/>
          <w14:ligatures w14:val="none"/>
        </w:rPr>
        <w:t xml:space="preserve">=[2 ,3], respectively. The largest </w:t>
      </w:r>
      <w:r w:rsidR="00230959">
        <w:rPr>
          <w:rFonts w:ascii="Times New Roman" w:eastAsia="Malgun Gothic" w:hAnsi="Times New Roman" w:cs="Times New Roman"/>
          <w:kern w:val="0"/>
          <w:sz w:val="20"/>
          <w:szCs w:val="20"/>
          <w:lang w:val="en-GB" w:eastAsia="x-none"/>
          <w14:ligatures w14:val="none"/>
        </w:rPr>
        <w:t xml:space="preserve">duration </w:t>
      </w:r>
      <w:r>
        <w:rPr>
          <w:rFonts w:ascii="Times New Roman" w:eastAsia="Malgun Gothic" w:hAnsi="Times New Roman" w:cs="Times New Roman"/>
          <w:kern w:val="0"/>
          <w:sz w:val="20"/>
          <w:szCs w:val="20"/>
          <w:lang w:val="en-GB" w:eastAsia="x-none"/>
          <w14:ligatures w14:val="none"/>
        </w:rPr>
        <w:t>value is identical to the largest value in Config#1.</w:t>
      </w:r>
    </w:p>
    <w:p w14:paraId="4A8A352E" w14:textId="427A1722" w:rsidR="004954F7" w:rsidRDefault="00352970" w:rsidP="00376329">
      <w:pPr>
        <w:autoSpaceDE w:val="0"/>
        <w:autoSpaceDN w:val="0"/>
        <w:adjustRightInd w:val="0"/>
        <w:spacing w:after="120" w:line="240" w:lineRule="atLeast"/>
        <w:jc w:val="both"/>
        <w:rPr>
          <w:rFonts w:ascii="Times New Roman" w:eastAsia="Malgun Gothic" w:hAnsi="Times New Roman" w:cs="Times New Roman"/>
          <w:kern w:val="0"/>
          <w:sz w:val="20"/>
          <w:szCs w:val="20"/>
        </w:rPr>
      </w:pPr>
      <w:r>
        <w:rPr>
          <w:rFonts w:ascii="Times New Roman" w:eastAsia="Malgun Gothic" w:hAnsi="Times New Roman" w:cs="Times New Roman"/>
          <w:kern w:val="0"/>
          <w:sz w:val="20"/>
          <w:szCs w:val="20"/>
          <w:lang w:val="en-GB" w:eastAsia="x-none"/>
          <w14:ligatures w14:val="none"/>
        </w:rPr>
        <w:t xml:space="preserve">In this case, the single Msg#3-EDT transmission has a lower spectral efficiency (i.e., </w:t>
      </w:r>
      <m:oMath>
        <m:r>
          <w:rPr>
            <w:rFonts w:ascii="Cambria Math" w:eastAsia="Malgun Gothic" w:hAnsi="Cambria Math" w:cs="Times New Roman"/>
            <w:kern w:val="0"/>
            <w:sz w:val="20"/>
            <w:szCs w:val="20"/>
            <w:lang w:val="en-GB" w:eastAsia="x-none"/>
            <w14:ligatures w14:val="none"/>
          </w:rPr>
          <m:t>r</m:t>
        </m:r>
        <m:r>
          <m:rPr>
            <m:sty m:val="p"/>
          </m:rPr>
          <w:rPr>
            <w:rFonts w:ascii="Cambria Math" w:eastAsia="Malgun Gothic" w:hAnsi="Cambria Math" w:cs="Times New Roman"/>
            <w:kern w:val="0"/>
            <w:sz w:val="20"/>
            <w:szCs w:val="20"/>
            <w:lang w:val="en-GB" w:eastAsia="x-none"/>
            <w14:ligatures w14:val="none"/>
          </w:rPr>
          <m:t xml:space="preserve"> </m:t>
        </m:r>
        <m:func>
          <m:funcPr>
            <m:ctrlPr>
              <w:rPr>
                <w:rFonts w:ascii="Cambria Math" w:eastAsia="Malgun Gothic" w:hAnsi="Cambria Math" w:cs="Times New Roman"/>
                <w:kern w:val="0"/>
                <w:sz w:val="20"/>
                <w:szCs w:val="20"/>
                <w:lang w:val="en-GB" w:eastAsia="x-none"/>
                <w14:ligatures w14:val="none"/>
              </w:rPr>
            </m:ctrlPr>
          </m:funcPr>
          <m:fName>
            <m:sSub>
              <m:sSubPr>
                <m:ctrlPr>
                  <w:rPr>
                    <w:rFonts w:ascii="Cambria Math" w:eastAsia="Malgun Gothic" w:hAnsi="Cambria Math" w:cs="Times New Roman"/>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log</m:t>
                </m:r>
              </m:e>
              <m:sub>
                <m:r>
                  <m:rPr>
                    <m:sty m:val="p"/>
                  </m:rPr>
                  <w:rPr>
                    <w:rFonts w:ascii="Cambria Math" w:eastAsia="Malgun Gothic" w:hAnsi="Cambria Math" w:cs="Times New Roman"/>
                    <w:kern w:val="0"/>
                    <w:sz w:val="20"/>
                    <w:szCs w:val="20"/>
                    <w:lang w:val="en-GB" w:eastAsia="x-none"/>
                    <w14:ligatures w14:val="none"/>
                  </w:rPr>
                  <m:t>2</m:t>
                </m:r>
              </m:sub>
            </m:sSub>
          </m:fName>
          <m:e>
            <m:d>
              <m:dPr>
                <m:ctrlPr>
                  <w:rPr>
                    <w:rFonts w:ascii="Cambria Math" w:eastAsia="Malgun Gothic" w:hAnsi="Cambria Math" w:cs="Times New Roman"/>
                    <w:kern w:val="0"/>
                    <w:sz w:val="20"/>
                    <w:szCs w:val="20"/>
                    <w:lang w:val="en-GB" w:eastAsia="x-none"/>
                    <w14:ligatures w14:val="none"/>
                  </w:rPr>
                </m:ctrlPr>
              </m:dPr>
              <m:e>
                <m:r>
                  <w:rPr>
                    <w:rFonts w:ascii="Cambria Math" w:eastAsia="Malgun Gothic" w:hAnsi="Cambria Math" w:cs="Times New Roman"/>
                    <w:kern w:val="0"/>
                    <w:sz w:val="20"/>
                    <w:szCs w:val="20"/>
                    <w:lang w:val="en-GB" w:eastAsia="x-none"/>
                    <w14:ligatures w14:val="none"/>
                  </w:rPr>
                  <m:t>M</m:t>
                </m:r>
              </m:e>
            </m:d>
          </m:e>
        </m:func>
        <m:r>
          <m:rPr>
            <m:sty m:val="p"/>
          </m:rPr>
          <w:rPr>
            <w:rFonts w:ascii="Cambria Math" w:eastAsia="Malgun Gothic" w:hAnsi="Cambria Math" w:cs="Times New Roman"/>
            <w:kern w:val="0"/>
            <w:sz w:val="20"/>
            <w:szCs w:val="20"/>
            <w:lang w:val="en-GB" w:eastAsia="x-none"/>
            <w14:ligatures w14:val="none"/>
          </w:rPr>
          <m:t>=0.86</m:t>
        </m:r>
      </m:oMath>
      <w:r w:rsidRPr="00352970">
        <w:rPr>
          <w:rFonts w:ascii="Times New Roman" w:eastAsia="Malgun Gothic" w:hAnsi="Times New Roman" w:cs="Times New Roman"/>
          <w:kern w:val="0"/>
          <w:sz w:val="20"/>
          <w:szCs w:val="20"/>
          <w:lang w:val="en-GB" w:eastAsia="x-none"/>
          <w14:ligatures w14:val="none"/>
        </w:rPr>
        <w:t xml:space="preserve">, instead </w:t>
      </w:r>
      <w:r>
        <w:rPr>
          <w:rFonts w:ascii="Times New Roman" w:eastAsia="Malgun Gothic" w:hAnsi="Times New Roman" w:cs="Times New Roman"/>
          <w:kern w:val="0"/>
          <w:sz w:val="20"/>
          <w:szCs w:val="20"/>
          <w:lang w:val="en-GB" w:eastAsia="x-none"/>
          <w14:ligatures w14:val="none"/>
        </w:rPr>
        <w:t xml:space="preserve">of </w:t>
      </w:r>
      <m:oMath>
        <m:r>
          <w:rPr>
            <w:rFonts w:ascii="Cambria Math" w:hAnsi="Cambria Math" w:cs="Times New Roman"/>
            <w:kern w:val="0"/>
            <w:sz w:val="20"/>
            <w:szCs w:val="20"/>
          </w:rPr>
          <m:t xml:space="preserve">r </m:t>
        </m:r>
        <m:func>
          <m:funcPr>
            <m:ctrlPr>
              <w:rPr>
                <w:rFonts w:ascii="Cambria Math" w:hAnsi="Cambria Math" w:cs="Times New Roman"/>
                <w:i/>
                <w:kern w:val="0"/>
                <w:sz w:val="20"/>
                <w:szCs w:val="20"/>
              </w:rPr>
            </m:ctrlPr>
          </m:funcPr>
          <m:fName>
            <m:sSub>
              <m:sSubPr>
                <m:ctrlPr>
                  <w:rPr>
                    <w:rFonts w:ascii="Cambria Math" w:hAnsi="Cambria Math" w:cs="Times New Roman"/>
                    <w:i/>
                    <w:kern w:val="0"/>
                    <w:sz w:val="20"/>
                    <w:szCs w:val="20"/>
                  </w:rPr>
                </m:ctrlPr>
              </m:sSubPr>
              <m:e>
                <m:r>
                  <w:rPr>
                    <w:rFonts w:ascii="Cambria Math" w:hAnsi="Cambria Math" w:cs="Times New Roman"/>
                    <w:kern w:val="0"/>
                    <w:sz w:val="20"/>
                    <w:szCs w:val="20"/>
                  </w:rPr>
                  <m:t>log</m:t>
                </m:r>
              </m:e>
              <m:sub>
                <m:r>
                  <w:rPr>
                    <w:rFonts w:ascii="Cambria Math" w:hAnsi="Cambria Math" w:cs="Times New Roman"/>
                    <w:kern w:val="0"/>
                    <w:sz w:val="20"/>
                    <w:szCs w:val="20"/>
                  </w:rPr>
                  <m:t>2</m:t>
                </m:r>
              </m:sub>
            </m:sSub>
          </m:fName>
          <m:e>
            <m:d>
              <m:dPr>
                <m:ctrlPr>
                  <w:rPr>
                    <w:rFonts w:ascii="Cambria Math" w:hAnsi="Cambria Math" w:cs="Times New Roman"/>
                    <w:i/>
                    <w:kern w:val="0"/>
                    <w:sz w:val="20"/>
                    <w:szCs w:val="20"/>
                  </w:rPr>
                </m:ctrlPr>
              </m:dPr>
              <m:e>
                <m:r>
                  <w:rPr>
                    <w:rFonts w:ascii="Cambria Math" w:hAnsi="Cambria Math" w:cs="Times New Roman"/>
                    <w:kern w:val="0"/>
                    <w:sz w:val="20"/>
                    <w:szCs w:val="20"/>
                  </w:rPr>
                  <m:t>M</m:t>
                </m:r>
              </m:e>
            </m:d>
          </m:e>
        </m:func>
        <m:r>
          <w:rPr>
            <w:rFonts w:ascii="Cambria Math" w:hAnsi="Cambria Math" w:cs="Times New Roman"/>
            <w:kern w:val="0"/>
            <w:sz w:val="20"/>
            <w:szCs w:val="20"/>
          </w:rPr>
          <m:t>=1.14</m:t>
        </m:r>
      </m:oMath>
      <w:r>
        <w:rPr>
          <w:rFonts w:ascii="Times New Roman" w:eastAsia="Malgun Gothic" w:hAnsi="Times New Roman" w:cs="Times New Roman"/>
          <w:kern w:val="0"/>
          <w:sz w:val="20"/>
          <w:szCs w:val="20"/>
        </w:rPr>
        <w:t>)</w:t>
      </w:r>
      <w:r w:rsidR="004954F7">
        <w:rPr>
          <w:rFonts w:ascii="Times New Roman" w:eastAsia="Malgun Gothic" w:hAnsi="Times New Roman" w:cs="Times New Roman"/>
          <w:kern w:val="0"/>
          <w:sz w:val="20"/>
          <w:szCs w:val="20"/>
        </w:rPr>
        <w:t>. As shown in the Appendix, this might be compensated with a higher power margin in case of additional fading and shadowing events</w:t>
      </w:r>
      <w:r w:rsidR="00230959">
        <w:rPr>
          <w:rFonts w:ascii="Times New Roman" w:eastAsia="Malgun Gothic" w:hAnsi="Times New Roman" w:cs="Times New Roman"/>
          <w:kern w:val="0"/>
          <w:sz w:val="20"/>
          <w:szCs w:val="20"/>
        </w:rPr>
        <w:t>, not visible in these simulations with constant received power</w:t>
      </w:r>
      <w:r w:rsidR="004954F7">
        <w:rPr>
          <w:rFonts w:ascii="Times New Roman" w:eastAsia="Malgun Gothic" w:hAnsi="Times New Roman" w:cs="Times New Roman"/>
          <w:kern w:val="0"/>
          <w:sz w:val="20"/>
          <w:szCs w:val="20"/>
        </w:rPr>
        <w:t xml:space="preserve">. </w:t>
      </w:r>
    </w:p>
    <w:p w14:paraId="2C1EFDDE" w14:textId="2C687C30" w:rsidR="004954F7" w:rsidRPr="00376329" w:rsidRDefault="004954F7" w:rsidP="004954F7">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lastRenderedPageBreak/>
        <w:t xml:space="preserve">Recalling the target PLR at 1%, the Config#2 CRDSA performance varies from 27 kbit/s (with the shortest </w:t>
      </w:r>
      <m:oMath>
        <m:sSubSup>
          <m:sSubSupPr>
            <m:ctrlPr>
              <w:rPr>
                <w:rFonts w:ascii="Cambria Math" w:eastAsia="Malgun Gothic" w:hAnsi="Cambria Math" w:cs="Times New Roman"/>
                <w:kern w:val="0"/>
                <w:sz w:val="20"/>
                <w:szCs w:val="20"/>
                <w:lang w:val="en-GB" w:eastAsia="x-none"/>
                <w14:ligatures w14:val="none"/>
              </w:rPr>
            </m:ctrlPr>
          </m:sSubSup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up>
            <m:r>
              <w:rPr>
                <w:rFonts w:ascii="Cambria Math" w:eastAsia="Malgun Gothic" w:hAnsi="Cambria Math" w:cs="Times New Roman"/>
                <w:kern w:val="0"/>
                <w:sz w:val="20"/>
                <w:szCs w:val="20"/>
                <w:lang w:val="en-GB" w:eastAsia="x-none"/>
                <w14:ligatures w14:val="none"/>
              </w:rPr>
              <m:t>tot</m:t>
            </m:r>
          </m:sup>
        </m:sSubSup>
      </m:oMath>
      <w:r>
        <w:rPr>
          <w:rFonts w:ascii="Times New Roman" w:eastAsia="Malgun Gothic" w:hAnsi="Times New Roman" w:cs="Times New Roman"/>
          <w:kern w:val="0"/>
          <w:sz w:val="20"/>
          <w:szCs w:val="20"/>
          <w:lang w:val="en-GB" w:eastAsia="x-none"/>
          <w14:ligatures w14:val="none"/>
        </w:rPr>
        <w:t xml:space="preserve">) to 57 kbit/s (with the longest </w:t>
      </w:r>
      <m:oMath>
        <m:sSubSup>
          <m:sSubSupPr>
            <m:ctrlPr>
              <w:rPr>
                <w:rFonts w:ascii="Cambria Math" w:eastAsia="Malgun Gothic" w:hAnsi="Cambria Math" w:cs="Times New Roman"/>
                <w:kern w:val="0"/>
                <w:sz w:val="20"/>
                <w:szCs w:val="20"/>
                <w:lang w:val="en-GB" w:eastAsia="x-none"/>
                <w14:ligatures w14:val="none"/>
              </w:rPr>
            </m:ctrlPr>
          </m:sSubSup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up>
            <m:r>
              <w:rPr>
                <w:rFonts w:ascii="Cambria Math" w:eastAsia="Malgun Gothic" w:hAnsi="Cambria Math" w:cs="Times New Roman"/>
                <w:kern w:val="0"/>
                <w:sz w:val="20"/>
                <w:szCs w:val="20"/>
                <w:lang w:val="en-GB" w:eastAsia="x-none"/>
                <w14:ligatures w14:val="none"/>
              </w:rPr>
              <m:t>tot</m:t>
            </m:r>
          </m:sup>
        </m:sSubSup>
      </m:oMath>
      <w:r>
        <w:rPr>
          <w:rFonts w:ascii="Times New Roman" w:eastAsia="Malgun Gothic" w:hAnsi="Times New Roman" w:cs="Times New Roman"/>
          <w:kern w:val="0"/>
          <w:sz w:val="20"/>
          <w:szCs w:val="20"/>
          <w:lang w:val="en-GB" w:eastAsia="x-none"/>
          <w14:ligatures w14:val="none"/>
        </w:rPr>
        <w:t xml:space="preserve">). Given the Config#2 SA results at PLR=1% is 1.4 kbit/s, </w:t>
      </w:r>
      <w:r w:rsidRPr="00352970">
        <w:rPr>
          <w:rFonts w:ascii="Times New Roman" w:eastAsia="Malgun Gothic" w:hAnsi="Times New Roman" w:cs="Times New Roman"/>
          <w:b/>
          <w:bCs/>
          <w:kern w:val="0"/>
          <w:sz w:val="20"/>
          <w:szCs w:val="20"/>
          <w:lang w:val="en-GB" w:eastAsia="x-none"/>
          <w14:ligatures w14:val="none"/>
        </w:rPr>
        <w:t>it is straightforward to notify a huge capacity improvement</w:t>
      </w:r>
      <w:r w:rsidR="004F1A9D">
        <w:rPr>
          <w:rFonts w:ascii="Times New Roman" w:eastAsia="Malgun Gothic" w:hAnsi="Times New Roman" w:cs="Times New Roman"/>
          <w:b/>
          <w:bCs/>
          <w:kern w:val="0"/>
          <w:sz w:val="20"/>
          <w:szCs w:val="20"/>
          <w:lang w:val="en-GB" w:eastAsia="x-none"/>
          <w14:ligatures w14:val="none"/>
        </w:rPr>
        <w:t xml:space="preserve"> </w:t>
      </w:r>
      <w:r w:rsidR="004F1A9D" w:rsidRPr="00230959">
        <w:rPr>
          <w:rFonts w:ascii="Times New Roman" w:eastAsia="Malgun Gothic" w:hAnsi="Times New Roman" w:cs="Times New Roman"/>
          <w:b/>
          <w:bCs/>
          <w:kern w:val="0"/>
          <w:sz w:val="20"/>
          <w:szCs w:val="20"/>
          <w:lang w:val="en-GB" w:eastAsia="x-none"/>
          <w14:ligatures w14:val="none"/>
        </w:rPr>
        <w:t>compared to current SA baseline</w:t>
      </w:r>
      <w:r w:rsidRPr="00352970">
        <w:rPr>
          <w:rFonts w:ascii="Times New Roman" w:eastAsia="Malgun Gothic" w:hAnsi="Times New Roman" w:cs="Times New Roman"/>
          <w:b/>
          <w:bCs/>
          <w:kern w:val="0"/>
          <w:sz w:val="20"/>
          <w:szCs w:val="20"/>
          <w:lang w:val="en-GB" w:eastAsia="x-none"/>
          <w14:ligatures w14:val="none"/>
        </w:rPr>
        <w:t>, varying from 1</w:t>
      </w:r>
      <w:r>
        <w:rPr>
          <w:rFonts w:ascii="Times New Roman" w:eastAsia="Malgun Gothic" w:hAnsi="Times New Roman" w:cs="Times New Roman"/>
          <w:b/>
          <w:bCs/>
          <w:kern w:val="0"/>
          <w:sz w:val="20"/>
          <w:szCs w:val="20"/>
          <w:lang w:val="en-GB" w:eastAsia="x-none"/>
          <w14:ligatures w14:val="none"/>
        </w:rPr>
        <w:t>928</w:t>
      </w:r>
      <w:r w:rsidRPr="00352970">
        <w:rPr>
          <w:rFonts w:ascii="Times New Roman" w:eastAsia="Malgun Gothic" w:hAnsi="Times New Roman" w:cs="Times New Roman"/>
          <w:b/>
          <w:bCs/>
          <w:kern w:val="0"/>
          <w:sz w:val="20"/>
          <w:szCs w:val="20"/>
          <w:lang w:val="en-GB" w:eastAsia="x-none"/>
          <w14:ligatures w14:val="none"/>
        </w:rPr>
        <w:t>% to 4</w:t>
      </w:r>
      <w:r>
        <w:rPr>
          <w:rFonts w:ascii="Times New Roman" w:eastAsia="Malgun Gothic" w:hAnsi="Times New Roman" w:cs="Times New Roman"/>
          <w:b/>
          <w:bCs/>
          <w:kern w:val="0"/>
          <w:sz w:val="20"/>
          <w:szCs w:val="20"/>
          <w:lang w:val="en-GB" w:eastAsia="x-none"/>
          <w14:ligatures w14:val="none"/>
        </w:rPr>
        <w:t>071</w:t>
      </w:r>
      <w:r w:rsidRPr="00352970">
        <w:rPr>
          <w:rFonts w:ascii="Times New Roman" w:eastAsia="Malgun Gothic" w:hAnsi="Times New Roman" w:cs="Times New Roman"/>
          <w:b/>
          <w:bCs/>
          <w:kern w:val="0"/>
          <w:sz w:val="20"/>
          <w:szCs w:val="20"/>
          <w:lang w:val="en-GB" w:eastAsia="x-none"/>
          <w14:ligatures w14:val="none"/>
        </w:rPr>
        <w:t>%.</w:t>
      </w:r>
    </w:p>
    <w:p w14:paraId="3A38AD15" w14:textId="6EE7C198" w:rsidR="00352970" w:rsidRPr="004954F7" w:rsidRDefault="004954F7" w:rsidP="00376329">
      <w:pPr>
        <w:autoSpaceDE w:val="0"/>
        <w:autoSpaceDN w:val="0"/>
        <w:adjustRightInd w:val="0"/>
        <w:spacing w:after="120" w:line="240" w:lineRule="atLeast"/>
        <w:jc w:val="both"/>
        <w:rPr>
          <w:rFonts w:ascii="Times New Roman" w:eastAsia="Malgun Gothic" w:hAnsi="Times New Roman" w:cs="Times New Roman"/>
          <w:b/>
          <w:bCs/>
          <w:kern w:val="0"/>
          <w:sz w:val="20"/>
          <w:szCs w:val="20"/>
          <w:lang w:val="en-GB" w:eastAsia="x-none"/>
          <w14:ligatures w14:val="none"/>
        </w:rPr>
      </w:pPr>
      <w:r w:rsidRPr="00984703">
        <w:rPr>
          <w:rFonts w:ascii="Times New Roman" w:eastAsia="Malgun Gothic" w:hAnsi="Times New Roman" w:cs="Times New Roman"/>
          <w:b/>
          <w:bCs/>
          <w:kern w:val="0"/>
          <w:sz w:val="20"/>
          <w:szCs w:val="20"/>
          <w:lang w:val="en-GB" w:eastAsia="x-none"/>
          <w14:ligatures w14:val="none"/>
        </w:rPr>
        <w:t xml:space="preserve">Observation </w:t>
      </w:r>
      <w:r>
        <w:rPr>
          <w:rFonts w:ascii="Times New Roman" w:eastAsia="Malgun Gothic" w:hAnsi="Times New Roman" w:cs="Times New Roman"/>
          <w:b/>
          <w:bCs/>
          <w:kern w:val="0"/>
          <w:sz w:val="20"/>
          <w:szCs w:val="20"/>
          <w:lang w:val="en-GB" w:eastAsia="x-none"/>
          <w14:ligatures w14:val="none"/>
        </w:rPr>
        <w:t>2</w:t>
      </w:r>
      <w:r w:rsidRPr="00984703">
        <w:rPr>
          <w:rFonts w:ascii="Times New Roman" w:eastAsia="Malgun Gothic" w:hAnsi="Times New Roman" w:cs="Times New Roman"/>
          <w:b/>
          <w:bCs/>
          <w:kern w:val="0"/>
          <w:sz w:val="20"/>
          <w:szCs w:val="20"/>
          <w:lang w:val="en-GB" w:eastAsia="x-none"/>
          <w14:ligatures w14:val="none"/>
        </w:rPr>
        <w:t>:</w:t>
      </w:r>
      <w:r>
        <w:rPr>
          <w:rFonts w:ascii="Times New Roman" w:eastAsia="Malgun Gothic" w:hAnsi="Times New Roman" w:cs="Times New Roman"/>
          <w:b/>
          <w:bCs/>
          <w:kern w:val="0"/>
          <w:sz w:val="20"/>
          <w:szCs w:val="20"/>
          <w:lang w:val="en-GB" w:eastAsia="x-none"/>
          <w14:ligatures w14:val="none"/>
        </w:rPr>
        <w:t xml:space="preserve"> The CRDSA solution is improving the Msg3-EDT </w:t>
      </w:r>
      <w:r w:rsidRPr="00BA6283">
        <w:rPr>
          <w:rFonts w:ascii="Times New Roman" w:eastAsia="Malgun Gothic" w:hAnsi="Times New Roman" w:cs="Times New Roman"/>
          <w:b/>
          <w:bCs/>
          <w:kern w:val="0"/>
          <w:sz w:val="20"/>
          <w:szCs w:val="20"/>
          <w:lang w:eastAsia="x-none"/>
          <w14:ligatures w14:val="none"/>
        </w:rPr>
        <w:t xml:space="preserve">throughput by about a factor </w:t>
      </w:r>
      <w:r w:rsidR="00230959">
        <w:rPr>
          <w:rFonts w:ascii="Times New Roman" w:eastAsia="Malgun Gothic" w:hAnsi="Times New Roman" w:cs="Times New Roman"/>
          <w:b/>
          <w:bCs/>
          <w:kern w:val="0"/>
          <w:sz w:val="20"/>
          <w:szCs w:val="20"/>
          <w:lang w:eastAsia="x-none"/>
          <w14:ligatures w14:val="none"/>
        </w:rPr>
        <w:t xml:space="preserve">from </w:t>
      </w:r>
      <w:r w:rsidR="004F1A9D">
        <w:rPr>
          <w:rFonts w:ascii="Times New Roman" w:eastAsia="Malgun Gothic" w:hAnsi="Times New Roman" w:cs="Times New Roman"/>
          <w:b/>
          <w:bCs/>
          <w:kern w:val="0"/>
          <w:sz w:val="20"/>
          <w:szCs w:val="20"/>
          <w:lang w:eastAsia="x-none"/>
          <w14:ligatures w14:val="none"/>
        </w:rPr>
        <w:t xml:space="preserve">20 to </w:t>
      </w:r>
      <w:r>
        <w:rPr>
          <w:rFonts w:ascii="Times New Roman" w:eastAsia="Malgun Gothic" w:hAnsi="Times New Roman" w:cs="Times New Roman"/>
          <w:b/>
          <w:bCs/>
          <w:kern w:val="0"/>
          <w:sz w:val="20"/>
          <w:szCs w:val="20"/>
          <w:lang w:eastAsia="x-none"/>
          <w14:ligatures w14:val="none"/>
        </w:rPr>
        <w:t>40</w:t>
      </w:r>
      <w:r w:rsidR="00230959">
        <w:rPr>
          <w:rFonts w:ascii="Times New Roman" w:eastAsia="Malgun Gothic" w:hAnsi="Times New Roman" w:cs="Times New Roman"/>
          <w:b/>
          <w:bCs/>
          <w:kern w:val="0"/>
          <w:sz w:val="20"/>
          <w:szCs w:val="20"/>
          <w:lang w:eastAsia="x-none"/>
          <w14:ligatures w14:val="none"/>
        </w:rPr>
        <w:t>,</w:t>
      </w:r>
      <w:r w:rsidR="004F1A9D">
        <w:rPr>
          <w:rFonts w:ascii="Times New Roman" w:eastAsia="Malgun Gothic" w:hAnsi="Times New Roman" w:cs="Times New Roman"/>
          <w:b/>
          <w:bCs/>
          <w:kern w:val="0"/>
          <w:sz w:val="20"/>
          <w:szCs w:val="20"/>
          <w:lang w:eastAsia="x-none"/>
          <w14:ligatures w14:val="none"/>
        </w:rPr>
        <w:t xml:space="preserve"> depending on the selected configuration</w:t>
      </w:r>
      <w:r w:rsidRPr="00BA6283">
        <w:rPr>
          <w:rFonts w:ascii="Times New Roman" w:eastAsia="Malgun Gothic" w:hAnsi="Times New Roman" w:cs="Times New Roman"/>
          <w:b/>
          <w:bCs/>
          <w:kern w:val="0"/>
          <w:sz w:val="20"/>
          <w:szCs w:val="20"/>
          <w:lang w:eastAsia="x-none"/>
          <w14:ligatures w14:val="none"/>
        </w:rPr>
        <w:t>.</w:t>
      </w:r>
    </w:p>
    <w:p w14:paraId="6A3FE581" w14:textId="77777777" w:rsidR="003D1804" w:rsidRPr="00376329" w:rsidRDefault="003D1804" w:rsidP="00376329">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p>
    <w:p w14:paraId="547FDFB0" w14:textId="60D3AFFF" w:rsidR="00CD423A" w:rsidRPr="00376329" w:rsidRDefault="00423805" w:rsidP="00423805">
      <w:pPr>
        <w:pStyle w:val="Heading2"/>
        <w:rPr>
          <w:lang w:val="en-GB"/>
        </w:rPr>
      </w:pPr>
      <w:r>
        <w:rPr>
          <w:lang w:val="en-GB"/>
        </w:rPr>
        <w:t>2.4 Final Performance Comparison</w:t>
      </w:r>
    </w:p>
    <w:p w14:paraId="5A63D0D7" w14:textId="1887BCF5" w:rsidR="00866356" w:rsidRDefault="00866356" w:rsidP="00376329">
      <w:pPr>
        <w:autoSpaceDE w:val="0"/>
        <w:autoSpaceDN w:val="0"/>
        <w:adjustRightInd w:val="0"/>
        <w:spacing w:after="120" w:line="240" w:lineRule="atLeast"/>
        <w:jc w:val="both"/>
        <w:rPr>
          <w:rFonts w:ascii="Times New Roman" w:eastAsia="Malgun Gothic" w:hAnsi="Times New Roman" w:cs="Times New Roman"/>
          <w:kern w:val="0"/>
          <w:sz w:val="20"/>
          <w:szCs w:val="20"/>
        </w:rPr>
      </w:pPr>
      <w:r>
        <w:rPr>
          <w:rFonts w:ascii="Times New Roman" w:eastAsia="Malgun Gothic" w:hAnsi="Times New Roman" w:cs="Times New Roman"/>
          <w:kern w:val="0"/>
          <w:sz w:val="20"/>
          <w:szCs w:val="20"/>
          <w:lang w:val="en-GB" w:eastAsia="x-none"/>
          <w14:ligatures w14:val="none"/>
        </w:rPr>
        <w:t xml:space="preserve">For </w:t>
      </w:r>
      <w:r w:rsidRPr="00866356">
        <w:rPr>
          <w:rFonts w:ascii="Times New Roman" w:eastAsia="Malgun Gothic" w:hAnsi="Times New Roman" w:cs="Times New Roman"/>
          <w:kern w:val="0"/>
          <w:sz w:val="20"/>
          <w:szCs w:val="20"/>
        </w:rPr>
        <w:t xml:space="preserve">completeness, </w:t>
      </w:r>
      <w:r w:rsidRPr="00866356">
        <w:rPr>
          <w:rFonts w:ascii="Times New Roman" w:eastAsia="Malgun Gothic" w:hAnsi="Times New Roman" w:cs="Times New Roman"/>
          <w:kern w:val="0"/>
          <w:sz w:val="20"/>
          <w:szCs w:val="20"/>
        </w:rPr>
        <w:fldChar w:fldCharType="begin"/>
      </w:r>
      <w:r w:rsidRPr="00866356">
        <w:rPr>
          <w:rFonts w:ascii="Times New Roman" w:eastAsia="Malgun Gothic" w:hAnsi="Times New Roman" w:cs="Times New Roman"/>
          <w:kern w:val="0"/>
          <w:sz w:val="20"/>
          <w:szCs w:val="20"/>
        </w:rPr>
        <w:instrText xml:space="preserve"> REF _Ref173491876 \h </w:instrText>
      </w:r>
      <w:r>
        <w:rPr>
          <w:rFonts w:ascii="Times New Roman" w:eastAsia="Malgun Gothic" w:hAnsi="Times New Roman" w:cs="Times New Roman"/>
          <w:kern w:val="0"/>
          <w:sz w:val="20"/>
          <w:szCs w:val="20"/>
        </w:rPr>
        <w:instrText xml:space="preserve"> \* MERGEFORMAT </w:instrText>
      </w:r>
      <w:r w:rsidRPr="00866356">
        <w:rPr>
          <w:rFonts w:ascii="Times New Roman" w:eastAsia="Malgun Gothic" w:hAnsi="Times New Roman" w:cs="Times New Roman"/>
          <w:kern w:val="0"/>
          <w:sz w:val="20"/>
          <w:szCs w:val="20"/>
        </w:rPr>
      </w:r>
      <w:r w:rsidRPr="00866356">
        <w:rPr>
          <w:rFonts w:ascii="Times New Roman" w:eastAsia="Malgun Gothic" w:hAnsi="Times New Roman" w:cs="Times New Roman"/>
          <w:kern w:val="0"/>
          <w:sz w:val="20"/>
          <w:szCs w:val="20"/>
        </w:rPr>
        <w:fldChar w:fldCharType="separate"/>
      </w:r>
      <w:r w:rsidR="0057132B" w:rsidRPr="0057132B">
        <w:rPr>
          <w:rFonts w:ascii="Times New Roman" w:eastAsia="Malgun Gothic" w:hAnsi="Times New Roman" w:cs="Times New Roman"/>
          <w:kern w:val="0"/>
          <w:sz w:val="20"/>
          <w:szCs w:val="20"/>
        </w:rPr>
        <w:t>Figure 8</w:t>
      </w:r>
      <w:r w:rsidRPr="00866356">
        <w:rPr>
          <w:rFonts w:ascii="Times New Roman" w:eastAsia="Malgun Gothic" w:hAnsi="Times New Roman" w:cs="Times New Roman"/>
          <w:kern w:val="0"/>
          <w:sz w:val="20"/>
          <w:szCs w:val="20"/>
        </w:rPr>
        <w:fldChar w:fldCharType="end"/>
      </w:r>
      <w:r>
        <w:rPr>
          <w:rFonts w:ascii="Times New Roman" w:eastAsia="Malgun Gothic" w:hAnsi="Times New Roman" w:cs="Times New Roman"/>
          <w:kern w:val="0"/>
          <w:sz w:val="20"/>
          <w:szCs w:val="20"/>
        </w:rPr>
        <w:t xml:space="preserve"> and </w:t>
      </w:r>
      <w:r w:rsidRPr="00866356">
        <w:rPr>
          <w:rFonts w:ascii="Times New Roman" w:eastAsia="Malgun Gothic" w:hAnsi="Times New Roman" w:cs="Times New Roman"/>
          <w:kern w:val="0"/>
          <w:sz w:val="20"/>
          <w:szCs w:val="20"/>
        </w:rPr>
        <w:fldChar w:fldCharType="begin"/>
      </w:r>
      <w:r w:rsidRPr="00866356">
        <w:rPr>
          <w:rFonts w:ascii="Times New Roman" w:eastAsia="Malgun Gothic" w:hAnsi="Times New Roman" w:cs="Times New Roman"/>
          <w:kern w:val="0"/>
          <w:sz w:val="20"/>
          <w:szCs w:val="20"/>
        </w:rPr>
        <w:instrText xml:space="preserve"> REF _Ref173491878 \h </w:instrText>
      </w:r>
      <w:r>
        <w:rPr>
          <w:rFonts w:ascii="Times New Roman" w:eastAsia="Malgun Gothic" w:hAnsi="Times New Roman" w:cs="Times New Roman"/>
          <w:kern w:val="0"/>
          <w:sz w:val="20"/>
          <w:szCs w:val="20"/>
        </w:rPr>
        <w:instrText xml:space="preserve"> \* MERGEFORMAT </w:instrText>
      </w:r>
      <w:r w:rsidRPr="00866356">
        <w:rPr>
          <w:rFonts w:ascii="Times New Roman" w:eastAsia="Malgun Gothic" w:hAnsi="Times New Roman" w:cs="Times New Roman"/>
          <w:kern w:val="0"/>
          <w:sz w:val="20"/>
          <w:szCs w:val="20"/>
        </w:rPr>
      </w:r>
      <w:r w:rsidRPr="00866356">
        <w:rPr>
          <w:rFonts w:ascii="Times New Roman" w:eastAsia="Malgun Gothic" w:hAnsi="Times New Roman" w:cs="Times New Roman"/>
          <w:kern w:val="0"/>
          <w:sz w:val="20"/>
          <w:szCs w:val="20"/>
        </w:rPr>
        <w:fldChar w:fldCharType="separate"/>
      </w:r>
      <w:r w:rsidR="0057132B" w:rsidRPr="0057132B">
        <w:rPr>
          <w:rFonts w:ascii="Times New Roman" w:eastAsia="Malgun Gothic" w:hAnsi="Times New Roman" w:cs="Times New Roman"/>
          <w:kern w:val="0"/>
          <w:sz w:val="20"/>
          <w:szCs w:val="20"/>
        </w:rPr>
        <w:t>Figure 9</w:t>
      </w:r>
      <w:r w:rsidRPr="00866356">
        <w:rPr>
          <w:rFonts w:ascii="Times New Roman" w:eastAsia="Malgun Gothic" w:hAnsi="Times New Roman" w:cs="Times New Roman"/>
          <w:kern w:val="0"/>
          <w:sz w:val="20"/>
          <w:szCs w:val="20"/>
        </w:rPr>
        <w:fldChar w:fldCharType="end"/>
      </w:r>
      <w:r>
        <w:rPr>
          <w:rFonts w:ascii="Times New Roman" w:eastAsia="Malgun Gothic" w:hAnsi="Times New Roman" w:cs="Times New Roman"/>
          <w:kern w:val="0"/>
          <w:sz w:val="20"/>
          <w:szCs w:val="20"/>
        </w:rPr>
        <w:t xml:space="preserve"> show the comparison among the current legacy SA method and the two proposed solutions for enhancing the NTN IoT uplink capacity. Again, the advantages of DSA and CRDSA are very well evident.</w:t>
      </w:r>
    </w:p>
    <w:p w14:paraId="3BB3E816" w14:textId="7534C00C" w:rsidR="00866356" w:rsidRDefault="00060D13" w:rsidP="00376329">
      <w:pPr>
        <w:autoSpaceDE w:val="0"/>
        <w:autoSpaceDN w:val="0"/>
        <w:adjustRightInd w:val="0"/>
        <w:spacing w:after="120" w:line="240" w:lineRule="atLeast"/>
        <w:jc w:val="both"/>
        <w:rPr>
          <w:rFonts w:ascii="Times New Roman" w:eastAsia="Malgun Gothic" w:hAnsi="Times New Roman" w:cs="Times New Roman"/>
          <w:kern w:val="0"/>
          <w:sz w:val="20"/>
          <w:szCs w:val="20"/>
        </w:rPr>
      </w:pPr>
      <w:r>
        <w:rPr>
          <w:rFonts w:ascii="Times New Roman" w:eastAsia="Malgun Gothic" w:hAnsi="Times New Roman" w:cs="Times New Roman"/>
          <w:kern w:val="0"/>
          <w:sz w:val="20"/>
          <w:szCs w:val="20"/>
        </w:rPr>
        <w:t>To</w:t>
      </w:r>
      <w:r w:rsidR="00866356">
        <w:rPr>
          <w:rFonts w:ascii="Times New Roman" w:eastAsia="Malgun Gothic" w:hAnsi="Times New Roman" w:cs="Times New Roman"/>
          <w:kern w:val="0"/>
          <w:sz w:val="20"/>
          <w:szCs w:val="20"/>
        </w:rPr>
        <w:t xml:space="preserve"> support these technologies in NTN IoT Release 19</w:t>
      </w:r>
      <w:r w:rsidR="00BB37EC">
        <w:rPr>
          <w:rFonts w:ascii="Times New Roman" w:eastAsia="Malgun Gothic" w:hAnsi="Times New Roman" w:cs="Times New Roman"/>
          <w:kern w:val="0"/>
          <w:sz w:val="20"/>
          <w:szCs w:val="20"/>
        </w:rPr>
        <w:t xml:space="preserve"> (both GEO and NGSO systems)</w:t>
      </w:r>
      <w:r w:rsidR="00866356">
        <w:rPr>
          <w:rFonts w:ascii="Times New Roman" w:eastAsia="Malgun Gothic" w:hAnsi="Times New Roman" w:cs="Times New Roman"/>
          <w:kern w:val="0"/>
          <w:sz w:val="20"/>
          <w:szCs w:val="20"/>
        </w:rPr>
        <w:t>, the specifications impact might be summarized as:</w:t>
      </w:r>
    </w:p>
    <w:p w14:paraId="3DA75C25" w14:textId="2B851FC1" w:rsidR="00866356" w:rsidRDefault="00866356" w:rsidP="00866356">
      <w:pPr>
        <w:pStyle w:val="ListParagraph"/>
        <w:numPr>
          <w:ilvl w:val="0"/>
          <w:numId w:val="15"/>
        </w:numPr>
        <w:autoSpaceDE w:val="0"/>
        <w:autoSpaceDN w:val="0"/>
        <w:adjustRightInd w:val="0"/>
        <w:spacing w:after="120" w:line="240" w:lineRule="atLeast"/>
        <w:jc w:val="both"/>
        <w:rPr>
          <w:rFonts w:ascii="Times New Roman" w:eastAsia="Malgun Gothic" w:hAnsi="Times New Roman" w:cs="Times New Roman"/>
          <w:kern w:val="0"/>
          <w:sz w:val="20"/>
          <w:szCs w:val="20"/>
        </w:rPr>
      </w:pPr>
      <w:r>
        <w:rPr>
          <w:rFonts w:ascii="Times New Roman" w:eastAsia="Malgun Gothic" w:hAnsi="Times New Roman" w:cs="Times New Roman"/>
          <w:kern w:val="0"/>
          <w:sz w:val="20"/>
          <w:szCs w:val="20"/>
        </w:rPr>
        <w:t>DSA: enable the support to have Msg#3 replicas (instead of supporting only Msg#3 repetitions);</w:t>
      </w:r>
    </w:p>
    <w:p w14:paraId="3D5B3479" w14:textId="6836DCB6" w:rsidR="00866356" w:rsidRDefault="00866356" w:rsidP="00866356">
      <w:pPr>
        <w:pStyle w:val="ListParagraph"/>
        <w:numPr>
          <w:ilvl w:val="0"/>
          <w:numId w:val="15"/>
        </w:numPr>
        <w:autoSpaceDE w:val="0"/>
        <w:autoSpaceDN w:val="0"/>
        <w:adjustRightInd w:val="0"/>
        <w:spacing w:after="120" w:line="240" w:lineRule="atLeast"/>
        <w:jc w:val="both"/>
        <w:rPr>
          <w:rFonts w:ascii="Times New Roman" w:eastAsia="Malgun Gothic" w:hAnsi="Times New Roman" w:cs="Times New Roman"/>
          <w:kern w:val="0"/>
          <w:sz w:val="20"/>
          <w:szCs w:val="20"/>
        </w:rPr>
      </w:pPr>
      <w:r>
        <w:rPr>
          <w:rFonts w:ascii="Times New Roman" w:eastAsia="Malgun Gothic" w:hAnsi="Times New Roman" w:cs="Times New Roman"/>
          <w:kern w:val="0"/>
          <w:sz w:val="20"/>
          <w:szCs w:val="20"/>
        </w:rPr>
        <w:t xml:space="preserve">CRDSA: </w:t>
      </w:r>
      <w:r w:rsidR="00060D13">
        <w:rPr>
          <w:rFonts w:ascii="Times New Roman" w:eastAsia="Malgun Gothic" w:hAnsi="Times New Roman" w:cs="Times New Roman"/>
          <w:kern w:val="0"/>
          <w:sz w:val="20"/>
          <w:szCs w:val="20"/>
        </w:rPr>
        <w:t xml:space="preserve">define the indexing strategy for retrieving the multiple replicas within the EDT occasions. For example, </w:t>
      </w:r>
      <w:r w:rsidR="00546BDF">
        <w:rPr>
          <w:rFonts w:ascii="Times New Roman" w:eastAsia="Malgun Gothic" w:hAnsi="Times New Roman" w:cs="Times New Roman"/>
          <w:kern w:val="0"/>
          <w:sz w:val="20"/>
          <w:szCs w:val="20"/>
        </w:rPr>
        <w:t xml:space="preserve">a simple scheme using </w:t>
      </w:r>
      <w:r w:rsidR="00060D13" w:rsidRPr="00060D13">
        <w:rPr>
          <w:rFonts w:ascii="Times New Roman" w:eastAsia="Malgun Gothic" w:hAnsi="Times New Roman" w:cs="Times New Roman"/>
          <w:kern w:val="0"/>
          <w:sz w:val="20"/>
          <w:szCs w:val="20"/>
        </w:rPr>
        <w:t xml:space="preserve">a linear congruential generator </w:t>
      </w:r>
      <w:r w:rsidR="00546BDF">
        <w:rPr>
          <w:rFonts w:ascii="Times New Roman" w:eastAsia="Malgun Gothic" w:hAnsi="Times New Roman" w:cs="Times New Roman"/>
          <w:kern w:val="0"/>
          <w:sz w:val="20"/>
          <w:szCs w:val="20"/>
        </w:rPr>
        <w:t xml:space="preserve">(e.g., a hash function) </w:t>
      </w:r>
      <w:r w:rsidR="00060D13" w:rsidRPr="00060D13">
        <w:rPr>
          <w:rFonts w:ascii="Times New Roman" w:eastAsia="Malgun Gothic" w:hAnsi="Times New Roman" w:cs="Times New Roman"/>
          <w:kern w:val="0"/>
          <w:sz w:val="20"/>
          <w:szCs w:val="20"/>
        </w:rPr>
        <w:t xml:space="preserve">to implement such a behavior </w:t>
      </w:r>
      <w:r w:rsidR="0006620B">
        <w:rPr>
          <w:rFonts w:ascii="Times New Roman" w:eastAsia="Malgun Gothic" w:hAnsi="Times New Roman" w:cs="Times New Roman"/>
          <w:kern w:val="0"/>
          <w:sz w:val="20"/>
          <w:szCs w:val="20"/>
        </w:rPr>
        <w:t>is</w:t>
      </w:r>
      <w:r w:rsidR="00060D13" w:rsidRPr="00060D13">
        <w:rPr>
          <w:rFonts w:ascii="Times New Roman" w:eastAsia="Malgun Gothic" w:hAnsi="Times New Roman" w:cs="Times New Roman"/>
          <w:kern w:val="0"/>
          <w:sz w:val="20"/>
          <w:szCs w:val="20"/>
        </w:rPr>
        <w:t xml:space="preserve"> </w:t>
      </w:r>
      <w:r w:rsidR="0006620B">
        <w:rPr>
          <w:rFonts w:ascii="Times New Roman" w:eastAsia="Malgun Gothic" w:hAnsi="Times New Roman" w:cs="Times New Roman"/>
          <w:kern w:val="0"/>
          <w:sz w:val="20"/>
          <w:szCs w:val="20"/>
        </w:rPr>
        <w:t>currently</w:t>
      </w:r>
      <w:r w:rsidR="00060D13" w:rsidRPr="00060D13">
        <w:rPr>
          <w:rFonts w:ascii="Times New Roman" w:eastAsia="Malgun Gothic" w:hAnsi="Times New Roman" w:cs="Times New Roman"/>
          <w:kern w:val="0"/>
          <w:sz w:val="20"/>
          <w:szCs w:val="20"/>
        </w:rPr>
        <w:t xml:space="preserve"> adopted by the DVB-RCS2 standard [</w:t>
      </w:r>
      <w:r w:rsidR="0006620B">
        <w:rPr>
          <w:rFonts w:ascii="Times New Roman" w:eastAsia="Malgun Gothic" w:hAnsi="Times New Roman" w:cs="Times New Roman"/>
          <w:kern w:val="0"/>
          <w:sz w:val="20"/>
          <w:szCs w:val="20"/>
        </w:rPr>
        <w:t>6</w:t>
      </w:r>
      <w:r w:rsidR="00060D13" w:rsidRPr="00060D13">
        <w:rPr>
          <w:rFonts w:ascii="Times New Roman" w:eastAsia="Malgun Gothic" w:hAnsi="Times New Roman" w:cs="Times New Roman"/>
          <w:kern w:val="0"/>
          <w:sz w:val="20"/>
          <w:szCs w:val="20"/>
        </w:rPr>
        <w:t>].</w:t>
      </w:r>
    </w:p>
    <w:p w14:paraId="2540146B" w14:textId="77777777" w:rsidR="00060D13" w:rsidRDefault="00060D13" w:rsidP="00060D13">
      <w:pPr>
        <w:autoSpaceDE w:val="0"/>
        <w:autoSpaceDN w:val="0"/>
        <w:adjustRightInd w:val="0"/>
        <w:spacing w:after="120" w:line="240" w:lineRule="atLeast"/>
        <w:jc w:val="both"/>
        <w:rPr>
          <w:rFonts w:ascii="Times New Roman" w:eastAsia="Malgun Gothic" w:hAnsi="Times New Roman" w:cs="Times New Roman"/>
          <w:kern w:val="0"/>
          <w:sz w:val="20"/>
          <w:szCs w:val="20"/>
        </w:rPr>
      </w:pPr>
    </w:p>
    <w:p w14:paraId="724DDA6D" w14:textId="77777777" w:rsidR="0006620B" w:rsidRDefault="0006620B" w:rsidP="0006620B">
      <w:pPr>
        <w:autoSpaceDE w:val="0"/>
        <w:autoSpaceDN w:val="0"/>
        <w:adjustRightInd w:val="0"/>
        <w:spacing w:after="120" w:line="240" w:lineRule="atLeast"/>
        <w:jc w:val="both"/>
        <w:rPr>
          <w:rFonts w:ascii="Times New Roman" w:eastAsia="Malgun Gothic" w:hAnsi="Times New Roman" w:cs="Times New Roman"/>
          <w:b/>
          <w:bCs/>
          <w:kern w:val="0"/>
          <w:sz w:val="20"/>
          <w:szCs w:val="20"/>
          <w:lang w:val="en-GB" w:eastAsia="x-none"/>
          <w14:ligatures w14:val="none"/>
        </w:rPr>
      </w:pPr>
      <w:r>
        <w:rPr>
          <w:rFonts w:ascii="Times New Roman" w:eastAsia="Malgun Gothic" w:hAnsi="Times New Roman" w:cs="Times New Roman"/>
          <w:b/>
          <w:bCs/>
          <w:kern w:val="0"/>
          <w:sz w:val="20"/>
          <w:szCs w:val="20"/>
          <w:lang w:val="en-GB" w:eastAsia="x-none"/>
          <w14:ligatures w14:val="none"/>
        </w:rPr>
        <w:t>Proposal 1: RAN2 to specify the support of Msg#3-EDT replicas.</w:t>
      </w:r>
    </w:p>
    <w:p w14:paraId="2FC17CC9" w14:textId="77777777" w:rsidR="0006620B" w:rsidRPr="0006620B" w:rsidRDefault="0006620B" w:rsidP="0006620B">
      <w:pPr>
        <w:autoSpaceDE w:val="0"/>
        <w:autoSpaceDN w:val="0"/>
        <w:adjustRightInd w:val="0"/>
        <w:spacing w:after="120" w:line="240" w:lineRule="atLeast"/>
        <w:jc w:val="both"/>
        <w:rPr>
          <w:rFonts w:ascii="Times New Roman" w:eastAsia="Malgun Gothic" w:hAnsi="Times New Roman" w:cs="Times New Roman"/>
          <w:b/>
          <w:bCs/>
          <w:kern w:val="0"/>
          <w:sz w:val="20"/>
          <w:szCs w:val="20"/>
          <w:lang w:val="en-GB" w:eastAsia="x-none"/>
          <w14:ligatures w14:val="none"/>
        </w:rPr>
      </w:pPr>
      <w:r w:rsidRPr="00060D13">
        <w:rPr>
          <w:rFonts w:ascii="Times New Roman" w:eastAsia="Malgun Gothic" w:hAnsi="Times New Roman" w:cs="Times New Roman"/>
          <w:b/>
          <w:bCs/>
          <w:kern w:val="0"/>
          <w:sz w:val="20"/>
          <w:szCs w:val="20"/>
          <w:lang w:val="en-GB" w:eastAsia="x-none"/>
          <w14:ligatures w14:val="none"/>
        </w:rPr>
        <w:t xml:space="preserve">Proposal </w:t>
      </w:r>
      <w:r>
        <w:rPr>
          <w:rFonts w:ascii="Times New Roman" w:eastAsia="Malgun Gothic" w:hAnsi="Times New Roman" w:cs="Times New Roman"/>
          <w:b/>
          <w:bCs/>
          <w:kern w:val="0"/>
          <w:sz w:val="20"/>
          <w:szCs w:val="20"/>
          <w:lang w:val="en-GB" w:eastAsia="x-none"/>
          <w14:ligatures w14:val="none"/>
        </w:rPr>
        <w:t>2</w:t>
      </w:r>
      <w:r w:rsidRPr="00060D13">
        <w:rPr>
          <w:rFonts w:ascii="Times New Roman" w:eastAsia="Malgun Gothic" w:hAnsi="Times New Roman" w:cs="Times New Roman"/>
          <w:b/>
          <w:bCs/>
          <w:kern w:val="0"/>
          <w:sz w:val="20"/>
          <w:szCs w:val="20"/>
          <w:lang w:val="en-GB" w:eastAsia="x-none"/>
          <w14:ligatures w14:val="none"/>
        </w:rPr>
        <w:t>:</w:t>
      </w:r>
      <w:r>
        <w:rPr>
          <w:rFonts w:ascii="Times New Roman" w:eastAsia="Malgun Gothic" w:hAnsi="Times New Roman" w:cs="Times New Roman"/>
          <w:b/>
          <w:bCs/>
          <w:kern w:val="0"/>
          <w:sz w:val="20"/>
          <w:szCs w:val="20"/>
          <w:lang w:val="en-GB" w:eastAsia="x-none"/>
          <w14:ligatures w14:val="none"/>
        </w:rPr>
        <w:t xml:space="preserve"> RAN2 to specify</w:t>
      </w:r>
      <w:r w:rsidRPr="00060D13">
        <w:rPr>
          <w:rFonts w:ascii="Times New Roman" w:eastAsia="Malgun Gothic" w:hAnsi="Times New Roman" w:cs="Times New Roman"/>
          <w:b/>
          <w:bCs/>
          <w:kern w:val="0"/>
          <w:sz w:val="20"/>
          <w:szCs w:val="20"/>
          <w:lang w:val="en-GB" w:eastAsia="x-none"/>
          <w14:ligatures w14:val="none"/>
        </w:rPr>
        <w:t xml:space="preserve"> the index</w:t>
      </w:r>
      <w:r>
        <w:rPr>
          <w:rFonts w:ascii="Times New Roman" w:eastAsia="Malgun Gothic" w:hAnsi="Times New Roman" w:cs="Times New Roman"/>
          <w:b/>
          <w:bCs/>
          <w:kern w:val="0"/>
          <w:sz w:val="20"/>
          <w:szCs w:val="20"/>
          <w:lang w:val="en-GB" w:eastAsia="x-none"/>
          <w14:ligatures w14:val="none"/>
        </w:rPr>
        <w:t>ing strategy</w:t>
      </w:r>
      <w:r w:rsidRPr="00060D13">
        <w:rPr>
          <w:rFonts w:ascii="Times New Roman" w:eastAsia="Malgun Gothic" w:hAnsi="Times New Roman" w:cs="Times New Roman"/>
          <w:b/>
          <w:bCs/>
          <w:kern w:val="0"/>
          <w:sz w:val="20"/>
          <w:szCs w:val="20"/>
          <w:lang w:val="en-GB" w:eastAsia="x-none"/>
          <w14:ligatures w14:val="none"/>
        </w:rPr>
        <w:t xml:space="preserve"> of the </w:t>
      </w:r>
      <w:r>
        <w:rPr>
          <w:rFonts w:ascii="Times New Roman" w:eastAsia="Malgun Gothic" w:hAnsi="Times New Roman" w:cs="Times New Roman"/>
          <w:b/>
          <w:bCs/>
          <w:kern w:val="0"/>
          <w:sz w:val="20"/>
          <w:szCs w:val="20"/>
          <w:lang w:val="en-GB" w:eastAsia="x-none"/>
          <w14:ligatures w14:val="none"/>
        </w:rPr>
        <w:t>Msg#3-</w:t>
      </w:r>
      <w:r w:rsidRPr="00060D13">
        <w:rPr>
          <w:rFonts w:ascii="Times New Roman" w:eastAsia="Malgun Gothic" w:hAnsi="Times New Roman" w:cs="Times New Roman"/>
          <w:b/>
          <w:bCs/>
          <w:kern w:val="0"/>
          <w:sz w:val="20"/>
          <w:szCs w:val="20"/>
          <w:lang w:val="en-GB" w:eastAsia="x-none"/>
          <w14:ligatures w14:val="none"/>
        </w:rPr>
        <w:t xml:space="preserve">EDT </w:t>
      </w:r>
      <w:r>
        <w:rPr>
          <w:rFonts w:ascii="Times New Roman" w:eastAsia="Malgun Gothic" w:hAnsi="Times New Roman" w:cs="Times New Roman"/>
          <w:b/>
          <w:bCs/>
          <w:kern w:val="0"/>
          <w:sz w:val="20"/>
          <w:szCs w:val="20"/>
          <w:lang w:val="en-GB" w:eastAsia="x-none"/>
          <w14:ligatures w14:val="none"/>
        </w:rPr>
        <w:t>replicas,</w:t>
      </w:r>
      <w:r w:rsidRPr="00060D13">
        <w:rPr>
          <w:rFonts w:ascii="Times New Roman" w:eastAsia="Malgun Gothic" w:hAnsi="Times New Roman" w:cs="Times New Roman"/>
          <w:b/>
          <w:bCs/>
          <w:kern w:val="0"/>
          <w:sz w:val="20"/>
          <w:szCs w:val="20"/>
          <w:lang w:val="en-GB" w:eastAsia="x-none"/>
          <w14:ligatures w14:val="none"/>
        </w:rPr>
        <w:t xml:space="preserve"> </w:t>
      </w:r>
      <w:r>
        <w:rPr>
          <w:rFonts w:ascii="Times New Roman" w:eastAsia="Malgun Gothic" w:hAnsi="Times New Roman" w:cs="Times New Roman"/>
          <w:b/>
          <w:bCs/>
          <w:kern w:val="0"/>
          <w:sz w:val="20"/>
          <w:szCs w:val="20"/>
          <w:lang w:val="en-GB" w:eastAsia="x-none"/>
          <w14:ligatures w14:val="none"/>
        </w:rPr>
        <w:t>when multiple</w:t>
      </w:r>
      <w:r w:rsidRPr="00060D13">
        <w:rPr>
          <w:rFonts w:ascii="Times New Roman" w:eastAsia="Malgun Gothic" w:hAnsi="Times New Roman" w:cs="Times New Roman"/>
          <w:b/>
          <w:bCs/>
          <w:kern w:val="0"/>
          <w:sz w:val="20"/>
          <w:szCs w:val="20"/>
          <w:lang w:val="en-GB" w:eastAsia="x-none"/>
          <w14:ligatures w14:val="none"/>
        </w:rPr>
        <w:t xml:space="preserve"> copies are transmitted</w:t>
      </w:r>
      <w:r>
        <w:rPr>
          <w:rFonts w:ascii="Times New Roman" w:eastAsia="Malgun Gothic" w:hAnsi="Times New Roman" w:cs="Times New Roman"/>
          <w:b/>
          <w:bCs/>
          <w:kern w:val="0"/>
          <w:sz w:val="20"/>
          <w:szCs w:val="20"/>
          <w:lang w:val="en-GB" w:eastAsia="x-none"/>
          <w14:ligatures w14:val="none"/>
        </w:rPr>
        <w:t>.</w:t>
      </w:r>
    </w:p>
    <w:p w14:paraId="60352809" w14:textId="77777777" w:rsidR="0006620B" w:rsidRPr="0006620B" w:rsidRDefault="0006620B" w:rsidP="00060D13">
      <w:pPr>
        <w:autoSpaceDE w:val="0"/>
        <w:autoSpaceDN w:val="0"/>
        <w:adjustRightInd w:val="0"/>
        <w:spacing w:after="120" w:line="240" w:lineRule="atLeast"/>
        <w:jc w:val="both"/>
        <w:rPr>
          <w:rFonts w:ascii="Times New Roman" w:eastAsia="Malgun Gothic" w:hAnsi="Times New Roman" w:cs="Times New Roman"/>
          <w:b/>
          <w:bCs/>
          <w:kern w:val="0"/>
          <w:sz w:val="20"/>
          <w:szCs w:val="20"/>
          <w:lang w:val="en-GB" w:eastAsia="x-none"/>
          <w14:ligatures w14:val="none"/>
        </w:rPr>
      </w:pPr>
    </w:p>
    <w:p w14:paraId="47ABBB66" w14:textId="22410981" w:rsidR="0006620B" w:rsidRDefault="0006620B">
      <w:pPr>
        <w:rPr>
          <w:rFonts w:ascii="Times New Roman" w:eastAsia="Malgun Gothic" w:hAnsi="Times New Roman" w:cs="Times New Roman"/>
          <w:kern w:val="0"/>
          <w:sz w:val="20"/>
          <w:szCs w:val="20"/>
        </w:rPr>
      </w:pPr>
      <w:r>
        <w:rPr>
          <w:rFonts w:ascii="Times New Roman" w:eastAsia="Malgun Gothic" w:hAnsi="Times New Roman" w:cs="Times New Roman"/>
          <w:kern w:val="0"/>
          <w:sz w:val="20"/>
          <w:szCs w:val="20"/>
        </w:rPr>
        <w:br w:type="page"/>
      </w:r>
    </w:p>
    <w:p w14:paraId="6176F2EB" w14:textId="77777777" w:rsidR="00EC4F44" w:rsidRDefault="00423805" w:rsidP="00EC4F44">
      <w:pPr>
        <w:keepNext/>
        <w:autoSpaceDE w:val="0"/>
        <w:autoSpaceDN w:val="0"/>
        <w:adjustRightInd w:val="0"/>
        <w:spacing w:after="120" w:line="240" w:lineRule="atLeast"/>
        <w:jc w:val="center"/>
      </w:pPr>
      <w:r w:rsidRPr="00423805">
        <w:rPr>
          <w:noProof/>
        </w:rPr>
        <w:lastRenderedPageBreak/>
        <w:drawing>
          <wp:inline distT="0" distB="0" distL="0" distR="0" wp14:anchorId="48119506" wp14:editId="6E5FC9CC">
            <wp:extent cx="3906000" cy="2872800"/>
            <wp:effectExtent l="0" t="0" r="0" b="3810"/>
            <wp:docPr id="713457343" name="Picture 1" descr="A graph of traffic l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457343" name="Picture 1" descr="A graph of traffic load&#10;&#10;Description automatically generated"/>
                    <pic:cNvPicPr/>
                  </pic:nvPicPr>
                  <pic:blipFill>
                    <a:blip r:embed="rId22"/>
                    <a:stretch>
                      <a:fillRect/>
                    </a:stretch>
                  </pic:blipFill>
                  <pic:spPr>
                    <a:xfrm>
                      <a:off x="0" y="0"/>
                      <a:ext cx="3906000" cy="2872800"/>
                    </a:xfrm>
                    <a:prstGeom prst="rect">
                      <a:avLst/>
                    </a:prstGeom>
                  </pic:spPr>
                </pic:pic>
              </a:graphicData>
            </a:graphic>
          </wp:inline>
        </w:drawing>
      </w:r>
    </w:p>
    <w:p w14:paraId="71E6204E" w14:textId="24343D18" w:rsidR="00423805" w:rsidRDefault="00EC4F44" w:rsidP="00EC4F44">
      <w:pPr>
        <w:pStyle w:val="Caption"/>
        <w:jc w:val="center"/>
        <w:rPr>
          <w:rFonts w:ascii="Times New Roman" w:eastAsia="Malgun Gothic" w:hAnsi="Times New Roman" w:cs="Times New Roman"/>
          <w:kern w:val="0"/>
          <w:sz w:val="20"/>
          <w:szCs w:val="20"/>
          <w:lang w:val="en-GB" w:eastAsia="x-none"/>
          <w14:ligatures w14:val="none"/>
        </w:rPr>
      </w:pPr>
      <w:bookmarkStart w:id="7" w:name="_Ref173491876"/>
      <w:r>
        <w:t xml:space="preserve">Figure </w:t>
      </w:r>
      <w:r>
        <w:fldChar w:fldCharType="begin"/>
      </w:r>
      <w:r>
        <w:instrText xml:space="preserve"> SEQ Figure \* ARABIC </w:instrText>
      </w:r>
      <w:r>
        <w:fldChar w:fldCharType="separate"/>
      </w:r>
      <w:r w:rsidR="0057132B">
        <w:rPr>
          <w:noProof/>
        </w:rPr>
        <w:t>8</w:t>
      </w:r>
      <w:r>
        <w:fldChar w:fldCharType="end"/>
      </w:r>
      <w:bookmarkEnd w:id="7"/>
      <w:r>
        <w:t>: Config#1 final performance comparison.</w:t>
      </w:r>
    </w:p>
    <w:p w14:paraId="7D363487" w14:textId="77777777" w:rsidR="004A0E28" w:rsidRDefault="004A0E28" w:rsidP="004A0E28">
      <w:pPr>
        <w:keepNext/>
        <w:autoSpaceDE w:val="0"/>
        <w:autoSpaceDN w:val="0"/>
        <w:adjustRightInd w:val="0"/>
        <w:spacing w:after="120" w:line="240" w:lineRule="atLeast"/>
        <w:jc w:val="center"/>
      </w:pPr>
      <w:r w:rsidRPr="004A0E28">
        <w:rPr>
          <w:noProof/>
        </w:rPr>
        <w:drawing>
          <wp:inline distT="0" distB="0" distL="0" distR="0" wp14:anchorId="231F5236" wp14:editId="78833F1D">
            <wp:extent cx="3906000" cy="2872800"/>
            <wp:effectExtent l="0" t="0" r="0" b="3810"/>
            <wp:docPr id="264522719" name="Picture 1" descr="A graph of traffic l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522719" name="Picture 1" descr="A graph of traffic load&#10;&#10;Description automatically generated"/>
                    <pic:cNvPicPr/>
                  </pic:nvPicPr>
                  <pic:blipFill>
                    <a:blip r:embed="rId23"/>
                    <a:stretch>
                      <a:fillRect/>
                    </a:stretch>
                  </pic:blipFill>
                  <pic:spPr>
                    <a:xfrm>
                      <a:off x="0" y="0"/>
                      <a:ext cx="3906000" cy="2872800"/>
                    </a:xfrm>
                    <a:prstGeom prst="rect">
                      <a:avLst/>
                    </a:prstGeom>
                  </pic:spPr>
                </pic:pic>
              </a:graphicData>
            </a:graphic>
          </wp:inline>
        </w:drawing>
      </w:r>
    </w:p>
    <w:p w14:paraId="69009390" w14:textId="71D1A878" w:rsidR="00423805" w:rsidRDefault="004A0E28" w:rsidP="004A0E28">
      <w:pPr>
        <w:pStyle w:val="Caption"/>
        <w:jc w:val="center"/>
        <w:rPr>
          <w:rFonts w:ascii="Times New Roman" w:eastAsia="Malgun Gothic" w:hAnsi="Times New Roman" w:cs="Times New Roman"/>
          <w:kern w:val="0"/>
          <w:sz w:val="20"/>
          <w:szCs w:val="20"/>
          <w:lang w:val="en-GB" w:eastAsia="x-none"/>
          <w14:ligatures w14:val="none"/>
        </w:rPr>
      </w:pPr>
      <w:bookmarkStart w:id="8" w:name="_Ref173491878"/>
      <w:r>
        <w:t xml:space="preserve">Figure </w:t>
      </w:r>
      <w:r>
        <w:fldChar w:fldCharType="begin"/>
      </w:r>
      <w:r>
        <w:instrText xml:space="preserve"> SEQ Figure \* ARABIC </w:instrText>
      </w:r>
      <w:r>
        <w:fldChar w:fldCharType="separate"/>
      </w:r>
      <w:r w:rsidR="0057132B">
        <w:rPr>
          <w:noProof/>
        </w:rPr>
        <w:t>9</w:t>
      </w:r>
      <w:r>
        <w:fldChar w:fldCharType="end"/>
      </w:r>
      <w:bookmarkEnd w:id="8"/>
      <w:r>
        <w:t>: Config#2 final performance comparison.</w:t>
      </w:r>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61C6619B" w:rsid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Following </w:t>
      </w:r>
      <w:r w:rsidR="00444E33">
        <w:rPr>
          <w:rFonts w:ascii="Times New Roman" w:eastAsia="Malgun Gothic" w:hAnsi="Times New Roman" w:cs="Times New Roman"/>
          <w:kern w:val="0"/>
          <w:sz w:val="20"/>
          <w:szCs w:val="20"/>
          <w:lang w:val="en-GB" w:eastAsia="x-none"/>
          <w14:ligatures w14:val="none"/>
        </w:rPr>
        <w:t xml:space="preserve">observations and </w:t>
      </w:r>
      <w:r w:rsidRPr="007A07E8">
        <w:rPr>
          <w:rFonts w:ascii="Times New Roman" w:eastAsia="Malgun Gothic" w:hAnsi="Times New Roman" w:cs="Times New Roman"/>
          <w:kern w:val="0"/>
          <w:sz w:val="20"/>
          <w:szCs w:val="20"/>
          <w:lang w:val="en-GB" w:eastAsia="x-none"/>
          <w14:ligatures w14:val="none"/>
        </w:rPr>
        <w:t>proposal</w:t>
      </w:r>
      <w:r w:rsidR="00444E33">
        <w:rPr>
          <w:rFonts w:ascii="Times New Roman" w:eastAsia="Malgun Gothic" w:hAnsi="Times New Roman" w:cs="Times New Roman"/>
          <w:kern w:val="0"/>
          <w:sz w:val="20"/>
          <w:szCs w:val="20"/>
          <w:lang w:val="en-GB" w:eastAsia="x-none"/>
          <w14:ligatures w14:val="none"/>
        </w:rPr>
        <w:t>s</w:t>
      </w:r>
      <w:r w:rsidRPr="007A07E8">
        <w:rPr>
          <w:rFonts w:ascii="Times New Roman" w:eastAsia="Malgun Gothic" w:hAnsi="Times New Roman" w:cs="Times New Roman"/>
          <w:kern w:val="0"/>
          <w:sz w:val="20"/>
          <w:szCs w:val="20"/>
          <w:lang w:val="en-GB" w:eastAsia="x-none"/>
          <w14:ligatures w14:val="none"/>
        </w:rPr>
        <w:t xml:space="preserve"> </w:t>
      </w:r>
      <w:r w:rsidR="00444E33">
        <w:rPr>
          <w:rFonts w:ascii="Times New Roman" w:eastAsia="Malgun Gothic" w:hAnsi="Times New Roman" w:cs="Times New Roman"/>
          <w:kern w:val="0"/>
          <w:sz w:val="20"/>
          <w:szCs w:val="20"/>
          <w:lang w:val="en-GB" w:eastAsia="x-none"/>
          <w14:ligatures w14:val="none"/>
        </w:rPr>
        <w:t>are</w:t>
      </w:r>
      <w:r w:rsidRPr="007A07E8">
        <w:rPr>
          <w:rFonts w:ascii="Times New Roman" w:eastAsia="Malgun Gothic" w:hAnsi="Times New Roman" w:cs="Times New Roman"/>
          <w:kern w:val="0"/>
          <w:sz w:val="20"/>
          <w:szCs w:val="20"/>
          <w:lang w:val="en-GB" w:eastAsia="x-none"/>
          <w14:ligatures w14:val="none"/>
        </w:rPr>
        <w:t xml:space="preserve"> made:</w:t>
      </w:r>
    </w:p>
    <w:p w14:paraId="0A716DAB" w14:textId="3C88EBC6" w:rsidR="004954F7" w:rsidRDefault="004954F7" w:rsidP="0006620B">
      <w:pPr>
        <w:spacing w:after="120" w:line="240" w:lineRule="atLeast"/>
        <w:jc w:val="both"/>
        <w:rPr>
          <w:rFonts w:ascii="Times New Roman" w:eastAsia="Malgun Gothic" w:hAnsi="Times New Roman" w:cs="Times New Roman"/>
          <w:b/>
          <w:bCs/>
          <w:kern w:val="0"/>
          <w:sz w:val="20"/>
          <w:szCs w:val="20"/>
          <w:lang w:eastAsia="x-none"/>
          <w14:ligatures w14:val="none"/>
        </w:rPr>
      </w:pPr>
      <w:r w:rsidRPr="00984703">
        <w:rPr>
          <w:rFonts w:ascii="Times New Roman" w:eastAsia="Malgun Gothic" w:hAnsi="Times New Roman" w:cs="Times New Roman"/>
          <w:b/>
          <w:bCs/>
          <w:kern w:val="0"/>
          <w:sz w:val="20"/>
          <w:szCs w:val="20"/>
          <w:lang w:val="en-GB" w:eastAsia="x-none"/>
          <w14:ligatures w14:val="none"/>
        </w:rPr>
        <w:t>Observation 1:</w:t>
      </w:r>
      <w:r>
        <w:rPr>
          <w:rFonts w:ascii="Times New Roman" w:eastAsia="Malgun Gothic" w:hAnsi="Times New Roman" w:cs="Times New Roman"/>
          <w:b/>
          <w:bCs/>
          <w:kern w:val="0"/>
          <w:sz w:val="20"/>
          <w:szCs w:val="20"/>
          <w:lang w:val="en-GB" w:eastAsia="x-none"/>
          <w14:ligatures w14:val="none"/>
        </w:rPr>
        <w:t xml:space="preserve"> The DSA solution is improving the Msg3-EDT </w:t>
      </w:r>
      <w:r w:rsidRPr="00BA6283">
        <w:rPr>
          <w:rFonts w:ascii="Times New Roman" w:eastAsia="Malgun Gothic" w:hAnsi="Times New Roman" w:cs="Times New Roman"/>
          <w:b/>
          <w:bCs/>
          <w:kern w:val="0"/>
          <w:sz w:val="20"/>
          <w:szCs w:val="20"/>
          <w:lang w:eastAsia="x-none"/>
          <w14:ligatures w14:val="none"/>
        </w:rPr>
        <w:t xml:space="preserve">throughput by about a factor of </w:t>
      </w:r>
      <w:r>
        <w:rPr>
          <w:rFonts w:ascii="Times New Roman" w:eastAsia="Malgun Gothic" w:hAnsi="Times New Roman" w:cs="Times New Roman"/>
          <w:b/>
          <w:bCs/>
          <w:kern w:val="0"/>
          <w:sz w:val="20"/>
          <w:szCs w:val="20"/>
          <w:lang w:eastAsia="x-none"/>
          <w14:ligatures w14:val="none"/>
        </w:rPr>
        <w:t>4.5</w:t>
      </w:r>
      <w:r w:rsidRPr="00BA6283">
        <w:rPr>
          <w:rFonts w:ascii="Times New Roman" w:eastAsia="Malgun Gothic" w:hAnsi="Times New Roman" w:cs="Times New Roman"/>
          <w:b/>
          <w:bCs/>
          <w:kern w:val="0"/>
          <w:sz w:val="20"/>
          <w:szCs w:val="20"/>
          <w:lang w:eastAsia="x-none"/>
          <w14:ligatures w14:val="none"/>
        </w:rPr>
        <w:t xml:space="preserve"> without any impacts on the current receiver implementation at the network, and minimal specification impact overall.</w:t>
      </w:r>
    </w:p>
    <w:p w14:paraId="6F3DDA69" w14:textId="29CCA088" w:rsidR="004954F7" w:rsidRPr="004954F7" w:rsidRDefault="004954F7" w:rsidP="0006620B">
      <w:pPr>
        <w:autoSpaceDE w:val="0"/>
        <w:autoSpaceDN w:val="0"/>
        <w:adjustRightInd w:val="0"/>
        <w:spacing w:after="120" w:line="240" w:lineRule="atLeast"/>
        <w:jc w:val="both"/>
        <w:rPr>
          <w:rFonts w:ascii="Times New Roman" w:eastAsia="Malgun Gothic" w:hAnsi="Times New Roman" w:cs="Times New Roman"/>
          <w:b/>
          <w:bCs/>
          <w:kern w:val="0"/>
          <w:sz w:val="20"/>
          <w:szCs w:val="20"/>
          <w:lang w:val="en-GB" w:eastAsia="x-none"/>
          <w14:ligatures w14:val="none"/>
        </w:rPr>
      </w:pPr>
      <w:r w:rsidRPr="00984703">
        <w:rPr>
          <w:rFonts w:ascii="Times New Roman" w:eastAsia="Malgun Gothic" w:hAnsi="Times New Roman" w:cs="Times New Roman"/>
          <w:b/>
          <w:bCs/>
          <w:kern w:val="0"/>
          <w:sz w:val="20"/>
          <w:szCs w:val="20"/>
          <w:lang w:val="en-GB" w:eastAsia="x-none"/>
          <w14:ligatures w14:val="none"/>
        </w:rPr>
        <w:t xml:space="preserve">Observation </w:t>
      </w:r>
      <w:r>
        <w:rPr>
          <w:rFonts w:ascii="Times New Roman" w:eastAsia="Malgun Gothic" w:hAnsi="Times New Roman" w:cs="Times New Roman"/>
          <w:b/>
          <w:bCs/>
          <w:kern w:val="0"/>
          <w:sz w:val="20"/>
          <w:szCs w:val="20"/>
          <w:lang w:val="en-GB" w:eastAsia="x-none"/>
          <w14:ligatures w14:val="none"/>
        </w:rPr>
        <w:t>2</w:t>
      </w:r>
      <w:r w:rsidRPr="00984703">
        <w:rPr>
          <w:rFonts w:ascii="Times New Roman" w:eastAsia="Malgun Gothic" w:hAnsi="Times New Roman" w:cs="Times New Roman"/>
          <w:b/>
          <w:bCs/>
          <w:kern w:val="0"/>
          <w:sz w:val="20"/>
          <w:szCs w:val="20"/>
          <w:lang w:val="en-GB" w:eastAsia="x-none"/>
          <w14:ligatures w14:val="none"/>
        </w:rPr>
        <w:t>:</w:t>
      </w:r>
      <w:r>
        <w:rPr>
          <w:rFonts w:ascii="Times New Roman" w:eastAsia="Malgun Gothic" w:hAnsi="Times New Roman" w:cs="Times New Roman"/>
          <w:b/>
          <w:bCs/>
          <w:kern w:val="0"/>
          <w:sz w:val="20"/>
          <w:szCs w:val="20"/>
          <w:lang w:val="en-GB" w:eastAsia="x-none"/>
          <w14:ligatures w14:val="none"/>
        </w:rPr>
        <w:t xml:space="preserve"> </w:t>
      </w:r>
      <w:r w:rsidR="00230959" w:rsidRPr="00984703">
        <w:rPr>
          <w:rFonts w:ascii="Times New Roman" w:eastAsia="Malgun Gothic" w:hAnsi="Times New Roman" w:cs="Times New Roman"/>
          <w:b/>
          <w:bCs/>
          <w:kern w:val="0"/>
          <w:sz w:val="20"/>
          <w:szCs w:val="20"/>
          <w:lang w:val="en-GB" w:eastAsia="x-none"/>
          <w14:ligatures w14:val="none"/>
        </w:rPr>
        <w:t xml:space="preserve">Observation </w:t>
      </w:r>
      <w:r w:rsidR="00230959">
        <w:rPr>
          <w:rFonts w:ascii="Times New Roman" w:eastAsia="Malgun Gothic" w:hAnsi="Times New Roman" w:cs="Times New Roman"/>
          <w:b/>
          <w:bCs/>
          <w:kern w:val="0"/>
          <w:sz w:val="20"/>
          <w:szCs w:val="20"/>
          <w:lang w:val="en-GB" w:eastAsia="x-none"/>
          <w14:ligatures w14:val="none"/>
        </w:rPr>
        <w:t>2</w:t>
      </w:r>
      <w:r w:rsidR="00230959" w:rsidRPr="00984703">
        <w:rPr>
          <w:rFonts w:ascii="Times New Roman" w:eastAsia="Malgun Gothic" w:hAnsi="Times New Roman" w:cs="Times New Roman"/>
          <w:b/>
          <w:bCs/>
          <w:kern w:val="0"/>
          <w:sz w:val="20"/>
          <w:szCs w:val="20"/>
          <w:lang w:val="en-GB" w:eastAsia="x-none"/>
          <w14:ligatures w14:val="none"/>
        </w:rPr>
        <w:t>:</w:t>
      </w:r>
      <w:r w:rsidR="00230959">
        <w:rPr>
          <w:rFonts w:ascii="Times New Roman" w:eastAsia="Malgun Gothic" w:hAnsi="Times New Roman" w:cs="Times New Roman"/>
          <w:b/>
          <w:bCs/>
          <w:kern w:val="0"/>
          <w:sz w:val="20"/>
          <w:szCs w:val="20"/>
          <w:lang w:val="en-GB" w:eastAsia="x-none"/>
          <w14:ligatures w14:val="none"/>
        </w:rPr>
        <w:t xml:space="preserve"> The CRDSA solution is improving the Msg3-EDT </w:t>
      </w:r>
      <w:r w:rsidR="00230959" w:rsidRPr="00BA6283">
        <w:rPr>
          <w:rFonts w:ascii="Times New Roman" w:eastAsia="Malgun Gothic" w:hAnsi="Times New Roman" w:cs="Times New Roman"/>
          <w:b/>
          <w:bCs/>
          <w:kern w:val="0"/>
          <w:sz w:val="20"/>
          <w:szCs w:val="20"/>
          <w:lang w:eastAsia="x-none"/>
          <w14:ligatures w14:val="none"/>
        </w:rPr>
        <w:t xml:space="preserve">throughput by about a factor </w:t>
      </w:r>
      <w:r w:rsidR="00230959">
        <w:rPr>
          <w:rFonts w:ascii="Times New Roman" w:eastAsia="Malgun Gothic" w:hAnsi="Times New Roman" w:cs="Times New Roman"/>
          <w:b/>
          <w:bCs/>
          <w:kern w:val="0"/>
          <w:sz w:val="20"/>
          <w:szCs w:val="20"/>
          <w:lang w:eastAsia="x-none"/>
          <w14:ligatures w14:val="none"/>
        </w:rPr>
        <w:t>from 20 to 40, depending on the selected configuration</w:t>
      </w:r>
      <w:r w:rsidR="00230959" w:rsidRPr="00BA6283">
        <w:rPr>
          <w:rFonts w:ascii="Times New Roman" w:eastAsia="Malgun Gothic" w:hAnsi="Times New Roman" w:cs="Times New Roman"/>
          <w:b/>
          <w:bCs/>
          <w:kern w:val="0"/>
          <w:sz w:val="20"/>
          <w:szCs w:val="20"/>
          <w:lang w:eastAsia="x-none"/>
          <w14:ligatures w14:val="none"/>
        </w:rPr>
        <w:t>.</w:t>
      </w:r>
    </w:p>
    <w:p w14:paraId="0670A8E2" w14:textId="77777777" w:rsidR="0006620B" w:rsidRDefault="0006620B" w:rsidP="0006620B">
      <w:pPr>
        <w:autoSpaceDE w:val="0"/>
        <w:autoSpaceDN w:val="0"/>
        <w:adjustRightInd w:val="0"/>
        <w:spacing w:after="120" w:line="240" w:lineRule="atLeast"/>
        <w:jc w:val="both"/>
        <w:rPr>
          <w:rFonts w:ascii="Times New Roman" w:eastAsia="Malgun Gothic" w:hAnsi="Times New Roman" w:cs="Times New Roman"/>
          <w:b/>
          <w:bCs/>
          <w:kern w:val="0"/>
          <w:sz w:val="20"/>
          <w:szCs w:val="20"/>
          <w:lang w:val="en-GB" w:eastAsia="x-none"/>
          <w14:ligatures w14:val="none"/>
        </w:rPr>
      </w:pPr>
      <w:r>
        <w:rPr>
          <w:rFonts w:ascii="Times New Roman" w:eastAsia="Malgun Gothic" w:hAnsi="Times New Roman" w:cs="Times New Roman"/>
          <w:b/>
          <w:bCs/>
          <w:kern w:val="0"/>
          <w:sz w:val="20"/>
          <w:szCs w:val="20"/>
          <w:lang w:val="en-GB" w:eastAsia="x-none"/>
          <w14:ligatures w14:val="none"/>
        </w:rPr>
        <w:t>Proposal 1: RAN2 to specify the support of Msg#3-EDT replicas.</w:t>
      </w:r>
    </w:p>
    <w:p w14:paraId="697AC284" w14:textId="69F765CE" w:rsidR="00444E33" w:rsidRPr="0006620B" w:rsidRDefault="0006620B" w:rsidP="0006620B">
      <w:pPr>
        <w:autoSpaceDE w:val="0"/>
        <w:autoSpaceDN w:val="0"/>
        <w:adjustRightInd w:val="0"/>
        <w:spacing w:after="120" w:line="240" w:lineRule="atLeast"/>
        <w:jc w:val="both"/>
        <w:rPr>
          <w:rFonts w:ascii="Times New Roman" w:eastAsia="Malgun Gothic" w:hAnsi="Times New Roman" w:cs="Times New Roman"/>
          <w:b/>
          <w:bCs/>
          <w:kern w:val="0"/>
          <w:sz w:val="20"/>
          <w:szCs w:val="20"/>
          <w:lang w:val="en-GB" w:eastAsia="x-none"/>
          <w14:ligatures w14:val="none"/>
        </w:rPr>
      </w:pPr>
      <w:r w:rsidRPr="00060D13">
        <w:rPr>
          <w:rFonts w:ascii="Times New Roman" w:eastAsia="Malgun Gothic" w:hAnsi="Times New Roman" w:cs="Times New Roman"/>
          <w:b/>
          <w:bCs/>
          <w:kern w:val="0"/>
          <w:sz w:val="20"/>
          <w:szCs w:val="20"/>
          <w:lang w:val="en-GB" w:eastAsia="x-none"/>
          <w14:ligatures w14:val="none"/>
        </w:rPr>
        <w:t xml:space="preserve">Proposal </w:t>
      </w:r>
      <w:r>
        <w:rPr>
          <w:rFonts w:ascii="Times New Roman" w:eastAsia="Malgun Gothic" w:hAnsi="Times New Roman" w:cs="Times New Roman"/>
          <w:b/>
          <w:bCs/>
          <w:kern w:val="0"/>
          <w:sz w:val="20"/>
          <w:szCs w:val="20"/>
          <w:lang w:val="en-GB" w:eastAsia="x-none"/>
          <w14:ligatures w14:val="none"/>
        </w:rPr>
        <w:t>2</w:t>
      </w:r>
      <w:r w:rsidRPr="00060D13">
        <w:rPr>
          <w:rFonts w:ascii="Times New Roman" w:eastAsia="Malgun Gothic" w:hAnsi="Times New Roman" w:cs="Times New Roman"/>
          <w:b/>
          <w:bCs/>
          <w:kern w:val="0"/>
          <w:sz w:val="20"/>
          <w:szCs w:val="20"/>
          <w:lang w:val="en-GB" w:eastAsia="x-none"/>
          <w14:ligatures w14:val="none"/>
        </w:rPr>
        <w:t>:</w:t>
      </w:r>
      <w:r>
        <w:rPr>
          <w:rFonts w:ascii="Times New Roman" w:eastAsia="Malgun Gothic" w:hAnsi="Times New Roman" w:cs="Times New Roman"/>
          <w:b/>
          <w:bCs/>
          <w:kern w:val="0"/>
          <w:sz w:val="20"/>
          <w:szCs w:val="20"/>
          <w:lang w:val="en-GB" w:eastAsia="x-none"/>
          <w14:ligatures w14:val="none"/>
        </w:rPr>
        <w:t xml:space="preserve"> RAN2 to specify</w:t>
      </w:r>
      <w:r w:rsidRPr="00060D13">
        <w:rPr>
          <w:rFonts w:ascii="Times New Roman" w:eastAsia="Malgun Gothic" w:hAnsi="Times New Roman" w:cs="Times New Roman"/>
          <w:b/>
          <w:bCs/>
          <w:kern w:val="0"/>
          <w:sz w:val="20"/>
          <w:szCs w:val="20"/>
          <w:lang w:val="en-GB" w:eastAsia="x-none"/>
          <w14:ligatures w14:val="none"/>
        </w:rPr>
        <w:t xml:space="preserve"> the index</w:t>
      </w:r>
      <w:r>
        <w:rPr>
          <w:rFonts w:ascii="Times New Roman" w:eastAsia="Malgun Gothic" w:hAnsi="Times New Roman" w:cs="Times New Roman"/>
          <w:b/>
          <w:bCs/>
          <w:kern w:val="0"/>
          <w:sz w:val="20"/>
          <w:szCs w:val="20"/>
          <w:lang w:val="en-GB" w:eastAsia="x-none"/>
          <w14:ligatures w14:val="none"/>
        </w:rPr>
        <w:t>ing strategy</w:t>
      </w:r>
      <w:r w:rsidRPr="00060D13">
        <w:rPr>
          <w:rFonts w:ascii="Times New Roman" w:eastAsia="Malgun Gothic" w:hAnsi="Times New Roman" w:cs="Times New Roman"/>
          <w:b/>
          <w:bCs/>
          <w:kern w:val="0"/>
          <w:sz w:val="20"/>
          <w:szCs w:val="20"/>
          <w:lang w:val="en-GB" w:eastAsia="x-none"/>
          <w14:ligatures w14:val="none"/>
        </w:rPr>
        <w:t xml:space="preserve"> of the </w:t>
      </w:r>
      <w:r>
        <w:rPr>
          <w:rFonts w:ascii="Times New Roman" w:eastAsia="Malgun Gothic" w:hAnsi="Times New Roman" w:cs="Times New Roman"/>
          <w:b/>
          <w:bCs/>
          <w:kern w:val="0"/>
          <w:sz w:val="20"/>
          <w:szCs w:val="20"/>
          <w:lang w:val="en-GB" w:eastAsia="x-none"/>
          <w14:ligatures w14:val="none"/>
        </w:rPr>
        <w:t>Msg#3-</w:t>
      </w:r>
      <w:r w:rsidRPr="00060D13">
        <w:rPr>
          <w:rFonts w:ascii="Times New Roman" w:eastAsia="Malgun Gothic" w:hAnsi="Times New Roman" w:cs="Times New Roman"/>
          <w:b/>
          <w:bCs/>
          <w:kern w:val="0"/>
          <w:sz w:val="20"/>
          <w:szCs w:val="20"/>
          <w:lang w:val="en-GB" w:eastAsia="x-none"/>
          <w14:ligatures w14:val="none"/>
        </w:rPr>
        <w:t xml:space="preserve">EDT </w:t>
      </w:r>
      <w:r>
        <w:rPr>
          <w:rFonts w:ascii="Times New Roman" w:eastAsia="Malgun Gothic" w:hAnsi="Times New Roman" w:cs="Times New Roman"/>
          <w:b/>
          <w:bCs/>
          <w:kern w:val="0"/>
          <w:sz w:val="20"/>
          <w:szCs w:val="20"/>
          <w:lang w:val="en-GB" w:eastAsia="x-none"/>
          <w14:ligatures w14:val="none"/>
        </w:rPr>
        <w:t>replicas,</w:t>
      </w:r>
      <w:r w:rsidRPr="00060D13">
        <w:rPr>
          <w:rFonts w:ascii="Times New Roman" w:eastAsia="Malgun Gothic" w:hAnsi="Times New Roman" w:cs="Times New Roman"/>
          <w:b/>
          <w:bCs/>
          <w:kern w:val="0"/>
          <w:sz w:val="20"/>
          <w:szCs w:val="20"/>
          <w:lang w:val="en-GB" w:eastAsia="x-none"/>
          <w14:ligatures w14:val="none"/>
        </w:rPr>
        <w:t xml:space="preserve"> </w:t>
      </w:r>
      <w:r>
        <w:rPr>
          <w:rFonts w:ascii="Times New Roman" w:eastAsia="Malgun Gothic" w:hAnsi="Times New Roman" w:cs="Times New Roman"/>
          <w:b/>
          <w:bCs/>
          <w:kern w:val="0"/>
          <w:sz w:val="20"/>
          <w:szCs w:val="20"/>
          <w:lang w:val="en-GB" w:eastAsia="x-none"/>
          <w14:ligatures w14:val="none"/>
        </w:rPr>
        <w:t>when multiple</w:t>
      </w:r>
      <w:r w:rsidRPr="00060D13">
        <w:rPr>
          <w:rFonts w:ascii="Times New Roman" w:eastAsia="Malgun Gothic" w:hAnsi="Times New Roman" w:cs="Times New Roman"/>
          <w:b/>
          <w:bCs/>
          <w:kern w:val="0"/>
          <w:sz w:val="20"/>
          <w:szCs w:val="20"/>
          <w:lang w:val="en-GB" w:eastAsia="x-none"/>
          <w14:ligatures w14:val="none"/>
        </w:rPr>
        <w:t xml:space="preserve"> copies are transmitted</w:t>
      </w:r>
      <w:r>
        <w:rPr>
          <w:rFonts w:ascii="Times New Roman" w:eastAsia="Malgun Gothic" w:hAnsi="Times New Roman" w:cs="Times New Roman"/>
          <w:b/>
          <w:bCs/>
          <w:kern w:val="0"/>
          <w:sz w:val="20"/>
          <w:szCs w:val="20"/>
          <w:lang w:val="en-GB" w:eastAsia="x-none"/>
          <w14:ligatures w14:val="none"/>
        </w:rPr>
        <w:t>.</w:t>
      </w:r>
    </w:p>
    <w:p w14:paraId="3C9C1DD5" w14:textId="77777777" w:rsidR="00444E33" w:rsidRDefault="00444E33">
      <w:pPr>
        <w:rPr>
          <w:rFonts w:ascii="Arial" w:eastAsia="Malgun Gothic" w:hAnsi="Arial" w:cs="Times New Roman"/>
          <w:b/>
          <w:kern w:val="0"/>
          <w:sz w:val="36"/>
          <w:szCs w:val="20"/>
          <w:lang w:val="en-GB"/>
          <w14:ligatures w14:val="none"/>
        </w:rPr>
      </w:pPr>
      <w:r>
        <w:rPr>
          <w:rFonts w:ascii="Arial" w:eastAsia="Malgun Gothic" w:hAnsi="Arial" w:cs="Times New Roman"/>
          <w:kern w:val="0"/>
          <w:sz w:val="36"/>
          <w:szCs w:val="20"/>
          <w:lang w:val="en-GB"/>
          <w14:ligatures w14:val="none"/>
        </w:rPr>
        <w:br w:type="page"/>
      </w:r>
    </w:p>
    <w:p w14:paraId="53399D63" w14:textId="2189C01F" w:rsidR="007A07E8" w:rsidRPr="007A07E8" w:rsidRDefault="007A07E8" w:rsidP="00CB6AAB">
      <w:pPr>
        <w:pStyle w:val="TOC1"/>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lastRenderedPageBreak/>
        <w:t>References</w:t>
      </w:r>
    </w:p>
    <w:p w14:paraId="128312B1" w14:textId="23CE82EF" w:rsidR="00FE2A17" w:rsidRPr="0006620B" w:rsidRDefault="00D06EFC" w:rsidP="0006620B">
      <w:pPr>
        <w:jc w:val="both"/>
        <w:rPr>
          <w:rFonts w:ascii="Times New Roman" w:eastAsia="Malgun Gothic" w:hAnsi="Times New Roman" w:cs="Times New Roman"/>
          <w:noProof/>
          <w:kern w:val="0"/>
          <w:sz w:val="20"/>
          <w:szCs w:val="18"/>
          <w:lang w:val="en-GB" w:eastAsia="x-none"/>
          <w14:ligatures w14:val="none"/>
        </w:rPr>
      </w:pPr>
      <w:r w:rsidRPr="0006620B">
        <w:rPr>
          <w:rFonts w:ascii="Times New Roman" w:eastAsia="Malgun Gothic" w:hAnsi="Times New Roman" w:cs="Times New Roman"/>
          <w:noProof/>
          <w:kern w:val="0"/>
          <w:sz w:val="20"/>
          <w:szCs w:val="18"/>
          <w:lang w:val="en-GB" w:eastAsia="x-none"/>
          <w14:ligatures w14:val="none"/>
        </w:rPr>
        <w:t>[1] RP-240776, “Revised WID on Non-Terrestrial Networks (NTN) for Internet of Things (IoT) Phase 3”, March 2024.</w:t>
      </w:r>
    </w:p>
    <w:p w14:paraId="67B2218C" w14:textId="24143AD6" w:rsidR="00D06EFC" w:rsidRPr="0006620B" w:rsidRDefault="00D06EFC" w:rsidP="0006620B">
      <w:pPr>
        <w:jc w:val="both"/>
        <w:rPr>
          <w:rFonts w:ascii="Times New Roman" w:eastAsia="Malgun Gothic" w:hAnsi="Times New Roman" w:cs="Times New Roman"/>
          <w:noProof/>
          <w:kern w:val="0"/>
          <w:sz w:val="20"/>
          <w:szCs w:val="18"/>
          <w:lang w:val="en-GB" w:eastAsia="x-none"/>
          <w14:ligatures w14:val="none"/>
        </w:rPr>
      </w:pPr>
      <w:r w:rsidRPr="0006620B">
        <w:rPr>
          <w:rFonts w:ascii="Times New Roman" w:eastAsia="Malgun Gothic" w:hAnsi="Times New Roman" w:cs="Times New Roman"/>
          <w:noProof/>
          <w:kern w:val="0"/>
          <w:sz w:val="20"/>
          <w:szCs w:val="18"/>
          <w:lang w:val="en-GB" w:eastAsia="x-none"/>
          <w14:ligatures w14:val="none"/>
        </w:rPr>
        <w:t>[2] R2-2405202, “Discussion on EDT enhancements”, ESA, May 2024</w:t>
      </w:r>
      <w:r w:rsidR="00230959" w:rsidRPr="0006620B">
        <w:rPr>
          <w:rFonts w:ascii="Times New Roman" w:eastAsia="Malgun Gothic" w:hAnsi="Times New Roman" w:cs="Times New Roman"/>
          <w:noProof/>
          <w:kern w:val="0"/>
          <w:sz w:val="20"/>
          <w:szCs w:val="18"/>
          <w:lang w:val="en-GB" w:eastAsia="x-none"/>
          <w14:ligatures w14:val="none"/>
        </w:rPr>
        <w:t>.</w:t>
      </w:r>
    </w:p>
    <w:p w14:paraId="5A1F0BF0" w14:textId="3721ED66" w:rsidR="000E1B69" w:rsidRPr="0006620B" w:rsidRDefault="00D06EFC" w:rsidP="0006620B">
      <w:pPr>
        <w:jc w:val="both"/>
        <w:rPr>
          <w:rFonts w:ascii="Times New Roman" w:eastAsia="Malgun Gothic" w:hAnsi="Times New Roman" w:cs="Times New Roman"/>
          <w:noProof/>
          <w:kern w:val="0"/>
          <w:sz w:val="20"/>
          <w:szCs w:val="18"/>
          <w:lang w:val="en-GB" w:eastAsia="x-none"/>
          <w14:ligatures w14:val="none"/>
        </w:rPr>
      </w:pPr>
      <w:r w:rsidRPr="0006620B">
        <w:rPr>
          <w:rFonts w:ascii="Times New Roman" w:eastAsia="Malgun Gothic" w:hAnsi="Times New Roman" w:cs="Times New Roman"/>
          <w:noProof/>
          <w:kern w:val="0"/>
          <w:sz w:val="20"/>
          <w:szCs w:val="18"/>
          <w:lang w:val="en-GB" w:eastAsia="x-none"/>
          <w14:ligatures w14:val="none"/>
        </w:rPr>
        <w:t>[3]</w:t>
      </w:r>
      <w:r w:rsidR="00796FFE" w:rsidRPr="0006620B">
        <w:rPr>
          <w:rFonts w:ascii="Times New Roman" w:eastAsia="Malgun Gothic" w:hAnsi="Times New Roman" w:cs="Times New Roman"/>
          <w:noProof/>
          <w:kern w:val="0"/>
          <w:sz w:val="20"/>
          <w:szCs w:val="18"/>
          <w:lang w:val="en-GB" w:eastAsia="x-none"/>
          <w14:ligatures w14:val="none"/>
        </w:rPr>
        <w:t xml:space="preserve"> </w:t>
      </w:r>
      <w:r w:rsidR="00796FFE" w:rsidRPr="0006620B">
        <w:rPr>
          <w:rFonts w:ascii="Times New Roman" w:eastAsia="Malgun Gothic" w:hAnsi="Times New Roman" w:cs="Times New Roman"/>
          <w:kern w:val="0"/>
          <w:sz w:val="20"/>
          <w:szCs w:val="18"/>
          <w:lang w:eastAsia="x-none"/>
          <w14:ligatures w14:val="none"/>
        </w:rPr>
        <w:t xml:space="preserve">E. Casini, R. De Gaudenzi and O. Del Rio Herrero, "Contention Resolution Diversity Slotted ALOHA (CRDSA): An Enhanced Random-Access Scheme for Satellite Access Packet Networks," in </w:t>
      </w:r>
      <w:r w:rsidR="00796FFE" w:rsidRPr="0006620B">
        <w:rPr>
          <w:rFonts w:ascii="Times New Roman" w:eastAsia="Malgun Gothic" w:hAnsi="Times New Roman" w:cs="Times New Roman"/>
          <w:i/>
          <w:iCs/>
          <w:kern w:val="0"/>
          <w:sz w:val="20"/>
          <w:szCs w:val="18"/>
          <w:lang w:eastAsia="x-none"/>
          <w14:ligatures w14:val="none"/>
        </w:rPr>
        <w:t>IEEE Transactions on Wireless Communications</w:t>
      </w:r>
      <w:r w:rsidR="00796FFE" w:rsidRPr="0006620B">
        <w:rPr>
          <w:rFonts w:ascii="Times New Roman" w:eastAsia="Malgun Gothic" w:hAnsi="Times New Roman" w:cs="Times New Roman"/>
          <w:kern w:val="0"/>
          <w:sz w:val="20"/>
          <w:szCs w:val="18"/>
          <w:lang w:eastAsia="x-none"/>
          <w14:ligatures w14:val="none"/>
        </w:rPr>
        <w:t>, vol. 6, no. 4, pp. 1408-1419, April 2007</w:t>
      </w:r>
      <w:r w:rsidR="00230959" w:rsidRPr="0006620B">
        <w:rPr>
          <w:rFonts w:ascii="Times New Roman" w:eastAsia="Malgun Gothic" w:hAnsi="Times New Roman" w:cs="Times New Roman"/>
          <w:kern w:val="0"/>
          <w:sz w:val="20"/>
          <w:szCs w:val="18"/>
          <w:lang w:eastAsia="x-none"/>
          <w14:ligatures w14:val="none"/>
        </w:rPr>
        <w:t>.</w:t>
      </w:r>
    </w:p>
    <w:p w14:paraId="3EF9765F" w14:textId="2B9D2ABD" w:rsidR="00307BFE" w:rsidRPr="0006620B" w:rsidRDefault="00796FFE" w:rsidP="0006620B">
      <w:pPr>
        <w:jc w:val="both"/>
        <w:rPr>
          <w:rFonts w:ascii="Times New Roman" w:eastAsia="Malgun Gothic" w:hAnsi="Times New Roman" w:cs="Times New Roman"/>
          <w:noProof/>
          <w:kern w:val="0"/>
          <w:sz w:val="20"/>
          <w:szCs w:val="18"/>
          <w:lang w:val="en-GB" w:eastAsia="x-none"/>
          <w14:ligatures w14:val="none"/>
        </w:rPr>
      </w:pPr>
      <w:r w:rsidRPr="0006620B">
        <w:rPr>
          <w:rFonts w:ascii="Times New Roman" w:eastAsia="Malgun Gothic" w:hAnsi="Times New Roman" w:cs="Times New Roman"/>
          <w:noProof/>
          <w:kern w:val="0"/>
          <w:sz w:val="20"/>
          <w:szCs w:val="18"/>
          <w:lang w:val="en-GB" w:eastAsia="x-none"/>
          <w14:ligatures w14:val="none"/>
        </w:rPr>
        <w:t xml:space="preserve">[4] O. del Rio Herrero and R. De Gaudenzi, “Generalized Analytical Framework for the Performance Assessment of Slotted Random Access Protocols”, in </w:t>
      </w:r>
      <w:r w:rsidRPr="0006620B">
        <w:rPr>
          <w:rFonts w:ascii="Times New Roman" w:eastAsia="Malgun Gothic" w:hAnsi="Times New Roman" w:cs="Times New Roman"/>
          <w:i/>
          <w:iCs/>
          <w:noProof/>
          <w:kern w:val="0"/>
          <w:sz w:val="20"/>
          <w:szCs w:val="18"/>
          <w:lang w:val="en-GB" w:eastAsia="x-none"/>
          <w14:ligatures w14:val="none"/>
        </w:rPr>
        <w:t>IEEE Transactions on Wireless Communications</w:t>
      </w:r>
      <w:r w:rsidRPr="0006620B">
        <w:rPr>
          <w:rFonts w:ascii="Times New Roman" w:eastAsia="Malgun Gothic" w:hAnsi="Times New Roman" w:cs="Times New Roman"/>
          <w:noProof/>
          <w:kern w:val="0"/>
          <w:sz w:val="20"/>
          <w:szCs w:val="18"/>
          <w:lang w:val="en-GB" w:eastAsia="x-none"/>
          <w14:ligatures w14:val="none"/>
        </w:rPr>
        <w:t>, vol. 13, pp. 809-821, February 2014</w:t>
      </w:r>
      <w:r w:rsidR="00230959" w:rsidRPr="0006620B">
        <w:rPr>
          <w:rFonts w:ascii="Times New Roman" w:eastAsia="Malgun Gothic" w:hAnsi="Times New Roman" w:cs="Times New Roman"/>
          <w:noProof/>
          <w:kern w:val="0"/>
          <w:sz w:val="20"/>
          <w:szCs w:val="18"/>
          <w:lang w:val="en-GB" w:eastAsia="x-none"/>
          <w14:ligatures w14:val="none"/>
        </w:rPr>
        <w:t>.</w:t>
      </w:r>
    </w:p>
    <w:p w14:paraId="2529D0F9" w14:textId="31DA9EE7" w:rsidR="00DE5453" w:rsidRPr="0006620B" w:rsidRDefault="00796FFE" w:rsidP="0006620B">
      <w:pPr>
        <w:jc w:val="both"/>
        <w:rPr>
          <w:rFonts w:ascii="Times New Roman" w:eastAsia="Malgun Gothic" w:hAnsi="Times New Roman" w:cs="Times New Roman"/>
          <w:noProof/>
          <w:kern w:val="0"/>
          <w:sz w:val="20"/>
          <w:szCs w:val="18"/>
          <w:lang w:val="en-GB" w:eastAsia="x-none"/>
          <w14:ligatures w14:val="none"/>
        </w:rPr>
      </w:pPr>
      <w:r w:rsidRPr="0006620B">
        <w:rPr>
          <w:rFonts w:ascii="Times New Roman" w:eastAsia="Malgun Gothic" w:hAnsi="Times New Roman" w:cs="Times New Roman"/>
          <w:noProof/>
          <w:kern w:val="0"/>
          <w:sz w:val="20"/>
          <w:szCs w:val="18"/>
          <w:lang w:val="en-GB" w:eastAsia="x-none"/>
          <w14:ligatures w14:val="none"/>
        </w:rPr>
        <w:t>[5]</w:t>
      </w:r>
      <w:r w:rsidR="00DE5453" w:rsidRPr="0006620B">
        <w:rPr>
          <w:rFonts w:ascii="Times New Roman" w:eastAsia="Malgun Gothic" w:hAnsi="Times New Roman" w:cs="Times New Roman"/>
          <w:noProof/>
          <w:kern w:val="0"/>
          <w:sz w:val="20"/>
          <w:szCs w:val="18"/>
          <w:lang w:val="en-GB" w:eastAsia="x-none"/>
          <w14:ligatures w14:val="none"/>
        </w:rPr>
        <w:t xml:space="preserve"> A. Mengali, R. De Gaudenzi</w:t>
      </w:r>
      <w:r w:rsidR="00230959" w:rsidRPr="0006620B">
        <w:rPr>
          <w:rFonts w:ascii="Times New Roman" w:eastAsia="Malgun Gothic" w:hAnsi="Times New Roman" w:cs="Times New Roman"/>
          <w:noProof/>
          <w:kern w:val="0"/>
          <w:sz w:val="20"/>
          <w:szCs w:val="18"/>
          <w:lang w:val="en-GB" w:eastAsia="x-none"/>
          <w14:ligatures w14:val="none"/>
        </w:rPr>
        <w:t>,</w:t>
      </w:r>
      <w:r w:rsidR="00DE5453" w:rsidRPr="0006620B">
        <w:rPr>
          <w:rFonts w:ascii="Times New Roman" w:eastAsia="Malgun Gothic" w:hAnsi="Times New Roman" w:cs="Times New Roman"/>
          <w:noProof/>
          <w:kern w:val="0"/>
          <w:sz w:val="20"/>
          <w:szCs w:val="18"/>
          <w:lang w:val="en-GB" w:eastAsia="x-none"/>
          <w14:ligatures w14:val="none"/>
        </w:rPr>
        <w:t xml:space="preserve"> and P. -D. Arapoglou, </w:t>
      </w:r>
      <w:r w:rsidR="00230959" w:rsidRPr="0006620B">
        <w:rPr>
          <w:rFonts w:ascii="Times New Roman" w:eastAsia="Malgun Gothic" w:hAnsi="Times New Roman" w:cs="Times New Roman"/>
          <w:noProof/>
          <w:kern w:val="0"/>
          <w:sz w:val="20"/>
          <w:szCs w:val="18"/>
          <w:lang w:val="en-GB" w:eastAsia="x-none"/>
          <w14:ligatures w14:val="none"/>
        </w:rPr>
        <w:t>“</w:t>
      </w:r>
      <w:r w:rsidR="00DE5453" w:rsidRPr="0006620B">
        <w:rPr>
          <w:rFonts w:ascii="Times New Roman" w:eastAsia="Malgun Gothic" w:hAnsi="Times New Roman" w:cs="Times New Roman"/>
          <w:noProof/>
          <w:kern w:val="0"/>
          <w:sz w:val="20"/>
          <w:szCs w:val="18"/>
          <w:lang w:val="en-GB" w:eastAsia="x-none"/>
          <w14:ligatures w14:val="none"/>
        </w:rPr>
        <w:t>Enhancing the Physical Layer of Contention Resolution Diversity Slotted ALOHA</w:t>
      </w:r>
      <w:r w:rsidR="00230959" w:rsidRPr="0006620B">
        <w:rPr>
          <w:rFonts w:ascii="Times New Roman" w:eastAsia="Malgun Gothic" w:hAnsi="Times New Roman" w:cs="Times New Roman"/>
          <w:noProof/>
          <w:kern w:val="0"/>
          <w:sz w:val="20"/>
          <w:szCs w:val="18"/>
          <w:lang w:val="en-GB" w:eastAsia="x-none"/>
          <w14:ligatures w14:val="none"/>
        </w:rPr>
        <w:t>”</w:t>
      </w:r>
      <w:r w:rsidR="00DE5453" w:rsidRPr="0006620B">
        <w:rPr>
          <w:rFonts w:ascii="Times New Roman" w:eastAsia="Malgun Gothic" w:hAnsi="Times New Roman" w:cs="Times New Roman"/>
          <w:noProof/>
          <w:kern w:val="0"/>
          <w:sz w:val="20"/>
          <w:szCs w:val="18"/>
          <w:lang w:val="en-GB" w:eastAsia="x-none"/>
          <w14:ligatures w14:val="none"/>
        </w:rPr>
        <w:t>, in</w:t>
      </w:r>
      <w:r w:rsidR="00230959" w:rsidRPr="0006620B">
        <w:rPr>
          <w:rFonts w:ascii="Times New Roman" w:eastAsia="Malgun Gothic" w:hAnsi="Times New Roman" w:cs="Times New Roman"/>
          <w:noProof/>
          <w:kern w:val="0"/>
          <w:sz w:val="20"/>
          <w:szCs w:val="18"/>
          <w:lang w:val="en-GB" w:eastAsia="x-none"/>
          <w14:ligatures w14:val="none"/>
        </w:rPr>
        <w:t xml:space="preserve"> </w:t>
      </w:r>
      <w:r w:rsidR="00DE5453" w:rsidRPr="0006620B">
        <w:rPr>
          <w:rFonts w:ascii="Times New Roman" w:eastAsia="Malgun Gothic" w:hAnsi="Times New Roman" w:cs="Times New Roman"/>
          <w:noProof/>
          <w:kern w:val="0"/>
          <w:sz w:val="20"/>
          <w:szCs w:val="18"/>
          <w:lang w:val="en-GB" w:eastAsia="x-none"/>
          <w14:ligatures w14:val="none"/>
        </w:rPr>
        <w:t>IEEE Transactions on Communications, vol. 65, pp. 4295-4308, Oct. 2017.</w:t>
      </w:r>
    </w:p>
    <w:p w14:paraId="0E7ACB11" w14:textId="6602506C" w:rsidR="00796FFE" w:rsidRPr="0006620B" w:rsidRDefault="0006620B" w:rsidP="0006620B">
      <w:pPr>
        <w:jc w:val="both"/>
        <w:rPr>
          <w:rFonts w:ascii="Times New Roman" w:eastAsia="Malgun Gothic" w:hAnsi="Times New Roman" w:cs="Times New Roman"/>
          <w:noProof/>
          <w:kern w:val="0"/>
          <w:sz w:val="20"/>
          <w:szCs w:val="18"/>
          <w:lang w:val="en-GB" w:eastAsia="x-none"/>
          <w14:ligatures w14:val="none"/>
        </w:rPr>
      </w:pPr>
      <w:r w:rsidRPr="0006620B">
        <w:rPr>
          <w:rFonts w:ascii="Times New Roman" w:eastAsia="Malgun Gothic" w:hAnsi="Times New Roman" w:cs="Times New Roman"/>
          <w:noProof/>
          <w:kern w:val="0"/>
          <w:sz w:val="20"/>
          <w:szCs w:val="18"/>
          <w:lang w:val="en-GB" w:eastAsia="x-none"/>
          <w14:ligatures w14:val="none"/>
        </w:rPr>
        <w:t>[6] ETSI EN 301 545-2, “Digital Video Broadcasting (DVB); Second Generation DVB Interactive Satellite System (DVB-RCS2); Part 2: Lower Layers for Satellite standard”.</w:t>
      </w:r>
    </w:p>
    <w:p w14:paraId="42794C90" w14:textId="77777777" w:rsidR="0006620B" w:rsidRPr="0006620B" w:rsidRDefault="0006620B" w:rsidP="0006620B">
      <w:pPr>
        <w:jc w:val="both"/>
        <w:rPr>
          <w:rFonts w:ascii="Times New Roman" w:eastAsia="Malgun Gothic" w:hAnsi="Times New Roman" w:cs="Times New Roman"/>
          <w:noProof/>
          <w:kern w:val="0"/>
          <w:sz w:val="20"/>
          <w:szCs w:val="18"/>
          <w:lang w:val="en-GB" w:eastAsia="x-none"/>
          <w14:ligatures w14:val="none"/>
        </w:rPr>
      </w:pPr>
    </w:p>
    <w:p w14:paraId="2AF66ADD" w14:textId="6A5A1030" w:rsidR="00230959" w:rsidRPr="007A07E8" w:rsidRDefault="00230959" w:rsidP="00230959">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Arial" w:eastAsia="Malgun Gothic" w:hAnsi="Arial" w:cs="Times New Roman"/>
          <w:kern w:val="0"/>
          <w:sz w:val="36"/>
          <w:szCs w:val="20"/>
          <w:lang w:val="en-GB"/>
          <w14:ligatures w14:val="none"/>
        </w:rPr>
        <w:t>Appendix</w:t>
      </w:r>
    </w:p>
    <w:p w14:paraId="2A368542" w14:textId="17ED7716" w:rsidR="00230959" w:rsidRPr="00262B05" w:rsidRDefault="0006620B" w:rsidP="00262B05">
      <w:pPr>
        <w:autoSpaceDE w:val="0"/>
        <w:autoSpaceDN w:val="0"/>
        <w:adjustRightInd w:val="0"/>
        <w:spacing w:after="120" w:line="240" w:lineRule="atLeast"/>
        <w:jc w:val="both"/>
        <w:rPr>
          <w:rFonts w:ascii="Times New Roman" w:eastAsia="Malgun Gothic" w:hAnsi="Times New Roman" w:cs="Times New Roman"/>
          <w:kern w:val="0"/>
          <w:sz w:val="20"/>
          <w:szCs w:val="20"/>
        </w:rPr>
      </w:pPr>
      <w:r w:rsidRPr="00262B05">
        <w:rPr>
          <w:rFonts w:ascii="Times New Roman" w:eastAsia="Malgun Gothic" w:hAnsi="Times New Roman" w:cs="Times New Roman"/>
          <w:kern w:val="0"/>
          <w:sz w:val="20"/>
          <w:szCs w:val="20"/>
        </w:rPr>
        <w:t>Based on the selection of SCS=3.75 kHz, a</w:t>
      </w:r>
      <w:r w:rsidR="00230959" w:rsidRPr="00262B05">
        <w:rPr>
          <w:rFonts w:ascii="Times New Roman" w:eastAsia="Malgun Gothic" w:hAnsi="Times New Roman" w:cs="Times New Roman"/>
          <w:kern w:val="0"/>
          <w:sz w:val="20"/>
          <w:szCs w:val="20"/>
        </w:rPr>
        <w:t xml:space="preserve"> single </w:t>
      </w:r>
      <w:r w:rsidRPr="00262B05">
        <w:rPr>
          <w:rFonts w:ascii="Times New Roman" w:eastAsia="Malgun Gothic" w:hAnsi="Times New Roman" w:cs="Times New Roman"/>
          <w:kern w:val="0"/>
          <w:sz w:val="20"/>
          <w:szCs w:val="20"/>
        </w:rPr>
        <w:t>resource unit (</w:t>
      </w:r>
      <w:r w:rsidR="00230959" w:rsidRPr="00262B05">
        <w:rPr>
          <w:rFonts w:ascii="Times New Roman" w:eastAsia="Malgun Gothic" w:hAnsi="Times New Roman" w:cs="Times New Roman"/>
          <w:kern w:val="0"/>
          <w:sz w:val="20"/>
          <w:szCs w:val="20"/>
        </w:rPr>
        <w:t>RU</w:t>
      </w:r>
      <w:r w:rsidRPr="00262B05">
        <w:rPr>
          <w:rFonts w:ascii="Times New Roman" w:eastAsia="Malgun Gothic" w:hAnsi="Times New Roman" w:cs="Times New Roman"/>
          <w:kern w:val="0"/>
          <w:sz w:val="20"/>
          <w:szCs w:val="20"/>
        </w:rPr>
        <w:t>)</w:t>
      </w:r>
      <w:r w:rsidR="00230959" w:rsidRPr="00262B05">
        <w:rPr>
          <w:rFonts w:ascii="Times New Roman" w:eastAsia="Malgun Gothic" w:hAnsi="Times New Roman" w:cs="Times New Roman"/>
          <w:kern w:val="0"/>
          <w:sz w:val="20"/>
          <w:szCs w:val="20"/>
        </w:rPr>
        <w:t xml:space="preserve"> is 32 ms</w:t>
      </w:r>
      <w:r w:rsidRPr="00262B05">
        <w:rPr>
          <w:rFonts w:ascii="Times New Roman" w:eastAsia="Malgun Gothic" w:hAnsi="Times New Roman" w:cs="Times New Roman"/>
          <w:kern w:val="0"/>
          <w:sz w:val="20"/>
          <w:szCs w:val="20"/>
        </w:rPr>
        <w:t>,</w:t>
      </w:r>
      <w:r w:rsidR="00230959" w:rsidRPr="00262B05">
        <w:rPr>
          <w:rFonts w:ascii="Times New Roman" w:eastAsia="Malgun Gothic" w:hAnsi="Times New Roman" w:cs="Times New Roman"/>
          <w:kern w:val="0"/>
          <w:sz w:val="20"/>
          <w:szCs w:val="20"/>
        </w:rPr>
        <w:t xml:space="preserve"> and it is composed of 112 QPSK symbols. Considering the </w:t>
      </w:r>
      <w:r w:rsidR="00262B05" w:rsidRPr="00262B05">
        <w:rPr>
          <w:rFonts w:ascii="Times New Roman" w:eastAsia="Malgun Gothic" w:hAnsi="Times New Roman" w:cs="Times New Roman"/>
          <w:kern w:val="0"/>
          <w:sz w:val="20"/>
          <w:szCs w:val="20"/>
        </w:rPr>
        <w:t xml:space="preserve">presence of </w:t>
      </w:r>
      <w:r w:rsidR="00230959" w:rsidRPr="00262B05">
        <w:rPr>
          <w:rFonts w:ascii="Times New Roman" w:eastAsia="Malgun Gothic" w:hAnsi="Times New Roman" w:cs="Times New Roman"/>
          <w:kern w:val="0"/>
          <w:sz w:val="20"/>
          <w:szCs w:val="20"/>
        </w:rPr>
        <w:t>DM-RS, there are 96 data-symbols and 16 pilots for each RU. Therefore,</w:t>
      </w:r>
      <w:r w:rsidR="00262B05" w:rsidRPr="00262B05">
        <w:rPr>
          <w:rFonts w:ascii="Times New Roman" w:eastAsia="Malgun Gothic" w:hAnsi="Times New Roman" w:cs="Times New Roman"/>
          <w:kern w:val="0"/>
          <w:sz w:val="20"/>
          <w:szCs w:val="20"/>
        </w:rPr>
        <w:t xml:space="preserve"> the FEC coding rate for the proposed configurations is</w:t>
      </w:r>
    </w:p>
    <w:p w14:paraId="08A3000F" w14:textId="20D29673" w:rsidR="00230959" w:rsidRDefault="00262B05" w:rsidP="00230959">
      <w:pPr>
        <w:pStyle w:val="ListParagraph"/>
        <w:numPr>
          <w:ilvl w:val="0"/>
          <w:numId w:val="14"/>
        </w:numPr>
        <w:spacing w:after="180" w:line="240" w:lineRule="auto"/>
        <w:rPr>
          <w:rFonts w:ascii="Times New Roman" w:eastAsia="Malgun Gothic" w:hAnsi="Times New Roman" w:cs="Times New Roman"/>
          <w:kern w:val="0"/>
          <w:sz w:val="20"/>
          <w:szCs w:val="20"/>
          <w:lang w:val="en-GB" w:eastAsia="x-none"/>
          <w14:ligatures w14:val="none"/>
        </w:rPr>
      </w:pPr>
      <w:r w:rsidRPr="00262B05">
        <w:rPr>
          <w:rFonts w:ascii="Times New Roman" w:eastAsia="Malgun Gothic" w:hAnsi="Times New Roman" w:cs="Times New Roman"/>
          <w:b/>
          <w:bCs/>
          <w:kern w:val="0"/>
          <w:sz w:val="20"/>
          <w:szCs w:val="20"/>
          <w:lang w:val="en-GB" w:eastAsia="x-none"/>
          <w14:ligatures w14:val="none"/>
        </w:rPr>
        <w:t>Config#1</w:t>
      </w:r>
      <w:r>
        <w:rPr>
          <w:rFonts w:ascii="Times New Roman" w:eastAsia="Malgun Gothic" w:hAnsi="Times New Roman" w:cs="Times New Roman"/>
          <w:kern w:val="0"/>
          <w:sz w:val="20"/>
          <w:szCs w:val="20"/>
          <w:lang w:val="en-GB" w:eastAsia="x-none"/>
          <w14:ligatures w14:val="none"/>
        </w:rPr>
        <w:t xml:space="preserve"> (</w:t>
      </w:r>
      <w:r w:rsidR="00230959" w:rsidRPr="000118A8">
        <w:rPr>
          <w:rFonts w:ascii="Times New Roman" w:eastAsia="Malgun Gothic" w:hAnsi="Times New Roman" w:cs="Times New Roman"/>
          <w:kern w:val="0"/>
          <w:sz w:val="20"/>
          <w:szCs w:val="20"/>
          <w:lang w:val="en-GB" w:eastAsia="x-none"/>
          <w14:ligatures w14:val="none"/>
        </w:rPr>
        <w:t>N</w:t>
      </w:r>
      <w:r w:rsidR="00230959" w:rsidRPr="000118A8">
        <w:rPr>
          <w:rFonts w:ascii="Times New Roman" w:eastAsia="Malgun Gothic" w:hAnsi="Times New Roman" w:cs="Times New Roman"/>
          <w:kern w:val="0"/>
          <w:sz w:val="20"/>
          <w:szCs w:val="20"/>
          <w:vertAlign w:val="subscript"/>
          <w:lang w:val="en-GB" w:eastAsia="x-none"/>
          <w14:ligatures w14:val="none"/>
        </w:rPr>
        <w:t>RU</w:t>
      </w:r>
      <w:r w:rsidR="00230959" w:rsidRPr="000118A8">
        <w:rPr>
          <w:rFonts w:ascii="Times New Roman" w:eastAsia="Malgun Gothic" w:hAnsi="Times New Roman" w:cs="Times New Roman"/>
          <w:kern w:val="0"/>
          <w:sz w:val="20"/>
          <w:szCs w:val="20"/>
          <w:lang w:val="en-GB" w:eastAsia="x-none"/>
          <w14:ligatures w14:val="none"/>
        </w:rPr>
        <w:t>=3</w:t>
      </w:r>
      <w:r>
        <w:rPr>
          <w:rFonts w:ascii="Times New Roman" w:eastAsia="Malgun Gothic" w:hAnsi="Times New Roman" w:cs="Times New Roman"/>
          <w:kern w:val="0"/>
          <w:sz w:val="20"/>
          <w:szCs w:val="20"/>
          <w:lang w:val="en-GB" w:eastAsia="x-none"/>
          <w14:ligatures w14:val="none"/>
        </w:rPr>
        <w:t>)</w:t>
      </w:r>
      <w:r w:rsidR="00230959" w:rsidRPr="000118A8">
        <w:rPr>
          <w:rFonts w:ascii="Times New Roman" w:eastAsia="Malgun Gothic" w:hAnsi="Times New Roman" w:cs="Times New Roman"/>
          <w:kern w:val="0"/>
          <w:sz w:val="20"/>
          <w:szCs w:val="20"/>
          <w:lang w:val="en-GB" w:eastAsia="x-none"/>
          <w14:ligatures w14:val="none"/>
        </w:rPr>
        <w:t xml:space="preserve">: Total coded bits=96 </w:t>
      </w:r>
      <w:r w:rsidR="00230959">
        <w:rPr>
          <w:rFonts w:ascii="Times New Roman" w:eastAsia="Malgun Gothic" w:hAnsi="Times New Roman" w:cs="Times New Roman"/>
          <w:kern w:val="0"/>
          <w:sz w:val="20"/>
          <w:szCs w:val="20"/>
          <w:lang w:val="en-GB" w:eastAsia="x-none"/>
          <w14:ligatures w14:val="none"/>
        </w:rPr>
        <w:t>×</w:t>
      </w:r>
      <w:r w:rsidR="00230959" w:rsidRPr="000118A8">
        <w:rPr>
          <w:rFonts w:ascii="Times New Roman" w:eastAsia="Malgun Gothic" w:hAnsi="Times New Roman" w:cs="Times New Roman"/>
          <w:kern w:val="0"/>
          <w:sz w:val="20"/>
          <w:szCs w:val="20"/>
          <w:lang w:val="en-GB" w:eastAsia="x-none"/>
          <w14:ligatures w14:val="none"/>
        </w:rPr>
        <w:t xml:space="preserve"> 3 </w:t>
      </w:r>
      <w:r w:rsidR="00230959">
        <w:rPr>
          <w:rFonts w:ascii="Times New Roman" w:eastAsia="Malgun Gothic" w:hAnsi="Times New Roman" w:cs="Times New Roman"/>
          <w:kern w:val="0"/>
          <w:sz w:val="20"/>
          <w:szCs w:val="20"/>
          <w:lang w:val="en-GB" w:eastAsia="x-none"/>
          <w14:ligatures w14:val="none"/>
        </w:rPr>
        <w:t>×</w:t>
      </w:r>
      <w:r w:rsidR="00230959" w:rsidRPr="000118A8">
        <w:rPr>
          <w:rFonts w:ascii="Times New Roman" w:eastAsia="Malgun Gothic" w:hAnsi="Times New Roman" w:cs="Times New Roman"/>
          <w:kern w:val="0"/>
          <w:sz w:val="20"/>
          <w:szCs w:val="20"/>
          <w:lang w:val="en-GB" w:eastAsia="x-none"/>
          <w14:ligatures w14:val="none"/>
        </w:rPr>
        <w:t xml:space="preserve"> 2= 576. </w:t>
      </w:r>
      <w:r w:rsidR="00230959">
        <w:rPr>
          <w:rFonts w:ascii="Times New Roman" w:eastAsia="Malgun Gothic" w:hAnsi="Times New Roman" w:cs="Times New Roman"/>
          <w:kern w:val="0"/>
          <w:sz w:val="20"/>
          <w:szCs w:val="20"/>
          <w:lang w:val="en-GB" w:eastAsia="x-none"/>
          <w14:ligatures w14:val="none"/>
        </w:rPr>
        <w:t>Then, the c</w:t>
      </w:r>
      <w:r w:rsidR="00230959" w:rsidRPr="000118A8">
        <w:rPr>
          <w:rFonts w:ascii="Times New Roman" w:eastAsia="Malgun Gothic" w:hAnsi="Times New Roman" w:cs="Times New Roman"/>
          <w:kern w:val="0"/>
          <w:sz w:val="20"/>
          <w:szCs w:val="20"/>
          <w:lang w:val="en-GB" w:eastAsia="x-none"/>
          <w14:ligatures w14:val="none"/>
        </w:rPr>
        <w:t>oding rate</w:t>
      </w:r>
      <w:r w:rsidR="00230959">
        <w:rPr>
          <w:rFonts w:ascii="Times New Roman" w:eastAsia="Malgun Gothic" w:hAnsi="Times New Roman" w:cs="Times New Roman"/>
          <w:kern w:val="0"/>
          <w:sz w:val="20"/>
          <w:szCs w:val="20"/>
          <w:lang w:val="en-GB" w:eastAsia="x-none"/>
          <w14:ligatures w14:val="none"/>
        </w:rPr>
        <w:t xml:space="preserve"> </w:t>
      </w:r>
      <w:r w:rsidR="00230959" w:rsidRPr="000118A8">
        <w:rPr>
          <w:rFonts w:ascii="Times New Roman" w:eastAsia="Malgun Gothic" w:hAnsi="Times New Roman" w:cs="Times New Roman"/>
          <w:i/>
          <w:iCs/>
          <w:kern w:val="0"/>
          <w:sz w:val="20"/>
          <w:szCs w:val="20"/>
          <w:lang w:val="en-GB" w:eastAsia="x-none"/>
          <w14:ligatures w14:val="none"/>
        </w:rPr>
        <w:t>r</w:t>
      </w:r>
      <w:r w:rsidR="00230959" w:rsidRPr="000118A8">
        <w:rPr>
          <w:rFonts w:ascii="Times New Roman" w:eastAsia="Malgun Gothic" w:hAnsi="Times New Roman" w:cs="Times New Roman"/>
          <w:kern w:val="0"/>
          <w:sz w:val="20"/>
          <w:szCs w:val="20"/>
          <w:lang w:val="en-GB" w:eastAsia="x-none"/>
          <w14:ligatures w14:val="none"/>
        </w:rPr>
        <w:t xml:space="preserve">: </w:t>
      </w:r>
      <w:r w:rsidR="00FA4B60">
        <w:rPr>
          <w:rFonts w:ascii="Times New Roman" w:eastAsia="Malgun Gothic" w:hAnsi="Times New Roman" w:cs="Times New Roman"/>
          <w:kern w:val="0"/>
          <w:sz w:val="20"/>
          <w:szCs w:val="20"/>
          <w:lang w:val="en-GB" w:eastAsia="x-none"/>
          <w14:ligatures w14:val="none"/>
        </w:rPr>
        <w:t>(</w:t>
      </w:r>
      <w:r w:rsidR="00230959" w:rsidRPr="000118A8">
        <w:rPr>
          <w:rFonts w:ascii="Times New Roman" w:eastAsia="Malgun Gothic" w:hAnsi="Times New Roman" w:cs="Times New Roman"/>
          <w:kern w:val="0"/>
          <w:sz w:val="20"/>
          <w:szCs w:val="20"/>
          <w:lang w:val="en-GB" w:eastAsia="x-none"/>
          <w14:ligatures w14:val="none"/>
        </w:rPr>
        <w:t>328</w:t>
      </w:r>
      <w:r w:rsidR="00FA4B60">
        <w:rPr>
          <w:rFonts w:ascii="Times New Roman" w:eastAsia="Malgun Gothic" w:hAnsi="Times New Roman" w:cs="Times New Roman"/>
          <w:kern w:val="0"/>
          <w:sz w:val="20"/>
          <w:szCs w:val="20"/>
          <w:lang w:val="en-GB" w:eastAsia="x-none"/>
          <w14:ligatures w14:val="none"/>
        </w:rPr>
        <w:t>+24 CRC)</w:t>
      </w:r>
      <w:r w:rsidR="00230959" w:rsidRPr="000118A8">
        <w:rPr>
          <w:rFonts w:ascii="Times New Roman" w:eastAsia="Malgun Gothic" w:hAnsi="Times New Roman" w:cs="Times New Roman"/>
          <w:kern w:val="0"/>
          <w:sz w:val="20"/>
          <w:szCs w:val="20"/>
          <w:lang w:val="en-GB" w:eastAsia="x-none"/>
          <w14:ligatures w14:val="none"/>
        </w:rPr>
        <w:t>/576= 0.</w:t>
      </w:r>
      <w:r w:rsidR="00FA4B60">
        <w:rPr>
          <w:rFonts w:ascii="Times New Roman" w:eastAsia="Malgun Gothic" w:hAnsi="Times New Roman" w:cs="Times New Roman"/>
          <w:kern w:val="0"/>
          <w:sz w:val="20"/>
          <w:szCs w:val="20"/>
          <w:lang w:val="en-GB" w:eastAsia="x-none"/>
          <w14:ligatures w14:val="none"/>
        </w:rPr>
        <w:t>61</w:t>
      </w:r>
    </w:p>
    <w:p w14:paraId="7045F312" w14:textId="34E1DE62" w:rsidR="00230959" w:rsidRPr="000118A8" w:rsidRDefault="00262B05" w:rsidP="00230959">
      <w:pPr>
        <w:pStyle w:val="ListParagraph"/>
        <w:numPr>
          <w:ilvl w:val="0"/>
          <w:numId w:val="14"/>
        </w:numPr>
        <w:spacing w:after="180" w:line="240" w:lineRule="auto"/>
        <w:rPr>
          <w:rFonts w:ascii="Times New Roman" w:eastAsia="Malgun Gothic" w:hAnsi="Times New Roman" w:cs="Times New Roman"/>
          <w:kern w:val="0"/>
          <w:sz w:val="20"/>
          <w:szCs w:val="20"/>
          <w:lang w:val="en-GB" w:eastAsia="x-none"/>
          <w14:ligatures w14:val="none"/>
        </w:rPr>
      </w:pPr>
      <w:r w:rsidRPr="00262B05">
        <w:rPr>
          <w:rFonts w:ascii="Times New Roman" w:eastAsia="Malgun Gothic" w:hAnsi="Times New Roman" w:cs="Times New Roman"/>
          <w:b/>
          <w:bCs/>
          <w:kern w:val="0"/>
          <w:sz w:val="20"/>
          <w:szCs w:val="20"/>
          <w:lang w:val="en-GB" w:eastAsia="x-none"/>
          <w14:ligatures w14:val="none"/>
        </w:rPr>
        <w:t>Config#2</w:t>
      </w:r>
      <w:r>
        <w:rPr>
          <w:rFonts w:ascii="Times New Roman" w:eastAsia="Malgun Gothic" w:hAnsi="Times New Roman" w:cs="Times New Roman"/>
          <w:kern w:val="0"/>
          <w:sz w:val="20"/>
          <w:szCs w:val="20"/>
          <w:lang w:val="en-GB" w:eastAsia="x-none"/>
          <w14:ligatures w14:val="none"/>
        </w:rPr>
        <w:t xml:space="preserve"> (</w:t>
      </w:r>
      <w:r w:rsidR="00230959" w:rsidRPr="000118A8">
        <w:rPr>
          <w:rFonts w:ascii="Times New Roman" w:eastAsia="Malgun Gothic" w:hAnsi="Times New Roman" w:cs="Times New Roman"/>
          <w:kern w:val="0"/>
          <w:sz w:val="20"/>
          <w:szCs w:val="20"/>
          <w:lang w:val="en-GB" w:eastAsia="x-none"/>
          <w14:ligatures w14:val="none"/>
        </w:rPr>
        <w:t>N</w:t>
      </w:r>
      <w:r w:rsidR="00230959" w:rsidRPr="000118A8">
        <w:rPr>
          <w:rFonts w:ascii="Times New Roman" w:eastAsia="Malgun Gothic" w:hAnsi="Times New Roman" w:cs="Times New Roman"/>
          <w:kern w:val="0"/>
          <w:sz w:val="20"/>
          <w:szCs w:val="20"/>
          <w:vertAlign w:val="subscript"/>
          <w:lang w:val="en-GB" w:eastAsia="x-none"/>
          <w14:ligatures w14:val="none"/>
        </w:rPr>
        <w:t>RU</w:t>
      </w:r>
      <w:r w:rsidR="00230959" w:rsidRPr="000118A8">
        <w:rPr>
          <w:rFonts w:ascii="Times New Roman" w:eastAsia="Malgun Gothic" w:hAnsi="Times New Roman" w:cs="Times New Roman"/>
          <w:kern w:val="0"/>
          <w:sz w:val="20"/>
          <w:szCs w:val="20"/>
          <w:lang w:val="en-GB" w:eastAsia="x-none"/>
          <w14:ligatures w14:val="none"/>
        </w:rPr>
        <w:t>=4</w:t>
      </w:r>
      <w:r>
        <w:rPr>
          <w:rFonts w:ascii="Times New Roman" w:eastAsia="Malgun Gothic" w:hAnsi="Times New Roman" w:cs="Times New Roman"/>
          <w:kern w:val="0"/>
          <w:sz w:val="20"/>
          <w:szCs w:val="20"/>
          <w:lang w:val="en-GB" w:eastAsia="x-none"/>
          <w14:ligatures w14:val="none"/>
        </w:rPr>
        <w:t>)</w:t>
      </w:r>
      <w:r w:rsidR="00230959" w:rsidRPr="000118A8">
        <w:rPr>
          <w:rFonts w:ascii="Times New Roman" w:eastAsia="Malgun Gothic" w:hAnsi="Times New Roman" w:cs="Times New Roman"/>
          <w:kern w:val="0"/>
          <w:sz w:val="20"/>
          <w:szCs w:val="20"/>
          <w:lang w:val="en-GB" w:eastAsia="x-none"/>
          <w14:ligatures w14:val="none"/>
        </w:rPr>
        <w:t xml:space="preserve">: Total coded bits=96 </w:t>
      </w:r>
      <w:r w:rsidR="00230959">
        <w:rPr>
          <w:rFonts w:ascii="Times New Roman" w:eastAsia="Malgun Gothic" w:hAnsi="Times New Roman" w:cs="Times New Roman"/>
          <w:kern w:val="0"/>
          <w:sz w:val="20"/>
          <w:szCs w:val="20"/>
          <w:lang w:val="en-GB" w:eastAsia="x-none"/>
          <w14:ligatures w14:val="none"/>
        </w:rPr>
        <w:t>×</w:t>
      </w:r>
      <w:r w:rsidR="00230959" w:rsidRPr="000118A8">
        <w:rPr>
          <w:rFonts w:ascii="Times New Roman" w:eastAsia="Malgun Gothic" w:hAnsi="Times New Roman" w:cs="Times New Roman"/>
          <w:kern w:val="0"/>
          <w:sz w:val="20"/>
          <w:szCs w:val="20"/>
          <w:lang w:val="en-GB" w:eastAsia="x-none"/>
          <w14:ligatures w14:val="none"/>
        </w:rPr>
        <w:t xml:space="preserve"> 4 </w:t>
      </w:r>
      <w:r w:rsidR="00230959">
        <w:rPr>
          <w:rFonts w:ascii="Times New Roman" w:eastAsia="Malgun Gothic" w:hAnsi="Times New Roman" w:cs="Times New Roman"/>
          <w:kern w:val="0"/>
          <w:sz w:val="20"/>
          <w:szCs w:val="20"/>
          <w:lang w:val="en-GB" w:eastAsia="x-none"/>
          <w14:ligatures w14:val="none"/>
        </w:rPr>
        <w:t>×</w:t>
      </w:r>
      <w:r w:rsidR="00230959" w:rsidRPr="000118A8">
        <w:rPr>
          <w:rFonts w:ascii="Times New Roman" w:eastAsia="Malgun Gothic" w:hAnsi="Times New Roman" w:cs="Times New Roman"/>
          <w:kern w:val="0"/>
          <w:sz w:val="20"/>
          <w:szCs w:val="20"/>
          <w:lang w:val="en-GB" w:eastAsia="x-none"/>
          <w14:ligatures w14:val="none"/>
        </w:rPr>
        <w:t xml:space="preserve"> 2= 768. </w:t>
      </w:r>
      <w:r w:rsidR="00230959">
        <w:rPr>
          <w:rFonts w:ascii="Times New Roman" w:eastAsia="Malgun Gothic" w:hAnsi="Times New Roman" w:cs="Times New Roman"/>
          <w:kern w:val="0"/>
          <w:sz w:val="20"/>
          <w:szCs w:val="20"/>
          <w:lang w:val="en-GB" w:eastAsia="x-none"/>
          <w14:ligatures w14:val="none"/>
        </w:rPr>
        <w:t>Then, the c</w:t>
      </w:r>
      <w:r w:rsidR="00230959" w:rsidRPr="000118A8">
        <w:rPr>
          <w:rFonts w:ascii="Times New Roman" w:eastAsia="Malgun Gothic" w:hAnsi="Times New Roman" w:cs="Times New Roman"/>
          <w:kern w:val="0"/>
          <w:sz w:val="20"/>
          <w:szCs w:val="20"/>
          <w:lang w:val="en-GB" w:eastAsia="x-none"/>
          <w14:ligatures w14:val="none"/>
        </w:rPr>
        <w:t>oding rate</w:t>
      </w:r>
      <w:r w:rsidR="00230959">
        <w:rPr>
          <w:rFonts w:ascii="Times New Roman" w:eastAsia="Malgun Gothic" w:hAnsi="Times New Roman" w:cs="Times New Roman"/>
          <w:kern w:val="0"/>
          <w:sz w:val="20"/>
          <w:szCs w:val="20"/>
          <w:lang w:val="en-GB" w:eastAsia="x-none"/>
          <w14:ligatures w14:val="none"/>
        </w:rPr>
        <w:t xml:space="preserve"> </w:t>
      </w:r>
      <w:r w:rsidR="00230959" w:rsidRPr="000118A8">
        <w:rPr>
          <w:rFonts w:ascii="Times New Roman" w:eastAsia="Malgun Gothic" w:hAnsi="Times New Roman" w:cs="Times New Roman"/>
          <w:i/>
          <w:iCs/>
          <w:kern w:val="0"/>
          <w:sz w:val="20"/>
          <w:szCs w:val="20"/>
          <w:lang w:val="en-GB" w:eastAsia="x-none"/>
          <w14:ligatures w14:val="none"/>
        </w:rPr>
        <w:t>r</w:t>
      </w:r>
      <w:r w:rsidR="00230959" w:rsidRPr="000118A8">
        <w:rPr>
          <w:rFonts w:ascii="Times New Roman" w:eastAsia="Malgun Gothic" w:hAnsi="Times New Roman" w:cs="Times New Roman"/>
          <w:kern w:val="0"/>
          <w:sz w:val="20"/>
          <w:szCs w:val="20"/>
          <w:lang w:val="en-GB" w:eastAsia="x-none"/>
          <w14:ligatures w14:val="none"/>
        </w:rPr>
        <w:t xml:space="preserve">: </w:t>
      </w:r>
      <w:r w:rsidR="00FA4B60">
        <w:rPr>
          <w:rFonts w:ascii="Times New Roman" w:eastAsia="Malgun Gothic" w:hAnsi="Times New Roman" w:cs="Times New Roman"/>
          <w:kern w:val="0"/>
          <w:sz w:val="20"/>
          <w:szCs w:val="20"/>
          <w:lang w:val="en-GB" w:eastAsia="x-none"/>
          <w14:ligatures w14:val="none"/>
        </w:rPr>
        <w:t>(</w:t>
      </w:r>
      <w:r w:rsidR="00230959" w:rsidRPr="000118A8">
        <w:rPr>
          <w:rFonts w:ascii="Times New Roman" w:eastAsia="Malgun Gothic" w:hAnsi="Times New Roman" w:cs="Times New Roman"/>
          <w:kern w:val="0"/>
          <w:sz w:val="20"/>
          <w:szCs w:val="20"/>
          <w:lang w:val="en-GB" w:eastAsia="x-none"/>
          <w14:ligatures w14:val="none"/>
        </w:rPr>
        <w:t>328</w:t>
      </w:r>
      <w:r w:rsidR="00FA4B60">
        <w:rPr>
          <w:rFonts w:ascii="Times New Roman" w:eastAsia="Malgun Gothic" w:hAnsi="Times New Roman" w:cs="Times New Roman"/>
          <w:kern w:val="0"/>
          <w:sz w:val="20"/>
          <w:szCs w:val="20"/>
          <w:lang w:val="en-GB" w:eastAsia="x-none"/>
          <w14:ligatures w14:val="none"/>
        </w:rPr>
        <w:t>+24 CRC)</w:t>
      </w:r>
      <w:r w:rsidR="00230959" w:rsidRPr="000118A8">
        <w:rPr>
          <w:rFonts w:ascii="Times New Roman" w:eastAsia="Malgun Gothic" w:hAnsi="Times New Roman" w:cs="Times New Roman"/>
          <w:kern w:val="0"/>
          <w:sz w:val="20"/>
          <w:szCs w:val="20"/>
          <w:lang w:val="en-GB" w:eastAsia="x-none"/>
          <w14:ligatures w14:val="none"/>
        </w:rPr>
        <w:t>/768= 0.4</w:t>
      </w:r>
      <w:r w:rsidR="00FA4B60">
        <w:rPr>
          <w:rFonts w:ascii="Times New Roman" w:eastAsia="Malgun Gothic" w:hAnsi="Times New Roman" w:cs="Times New Roman"/>
          <w:kern w:val="0"/>
          <w:sz w:val="20"/>
          <w:szCs w:val="20"/>
          <w:lang w:val="en-GB" w:eastAsia="x-none"/>
          <w14:ligatures w14:val="none"/>
        </w:rPr>
        <w:t>6</w:t>
      </w:r>
    </w:p>
    <w:p w14:paraId="468AFF83" w14:textId="7F28F8BE" w:rsidR="00230959" w:rsidRDefault="00262B05" w:rsidP="00262B05">
      <w:pPr>
        <w:autoSpaceDE w:val="0"/>
        <w:autoSpaceDN w:val="0"/>
        <w:adjustRightInd w:val="0"/>
        <w:spacing w:after="120" w:line="240" w:lineRule="atLeast"/>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rPr>
        <w:t xml:space="preserve">Even though the turbo decoder performance is not relevant in the considered methodology for the capacity assessment (i.e., </w:t>
      </w:r>
      <w:r w:rsidRPr="00376329">
        <w:rPr>
          <w:rFonts w:ascii="Times New Roman" w:eastAsia="Malgun Gothic" w:hAnsi="Times New Roman" w:cs="Times New Roman"/>
          <w:kern w:val="0"/>
          <w:sz w:val="20"/>
          <w:szCs w:val="20"/>
          <w:lang w:val="en-GB" w:eastAsia="x-none"/>
          <w14:ligatures w14:val="none"/>
        </w:rPr>
        <w:t>collision-based</w:t>
      </w:r>
      <w:r>
        <w:rPr>
          <w:rFonts w:ascii="Times New Roman" w:eastAsia="Malgun Gothic" w:hAnsi="Times New Roman" w:cs="Times New Roman"/>
          <w:kern w:val="0"/>
          <w:sz w:val="20"/>
          <w:szCs w:val="20"/>
          <w:lang w:val="en-GB" w:eastAsia="x-none"/>
          <w14:ligatures w14:val="none"/>
        </w:rPr>
        <w:t>), we have reported below the physical layer BLER results.</w:t>
      </w:r>
      <w:r w:rsidR="00B362B2">
        <w:rPr>
          <w:rFonts w:ascii="Times New Roman" w:eastAsia="Malgun Gothic" w:hAnsi="Times New Roman" w:cs="Times New Roman"/>
          <w:kern w:val="0"/>
          <w:sz w:val="20"/>
          <w:szCs w:val="20"/>
          <w:lang w:val="en-GB" w:eastAsia="x-none"/>
          <w14:ligatures w14:val="none"/>
        </w:rPr>
        <w:t xml:space="preserve"> Both configurations achieve BLER&lt;1% well before the selected UL SNR value of 4.8dB. As expected, the lower coding rate has an additional 2dB margin.</w:t>
      </w:r>
    </w:p>
    <w:p w14:paraId="6A3151D6" w14:textId="77777777" w:rsidR="00262B05" w:rsidRPr="00262B05" w:rsidRDefault="00262B05" w:rsidP="00262B05">
      <w:pPr>
        <w:autoSpaceDE w:val="0"/>
        <w:autoSpaceDN w:val="0"/>
        <w:adjustRightInd w:val="0"/>
        <w:spacing w:after="120" w:line="240" w:lineRule="atLeast"/>
        <w:jc w:val="both"/>
        <w:rPr>
          <w:rFonts w:ascii="Times New Roman" w:eastAsia="Malgun Gothic" w:hAnsi="Times New Roman" w:cs="Times New Roman"/>
          <w:kern w:val="0"/>
          <w:sz w:val="20"/>
          <w:szCs w:val="20"/>
        </w:rPr>
      </w:pPr>
    </w:p>
    <w:p w14:paraId="76EBE98A" w14:textId="2DDB1EB8" w:rsidR="00B362B2" w:rsidRDefault="009A4970" w:rsidP="00B362B2">
      <w:pPr>
        <w:keepNext/>
        <w:autoSpaceDE w:val="0"/>
        <w:autoSpaceDN w:val="0"/>
        <w:adjustRightInd w:val="0"/>
        <w:spacing w:after="120" w:line="240" w:lineRule="atLeast"/>
        <w:jc w:val="center"/>
      </w:pPr>
      <w:r>
        <w:rPr>
          <w:noProof/>
        </w:rPr>
        <w:drawing>
          <wp:inline distT="0" distB="0" distL="0" distR="0" wp14:anchorId="158CB227" wp14:editId="60030BDF">
            <wp:extent cx="4748400" cy="3034800"/>
            <wp:effectExtent l="0" t="0" r="0" b="0"/>
            <wp:docPr id="2085069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48400" cy="3034800"/>
                    </a:xfrm>
                    <a:prstGeom prst="rect">
                      <a:avLst/>
                    </a:prstGeom>
                    <a:noFill/>
                  </pic:spPr>
                </pic:pic>
              </a:graphicData>
            </a:graphic>
          </wp:inline>
        </w:drawing>
      </w:r>
    </w:p>
    <w:p w14:paraId="3065E66A" w14:textId="1AB60DCF" w:rsidR="00796FFE" w:rsidRPr="00262B05" w:rsidRDefault="00B362B2" w:rsidP="00546BDF">
      <w:pPr>
        <w:pStyle w:val="Caption"/>
        <w:jc w:val="center"/>
        <w:rPr>
          <w:rFonts w:ascii="Times New Roman" w:eastAsia="Malgun Gothic" w:hAnsi="Times New Roman" w:cs="Times New Roman"/>
          <w:kern w:val="0"/>
          <w:sz w:val="20"/>
          <w:szCs w:val="20"/>
        </w:rPr>
      </w:pPr>
      <w:r>
        <w:t xml:space="preserve">Figure </w:t>
      </w:r>
      <w:r>
        <w:fldChar w:fldCharType="begin"/>
      </w:r>
      <w:r>
        <w:instrText xml:space="preserve"> SEQ Figure \* ARABIC </w:instrText>
      </w:r>
      <w:r>
        <w:fldChar w:fldCharType="separate"/>
      </w:r>
      <w:r w:rsidR="0057132B">
        <w:rPr>
          <w:noProof/>
        </w:rPr>
        <w:t>10</w:t>
      </w:r>
      <w:r>
        <w:fldChar w:fldCharType="end"/>
      </w:r>
      <w:r>
        <w:t>: Physical layer turbo decoder performance for both configurations.</w:t>
      </w:r>
    </w:p>
    <w:sectPr w:rsidR="00796FFE" w:rsidRPr="00262B05" w:rsidSect="00862440">
      <w:footerReference w:type="default" r:id="rId25"/>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5EBF2" w14:textId="77777777" w:rsidR="00D0796E" w:rsidRDefault="00D0796E">
      <w:pPr>
        <w:spacing w:after="0" w:line="240" w:lineRule="auto"/>
      </w:pPr>
      <w:r>
        <w:separator/>
      </w:r>
    </w:p>
  </w:endnote>
  <w:endnote w:type="continuationSeparator" w:id="0">
    <w:p w14:paraId="0C1FAC98" w14:textId="77777777" w:rsidR="00D0796E" w:rsidRDefault="00D0796E">
      <w:pPr>
        <w:spacing w:after="0" w:line="240" w:lineRule="auto"/>
      </w:pPr>
      <w:r>
        <w:continuationSeparator/>
      </w:r>
    </w:p>
  </w:endnote>
  <w:endnote w:type="continuationNotice" w:id="1">
    <w:p w14:paraId="76571874" w14:textId="77777777" w:rsidR="00D0796E" w:rsidRDefault="00D079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AC3F5" w14:textId="77777777" w:rsidR="00D0796E" w:rsidRDefault="00D0796E">
      <w:pPr>
        <w:spacing w:after="0" w:line="240" w:lineRule="auto"/>
      </w:pPr>
      <w:r>
        <w:separator/>
      </w:r>
    </w:p>
  </w:footnote>
  <w:footnote w:type="continuationSeparator" w:id="0">
    <w:p w14:paraId="4417C7BE" w14:textId="77777777" w:rsidR="00D0796E" w:rsidRDefault="00D0796E">
      <w:pPr>
        <w:spacing w:after="0" w:line="240" w:lineRule="auto"/>
      </w:pPr>
      <w:r>
        <w:continuationSeparator/>
      </w:r>
    </w:p>
  </w:footnote>
  <w:footnote w:type="continuationNotice" w:id="1">
    <w:p w14:paraId="183B013D" w14:textId="77777777" w:rsidR="00D0796E" w:rsidRDefault="00D0796E">
      <w:pPr>
        <w:spacing w:after="0" w:line="240" w:lineRule="auto"/>
      </w:pPr>
    </w:p>
  </w:footnote>
  <w:footnote w:id="2">
    <w:p w14:paraId="4CC35C59" w14:textId="7C8BB0D8" w:rsidR="000E4245" w:rsidRPr="000E4245" w:rsidRDefault="000E4245">
      <w:pPr>
        <w:pStyle w:val="FootnoteText"/>
        <w:rPr>
          <w:lang w:val="en-GB"/>
        </w:rPr>
      </w:pPr>
      <w:r>
        <w:rPr>
          <w:rStyle w:val="FootnoteReference"/>
        </w:rPr>
        <w:footnoteRef/>
      </w:r>
      <w:r>
        <w:t xml:space="preserve"> </w:t>
      </w:r>
      <w:r>
        <w:rPr>
          <w:lang w:val="en-GB"/>
        </w:rPr>
        <w:t>Please note that a single resource unit (RU) allocation is 32 ms in case of sub-carrier spacing equal to 3.75 kHz.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12E24"/>
    <w:multiLevelType w:val="hybridMultilevel"/>
    <w:tmpl w:val="CD500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1EB3422"/>
    <w:multiLevelType w:val="hybridMultilevel"/>
    <w:tmpl w:val="91666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4C3104"/>
    <w:multiLevelType w:val="hybridMultilevel"/>
    <w:tmpl w:val="6B4A8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535961"/>
    <w:multiLevelType w:val="hybridMultilevel"/>
    <w:tmpl w:val="651A05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57C4922"/>
    <w:multiLevelType w:val="hybridMultilevel"/>
    <w:tmpl w:val="ACD63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4B2955"/>
    <w:multiLevelType w:val="hybridMultilevel"/>
    <w:tmpl w:val="457AECF6"/>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54E3D10"/>
    <w:multiLevelType w:val="hybridMultilevel"/>
    <w:tmpl w:val="7D64F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A15B81"/>
    <w:multiLevelType w:val="hybridMultilevel"/>
    <w:tmpl w:val="489603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5"/>
  </w:num>
  <w:num w:numId="2" w16cid:durableId="392777090">
    <w:abstractNumId w:val="9"/>
  </w:num>
  <w:num w:numId="3" w16cid:durableId="1242370117">
    <w:abstractNumId w:val="4"/>
  </w:num>
  <w:num w:numId="4" w16cid:durableId="1591308875">
    <w:abstractNumId w:val="13"/>
  </w:num>
  <w:num w:numId="5" w16cid:durableId="1747534291">
    <w:abstractNumId w:val="10"/>
  </w:num>
  <w:num w:numId="6" w16cid:durableId="1646818151">
    <w:abstractNumId w:val="2"/>
  </w:num>
  <w:num w:numId="7" w16cid:durableId="766190181">
    <w:abstractNumId w:val="1"/>
  </w:num>
  <w:num w:numId="8" w16cid:durableId="2138141626">
    <w:abstractNumId w:val="10"/>
    <w:lvlOverride w:ilvl="0">
      <w:startOverride w:val="1"/>
    </w:lvlOverride>
  </w:num>
  <w:num w:numId="9" w16cid:durableId="1780489252">
    <w:abstractNumId w:val="7"/>
  </w:num>
  <w:num w:numId="10" w16cid:durableId="2092193925">
    <w:abstractNumId w:val="3"/>
  </w:num>
  <w:num w:numId="11" w16cid:durableId="1135028272">
    <w:abstractNumId w:val="11"/>
  </w:num>
  <w:num w:numId="12" w16cid:durableId="1923946363">
    <w:abstractNumId w:val="0"/>
  </w:num>
  <w:num w:numId="13" w16cid:durableId="1104230353">
    <w:abstractNumId w:val="12"/>
  </w:num>
  <w:num w:numId="14" w16cid:durableId="1537232396">
    <w:abstractNumId w:val="8"/>
  </w:num>
  <w:num w:numId="15" w16cid:durableId="10422876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283"/>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118A8"/>
    <w:rsid w:val="00016150"/>
    <w:rsid w:val="0002605E"/>
    <w:rsid w:val="00044BF5"/>
    <w:rsid w:val="000608C2"/>
    <w:rsid w:val="00060D13"/>
    <w:rsid w:val="0006620B"/>
    <w:rsid w:val="0006681E"/>
    <w:rsid w:val="00095A20"/>
    <w:rsid w:val="000970F4"/>
    <w:rsid w:val="000A775C"/>
    <w:rsid w:val="000A7EA0"/>
    <w:rsid w:val="000B10F7"/>
    <w:rsid w:val="000C4147"/>
    <w:rsid w:val="000C59D0"/>
    <w:rsid w:val="000C6FF7"/>
    <w:rsid w:val="000E1B69"/>
    <w:rsid w:val="000E4245"/>
    <w:rsid w:val="00104237"/>
    <w:rsid w:val="001107E7"/>
    <w:rsid w:val="001136EC"/>
    <w:rsid w:val="00120834"/>
    <w:rsid w:val="00130FE0"/>
    <w:rsid w:val="001411EB"/>
    <w:rsid w:val="001424F3"/>
    <w:rsid w:val="001564C5"/>
    <w:rsid w:val="00157829"/>
    <w:rsid w:val="001815C7"/>
    <w:rsid w:val="00181957"/>
    <w:rsid w:val="001876B4"/>
    <w:rsid w:val="00193189"/>
    <w:rsid w:val="00197E64"/>
    <w:rsid w:val="001B5A21"/>
    <w:rsid w:val="001C30B7"/>
    <w:rsid w:val="001D0884"/>
    <w:rsid w:val="001D2122"/>
    <w:rsid w:val="001E5AF0"/>
    <w:rsid w:val="001E5CB3"/>
    <w:rsid w:val="00214B8C"/>
    <w:rsid w:val="002159F3"/>
    <w:rsid w:val="00222DEE"/>
    <w:rsid w:val="00226DB9"/>
    <w:rsid w:val="002277F4"/>
    <w:rsid w:val="00230959"/>
    <w:rsid w:val="00245597"/>
    <w:rsid w:val="00253F1E"/>
    <w:rsid w:val="00254B77"/>
    <w:rsid w:val="00262B05"/>
    <w:rsid w:val="0027753D"/>
    <w:rsid w:val="00277E2B"/>
    <w:rsid w:val="002819BA"/>
    <w:rsid w:val="00282F00"/>
    <w:rsid w:val="00286DFE"/>
    <w:rsid w:val="00291387"/>
    <w:rsid w:val="00293680"/>
    <w:rsid w:val="002A2288"/>
    <w:rsid w:val="002B4D43"/>
    <w:rsid w:val="002D08C6"/>
    <w:rsid w:val="002D0B69"/>
    <w:rsid w:val="002D1862"/>
    <w:rsid w:val="002D4C74"/>
    <w:rsid w:val="002F3D10"/>
    <w:rsid w:val="002F6CA2"/>
    <w:rsid w:val="00307BFE"/>
    <w:rsid w:val="00310BF3"/>
    <w:rsid w:val="00332842"/>
    <w:rsid w:val="00335A1C"/>
    <w:rsid w:val="00344D6E"/>
    <w:rsid w:val="00350A4D"/>
    <w:rsid w:val="00352970"/>
    <w:rsid w:val="003632FD"/>
    <w:rsid w:val="003704F8"/>
    <w:rsid w:val="00376329"/>
    <w:rsid w:val="00376751"/>
    <w:rsid w:val="003A56DE"/>
    <w:rsid w:val="003B7277"/>
    <w:rsid w:val="003C2987"/>
    <w:rsid w:val="003C65EF"/>
    <w:rsid w:val="003D1804"/>
    <w:rsid w:val="003E0D5D"/>
    <w:rsid w:val="003E3D8E"/>
    <w:rsid w:val="003E4FB8"/>
    <w:rsid w:val="0040221A"/>
    <w:rsid w:val="00405AC8"/>
    <w:rsid w:val="00406853"/>
    <w:rsid w:val="00423805"/>
    <w:rsid w:val="00425D03"/>
    <w:rsid w:val="00432135"/>
    <w:rsid w:val="00443B19"/>
    <w:rsid w:val="00444E33"/>
    <w:rsid w:val="00446788"/>
    <w:rsid w:val="0045000A"/>
    <w:rsid w:val="00460971"/>
    <w:rsid w:val="00474BFB"/>
    <w:rsid w:val="0048029B"/>
    <w:rsid w:val="00484048"/>
    <w:rsid w:val="004954F7"/>
    <w:rsid w:val="004964B9"/>
    <w:rsid w:val="004A0E28"/>
    <w:rsid w:val="004A40E1"/>
    <w:rsid w:val="004A7C74"/>
    <w:rsid w:val="004B77CC"/>
    <w:rsid w:val="004F05DE"/>
    <w:rsid w:val="004F1A9D"/>
    <w:rsid w:val="00500D85"/>
    <w:rsid w:val="005026FE"/>
    <w:rsid w:val="00524129"/>
    <w:rsid w:val="0053521F"/>
    <w:rsid w:val="0054288B"/>
    <w:rsid w:val="005462AF"/>
    <w:rsid w:val="00546BDF"/>
    <w:rsid w:val="0057132B"/>
    <w:rsid w:val="005D1E08"/>
    <w:rsid w:val="005D6DD9"/>
    <w:rsid w:val="005F01F5"/>
    <w:rsid w:val="005F2500"/>
    <w:rsid w:val="005F3E45"/>
    <w:rsid w:val="006050F0"/>
    <w:rsid w:val="00606F0D"/>
    <w:rsid w:val="00626A78"/>
    <w:rsid w:val="006311AB"/>
    <w:rsid w:val="00667107"/>
    <w:rsid w:val="00667637"/>
    <w:rsid w:val="006A5654"/>
    <w:rsid w:val="006B44CD"/>
    <w:rsid w:val="006B4651"/>
    <w:rsid w:val="006E0728"/>
    <w:rsid w:val="006E2096"/>
    <w:rsid w:val="006E38F9"/>
    <w:rsid w:val="006F7AFA"/>
    <w:rsid w:val="007042C1"/>
    <w:rsid w:val="007056B4"/>
    <w:rsid w:val="00710876"/>
    <w:rsid w:val="00712049"/>
    <w:rsid w:val="00723400"/>
    <w:rsid w:val="0074214D"/>
    <w:rsid w:val="00764C34"/>
    <w:rsid w:val="00765ED3"/>
    <w:rsid w:val="00767385"/>
    <w:rsid w:val="0079132A"/>
    <w:rsid w:val="00794171"/>
    <w:rsid w:val="0079451B"/>
    <w:rsid w:val="00796FFE"/>
    <w:rsid w:val="007970B3"/>
    <w:rsid w:val="00797A49"/>
    <w:rsid w:val="007A07E8"/>
    <w:rsid w:val="00802E06"/>
    <w:rsid w:val="0080317B"/>
    <w:rsid w:val="008039F2"/>
    <w:rsid w:val="00805440"/>
    <w:rsid w:val="0081194D"/>
    <w:rsid w:val="00821721"/>
    <w:rsid w:val="00821EC7"/>
    <w:rsid w:val="008261E5"/>
    <w:rsid w:val="0085709D"/>
    <w:rsid w:val="00862440"/>
    <w:rsid w:val="00866356"/>
    <w:rsid w:val="00883E84"/>
    <w:rsid w:val="00884549"/>
    <w:rsid w:val="00890E68"/>
    <w:rsid w:val="008919CF"/>
    <w:rsid w:val="008A111B"/>
    <w:rsid w:val="008C578C"/>
    <w:rsid w:val="008C735E"/>
    <w:rsid w:val="008E1467"/>
    <w:rsid w:val="008E258D"/>
    <w:rsid w:val="008E53DB"/>
    <w:rsid w:val="008F4963"/>
    <w:rsid w:val="00913AAA"/>
    <w:rsid w:val="00931248"/>
    <w:rsid w:val="00941962"/>
    <w:rsid w:val="009429D0"/>
    <w:rsid w:val="009526DF"/>
    <w:rsid w:val="009529CE"/>
    <w:rsid w:val="00952F27"/>
    <w:rsid w:val="00954072"/>
    <w:rsid w:val="0095765B"/>
    <w:rsid w:val="0096319E"/>
    <w:rsid w:val="009650E4"/>
    <w:rsid w:val="00984703"/>
    <w:rsid w:val="009A4970"/>
    <w:rsid w:val="009B5A0A"/>
    <w:rsid w:val="009D112E"/>
    <w:rsid w:val="009D3AAB"/>
    <w:rsid w:val="009E38FF"/>
    <w:rsid w:val="00A07D63"/>
    <w:rsid w:val="00A13ADC"/>
    <w:rsid w:val="00A14A03"/>
    <w:rsid w:val="00A14F34"/>
    <w:rsid w:val="00A20AD6"/>
    <w:rsid w:val="00A33F03"/>
    <w:rsid w:val="00A44DA8"/>
    <w:rsid w:val="00A635C2"/>
    <w:rsid w:val="00A64935"/>
    <w:rsid w:val="00AA1A78"/>
    <w:rsid w:val="00AA5343"/>
    <w:rsid w:val="00AD2300"/>
    <w:rsid w:val="00AD6BEA"/>
    <w:rsid w:val="00AD70D7"/>
    <w:rsid w:val="00AF3675"/>
    <w:rsid w:val="00AF7925"/>
    <w:rsid w:val="00B022FE"/>
    <w:rsid w:val="00B02767"/>
    <w:rsid w:val="00B314EF"/>
    <w:rsid w:val="00B327EC"/>
    <w:rsid w:val="00B362B2"/>
    <w:rsid w:val="00B461ED"/>
    <w:rsid w:val="00B81BD9"/>
    <w:rsid w:val="00B84D02"/>
    <w:rsid w:val="00B85562"/>
    <w:rsid w:val="00B91962"/>
    <w:rsid w:val="00B958B0"/>
    <w:rsid w:val="00B959F2"/>
    <w:rsid w:val="00BA4A45"/>
    <w:rsid w:val="00BB268E"/>
    <w:rsid w:val="00BB37EC"/>
    <w:rsid w:val="00BD1390"/>
    <w:rsid w:val="00BD6ACC"/>
    <w:rsid w:val="00BF3756"/>
    <w:rsid w:val="00C01F39"/>
    <w:rsid w:val="00C143B3"/>
    <w:rsid w:val="00C37629"/>
    <w:rsid w:val="00C53FD6"/>
    <w:rsid w:val="00C57083"/>
    <w:rsid w:val="00C57361"/>
    <w:rsid w:val="00C57E1C"/>
    <w:rsid w:val="00C62BCE"/>
    <w:rsid w:val="00C701E9"/>
    <w:rsid w:val="00C71121"/>
    <w:rsid w:val="00C91A1B"/>
    <w:rsid w:val="00C950D5"/>
    <w:rsid w:val="00C95317"/>
    <w:rsid w:val="00CA608D"/>
    <w:rsid w:val="00CA7EBA"/>
    <w:rsid w:val="00CB497D"/>
    <w:rsid w:val="00CB6AAB"/>
    <w:rsid w:val="00CD0477"/>
    <w:rsid w:val="00CD2356"/>
    <w:rsid w:val="00CD423A"/>
    <w:rsid w:val="00D06EFC"/>
    <w:rsid w:val="00D0796E"/>
    <w:rsid w:val="00D2375D"/>
    <w:rsid w:val="00D329E8"/>
    <w:rsid w:val="00D330FC"/>
    <w:rsid w:val="00D43730"/>
    <w:rsid w:val="00D66B2B"/>
    <w:rsid w:val="00D70D78"/>
    <w:rsid w:val="00D82BF3"/>
    <w:rsid w:val="00D90522"/>
    <w:rsid w:val="00D931A8"/>
    <w:rsid w:val="00DA276F"/>
    <w:rsid w:val="00DA6BFC"/>
    <w:rsid w:val="00DA7CF3"/>
    <w:rsid w:val="00DD3038"/>
    <w:rsid w:val="00DD770E"/>
    <w:rsid w:val="00DE2E3F"/>
    <w:rsid w:val="00DE5453"/>
    <w:rsid w:val="00E0416A"/>
    <w:rsid w:val="00E12378"/>
    <w:rsid w:val="00E46A4E"/>
    <w:rsid w:val="00E46AA7"/>
    <w:rsid w:val="00E46D86"/>
    <w:rsid w:val="00E66953"/>
    <w:rsid w:val="00E90B83"/>
    <w:rsid w:val="00EA5C86"/>
    <w:rsid w:val="00EB3436"/>
    <w:rsid w:val="00EB6B73"/>
    <w:rsid w:val="00EC0AB7"/>
    <w:rsid w:val="00EC3058"/>
    <w:rsid w:val="00EC3663"/>
    <w:rsid w:val="00EC4F44"/>
    <w:rsid w:val="00EC5FA5"/>
    <w:rsid w:val="00EC7916"/>
    <w:rsid w:val="00ED091C"/>
    <w:rsid w:val="00ED4FB1"/>
    <w:rsid w:val="00EE12C4"/>
    <w:rsid w:val="00EE5CFB"/>
    <w:rsid w:val="00F01D60"/>
    <w:rsid w:val="00F35B94"/>
    <w:rsid w:val="00F37026"/>
    <w:rsid w:val="00F458BD"/>
    <w:rsid w:val="00F47372"/>
    <w:rsid w:val="00F47605"/>
    <w:rsid w:val="00F5238B"/>
    <w:rsid w:val="00F53AF3"/>
    <w:rsid w:val="00F60D25"/>
    <w:rsid w:val="00F62938"/>
    <w:rsid w:val="00F636A4"/>
    <w:rsid w:val="00F6392B"/>
    <w:rsid w:val="00F72E2D"/>
    <w:rsid w:val="00F77097"/>
    <w:rsid w:val="00F77882"/>
    <w:rsid w:val="00F804A4"/>
    <w:rsid w:val="00F83158"/>
    <w:rsid w:val="00F90E9A"/>
    <w:rsid w:val="00FA0165"/>
    <w:rsid w:val="00FA3EA4"/>
    <w:rsid w:val="00FA4B60"/>
    <w:rsid w:val="00FA79D4"/>
    <w:rsid w:val="00FB4B8B"/>
    <w:rsid w:val="00FD27C6"/>
    <w:rsid w:val="00FD543E"/>
    <w:rsid w:val="00FE2A17"/>
    <w:rsid w:val="00FF07A9"/>
    <w:rsid w:val="00FF3002"/>
    <w:rsid w:val="00FF4068"/>
    <w:rsid w:val="56047555"/>
    <w:rsid w:val="7A898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20B"/>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D423A"/>
    <w:pPr>
      <w:keepNext/>
      <w:keepLines/>
      <w:spacing w:before="40" w:after="0"/>
      <w:outlineLvl w:val="1"/>
    </w:pPr>
    <w:rPr>
      <w:rFonts w:asciiTheme="majorHAnsi" w:eastAsiaTheme="majorEastAsia" w:hAnsiTheme="majorHAnsi" w:cstheme="majorBidi"/>
      <w:b/>
      <w:i/>
      <w:sz w:val="28"/>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D423A"/>
    <w:rPr>
      <w:rFonts w:asciiTheme="majorHAnsi" w:eastAsiaTheme="majorEastAsia" w:hAnsiTheme="majorHAnsi" w:cstheme="majorBidi"/>
      <w:b/>
      <w:i/>
      <w:sz w:val="28"/>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AD6BEA"/>
    <w:pPr>
      <w:tabs>
        <w:tab w:val="left" w:pos="1440"/>
      </w:tabs>
      <w:overflowPunct w:val="0"/>
      <w:autoSpaceDE w:val="0"/>
      <w:autoSpaceDN w:val="0"/>
      <w:adjustRightInd w:val="0"/>
      <w:spacing w:before="240" w:after="240" w:line="24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AD6BEA"/>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character" w:styleId="Emphasis">
    <w:name w:val="Emphasis"/>
    <w:basedOn w:val="DefaultParagraphFont"/>
    <w:uiPriority w:val="20"/>
    <w:qFormat/>
    <w:rsid w:val="00307BFE"/>
    <w:rPr>
      <w:i/>
      <w:iCs/>
    </w:rPr>
  </w:style>
  <w:style w:type="paragraph" w:styleId="FootnoteText">
    <w:name w:val="footnote text"/>
    <w:basedOn w:val="Normal"/>
    <w:link w:val="FootnoteTextChar"/>
    <w:uiPriority w:val="99"/>
    <w:semiHidden/>
    <w:unhideWhenUsed/>
    <w:rsid w:val="0082172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1721"/>
    <w:rPr>
      <w:sz w:val="20"/>
      <w:szCs w:val="20"/>
    </w:rPr>
  </w:style>
  <w:style w:type="character" w:styleId="FootnoteReference">
    <w:name w:val="footnote reference"/>
    <w:basedOn w:val="DefaultParagraphFont"/>
    <w:uiPriority w:val="99"/>
    <w:semiHidden/>
    <w:unhideWhenUsed/>
    <w:rsid w:val="00821721"/>
    <w:rPr>
      <w:vertAlign w:val="superscript"/>
    </w:rPr>
  </w:style>
  <w:style w:type="table" w:styleId="TableGrid">
    <w:name w:val="Table Grid"/>
    <w:basedOn w:val="TableNormal"/>
    <w:uiPriority w:val="39"/>
    <w:rsid w:val="00F01D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165734">
      <w:bodyDiv w:val="1"/>
      <w:marLeft w:val="0"/>
      <w:marRight w:val="0"/>
      <w:marTop w:val="0"/>
      <w:marBottom w:val="0"/>
      <w:divBdr>
        <w:top w:val="none" w:sz="0" w:space="0" w:color="auto"/>
        <w:left w:val="none" w:sz="0" w:space="0" w:color="auto"/>
        <w:bottom w:val="none" w:sz="0" w:space="0" w:color="auto"/>
        <w:right w:val="none" w:sz="0" w:space="0" w:color="auto"/>
      </w:divBdr>
    </w:div>
    <w:div w:id="417991606">
      <w:bodyDiv w:val="1"/>
      <w:marLeft w:val="0"/>
      <w:marRight w:val="0"/>
      <w:marTop w:val="0"/>
      <w:marBottom w:val="0"/>
      <w:divBdr>
        <w:top w:val="none" w:sz="0" w:space="0" w:color="auto"/>
        <w:left w:val="none" w:sz="0" w:space="0" w:color="auto"/>
        <w:bottom w:val="none" w:sz="0" w:space="0" w:color="auto"/>
        <w:right w:val="none" w:sz="0" w:space="0" w:color="auto"/>
      </w:divBdr>
    </w:div>
    <w:div w:id="497497288">
      <w:bodyDiv w:val="1"/>
      <w:marLeft w:val="0"/>
      <w:marRight w:val="0"/>
      <w:marTop w:val="0"/>
      <w:marBottom w:val="0"/>
      <w:divBdr>
        <w:top w:val="none" w:sz="0" w:space="0" w:color="auto"/>
        <w:left w:val="none" w:sz="0" w:space="0" w:color="auto"/>
        <w:bottom w:val="none" w:sz="0" w:space="0" w:color="auto"/>
        <w:right w:val="none" w:sz="0" w:space="0" w:color="auto"/>
      </w:divBdr>
    </w:div>
    <w:div w:id="652560729">
      <w:bodyDiv w:val="1"/>
      <w:marLeft w:val="0"/>
      <w:marRight w:val="0"/>
      <w:marTop w:val="0"/>
      <w:marBottom w:val="0"/>
      <w:divBdr>
        <w:top w:val="none" w:sz="0" w:space="0" w:color="auto"/>
        <w:left w:val="none" w:sz="0" w:space="0" w:color="auto"/>
        <w:bottom w:val="none" w:sz="0" w:space="0" w:color="auto"/>
        <w:right w:val="none" w:sz="0" w:space="0" w:color="auto"/>
      </w:divBdr>
    </w:div>
    <w:div w:id="732697569">
      <w:bodyDiv w:val="1"/>
      <w:marLeft w:val="0"/>
      <w:marRight w:val="0"/>
      <w:marTop w:val="0"/>
      <w:marBottom w:val="0"/>
      <w:divBdr>
        <w:top w:val="none" w:sz="0" w:space="0" w:color="auto"/>
        <w:left w:val="none" w:sz="0" w:space="0" w:color="auto"/>
        <w:bottom w:val="none" w:sz="0" w:space="0" w:color="auto"/>
        <w:right w:val="none" w:sz="0" w:space="0" w:color="auto"/>
      </w:divBdr>
    </w:div>
    <w:div w:id="927808460">
      <w:bodyDiv w:val="1"/>
      <w:marLeft w:val="0"/>
      <w:marRight w:val="0"/>
      <w:marTop w:val="0"/>
      <w:marBottom w:val="0"/>
      <w:divBdr>
        <w:top w:val="none" w:sz="0" w:space="0" w:color="auto"/>
        <w:left w:val="none" w:sz="0" w:space="0" w:color="auto"/>
        <w:bottom w:val="none" w:sz="0" w:space="0" w:color="auto"/>
        <w:right w:val="none" w:sz="0" w:space="0" w:color="auto"/>
      </w:divBdr>
    </w:div>
    <w:div w:id="1206721989">
      <w:bodyDiv w:val="1"/>
      <w:marLeft w:val="0"/>
      <w:marRight w:val="0"/>
      <w:marTop w:val="0"/>
      <w:marBottom w:val="0"/>
      <w:divBdr>
        <w:top w:val="none" w:sz="0" w:space="0" w:color="auto"/>
        <w:left w:val="none" w:sz="0" w:space="0" w:color="auto"/>
        <w:bottom w:val="none" w:sz="0" w:space="0" w:color="auto"/>
        <w:right w:val="none" w:sz="0" w:space="0" w:color="auto"/>
      </w:divBdr>
    </w:div>
    <w:div w:id="1323269236">
      <w:bodyDiv w:val="1"/>
      <w:marLeft w:val="0"/>
      <w:marRight w:val="0"/>
      <w:marTop w:val="0"/>
      <w:marBottom w:val="0"/>
      <w:divBdr>
        <w:top w:val="none" w:sz="0" w:space="0" w:color="auto"/>
        <w:left w:val="none" w:sz="0" w:space="0" w:color="auto"/>
        <w:bottom w:val="none" w:sz="0" w:space="0" w:color="auto"/>
        <w:right w:val="none" w:sz="0" w:space="0" w:color="auto"/>
      </w:divBdr>
    </w:div>
    <w:div w:id="1408310190">
      <w:bodyDiv w:val="1"/>
      <w:marLeft w:val="0"/>
      <w:marRight w:val="0"/>
      <w:marTop w:val="0"/>
      <w:marBottom w:val="0"/>
      <w:divBdr>
        <w:top w:val="none" w:sz="0" w:space="0" w:color="auto"/>
        <w:left w:val="none" w:sz="0" w:space="0" w:color="auto"/>
        <w:bottom w:val="none" w:sz="0" w:space="0" w:color="auto"/>
        <w:right w:val="none" w:sz="0" w:space="0" w:color="auto"/>
      </w:divBdr>
    </w:div>
    <w:div w:id="164707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7E4B1-2C5B-4638-9963-349451F84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3.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8</Pages>
  <Words>2247</Words>
  <Characters>12813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stefano.cioni@esa.int</dc:creator>
  <cp:keywords/>
  <dc:description/>
  <cp:lastModifiedBy>Stefano Cioni</cp:lastModifiedBy>
  <cp:revision>4</cp:revision>
  <dcterms:created xsi:type="dcterms:W3CDTF">2024-08-07T14:09:00Z</dcterms:created>
  <dcterms:modified xsi:type="dcterms:W3CDTF">2024-08-09T07:53:00Z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