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9266E" w14:textId="04501610"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w:t>
      </w:r>
      <w:r w:rsidR="00A07647">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r w:rsidR="00327900">
        <w:rPr>
          <w:rFonts w:asciiTheme="minorBidi" w:hAnsiTheme="minorBidi"/>
          <w:b/>
          <w:bCs/>
          <w:snapToGrid w:val="0"/>
          <w:sz w:val="24"/>
          <w:szCs w:val="24"/>
          <w:lang w:val="en-US"/>
        </w:rPr>
        <w:t>1</w:t>
      </w:r>
      <w:r w:rsidR="00227321">
        <w:rPr>
          <w:rFonts w:asciiTheme="minorBidi" w:hAnsiTheme="minorBidi"/>
          <w:b/>
          <w:bCs/>
          <w:snapToGrid w:val="0"/>
          <w:sz w:val="24"/>
          <w:szCs w:val="24"/>
          <w:lang w:val="en-US"/>
        </w:rPr>
        <w:t>2</w:t>
      </w:r>
      <w:r w:rsidR="00C42D8E">
        <w:rPr>
          <w:rFonts w:asciiTheme="minorBidi" w:hAnsiTheme="minorBidi"/>
          <w:b/>
          <w:bCs/>
          <w:snapToGrid w:val="0"/>
          <w:sz w:val="24"/>
          <w:szCs w:val="24"/>
          <w:lang w:val="en-US"/>
        </w:rPr>
        <w:t>7</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061316">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3353BF" w:rsidRPr="003353BF">
        <w:rPr>
          <w:rFonts w:asciiTheme="minorBidi" w:hAnsiTheme="minorBidi"/>
          <w:b/>
          <w:bCs/>
          <w:snapToGrid w:val="0"/>
          <w:sz w:val="24"/>
          <w:szCs w:val="24"/>
          <w:lang w:val="en-US"/>
        </w:rPr>
        <w:t xml:space="preserve"> </w:t>
      </w:r>
      <w:r w:rsidR="00E123BD" w:rsidRPr="00E123BD">
        <w:rPr>
          <w:rFonts w:asciiTheme="minorBidi" w:hAnsiTheme="minorBidi"/>
          <w:b/>
          <w:bCs/>
          <w:snapToGrid w:val="0"/>
          <w:sz w:val="24"/>
          <w:szCs w:val="24"/>
        </w:rPr>
        <w:t>R2-2407499</w:t>
      </w:r>
      <w:r w:rsidR="00E123BD" w:rsidRPr="00E123BD" w:rsidDel="00E123BD">
        <w:rPr>
          <w:rFonts w:asciiTheme="minorBidi" w:hAnsiTheme="minorBidi"/>
          <w:b/>
          <w:bCs/>
          <w:snapToGrid w:val="0"/>
          <w:sz w:val="24"/>
          <w:szCs w:val="24"/>
          <w:lang w:val="en-US"/>
        </w:rPr>
        <w:t xml:space="preserve"> </w:t>
      </w:r>
    </w:p>
    <w:p w14:paraId="7B542B15" w14:textId="77777777" w:rsidR="00C42D8E" w:rsidRDefault="00C42D8E" w:rsidP="00C42D8E">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Maastricht</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Netherlands</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August</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19</w:t>
      </w:r>
      <w:r w:rsidRPr="007265BB">
        <w:rPr>
          <w:rFonts w:asciiTheme="minorBidi" w:hAnsiTheme="minorBidi"/>
          <w:b/>
          <w:bCs/>
          <w:snapToGrid w:val="0"/>
          <w:sz w:val="24"/>
          <w:szCs w:val="24"/>
          <w:vertAlign w:val="superscript"/>
          <w:lang w:val="en-US"/>
        </w:rPr>
        <w:t>th</w:t>
      </w:r>
      <w:r w:rsidRPr="00227321">
        <w:rPr>
          <w:rFonts w:asciiTheme="minorBidi" w:hAnsiTheme="minorBidi"/>
          <w:b/>
          <w:bCs/>
          <w:snapToGrid w:val="0"/>
          <w:sz w:val="24"/>
          <w:szCs w:val="24"/>
          <w:lang w:val="en-US"/>
        </w:rPr>
        <w:t xml:space="preserve"> – </w:t>
      </w:r>
      <w:r>
        <w:rPr>
          <w:rFonts w:asciiTheme="minorBidi" w:hAnsiTheme="minorBidi"/>
          <w:b/>
          <w:bCs/>
          <w:snapToGrid w:val="0"/>
          <w:sz w:val="24"/>
          <w:szCs w:val="24"/>
          <w:lang w:val="en-US"/>
        </w:rPr>
        <w:t>23</w:t>
      </w:r>
      <w:r w:rsidRPr="007265BB">
        <w:rPr>
          <w:rFonts w:asciiTheme="minorBidi" w:hAnsiTheme="minorBidi"/>
          <w:b/>
          <w:bCs/>
          <w:snapToGrid w:val="0"/>
          <w:sz w:val="24"/>
          <w:szCs w:val="24"/>
          <w:vertAlign w:val="superscript"/>
          <w:lang w:val="en-US"/>
        </w:rPr>
        <w:t>rd</w:t>
      </w:r>
      <w:r w:rsidRPr="00227321">
        <w:rPr>
          <w:rFonts w:asciiTheme="minorBidi" w:hAnsiTheme="minorBidi"/>
          <w:b/>
          <w:bCs/>
          <w:snapToGrid w:val="0"/>
          <w:sz w:val="24"/>
          <w:szCs w:val="24"/>
          <w:lang w:val="en-US"/>
        </w:rPr>
        <w:t>, 2024</w:t>
      </w:r>
    </w:p>
    <w:p w14:paraId="4F566629" w14:textId="77777777" w:rsidR="00227321" w:rsidRPr="009D7AA5" w:rsidRDefault="00227321" w:rsidP="00E80FE7">
      <w:pPr>
        <w:spacing w:after="0" w:line="276" w:lineRule="auto"/>
        <w:rPr>
          <w:rFonts w:asciiTheme="minorBidi" w:hAnsiTheme="minorBidi"/>
          <w:b/>
          <w:bCs/>
          <w:snapToGrid w:val="0"/>
          <w:sz w:val="24"/>
          <w:szCs w:val="24"/>
          <w:lang w:val="en-US"/>
        </w:rPr>
      </w:pPr>
    </w:p>
    <w:p w14:paraId="3968EB5D" w14:textId="1C44DDD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D64C6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D64C67">
        <w:rPr>
          <w:rFonts w:asciiTheme="minorBidi" w:hAnsiTheme="minorBidi"/>
          <w:b/>
          <w:bCs/>
          <w:snapToGrid w:val="0"/>
          <w:sz w:val="24"/>
          <w:szCs w:val="24"/>
          <w:lang w:val="en-US"/>
        </w:rPr>
        <w:t>3</w:t>
      </w:r>
    </w:p>
    <w:p w14:paraId="091A1AD7" w14:textId="23DC34CE"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7A4FE7" w:rsidRPr="007A4FE7">
        <w:rPr>
          <w:rFonts w:asciiTheme="minorBidi" w:hAnsiTheme="minorBidi"/>
          <w:b/>
          <w:bCs/>
          <w:snapToGrid w:val="0"/>
          <w:sz w:val="24"/>
          <w:szCs w:val="24"/>
          <w:lang w:val="en-US"/>
        </w:rPr>
        <w:t>On-demand S</w:t>
      </w:r>
      <w:r w:rsidR="00665A0E">
        <w:rPr>
          <w:rFonts w:asciiTheme="minorBidi" w:hAnsiTheme="minorBidi"/>
          <w:b/>
          <w:bCs/>
          <w:snapToGrid w:val="0"/>
          <w:sz w:val="24"/>
          <w:szCs w:val="24"/>
          <w:lang w:val="en-US"/>
        </w:rPr>
        <w:t>IB1</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7B14CC">
        <w:rPr>
          <w:lang w:val="en-US"/>
        </w:rPr>
        <w:t>Introduction</w:t>
      </w:r>
    </w:p>
    <w:p w14:paraId="5A33D493" w14:textId="095E368A" w:rsidR="00E136D8" w:rsidRPr="003D4522" w:rsidRDefault="00B82810" w:rsidP="00E80FE7">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A14B8C">
        <w:rPr>
          <w:sz w:val="24"/>
        </w:rPr>
        <w:t>102</w:t>
      </w:r>
      <w:r w:rsidR="00327900" w:rsidRPr="003D4522">
        <w:rPr>
          <w:sz w:val="24"/>
        </w:rPr>
        <w:t xml:space="preserve"> </w:t>
      </w:r>
      <w:r w:rsidRPr="003D4522">
        <w:rPr>
          <w:sz w:val="24"/>
        </w:rPr>
        <w:t>[1]</w:t>
      </w:r>
      <w:r w:rsidR="00327900" w:rsidRPr="003D4522">
        <w:rPr>
          <w:sz w:val="24"/>
        </w:rPr>
        <w:t xml:space="preserve">. </w:t>
      </w:r>
      <w:r w:rsidR="002D58AE" w:rsidRPr="003D4522">
        <w:rPr>
          <w:sz w:val="24"/>
        </w:rPr>
        <w:t xml:space="preserve">One of </w:t>
      </w:r>
      <w:r w:rsidR="007A4FE7">
        <w:rPr>
          <w:sz w:val="24"/>
        </w:rPr>
        <w:t xml:space="preserve">the </w:t>
      </w:r>
      <w:r w:rsidR="002D58AE" w:rsidRPr="003D4522">
        <w:rPr>
          <w:sz w:val="24"/>
        </w:rPr>
        <w:t xml:space="preserve">objectives </w:t>
      </w:r>
      <w:r w:rsidR="001F5466">
        <w:rPr>
          <w:sz w:val="24"/>
        </w:rPr>
        <w:t xml:space="preserve">is </w:t>
      </w:r>
      <w:r w:rsidR="00784C4B">
        <w:rPr>
          <w:sz w:val="24"/>
        </w:rPr>
        <w:t xml:space="preserve">the following </w:t>
      </w:r>
      <w:r w:rsidR="001F5466">
        <w:rPr>
          <w:sz w:val="24"/>
        </w:rPr>
        <w:t>study</w:t>
      </w:r>
      <w:r w:rsidR="00327900"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26DC4225" w14:textId="77777777" w:rsidR="00B15D2F" w:rsidRPr="007872F6" w:rsidRDefault="00B15D2F" w:rsidP="00766144">
            <w:pPr>
              <w:numPr>
                <w:ilvl w:val="0"/>
                <w:numId w:val="8"/>
              </w:numPr>
              <w:spacing w:after="0"/>
              <w:rPr>
                <w:bCs/>
                <w:sz w:val="22"/>
                <w:szCs w:val="22"/>
                <w:lang w:eastAsia="zh-CN"/>
              </w:rPr>
            </w:pPr>
            <w:bookmarkStart w:id="0" w:name="_Hlk173834163"/>
            <w:r w:rsidRPr="007872F6">
              <w:rPr>
                <w:bCs/>
                <w:sz w:val="22"/>
                <w:szCs w:val="22"/>
                <w:lang w:eastAsia="zh-CN"/>
              </w:rPr>
              <w:t>Study procedures</w:t>
            </w:r>
            <w:r w:rsidRPr="007872F6">
              <w:rPr>
                <w:sz w:val="22"/>
                <w:szCs w:val="22"/>
              </w:rPr>
              <w:t xml:space="preserve"> and signaling method(s) to support </w:t>
            </w:r>
            <w:r w:rsidRPr="007872F6">
              <w:rPr>
                <w:bCs/>
                <w:sz w:val="22"/>
                <w:szCs w:val="22"/>
                <w:lang w:eastAsia="zh-CN"/>
              </w:rPr>
              <w:t>on-demand SIB1 for UEs in idle</w:t>
            </w:r>
            <w:r w:rsidRPr="007872F6">
              <w:rPr>
                <w:sz w:val="22"/>
                <w:szCs w:val="22"/>
              </w:rPr>
              <w:t>/inactive</w:t>
            </w:r>
            <w:r w:rsidRPr="007872F6">
              <w:rPr>
                <w:bCs/>
                <w:sz w:val="22"/>
                <w:szCs w:val="22"/>
                <w:lang w:eastAsia="zh-CN"/>
              </w:rPr>
              <w:t xml:space="preserve"> mode, including: [RAN1/2/3]</w:t>
            </w:r>
          </w:p>
          <w:p w14:paraId="6AE24953"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r w:rsidRPr="007872F6">
              <w:rPr>
                <w:bCs/>
                <w:sz w:val="22"/>
                <w:szCs w:val="22"/>
                <w:lang w:val="en-US" w:eastAsia="zh-CN"/>
              </w:rPr>
              <w:t>Triggering method by uplink wake-up-signal using an existing signal/channel.</w:t>
            </w:r>
          </w:p>
          <w:p w14:paraId="0623E4B9"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bookmarkStart w:id="1" w:name="_Hlk158404814"/>
            <w:r w:rsidRPr="007872F6">
              <w:rPr>
                <w:sz w:val="22"/>
                <w:szCs w:val="22"/>
              </w:rPr>
              <w:t xml:space="preserve">Wake-up-signal configuration provisioning to UE </w:t>
            </w:r>
          </w:p>
          <w:bookmarkEnd w:id="1"/>
          <w:p w14:paraId="2A0A5284" w14:textId="77777777" w:rsidR="00B15D2F" w:rsidRPr="007872F6" w:rsidRDefault="00B15D2F" w:rsidP="00766144">
            <w:pPr>
              <w:numPr>
                <w:ilvl w:val="2"/>
                <w:numId w:val="8"/>
              </w:numPr>
              <w:spacing w:beforeLines="50" w:afterLines="50" w:after="120"/>
              <w:rPr>
                <w:bCs/>
                <w:sz w:val="22"/>
                <w:szCs w:val="22"/>
                <w:lang w:val="en-US" w:eastAsia="zh-CN"/>
              </w:rPr>
            </w:pPr>
            <w:r w:rsidRPr="007872F6">
              <w:rPr>
                <w:sz w:val="22"/>
                <w:szCs w:val="22"/>
              </w:rPr>
              <w:t>Note: No modification of SSB will be discussed under this objective</w:t>
            </w:r>
          </w:p>
          <w:p w14:paraId="690C6C77"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r w:rsidRPr="007872F6">
              <w:rPr>
                <w:sz w:val="22"/>
                <w:szCs w:val="22"/>
              </w:rPr>
              <w:t>Information</w:t>
            </w:r>
            <w:r w:rsidRPr="007872F6">
              <w:rPr>
                <w:bCs/>
                <w:sz w:val="22"/>
                <w:szCs w:val="22"/>
                <w:lang w:val="en-US" w:eastAsia="zh-CN"/>
              </w:rPr>
              <w:t xml:space="preserve"> exchange between gNBs at least for the configuration of wake-up signal, if necessary.</w:t>
            </w:r>
          </w:p>
          <w:p w14:paraId="7C51282D" w14:textId="1CA9FB42" w:rsidR="007061BC" w:rsidRPr="007A4FE7" w:rsidRDefault="00B15D2F" w:rsidP="00B15D2F">
            <w:pPr>
              <w:spacing w:beforeLines="50" w:afterLines="50" w:after="120"/>
              <w:ind w:left="1049"/>
              <w:rPr>
                <w:bCs/>
                <w:sz w:val="22"/>
                <w:szCs w:val="22"/>
                <w:lang w:val="en-US" w:eastAsia="zh-CN"/>
              </w:rPr>
            </w:pPr>
            <w:r w:rsidRPr="007872F6">
              <w:rPr>
                <w:sz w:val="22"/>
                <w:szCs w:val="22"/>
              </w:rPr>
              <w:t>Checkpoint for normative work in RAN#105</w:t>
            </w:r>
          </w:p>
        </w:tc>
      </w:tr>
      <w:bookmarkEnd w:id="0"/>
    </w:tbl>
    <w:p w14:paraId="48C8EA4E" w14:textId="77777777" w:rsidR="00C23FB1" w:rsidRDefault="00C23FB1" w:rsidP="00E80FE7">
      <w:pPr>
        <w:spacing w:after="240" w:line="276" w:lineRule="auto"/>
        <w:jc w:val="both"/>
        <w:rPr>
          <w:sz w:val="24"/>
          <w:szCs w:val="24"/>
          <w:lang w:val="en-US"/>
        </w:rPr>
      </w:pPr>
    </w:p>
    <w:p w14:paraId="3F626F4A" w14:textId="555E741D" w:rsidR="008F3432" w:rsidRPr="00B01F75" w:rsidRDefault="00AA1F6D" w:rsidP="006746AE">
      <w:pPr>
        <w:widowControl w:val="0"/>
        <w:overflowPunct/>
        <w:autoSpaceDE/>
        <w:adjustRightInd/>
        <w:spacing w:after="240" w:line="276" w:lineRule="auto"/>
        <w:jc w:val="both"/>
        <w:textAlignment w:val="auto"/>
        <w:rPr>
          <w:sz w:val="24"/>
          <w:szCs w:val="24"/>
          <w:lang w:val="en-US"/>
        </w:rPr>
      </w:pPr>
      <w:r w:rsidRPr="00B01F75">
        <w:rPr>
          <w:sz w:val="24"/>
          <w:szCs w:val="24"/>
          <w:lang w:val="en-US"/>
        </w:rPr>
        <w:t>This contrib</w:t>
      </w:r>
      <w:r w:rsidR="00E46FD2" w:rsidRPr="00B01F75">
        <w:rPr>
          <w:sz w:val="24"/>
          <w:szCs w:val="24"/>
          <w:lang w:val="en-US"/>
        </w:rPr>
        <w:t>ution focuses on some of the relevant aspects concerning</w:t>
      </w:r>
      <w:r w:rsidR="001F5466" w:rsidRPr="00B01F75">
        <w:rPr>
          <w:sz w:val="24"/>
          <w:szCs w:val="24"/>
          <w:lang w:val="en-US"/>
        </w:rPr>
        <w:t xml:space="preserve"> on-demand SIB1 transmissions for UEs in idle/inactive mode</w:t>
      </w:r>
      <w:r w:rsidR="00F85AA1" w:rsidRPr="00B01F75">
        <w:rPr>
          <w:sz w:val="24"/>
          <w:szCs w:val="24"/>
          <w:lang w:val="en-US"/>
        </w:rPr>
        <w:t xml:space="preserve">, according to </w:t>
      </w:r>
      <w:r w:rsidR="00415336" w:rsidRPr="00B01F75">
        <w:rPr>
          <w:sz w:val="24"/>
          <w:szCs w:val="24"/>
          <w:lang w:val="en-US"/>
        </w:rPr>
        <w:t xml:space="preserve">the </w:t>
      </w:r>
      <w:r w:rsidR="00F85AA1" w:rsidRPr="00B01F75">
        <w:rPr>
          <w:sz w:val="24"/>
          <w:szCs w:val="24"/>
          <w:lang w:val="en-US"/>
        </w:rPr>
        <w:t>study mentioned above</w:t>
      </w:r>
      <w:r w:rsidRPr="00B01F75">
        <w:rPr>
          <w:sz w:val="24"/>
          <w:szCs w:val="24"/>
          <w:lang w:val="en-US"/>
        </w:rPr>
        <w:t xml:space="preserve">. </w:t>
      </w:r>
      <w:r w:rsidR="00C23FB1" w:rsidRPr="00B01F75">
        <w:rPr>
          <w:sz w:val="24"/>
          <w:szCs w:val="24"/>
          <w:lang w:val="en-US"/>
        </w:rPr>
        <w:t xml:space="preserve">In particular, the following questions stated </w:t>
      </w:r>
      <w:r w:rsidR="009E6EF3" w:rsidRPr="00B01F75">
        <w:rPr>
          <w:sz w:val="24"/>
          <w:szCs w:val="24"/>
          <w:lang w:val="en-US"/>
        </w:rPr>
        <w:t xml:space="preserve">in </w:t>
      </w:r>
      <w:r w:rsidR="00B01F75" w:rsidRPr="00B01F75">
        <w:rPr>
          <w:sz w:val="24"/>
          <w:szCs w:val="24"/>
          <w:lang w:val="en-US"/>
        </w:rPr>
        <w:t xml:space="preserve">the </w:t>
      </w:r>
      <w:r w:rsidR="00B01F75" w:rsidRPr="00B01F75">
        <w:rPr>
          <w:rFonts w:cs="Arial"/>
          <w:sz w:val="24"/>
          <w:szCs w:val="24"/>
          <w:lang w:val="en-US"/>
        </w:rPr>
        <w:t xml:space="preserve">“Agenda” of </w:t>
      </w:r>
      <w:r w:rsidR="00B01F75">
        <w:rPr>
          <w:rFonts w:cs="Arial"/>
          <w:sz w:val="24"/>
          <w:szCs w:val="24"/>
          <w:lang w:val="en-US"/>
        </w:rPr>
        <w:t xml:space="preserve">the RAN2 meeting </w:t>
      </w:r>
      <w:r w:rsidR="00B01F75" w:rsidRPr="00B01F75">
        <w:rPr>
          <w:rFonts w:cs="Arial"/>
          <w:sz w:val="24"/>
          <w:szCs w:val="24"/>
          <w:lang w:val="en-US"/>
        </w:rPr>
        <w:t>#127</w:t>
      </w:r>
      <w:r w:rsidR="00C23FB1" w:rsidRPr="00B01F75">
        <w:rPr>
          <w:sz w:val="24"/>
          <w:szCs w:val="24"/>
          <w:lang w:val="en-US"/>
        </w:rPr>
        <w:t xml:space="preserve"> </w:t>
      </w:r>
      <w:r w:rsidR="00CC724E" w:rsidRPr="00B01F75">
        <w:rPr>
          <w:sz w:val="24"/>
          <w:szCs w:val="24"/>
          <w:lang w:val="en-US"/>
        </w:rPr>
        <w:fldChar w:fldCharType="begin"/>
      </w:r>
      <w:r w:rsidR="00CC724E" w:rsidRPr="00B01F75">
        <w:rPr>
          <w:sz w:val="24"/>
          <w:szCs w:val="24"/>
          <w:lang w:val="en-US"/>
        </w:rPr>
        <w:instrText xml:space="preserve"> REF _Ref174008421 \n \h </w:instrText>
      </w:r>
      <w:r w:rsidR="00CC724E" w:rsidRPr="00B01F75">
        <w:rPr>
          <w:sz w:val="24"/>
          <w:szCs w:val="24"/>
          <w:lang w:val="en-US"/>
        </w:rPr>
      </w:r>
      <w:r w:rsidR="00CC724E" w:rsidRPr="00B01F75">
        <w:rPr>
          <w:sz w:val="24"/>
          <w:szCs w:val="24"/>
          <w:lang w:val="en-US"/>
        </w:rPr>
        <w:fldChar w:fldCharType="separate"/>
      </w:r>
      <w:r w:rsidR="00A670E7">
        <w:rPr>
          <w:sz w:val="24"/>
          <w:szCs w:val="24"/>
          <w:lang w:val="en-US"/>
        </w:rPr>
        <w:t>[2]</w:t>
      </w:r>
      <w:r w:rsidR="00CC724E" w:rsidRPr="00B01F75">
        <w:rPr>
          <w:sz w:val="24"/>
          <w:szCs w:val="24"/>
          <w:lang w:val="en-US"/>
        </w:rPr>
        <w:fldChar w:fldCharType="end"/>
      </w:r>
      <w:r w:rsidR="00CC724E" w:rsidRPr="00B01F75">
        <w:rPr>
          <w:sz w:val="24"/>
          <w:szCs w:val="24"/>
          <w:lang w:val="en-US"/>
        </w:rPr>
        <w:t xml:space="preserve"> </w:t>
      </w:r>
      <w:r w:rsidR="003175F1" w:rsidRPr="00B01F75">
        <w:rPr>
          <w:sz w:val="24"/>
          <w:szCs w:val="24"/>
          <w:lang w:val="en-US"/>
        </w:rPr>
        <w:t>are addressed.</w:t>
      </w:r>
    </w:p>
    <w:tbl>
      <w:tblPr>
        <w:tblStyle w:val="Tabellenraster"/>
        <w:tblW w:w="0" w:type="auto"/>
        <w:tblLook w:val="04A0" w:firstRow="1" w:lastRow="0" w:firstColumn="1" w:lastColumn="0" w:noHBand="0" w:noVBand="1"/>
      </w:tblPr>
      <w:tblGrid>
        <w:gridCol w:w="9962"/>
      </w:tblGrid>
      <w:tr w:rsidR="00C23FB1" w:rsidRPr="00DA1B33" w14:paraId="5A62CAC4" w14:textId="77777777" w:rsidTr="00E2050A">
        <w:tc>
          <w:tcPr>
            <w:tcW w:w="9962" w:type="dxa"/>
          </w:tcPr>
          <w:p w14:paraId="201B824F" w14:textId="77777777" w:rsidR="00C23FB1" w:rsidRPr="00C23FB1" w:rsidRDefault="00C23FB1" w:rsidP="00E2050A">
            <w:pPr>
              <w:spacing w:after="0"/>
              <w:rPr>
                <w:bCs/>
                <w:i/>
                <w:sz w:val="22"/>
                <w:szCs w:val="22"/>
                <w:lang w:val="en-US" w:eastAsia="zh-CN"/>
              </w:rPr>
            </w:pPr>
            <w:r w:rsidRPr="00C23FB1">
              <w:rPr>
                <w:bCs/>
                <w:i/>
                <w:sz w:val="22"/>
                <w:szCs w:val="22"/>
                <w:lang w:val="en-US" w:eastAsia="zh-CN"/>
              </w:rPr>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tc>
      </w:tr>
    </w:tbl>
    <w:p w14:paraId="29545C81" w14:textId="77777777" w:rsidR="00C23FB1" w:rsidRDefault="00C23FB1" w:rsidP="00E80FE7">
      <w:pPr>
        <w:spacing w:after="240" w:line="276" w:lineRule="auto"/>
        <w:jc w:val="both"/>
        <w:rPr>
          <w:sz w:val="24"/>
          <w:szCs w:val="24"/>
          <w:lang w:val="en-US"/>
        </w:rPr>
      </w:pPr>
    </w:p>
    <w:p w14:paraId="505BB70F" w14:textId="4D512A03" w:rsidR="004851E1" w:rsidRDefault="003175F1" w:rsidP="004851E1">
      <w:pPr>
        <w:pStyle w:val="berschrift1"/>
        <w:spacing w:before="480" w:line="276" w:lineRule="auto"/>
        <w:ind w:left="431" w:hanging="431"/>
      </w:pPr>
      <w:r>
        <w:t xml:space="preserve">WUS Configuration </w:t>
      </w:r>
      <w:r w:rsidR="009E6EF3">
        <w:t>A</w:t>
      </w:r>
      <w:r>
        <w:t xml:space="preserve">cquisition on NES </w:t>
      </w:r>
      <w:r w:rsidR="00B01F75">
        <w:t>C</w:t>
      </w:r>
      <w:r>
        <w:t>ell</w:t>
      </w:r>
    </w:p>
    <w:p w14:paraId="0D5FC52C" w14:textId="10413CBC" w:rsidR="001D08E2" w:rsidRDefault="001D08E2" w:rsidP="00355761">
      <w:pPr>
        <w:spacing w:after="240" w:line="276" w:lineRule="auto"/>
        <w:jc w:val="both"/>
        <w:rPr>
          <w:sz w:val="24"/>
          <w:szCs w:val="24"/>
        </w:rPr>
      </w:pPr>
      <w:r>
        <w:rPr>
          <w:sz w:val="24"/>
          <w:szCs w:val="24"/>
        </w:rPr>
        <w:t>So far, both RAN1 and RAN2 have focused on the possible design of on-demand SIB1 when the WUS configuration is carried by a different cell</w:t>
      </w:r>
      <w:r w:rsidR="003B14BA">
        <w:rPr>
          <w:sz w:val="24"/>
          <w:szCs w:val="24"/>
        </w:rPr>
        <w:t xml:space="preserve"> (named Cell A in ongoing discussions)</w:t>
      </w:r>
      <w:r w:rsidR="001E0145">
        <w:rPr>
          <w:sz w:val="24"/>
          <w:szCs w:val="24"/>
        </w:rPr>
        <w:t>, corresponding to Scenario 1a in RAN2 discussions</w:t>
      </w:r>
      <w:r>
        <w:rPr>
          <w:sz w:val="24"/>
          <w:szCs w:val="24"/>
        </w:rPr>
        <w:t>. For the completeness of the study, it is important to understand when it is beneficial to have the WUS configuration directly carried by the NES cell</w:t>
      </w:r>
      <w:r w:rsidR="001F4A32">
        <w:rPr>
          <w:sz w:val="24"/>
          <w:szCs w:val="24"/>
        </w:rPr>
        <w:t xml:space="preserve"> (standalone solution</w:t>
      </w:r>
      <w:r w:rsidR="001E0145">
        <w:rPr>
          <w:sz w:val="24"/>
          <w:szCs w:val="24"/>
        </w:rPr>
        <w:t xml:space="preserve"> – Scenario 3 in RAN2</w:t>
      </w:r>
      <w:r w:rsidR="001F4A32">
        <w:rPr>
          <w:sz w:val="24"/>
          <w:szCs w:val="24"/>
        </w:rPr>
        <w:t>)</w:t>
      </w:r>
      <w:r>
        <w:rPr>
          <w:sz w:val="24"/>
          <w:szCs w:val="24"/>
        </w:rPr>
        <w:t xml:space="preserve"> and which designs are possible. </w:t>
      </w:r>
    </w:p>
    <w:p w14:paraId="2528E03D" w14:textId="573401D0" w:rsidR="004F7AF1" w:rsidRDefault="004F7AF1" w:rsidP="004F7AF1">
      <w:pPr>
        <w:pStyle w:val="berschrift2"/>
      </w:pPr>
      <w:r>
        <w:lastRenderedPageBreak/>
        <w:t xml:space="preserve">WUS </w:t>
      </w:r>
      <w:r w:rsidR="00B01F75">
        <w:t>C</w:t>
      </w:r>
      <w:r>
        <w:t xml:space="preserve">onfiguration on NES </w:t>
      </w:r>
      <w:r w:rsidR="00B01F75">
        <w:t>C</w:t>
      </w:r>
      <w:r>
        <w:t xml:space="preserve">ell: </w:t>
      </w:r>
      <w:r w:rsidR="00786E9C">
        <w:t>m</w:t>
      </w:r>
      <w:r>
        <w:t xml:space="preserve">otivation and </w:t>
      </w:r>
      <w:r w:rsidR="00B01F75">
        <w:t>U</w:t>
      </w:r>
      <w:r>
        <w:t xml:space="preserve">se </w:t>
      </w:r>
      <w:r w:rsidR="00B01F75">
        <w:t>C</w:t>
      </w:r>
      <w:r>
        <w:t>ases</w:t>
      </w:r>
    </w:p>
    <w:p w14:paraId="5A797D3C" w14:textId="01367836" w:rsidR="001D08E2" w:rsidRDefault="001D08E2" w:rsidP="00355761">
      <w:pPr>
        <w:spacing w:after="240" w:line="276" w:lineRule="auto"/>
        <w:jc w:val="both"/>
        <w:rPr>
          <w:sz w:val="24"/>
          <w:szCs w:val="24"/>
        </w:rPr>
      </w:pPr>
      <w:r>
        <w:rPr>
          <w:sz w:val="24"/>
          <w:szCs w:val="24"/>
        </w:rPr>
        <w:t xml:space="preserve">There are several advantages if the WUS configuration can also be acquired on </w:t>
      </w:r>
      <w:r w:rsidR="000A587E">
        <w:rPr>
          <w:sz w:val="24"/>
          <w:szCs w:val="24"/>
        </w:rPr>
        <w:t xml:space="preserve">the </w:t>
      </w:r>
      <w:r>
        <w:rPr>
          <w:sz w:val="24"/>
          <w:szCs w:val="24"/>
        </w:rPr>
        <w:t xml:space="preserve">NES cell. </w:t>
      </w:r>
      <w:r w:rsidR="00AD6C80">
        <w:rPr>
          <w:sz w:val="24"/>
          <w:szCs w:val="24"/>
        </w:rPr>
        <w:t xml:space="preserve">In at least </w:t>
      </w:r>
      <w:r w:rsidR="000A587E">
        <w:rPr>
          <w:sz w:val="24"/>
          <w:szCs w:val="24"/>
        </w:rPr>
        <w:t xml:space="preserve">three </w:t>
      </w:r>
      <w:r w:rsidR="00AD6C80">
        <w:rPr>
          <w:sz w:val="24"/>
          <w:szCs w:val="24"/>
        </w:rPr>
        <w:t>scenarios WUS configuration in NES cell is important and cannot be replaced by WUS configuration in another cell without loss of functionality or performance:</w:t>
      </w:r>
    </w:p>
    <w:p w14:paraId="2C2644B7" w14:textId="23E75BB2" w:rsidR="00AD6C80" w:rsidRPr="006746AE" w:rsidRDefault="00AD6C80" w:rsidP="00AD6C80">
      <w:pPr>
        <w:pStyle w:val="Listenabsatz"/>
        <w:numPr>
          <w:ilvl w:val="0"/>
          <w:numId w:val="27"/>
        </w:numPr>
        <w:spacing w:after="240" w:line="276" w:lineRule="auto"/>
        <w:jc w:val="both"/>
        <w:rPr>
          <w:rFonts w:ascii="Times New Roman" w:hAnsi="Times New Roman"/>
          <w:sz w:val="24"/>
          <w:szCs w:val="24"/>
        </w:rPr>
      </w:pPr>
      <w:r w:rsidRPr="006746AE">
        <w:rPr>
          <w:rFonts w:ascii="Times New Roman" w:hAnsi="Times New Roman"/>
          <w:sz w:val="24"/>
          <w:szCs w:val="24"/>
        </w:rPr>
        <w:t xml:space="preserve">The UE is performing Initial Cell Search and the NES cell frequency is found first. </w:t>
      </w:r>
    </w:p>
    <w:p w14:paraId="35F6B86C" w14:textId="798E298E" w:rsidR="00AD6C80" w:rsidRPr="006746AE" w:rsidRDefault="00AD6C80" w:rsidP="00AD6C80">
      <w:pPr>
        <w:pStyle w:val="Listenabsatz"/>
        <w:numPr>
          <w:ilvl w:val="0"/>
          <w:numId w:val="27"/>
        </w:numPr>
        <w:spacing w:after="240" w:line="276" w:lineRule="auto"/>
        <w:jc w:val="both"/>
        <w:rPr>
          <w:rFonts w:ascii="Times New Roman" w:hAnsi="Times New Roman"/>
          <w:sz w:val="24"/>
          <w:szCs w:val="24"/>
        </w:rPr>
      </w:pPr>
      <w:r w:rsidRPr="006746AE">
        <w:rPr>
          <w:rFonts w:ascii="Times New Roman" w:hAnsi="Times New Roman"/>
          <w:sz w:val="24"/>
          <w:szCs w:val="24"/>
        </w:rPr>
        <w:t xml:space="preserve">A cell operating normally is preparing to switch to energy saving mode with on-demand SIB1. Any remaining UEs need to be informed. </w:t>
      </w:r>
    </w:p>
    <w:p w14:paraId="0651927C" w14:textId="381138EE" w:rsidR="00AD6C80" w:rsidRPr="006746AE" w:rsidRDefault="00AD6C80" w:rsidP="00AD6C80">
      <w:pPr>
        <w:pStyle w:val="Listenabsatz"/>
        <w:numPr>
          <w:ilvl w:val="0"/>
          <w:numId w:val="27"/>
        </w:numPr>
        <w:spacing w:after="240" w:line="276" w:lineRule="auto"/>
        <w:jc w:val="both"/>
        <w:rPr>
          <w:rFonts w:ascii="Times New Roman" w:hAnsi="Times New Roman"/>
          <w:sz w:val="24"/>
          <w:szCs w:val="24"/>
        </w:rPr>
      </w:pPr>
      <w:r w:rsidRPr="006746AE">
        <w:rPr>
          <w:rFonts w:ascii="Times New Roman" w:hAnsi="Times New Roman"/>
          <w:sz w:val="24"/>
          <w:szCs w:val="24"/>
        </w:rPr>
        <w:t xml:space="preserve">A UE is normally camped on NES cell and SIB1 becomes invalid after </w:t>
      </w:r>
      <w:r w:rsidR="0016400E">
        <w:rPr>
          <w:rFonts w:ascii="Times New Roman" w:hAnsi="Times New Roman"/>
          <w:sz w:val="24"/>
          <w:szCs w:val="24"/>
        </w:rPr>
        <w:t>three</w:t>
      </w:r>
      <w:r w:rsidR="0016400E" w:rsidRPr="006746AE">
        <w:rPr>
          <w:rFonts w:ascii="Times New Roman" w:hAnsi="Times New Roman"/>
          <w:sz w:val="24"/>
          <w:szCs w:val="24"/>
        </w:rPr>
        <w:t xml:space="preserve"> </w:t>
      </w:r>
      <w:r w:rsidRPr="006746AE">
        <w:rPr>
          <w:rFonts w:ascii="Times New Roman" w:hAnsi="Times New Roman"/>
          <w:sz w:val="24"/>
          <w:szCs w:val="24"/>
        </w:rPr>
        <w:t xml:space="preserve">hours </w:t>
      </w:r>
      <w:r w:rsidRPr="006746AE">
        <w:rPr>
          <w:rFonts w:ascii="Times New Roman" w:hAnsi="Times New Roman"/>
          <w:sz w:val="24"/>
          <w:szCs w:val="24"/>
          <w:lang w:val="en-GB"/>
        </w:rPr>
        <w:t xml:space="preserve">(as stated in </w:t>
      </w:r>
      <w:r w:rsidR="0016400E">
        <w:rPr>
          <w:rFonts w:ascii="Times New Roman" w:hAnsi="Times New Roman"/>
          <w:sz w:val="24"/>
          <w:szCs w:val="24"/>
          <w:lang w:val="en-GB"/>
        </w:rPr>
        <w:t>S</w:t>
      </w:r>
      <w:r w:rsidRPr="006746AE">
        <w:rPr>
          <w:rFonts w:ascii="Times New Roman" w:hAnsi="Times New Roman"/>
          <w:sz w:val="24"/>
          <w:szCs w:val="24"/>
          <w:lang w:val="en-GB"/>
        </w:rPr>
        <w:t>ection 5.2.2.2.1 of TS 38.331</w:t>
      </w:r>
      <w:r w:rsidR="00A670E7">
        <w:rPr>
          <w:rFonts w:ascii="Times New Roman" w:hAnsi="Times New Roman"/>
          <w:sz w:val="24"/>
          <w:szCs w:val="24"/>
          <w:lang w:val="en-GB"/>
        </w:rPr>
        <w:t xml:space="preserve"> </w:t>
      </w:r>
      <w:r w:rsidR="00A670E7">
        <w:rPr>
          <w:rFonts w:ascii="Times New Roman" w:hAnsi="Times New Roman"/>
          <w:sz w:val="24"/>
          <w:szCs w:val="24"/>
          <w:lang w:val="en-GB"/>
        </w:rPr>
        <w:fldChar w:fldCharType="begin"/>
      </w:r>
      <w:r w:rsidR="00A670E7">
        <w:rPr>
          <w:rFonts w:ascii="Times New Roman" w:hAnsi="Times New Roman"/>
          <w:sz w:val="24"/>
          <w:szCs w:val="24"/>
          <w:lang w:val="en-GB"/>
        </w:rPr>
        <w:instrText xml:space="preserve"> REF _Ref174091273 \n \h </w:instrText>
      </w:r>
      <w:r w:rsidR="00A670E7">
        <w:rPr>
          <w:rFonts w:ascii="Times New Roman" w:hAnsi="Times New Roman"/>
          <w:sz w:val="24"/>
          <w:szCs w:val="24"/>
          <w:lang w:val="en-GB"/>
        </w:rPr>
      </w:r>
      <w:r w:rsidR="00A670E7">
        <w:rPr>
          <w:rFonts w:ascii="Times New Roman" w:hAnsi="Times New Roman"/>
          <w:sz w:val="24"/>
          <w:szCs w:val="24"/>
          <w:lang w:val="en-GB"/>
        </w:rPr>
        <w:fldChar w:fldCharType="separate"/>
      </w:r>
      <w:r w:rsidR="00A670E7">
        <w:rPr>
          <w:rFonts w:ascii="Times New Roman" w:hAnsi="Times New Roman"/>
          <w:sz w:val="24"/>
          <w:szCs w:val="24"/>
          <w:lang w:val="en-GB"/>
        </w:rPr>
        <w:t>[3]</w:t>
      </w:r>
      <w:r w:rsidR="00A670E7">
        <w:rPr>
          <w:rFonts w:ascii="Times New Roman" w:hAnsi="Times New Roman"/>
          <w:sz w:val="24"/>
          <w:szCs w:val="24"/>
          <w:lang w:val="en-GB"/>
        </w:rPr>
        <w:fldChar w:fldCharType="end"/>
      </w:r>
      <w:r w:rsidRPr="006746AE">
        <w:rPr>
          <w:rFonts w:ascii="Times New Roman" w:hAnsi="Times New Roman"/>
          <w:sz w:val="24"/>
          <w:szCs w:val="24"/>
          <w:lang w:val="en-GB"/>
        </w:rPr>
        <w:t>).</w:t>
      </w:r>
    </w:p>
    <w:p w14:paraId="24C19F47" w14:textId="081E505B" w:rsidR="00AF4239" w:rsidRPr="00EB3175" w:rsidRDefault="00AF4239" w:rsidP="00AF4239">
      <w:pPr>
        <w:pStyle w:val="TDocObservation"/>
        <w:numPr>
          <w:ilvl w:val="0"/>
          <w:numId w:val="0"/>
        </w:numPr>
        <w:spacing w:line="276" w:lineRule="auto"/>
        <w:jc w:val="both"/>
        <w:rPr>
          <w:bCs/>
          <w:sz w:val="24"/>
          <w:szCs w:val="24"/>
          <w:lang w:val="en-US"/>
        </w:rPr>
      </w:pPr>
      <w:r>
        <w:rPr>
          <w:bCs/>
          <w:sz w:val="24"/>
          <w:szCs w:val="24"/>
          <w:lang w:val="en-US"/>
        </w:rPr>
        <w:t xml:space="preserve">Observation 1: There are several </w:t>
      </w:r>
      <w:r w:rsidRPr="00AF4239">
        <w:rPr>
          <w:sz w:val="24"/>
          <w:szCs w:val="24"/>
          <w:lang w:val="en-US"/>
        </w:rPr>
        <w:t xml:space="preserve">scenarios </w:t>
      </w:r>
      <w:r>
        <w:rPr>
          <w:sz w:val="24"/>
          <w:szCs w:val="24"/>
          <w:lang w:val="en-US"/>
        </w:rPr>
        <w:t xml:space="preserve">where </w:t>
      </w:r>
      <w:r w:rsidR="00F2580F">
        <w:rPr>
          <w:sz w:val="24"/>
          <w:szCs w:val="24"/>
          <w:lang w:val="en-US"/>
        </w:rPr>
        <w:t xml:space="preserve">UL </w:t>
      </w:r>
      <w:r w:rsidRPr="00AF4239">
        <w:rPr>
          <w:sz w:val="24"/>
          <w:szCs w:val="24"/>
          <w:lang w:val="en-US"/>
        </w:rPr>
        <w:t xml:space="preserve">WUS configuration in NES cell is important and cannot be replaced by </w:t>
      </w:r>
      <w:r w:rsidR="00F2580F">
        <w:rPr>
          <w:sz w:val="24"/>
          <w:szCs w:val="24"/>
          <w:lang w:val="en-US"/>
        </w:rPr>
        <w:t xml:space="preserve">UL </w:t>
      </w:r>
      <w:r w:rsidRPr="00AF4239">
        <w:rPr>
          <w:sz w:val="24"/>
          <w:szCs w:val="24"/>
          <w:lang w:val="en-US"/>
        </w:rPr>
        <w:t>WUS configuration in another cell without loss of functionality or performance</w:t>
      </w:r>
      <w:r w:rsidR="00AD1A35">
        <w:rPr>
          <w:sz w:val="24"/>
          <w:szCs w:val="24"/>
          <w:lang w:val="en-US"/>
        </w:rPr>
        <w:t>.</w:t>
      </w:r>
    </w:p>
    <w:p w14:paraId="0CFD5F8D" w14:textId="369D6F1F" w:rsidR="0048728E" w:rsidRDefault="002C71A6" w:rsidP="00355761">
      <w:pPr>
        <w:spacing w:after="240" w:line="276" w:lineRule="auto"/>
        <w:jc w:val="both"/>
        <w:rPr>
          <w:sz w:val="24"/>
          <w:szCs w:val="24"/>
        </w:rPr>
      </w:pPr>
      <w:r>
        <w:rPr>
          <w:sz w:val="24"/>
          <w:szCs w:val="24"/>
        </w:rPr>
        <w:t xml:space="preserve">These three cases have something in common. The UE is </w:t>
      </w:r>
      <w:r w:rsidR="0048728E">
        <w:rPr>
          <w:sz w:val="24"/>
          <w:szCs w:val="24"/>
        </w:rPr>
        <w:t xml:space="preserve">currently doing some operation on </w:t>
      </w:r>
      <w:r w:rsidR="00284118">
        <w:rPr>
          <w:sz w:val="24"/>
          <w:szCs w:val="24"/>
        </w:rPr>
        <w:t xml:space="preserve">the </w:t>
      </w:r>
      <w:r w:rsidR="0048728E">
        <w:rPr>
          <w:sz w:val="24"/>
          <w:szCs w:val="24"/>
        </w:rPr>
        <w:t>NES cell</w:t>
      </w:r>
      <w:r w:rsidR="00FB7953">
        <w:rPr>
          <w:sz w:val="24"/>
          <w:szCs w:val="24"/>
        </w:rPr>
        <w:t>,</w:t>
      </w:r>
      <w:r>
        <w:rPr>
          <w:sz w:val="24"/>
          <w:szCs w:val="24"/>
        </w:rPr>
        <w:t xml:space="preserve"> but to keep operation it needs the UL WUS configuration. If it is not available from NES Cell the UE</w:t>
      </w:r>
      <w:r w:rsidR="0048728E">
        <w:rPr>
          <w:sz w:val="24"/>
          <w:szCs w:val="24"/>
        </w:rPr>
        <w:t xml:space="preserve"> needs to stop what is doing, search for a </w:t>
      </w:r>
      <w:r w:rsidR="0045650D">
        <w:rPr>
          <w:sz w:val="24"/>
          <w:szCs w:val="24"/>
        </w:rPr>
        <w:t>C</w:t>
      </w:r>
      <w:r w:rsidR="0048728E">
        <w:rPr>
          <w:sz w:val="24"/>
          <w:szCs w:val="24"/>
        </w:rPr>
        <w:t>ell A</w:t>
      </w:r>
      <w:r w:rsidR="003B14BA">
        <w:rPr>
          <w:sz w:val="24"/>
          <w:szCs w:val="24"/>
        </w:rPr>
        <w:t xml:space="preserve"> </w:t>
      </w:r>
      <w:r w:rsidR="0048728E">
        <w:rPr>
          <w:sz w:val="24"/>
          <w:szCs w:val="24"/>
        </w:rPr>
        <w:t xml:space="preserve">carrying </w:t>
      </w:r>
      <w:r w:rsidR="00284118">
        <w:rPr>
          <w:sz w:val="24"/>
          <w:szCs w:val="24"/>
        </w:rPr>
        <w:t xml:space="preserve">the </w:t>
      </w:r>
      <w:r w:rsidR="0048728E">
        <w:rPr>
          <w:sz w:val="24"/>
          <w:szCs w:val="24"/>
        </w:rPr>
        <w:t xml:space="preserve">WUS configuration, synchronize to that cell, obtain </w:t>
      </w:r>
      <w:r w:rsidR="00394F96">
        <w:rPr>
          <w:sz w:val="24"/>
          <w:szCs w:val="24"/>
        </w:rPr>
        <w:t>system information (</w:t>
      </w:r>
      <w:r w:rsidR="0048728E">
        <w:rPr>
          <w:sz w:val="24"/>
          <w:szCs w:val="24"/>
        </w:rPr>
        <w:t>SI</w:t>
      </w:r>
      <w:r w:rsidR="00394F96">
        <w:rPr>
          <w:sz w:val="24"/>
          <w:szCs w:val="24"/>
        </w:rPr>
        <w:t>)</w:t>
      </w:r>
      <w:r w:rsidR="0048728E">
        <w:rPr>
          <w:sz w:val="24"/>
          <w:szCs w:val="24"/>
        </w:rPr>
        <w:t xml:space="preserve"> from that </w:t>
      </w:r>
      <w:r w:rsidR="00936B1C">
        <w:rPr>
          <w:sz w:val="24"/>
          <w:szCs w:val="24"/>
        </w:rPr>
        <w:t>c</w:t>
      </w:r>
      <w:r w:rsidR="0048728E">
        <w:rPr>
          <w:sz w:val="24"/>
          <w:szCs w:val="24"/>
        </w:rPr>
        <w:t xml:space="preserve">ell, obtain </w:t>
      </w:r>
      <w:r w:rsidR="00284118">
        <w:rPr>
          <w:sz w:val="24"/>
          <w:szCs w:val="24"/>
        </w:rPr>
        <w:t xml:space="preserve">the </w:t>
      </w:r>
      <w:r w:rsidR="0048728E">
        <w:rPr>
          <w:sz w:val="24"/>
          <w:szCs w:val="24"/>
        </w:rPr>
        <w:t xml:space="preserve">WUS configuration </w:t>
      </w:r>
      <w:r>
        <w:rPr>
          <w:sz w:val="24"/>
          <w:szCs w:val="24"/>
        </w:rPr>
        <w:t xml:space="preserve">from Cell </w:t>
      </w:r>
      <w:r w:rsidR="00FB7953">
        <w:rPr>
          <w:sz w:val="24"/>
          <w:szCs w:val="24"/>
        </w:rPr>
        <w:t xml:space="preserve">A </w:t>
      </w:r>
      <w:r w:rsidR="00F2580F">
        <w:rPr>
          <w:sz w:val="24"/>
          <w:szCs w:val="24"/>
        </w:rPr>
        <w:t xml:space="preserve">and </w:t>
      </w:r>
      <w:r w:rsidR="0048728E">
        <w:rPr>
          <w:sz w:val="24"/>
          <w:szCs w:val="24"/>
        </w:rPr>
        <w:t xml:space="preserve">only then finally come back to the NES </w:t>
      </w:r>
      <w:r w:rsidR="00FB7953">
        <w:rPr>
          <w:sz w:val="24"/>
          <w:szCs w:val="24"/>
        </w:rPr>
        <w:t>C</w:t>
      </w:r>
      <w:r w:rsidR="0048728E">
        <w:rPr>
          <w:sz w:val="24"/>
          <w:szCs w:val="24"/>
        </w:rPr>
        <w:t xml:space="preserve">ell </w:t>
      </w:r>
      <w:r w:rsidR="00F2580F">
        <w:rPr>
          <w:sz w:val="24"/>
          <w:szCs w:val="24"/>
        </w:rPr>
        <w:t xml:space="preserve">to </w:t>
      </w:r>
      <w:r w:rsidR="0048728E">
        <w:rPr>
          <w:sz w:val="24"/>
          <w:szCs w:val="24"/>
        </w:rPr>
        <w:t xml:space="preserve">continue </w:t>
      </w:r>
      <w:r w:rsidR="00F2580F">
        <w:rPr>
          <w:sz w:val="24"/>
          <w:szCs w:val="24"/>
        </w:rPr>
        <w:t xml:space="preserve">normal </w:t>
      </w:r>
      <w:r w:rsidR="0048728E">
        <w:rPr>
          <w:sz w:val="24"/>
          <w:szCs w:val="24"/>
        </w:rPr>
        <w:t xml:space="preserve">operation. Let us analyse each of these cases. </w:t>
      </w:r>
    </w:p>
    <w:p w14:paraId="35B256AD" w14:textId="5E13E0A6" w:rsidR="0048728E" w:rsidRDefault="0048728E" w:rsidP="00355761">
      <w:pPr>
        <w:spacing w:after="240" w:line="276" w:lineRule="auto"/>
        <w:jc w:val="both"/>
        <w:rPr>
          <w:sz w:val="24"/>
          <w:szCs w:val="24"/>
        </w:rPr>
      </w:pPr>
      <w:r>
        <w:rPr>
          <w:sz w:val="24"/>
          <w:szCs w:val="24"/>
        </w:rPr>
        <w:t>The Initial Cell Search is performed when the UE has no information about the RF environment, for example</w:t>
      </w:r>
      <w:r w:rsidR="00010676">
        <w:rPr>
          <w:sz w:val="24"/>
          <w:szCs w:val="24"/>
        </w:rPr>
        <w:t>,</w:t>
      </w:r>
      <w:r>
        <w:rPr>
          <w:sz w:val="24"/>
          <w:szCs w:val="24"/>
        </w:rPr>
        <w:t xml:space="preserve"> if the UE is turned on </w:t>
      </w:r>
      <w:r w:rsidR="00010676">
        <w:rPr>
          <w:sz w:val="24"/>
          <w:szCs w:val="24"/>
        </w:rPr>
        <w:t xml:space="preserve">for </w:t>
      </w:r>
      <w:r>
        <w:rPr>
          <w:sz w:val="24"/>
          <w:szCs w:val="24"/>
        </w:rPr>
        <w:t xml:space="preserve">the first time or </w:t>
      </w:r>
      <w:r w:rsidR="00010676">
        <w:rPr>
          <w:sz w:val="24"/>
          <w:szCs w:val="24"/>
        </w:rPr>
        <w:t>if the UE enters</w:t>
      </w:r>
      <w:r>
        <w:rPr>
          <w:sz w:val="24"/>
          <w:szCs w:val="24"/>
        </w:rPr>
        <w:t xml:space="preserve"> a different country. The order of search is UE implementation specific and there are thousands of potential frequencies (GSCNs) to be scanned. As soon as the UE finds one </w:t>
      </w:r>
      <w:r w:rsidR="003B14BA">
        <w:rPr>
          <w:sz w:val="24"/>
          <w:szCs w:val="24"/>
        </w:rPr>
        <w:t xml:space="preserve">suitable </w:t>
      </w:r>
      <w:r>
        <w:rPr>
          <w:sz w:val="24"/>
          <w:szCs w:val="24"/>
        </w:rPr>
        <w:t>cell</w:t>
      </w:r>
      <w:r w:rsidR="003B14BA">
        <w:rPr>
          <w:sz w:val="24"/>
          <w:szCs w:val="24"/>
        </w:rPr>
        <w:t xml:space="preserve">, information about other cells can be obtained from </w:t>
      </w:r>
      <w:r w:rsidR="0045650D">
        <w:rPr>
          <w:sz w:val="24"/>
          <w:szCs w:val="24"/>
        </w:rPr>
        <w:t xml:space="preserve">the </w:t>
      </w:r>
      <w:r w:rsidR="003B14BA">
        <w:rPr>
          <w:sz w:val="24"/>
          <w:szCs w:val="24"/>
        </w:rPr>
        <w:t xml:space="preserve">SI. </w:t>
      </w:r>
      <w:r w:rsidR="00F000CF">
        <w:rPr>
          <w:sz w:val="24"/>
          <w:szCs w:val="24"/>
        </w:rPr>
        <w:t>Due to</w:t>
      </w:r>
      <w:r w:rsidR="003B14BA">
        <w:rPr>
          <w:sz w:val="24"/>
          <w:szCs w:val="24"/>
        </w:rPr>
        <w:t xml:space="preserve"> the implementation specific order</w:t>
      </w:r>
      <w:r w:rsidR="0045650D">
        <w:rPr>
          <w:sz w:val="24"/>
          <w:szCs w:val="24"/>
        </w:rPr>
        <w:t>,</w:t>
      </w:r>
      <w:r w:rsidR="003B14BA">
        <w:rPr>
          <w:sz w:val="24"/>
          <w:szCs w:val="24"/>
        </w:rPr>
        <w:t xml:space="preserve"> </w:t>
      </w:r>
      <w:r w:rsidR="00F000CF">
        <w:rPr>
          <w:sz w:val="24"/>
          <w:szCs w:val="24"/>
        </w:rPr>
        <w:t xml:space="preserve">there is no </w:t>
      </w:r>
      <w:r w:rsidR="003B14BA">
        <w:rPr>
          <w:sz w:val="24"/>
          <w:szCs w:val="24"/>
        </w:rPr>
        <w:t xml:space="preserve">guarantee that the UE will find a </w:t>
      </w:r>
      <w:r w:rsidR="0045650D">
        <w:rPr>
          <w:sz w:val="24"/>
          <w:szCs w:val="24"/>
        </w:rPr>
        <w:t>C</w:t>
      </w:r>
      <w:r w:rsidR="003B14BA">
        <w:rPr>
          <w:sz w:val="24"/>
          <w:szCs w:val="24"/>
        </w:rPr>
        <w:t xml:space="preserve">ell A before finding an NES cell. The more popular on-demand SIB1 gets, the more often UEs will find </w:t>
      </w:r>
      <w:r w:rsidR="0045650D">
        <w:rPr>
          <w:sz w:val="24"/>
          <w:szCs w:val="24"/>
        </w:rPr>
        <w:t xml:space="preserve">a </w:t>
      </w:r>
      <w:r w:rsidR="003B14BA">
        <w:rPr>
          <w:sz w:val="24"/>
          <w:szCs w:val="24"/>
        </w:rPr>
        <w:t xml:space="preserve">NES cells first. Without </w:t>
      </w:r>
      <w:r w:rsidR="0045650D">
        <w:rPr>
          <w:sz w:val="24"/>
          <w:szCs w:val="24"/>
        </w:rPr>
        <w:t xml:space="preserve">obtaining </w:t>
      </w:r>
      <w:r w:rsidR="003B14BA">
        <w:rPr>
          <w:sz w:val="24"/>
          <w:szCs w:val="24"/>
        </w:rPr>
        <w:t xml:space="preserve">SIB1 the UE cannot even evaluate </w:t>
      </w:r>
      <w:r w:rsidR="0045650D">
        <w:rPr>
          <w:sz w:val="24"/>
          <w:szCs w:val="24"/>
        </w:rPr>
        <w:t>whether</w:t>
      </w:r>
      <w:r w:rsidR="003B14BA">
        <w:rPr>
          <w:sz w:val="24"/>
          <w:szCs w:val="24"/>
        </w:rPr>
        <w:t xml:space="preserve"> the cell is suitable.  As SIB1 from NES cell can only be obtained on-demand, </w:t>
      </w:r>
      <w:r w:rsidR="002C71A6">
        <w:rPr>
          <w:sz w:val="24"/>
          <w:szCs w:val="24"/>
        </w:rPr>
        <w:t xml:space="preserve">the UE needs the UL WUS configuration. </w:t>
      </w:r>
      <w:r w:rsidR="00F000CF">
        <w:rPr>
          <w:sz w:val="24"/>
          <w:szCs w:val="24"/>
        </w:rPr>
        <w:t>However,</w:t>
      </w:r>
      <w:r w:rsidR="002C71A6">
        <w:rPr>
          <w:sz w:val="24"/>
          <w:szCs w:val="24"/>
        </w:rPr>
        <w:t xml:space="preserve"> a</w:t>
      </w:r>
      <w:r w:rsidR="00F000CF">
        <w:rPr>
          <w:sz w:val="24"/>
          <w:szCs w:val="24"/>
        </w:rPr>
        <w:t>t</w:t>
      </w:r>
      <w:r w:rsidR="002C71A6">
        <w:rPr>
          <w:sz w:val="24"/>
          <w:szCs w:val="24"/>
        </w:rPr>
        <w:t xml:space="preserve"> this point the UE does not know that </w:t>
      </w:r>
      <w:r w:rsidR="00936B1C">
        <w:rPr>
          <w:sz w:val="24"/>
          <w:szCs w:val="24"/>
        </w:rPr>
        <w:t>the UL WUS configuration</w:t>
      </w:r>
      <w:r w:rsidR="002C71A6">
        <w:rPr>
          <w:sz w:val="24"/>
          <w:szCs w:val="24"/>
        </w:rPr>
        <w:t xml:space="preserve"> can be obtained from another cell </w:t>
      </w:r>
      <w:r w:rsidR="003B14BA">
        <w:rPr>
          <w:sz w:val="24"/>
          <w:szCs w:val="24"/>
        </w:rPr>
        <w:t>(</w:t>
      </w:r>
      <w:r w:rsidR="0045650D">
        <w:rPr>
          <w:sz w:val="24"/>
          <w:szCs w:val="24"/>
        </w:rPr>
        <w:t>C</w:t>
      </w:r>
      <w:r w:rsidR="003B14BA">
        <w:rPr>
          <w:sz w:val="24"/>
          <w:szCs w:val="24"/>
        </w:rPr>
        <w:t>ell A)</w:t>
      </w:r>
      <w:r w:rsidR="002C71A6">
        <w:rPr>
          <w:sz w:val="24"/>
          <w:szCs w:val="24"/>
        </w:rPr>
        <w:t>. So, what is the UE supposed to do?</w:t>
      </w:r>
      <w:r w:rsidR="003B14BA">
        <w:rPr>
          <w:sz w:val="24"/>
          <w:szCs w:val="24"/>
        </w:rPr>
        <w:t xml:space="preserve"> Unless this procedure is changed, the UE will have to discard information about this frequency</w:t>
      </w:r>
      <w:r w:rsidR="001A71DE">
        <w:rPr>
          <w:sz w:val="24"/>
          <w:szCs w:val="24"/>
        </w:rPr>
        <w:t xml:space="preserve"> (GSCN)</w:t>
      </w:r>
      <w:r w:rsidR="003B14BA">
        <w:rPr>
          <w:sz w:val="24"/>
          <w:szCs w:val="24"/>
        </w:rPr>
        <w:t xml:space="preserve"> and search further until it finds a</w:t>
      </w:r>
      <w:r w:rsidR="00936B1C">
        <w:rPr>
          <w:sz w:val="24"/>
          <w:szCs w:val="24"/>
        </w:rPr>
        <w:t xml:space="preserve"> suitable cell</w:t>
      </w:r>
      <w:r w:rsidR="00191672">
        <w:rPr>
          <w:sz w:val="24"/>
          <w:szCs w:val="24"/>
        </w:rPr>
        <w:t xml:space="preserve"> currently broadcasting SIB1. Thus, the impossibility to evaluate a cell readily may lead to</w:t>
      </w:r>
      <w:r w:rsidR="003B14BA">
        <w:rPr>
          <w:sz w:val="24"/>
          <w:szCs w:val="24"/>
        </w:rPr>
        <w:t xml:space="preserve"> performance impact on Initial </w:t>
      </w:r>
      <w:r w:rsidR="001A499A">
        <w:rPr>
          <w:sz w:val="24"/>
          <w:szCs w:val="24"/>
        </w:rPr>
        <w:t>C</w:t>
      </w:r>
      <w:r w:rsidR="003B14BA">
        <w:rPr>
          <w:sz w:val="24"/>
          <w:szCs w:val="24"/>
        </w:rPr>
        <w:t xml:space="preserve">ell </w:t>
      </w:r>
      <w:r w:rsidR="001A499A">
        <w:rPr>
          <w:sz w:val="24"/>
          <w:szCs w:val="24"/>
        </w:rPr>
        <w:t>S</w:t>
      </w:r>
      <w:r w:rsidR="003B14BA">
        <w:rPr>
          <w:sz w:val="24"/>
          <w:szCs w:val="24"/>
        </w:rPr>
        <w:t>earch whenever on-demand SIB1 is activated. The simpler alternative is that the UE can obtain</w:t>
      </w:r>
      <w:r w:rsidR="00CC50C6">
        <w:rPr>
          <w:sz w:val="24"/>
          <w:szCs w:val="24"/>
        </w:rPr>
        <w:t xml:space="preserve"> WUS configuration directly from the NES cell. In this way </w:t>
      </w:r>
      <w:r w:rsidR="00CC50C6" w:rsidRPr="00CC50C6">
        <w:rPr>
          <w:sz w:val="24"/>
          <w:szCs w:val="24"/>
        </w:rPr>
        <w:t>the information is readily available no matter which cell is first identified by the UE.</w:t>
      </w:r>
      <w:r w:rsidR="002C71A6">
        <w:rPr>
          <w:sz w:val="24"/>
          <w:szCs w:val="24"/>
        </w:rPr>
        <w:t xml:space="preserve"> The initial cell search performance can be attained</w:t>
      </w:r>
      <w:r w:rsidR="00A64843">
        <w:rPr>
          <w:sz w:val="24"/>
          <w:szCs w:val="24"/>
        </w:rPr>
        <w:t>,</w:t>
      </w:r>
      <w:r w:rsidR="002C71A6">
        <w:rPr>
          <w:sz w:val="24"/>
          <w:szCs w:val="24"/>
        </w:rPr>
        <w:t xml:space="preserve"> and UE battery preserved. </w:t>
      </w:r>
      <w:r w:rsidR="003B14BA">
        <w:rPr>
          <w:sz w:val="24"/>
          <w:szCs w:val="24"/>
        </w:rPr>
        <w:t xml:space="preserve">  </w:t>
      </w:r>
    </w:p>
    <w:p w14:paraId="23CE84FA" w14:textId="25268ECB" w:rsidR="00852E49" w:rsidRDefault="00852E49" w:rsidP="00355761">
      <w:pPr>
        <w:spacing w:after="240" w:line="276" w:lineRule="auto"/>
        <w:jc w:val="both"/>
        <w:rPr>
          <w:sz w:val="24"/>
          <w:szCs w:val="24"/>
        </w:rPr>
      </w:pPr>
      <w:r>
        <w:rPr>
          <w:sz w:val="24"/>
          <w:szCs w:val="24"/>
        </w:rPr>
        <w:t>TS 38.304</w:t>
      </w:r>
      <w:r w:rsidR="00A670E7">
        <w:rPr>
          <w:sz w:val="24"/>
          <w:szCs w:val="24"/>
        </w:rPr>
        <w:t xml:space="preserve"> </w:t>
      </w:r>
      <w:r w:rsidR="00A670E7">
        <w:rPr>
          <w:sz w:val="24"/>
          <w:szCs w:val="24"/>
        </w:rPr>
        <w:fldChar w:fldCharType="begin"/>
      </w:r>
      <w:r w:rsidR="00A670E7">
        <w:rPr>
          <w:sz w:val="24"/>
          <w:szCs w:val="24"/>
        </w:rPr>
        <w:instrText xml:space="preserve"> REF _Ref174091437 \n \h </w:instrText>
      </w:r>
      <w:r w:rsidR="00A670E7">
        <w:rPr>
          <w:sz w:val="24"/>
          <w:szCs w:val="24"/>
        </w:rPr>
      </w:r>
      <w:r w:rsidR="00A670E7">
        <w:rPr>
          <w:sz w:val="24"/>
          <w:szCs w:val="24"/>
        </w:rPr>
        <w:fldChar w:fldCharType="separate"/>
      </w:r>
      <w:r w:rsidR="00A670E7">
        <w:rPr>
          <w:sz w:val="24"/>
          <w:szCs w:val="24"/>
        </w:rPr>
        <w:t>[5]</w:t>
      </w:r>
      <w:r w:rsidR="00A670E7">
        <w:rPr>
          <w:sz w:val="24"/>
          <w:szCs w:val="24"/>
        </w:rPr>
        <w:fldChar w:fldCharType="end"/>
      </w:r>
      <w:r>
        <w:rPr>
          <w:sz w:val="24"/>
          <w:szCs w:val="24"/>
        </w:rPr>
        <w:t xml:space="preserve"> (Figure 5.2.2-1) says </w:t>
      </w:r>
      <w:r w:rsidR="001A499A">
        <w:rPr>
          <w:sz w:val="24"/>
          <w:szCs w:val="24"/>
        </w:rPr>
        <w:t>that a</w:t>
      </w:r>
      <w:r>
        <w:rPr>
          <w:sz w:val="24"/>
          <w:szCs w:val="24"/>
        </w:rPr>
        <w:t xml:space="preserve"> UE should first check for stored cell information to optimize the Initial Cell Search. If the WUS configuration </w:t>
      </w:r>
      <w:r w:rsidR="003C0B2D">
        <w:rPr>
          <w:sz w:val="24"/>
          <w:szCs w:val="24"/>
        </w:rPr>
        <w:t xml:space="preserve">is not carried by </w:t>
      </w:r>
      <w:r w:rsidR="001A499A">
        <w:rPr>
          <w:sz w:val="24"/>
          <w:szCs w:val="24"/>
        </w:rPr>
        <w:t xml:space="preserve">the </w:t>
      </w:r>
      <w:r w:rsidR="003C0B2D">
        <w:rPr>
          <w:sz w:val="24"/>
          <w:szCs w:val="24"/>
        </w:rPr>
        <w:t>NES Cell</w:t>
      </w:r>
      <w:r w:rsidR="001A499A">
        <w:rPr>
          <w:sz w:val="24"/>
          <w:szCs w:val="24"/>
        </w:rPr>
        <w:t>,</w:t>
      </w:r>
      <w:r w:rsidR="003C0B2D">
        <w:rPr>
          <w:sz w:val="24"/>
          <w:szCs w:val="24"/>
        </w:rPr>
        <w:t xml:space="preserve"> it may inadvertently </w:t>
      </w:r>
      <w:r w:rsidR="003C0B2D">
        <w:rPr>
          <w:sz w:val="24"/>
          <w:szCs w:val="24"/>
        </w:rPr>
        <w:lastRenderedPageBreak/>
        <w:t xml:space="preserve">increase how often </w:t>
      </w:r>
      <w:r w:rsidR="001A499A">
        <w:rPr>
          <w:sz w:val="24"/>
          <w:szCs w:val="24"/>
        </w:rPr>
        <w:t xml:space="preserve">the </w:t>
      </w:r>
      <w:r w:rsidR="003C0B2D">
        <w:rPr>
          <w:sz w:val="24"/>
          <w:szCs w:val="24"/>
        </w:rPr>
        <w:t xml:space="preserve">UEs need to do a full RF scan. </w:t>
      </w:r>
      <w:r w:rsidR="00E57EDF">
        <w:rPr>
          <w:sz w:val="24"/>
          <w:szCs w:val="24"/>
        </w:rPr>
        <w:t>Let us consider, f</w:t>
      </w:r>
      <w:r w:rsidR="003C0B2D">
        <w:rPr>
          <w:sz w:val="24"/>
          <w:szCs w:val="24"/>
        </w:rPr>
        <w:t xml:space="preserve">or example, </w:t>
      </w:r>
      <w:r w:rsidR="00E57EDF">
        <w:rPr>
          <w:sz w:val="24"/>
          <w:szCs w:val="24"/>
        </w:rPr>
        <w:t>the possibility of users</w:t>
      </w:r>
      <w:r w:rsidR="003C0B2D">
        <w:rPr>
          <w:sz w:val="24"/>
          <w:szCs w:val="24"/>
        </w:rPr>
        <w:t xml:space="preserve"> turn</w:t>
      </w:r>
      <w:r w:rsidR="00E57EDF">
        <w:rPr>
          <w:sz w:val="24"/>
          <w:szCs w:val="24"/>
        </w:rPr>
        <w:t>ing</w:t>
      </w:r>
      <w:r w:rsidR="003C0B2D">
        <w:rPr>
          <w:sz w:val="24"/>
          <w:szCs w:val="24"/>
        </w:rPr>
        <w:t xml:space="preserve"> their mobiles </w:t>
      </w:r>
      <w:r w:rsidR="00F16A91">
        <w:rPr>
          <w:sz w:val="24"/>
          <w:szCs w:val="24"/>
        </w:rPr>
        <w:t xml:space="preserve">off </w:t>
      </w:r>
      <w:r w:rsidR="003C0B2D">
        <w:rPr>
          <w:sz w:val="24"/>
          <w:szCs w:val="24"/>
        </w:rPr>
        <w:t>or put</w:t>
      </w:r>
      <w:r w:rsidR="00E57EDF">
        <w:rPr>
          <w:sz w:val="24"/>
          <w:szCs w:val="24"/>
        </w:rPr>
        <w:t>ting</w:t>
      </w:r>
      <w:r w:rsidR="003C0B2D">
        <w:rPr>
          <w:sz w:val="24"/>
          <w:szCs w:val="24"/>
        </w:rPr>
        <w:t xml:space="preserve"> them to </w:t>
      </w:r>
      <w:r w:rsidR="00A64843">
        <w:rPr>
          <w:sz w:val="24"/>
          <w:szCs w:val="24"/>
        </w:rPr>
        <w:t xml:space="preserve">flight </w:t>
      </w:r>
      <w:r w:rsidR="003C0B2D">
        <w:rPr>
          <w:sz w:val="24"/>
          <w:szCs w:val="24"/>
        </w:rPr>
        <w:t>mode at night</w:t>
      </w:r>
      <w:r w:rsidR="00E57EDF">
        <w:rPr>
          <w:sz w:val="24"/>
          <w:szCs w:val="24"/>
        </w:rPr>
        <w:t>;</w:t>
      </w:r>
      <w:r w:rsidR="003C0B2D">
        <w:rPr>
          <w:sz w:val="24"/>
          <w:szCs w:val="24"/>
        </w:rPr>
        <w:t xml:space="preserve"> </w:t>
      </w:r>
      <w:r w:rsidR="009E382F">
        <w:rPr>
          <w:sz w:val="24"/>
          <w:szCs w:val="24"/>
        </w:rPr>
        <w:t xml:space="preserve">and </w:t>
      </w:r>
      <w:r w:rsidR="003C0B2D">
        <w:rPr>
          <w:sz w:val="24"/>
          <w:szCs w:val="24"/>
        </w:rPr>
        <w:t>the UE caches the cell data</w:t>
      </w:r>
      <w:r w:rsidR="00F2580F">
        <w:rPr>
          <w:sz w:val="24"/>
          <w:szCs w:val="24"/>
        </w:rPr>
        <w:t xml:space="preserve"> before shutting down</w:t>
      </w:r>
      <w:r w:rsidR="00F16A91">
        <w:rPr>
          <w:sz w:val="24"/>
          <w:szCs w:val="24"/>
        </w:rPr>
        <w:t xml:space="preserve"> the radio</w:t>
      </w:r>
      <w:r w:rsidR="003C0B2D">
        <w:rPr>
          <w:sz w:val="24"/>
          <w:szCs w:val="24"/>
        </w:rPr>
        <w:t xml:space="preserve">. </w:t>
      </w:r>
      <w:r w:rsidR="006D2601">
        <w:rPr>
          <w:sz w:val="24"/>
          <w:szCs w:val="24"/>
        </w:rPr>
        <w:t>Also</w:t>
      </w:r>
      <w:r w:rsidR="00F2580F">
        <w:rPr>
          <w:sz w:val="24"/>
          <w:szCs w:val="24"/>
        </w:rPr>
        <w:t>,</w:t>
      </w:r>
      <w:r w:rsidR="006D2601">
        <w:rPr>
          <w:sz w:val="24"/>
          <w:szCs w:val="24"/>
        </w:rPr>
        <w:t xml:space="preserve"> consider that meanwhile</w:t>
      </w:r>
      <w:r w:rsidR="003C0B2D">
        <w:rPr>
          <w:sz w:val="24"/>
          <w:szCs w:val="24"/>
        </w:rPr>
        <w:t xml:space="preserve"> the gNB decides to put that cell into on-demand SIB1 mode for the night. As the user turns on the mobile again, </w:t>
      </w:r>
      <w:r w:rsidR="006D2601">
        <w:rPr>
          <w:sz w:val="24"/>
          <w:szCs w:val="24"/>
        </w:rPr>
        <w:t xml:space="preserve">it is worth considering </w:t>
      </w:r>
      <w:r w:rsidR="003C0B2D">
        <w:rPr>
          <w:sz w:val="24"/>
          <w:szCs w:val="24"/>
        </w:rPr>
        <w:t xml:space="preserve">what </w:t>
      </w:r>
      <w:r w:rsidR="006D2601">
        <w:rPr>
          <w:sz w:val="24"/>
          <w:szCs w:val="24"/>
        </w:rPr>
        <w:t xml:space="preserve">might </w:t>
      </w:r>
      <w:r w:rsidR="003C0B2D">
        <w:rPr>
          <w:sz w:val="24"/>
          <w:szCs w:val="24"/>
        </w:rPr>
        <w:t>happen to the cache</w:t>
      </w:r>
      <w:r w:rsidR="00F2580F">
        <w:rPr>
          <w:sz w:val="24"/>
          <w:szCs w:val="24"/>
        </w:rPr>
        <w:t>.</w:t>
      </w:r>
      <w:r w:rsidR="003C0B2D">
        <w:rPr>
          <w:sz w:val="24"/>
          <w:szCs w:val="24"/>
        </w:rPr>
        <w:t xml:space="preserve"> </w:t>
      </w:r>
      <w:r w:rsidR="006D2601">
        <w:rPr>
          <w:sz w:val="24"/>
          <w:szCs w:val="24"/>
        </w:rPr>
        <w:t>Since t</w:t>
      </w:r>
      <w:r w:rsidR="003C0B2D">
        <w:rPr>
          <w:sz w:val="24"/>
          <w:szCs w:val="24"/>
        </w:rPr>
        <w:t>he cell is not broadcasting SIB1 anymore</w:t>
      </w:r>
      <w:r w:rsidR="006D2601">
        <w:rPr>
          <w:sz w:val="24"/>
          <w:szCs w:val="24"/>
        </w:rPr>
        <w:t>,</w:t>
      </w:r>
      <w:r w:rsidR="003C0B2D">
        <w:rPr>
          <w:sz w:val="24"/>
          <w:szCs w:val="24"/>
        </w:rPr>
        <w:t xml:space="preserve"> it cannot be </w:t>
      </w:r>
      <w:r w:rsidR="002C6C6F">
        <w:rPr>
          <w:sz w:val="24"/>
          <w:szCs w:val="24"/>
        </w:rPr>
        <w:t>found as</w:t>
      </w:r>
      <w:r w:rsidR="003C0B2D">
        <w:rPr>
          <w:sz w:val="24"/>
          <w:szCs w:val="24"/>
        </w:rPr>
        <w:t xml:space="preserve"> being</w:t>
      </w:r>
      <w:r w:rsidR="004D57E8">
        <w:rPr>
          <w:sz w:val="24"/>
          <w:szCs w:val="24"/>
        </w:rPr>
        <w:t xml:space="preserve"> a</w:t>
      </w:r>
      <w:r w:rsidR="003C0B2D">
        <w:rPr>
          <w:sz w:val="24"/>
          <w:szCs w:val="24"/>
        </w:rPr>
        <w:t xml:space="preserve"> suitable cell</w:t>
      </w:r>
      <w:r w:rsidR="006D2601">
        <w:rPr>
          <w:sz w:val="24"/>
          <w:szCs w:val="24"/>
        </w:rPr>
        <w:t xml:space="preserve"> </w:t>
      </w:r>
      <w:r w:rsidR="002C6C6F">
        <w:rPr>
          <w:sz w:val="24"/>
          <w:szCs w:val="24"/>
        </w:rPr>
        <w:t>by</w:t>
      </w:r>
      <w:r w:rsidR="006D2601">
        <w:rPr>
          <w:sz w:val="24"/>
          <w:szCs w:val="24"/>
        </w:rPr>
        <w:t xml:space="preserve"> the UE</w:t>
      </w:r>
      <w:r w:rsidR="003C0B2D">
        <w:rPr>
          <w:sz w:val="24"/>
          <w:szCs w:val="24"/>
        </w:rPr>
        <w:t xml:space="preserve">. Unless there is further change of </w:t>
      </w:r>
      <w:r w:rsidR="006D2601">
        <w:rPr>
          <w:sz w:val="24"/>
          <w:szCs w:val="24"/>
        </w:rPr>
        <w:t xml:space="preserve">the Initial Cell Search </w:t>
      </w:r>
      <w:r w:rsidR="003C0B2D">
        <w:rPr>
          <w:sz w:val="24"/>
          <w:szCs w:val="24"/>
        </w:rPr>
        <w:t xml:space="preserve">procedure, the UE will declare </w:t>
      </w:r>
      <w:r w:rsidR="00875FD7">
        <w:rPr>
          <w:sz w:val="24"/>
          <w:szCs w:val="24"/>
        </w:rPr>
        <w:t xml:space="preserve">the cell to be </w:t>
      </w:r>
      <w:r w:rsidR="003C0B2D">
        <w:rPr>
          <w:sz w:val="24"/>
          <w:szCs w:val="24"/>
        </w:rPr>
        <w:t xml:space="preserve">not suitable and start to scan other frequencies. Here again, the simpler operation and simpler spec is to support WUS configuration on NES cell. </w:t>
      </w:r>
      <w:r>
        <w:rPr>
          <w:sz w:val="24"/>
          <w:szCs w:val="24"/>
        </w:rPr>
        <w:t xml:space="preserve"> </w:t>
      </w:r>
    </w:p>
    <w:p w14:paraId="2DC0AF71" w14:textId="63291E3B" w:rsidR="001A71DE" w:rsidRDefault="001A71DE" w:rsidP="00355761">
      <w:pPr>
        <w:spacing w:after="240" w:line="276" w:lineRule="auto"/>
        <w:jc w:val="both"/>
        <w:rPr>
          <w:sz w:val="24"/>
          <w:szCs w:val="24"/>
        </w:rPr>
      </w:pPr>
      <w:r>
        <w:rPr>
          <w:sz w:val="24"/>
          <w:szCs w:val="24"/>
        </w:rPr>
        <w:t xml:space="preserve">NES adaptations typically are applicable during certain times of </w:t>
      </w:r>
      <w:r w:rsidR="00B73E8B">
        <w:rPr>
          <w:sz w:val="24"/>
          <w:szCs w:val="24"/>
        </w:rPr>
        <w:t xml:space="preserve">the </w:t>
      </w:r>
      <w:r>
        <w:rPr>
          <w:sz w:val="24"/>
          <w:szCs w:val="24"/>
        </w:rPr>
        <w:t xml:space="preserve">day and on-demand SIB1 is no exception. </w:t>
      </w:r>
      <w:r w:rsidR="00760697">
        <w:rPr>
          <w:sz w:val="24"/>
          <w:szCs w:val="24"/>
        </w:rPr>
        <w:t>A</w:t>
      </w:r>
      <w:r>
        <w:rPr>
          <w:sz w:val="24"/>
          <w:szCs w:val="24"/>
        </w:rPr>
        <w:t xml:space="preserve"> cell could be operating without any energy saving during the day broadcasting SIB1 normally while applying NES features </w:t>
      </w:r>
      <w:r w:rsidR="00760697">
        <w:rPr>
          <w:sz w:val="24"/>
          <w:szCs w:val="24"/>
        </w:rPr>
        <w:t>like</w:t>
      </w:r>
      <w:r>
        <w:rPr>
          <w:sz w:val="24"/>
          <w:szCs w:val="24"/>
        </w:rPr>
        <w:t xml:space="preserve"> on-demand SIB1 during the night. This also means that the cell may </w:t>
      </w:r>
      <w:r w:rsidR="001E0145">
        <w:rPr>
          <w:sz w:val="24"/>
          <w:szCs w:val="24"/>
        </w:rPr>
        <w:t xml:space="preserve">perform a </w:t>
      </w:r>
      <w:r>
        <w:rPr>
          <w:sz w:val="24"/>
          <w:szCs w:val="24"/>
        </w:rPr>
        <w:t xml:space="preserve">transition between these </w:t>
      </w:r>
      <w:r w:rsidR="00760697">
        <w:rPr>
          <w:sz w:val="24"/>
          <w:szCs w:val="24"/>
        </w:rPr>
        <w:t xml:space="preserve">two </w:t>
      </w:r>
      <w:r>
        <w:rPr>
          <w:sz w:val="24"/>
          <w:szCs w:val="24"/>
        </w:rPr>
        <w:t xml:space="preserve">states. When </w:t>
      </w:r>
      <w:r w:rsidR="00760697">
        <w:rPr>
          <w:sz w:val="24"/>
          <w:szCs w:val="24"/>
        </w:rPr>
        <w:t xml:space="preserve">a </w:t>
      </w:r>
      <w:r>
        <w:rPr>
          <w:sz w:val="24"/>
          <w:szCs w:val="24"/>
        </w:rPr>
        <w:t xml:space="preserve">gNB </w:t>
      </w:r>
      <w:r w:rsidR="00760697">
        <w:rPr>
          <w:sz w:val="24"/>
          <w:szCs w:val="24"/>
        </w:rPr>
        <w:t>decides</w:t>
      </w:r>
      <w:r>
        <w:rPr>
          <w:sz w:val="24"/>
          <w:szCs w:val="24"/>
        </w:rPr>
        <w:t xml:space="preserve"> </w:t>
      </w:r>
      <w:r w:rsidR="00760697">
        <w:rPr>
          <w:sz w:val="24"/>
          <w:szCs w:val="24"/>
        </w:rPr>
        <w:t xml:space="preserve">that </w:t>
      </w:r>
      <w:r>
        <w:rPr>
          <w:sz w:val="24"/>
          <w:szCs w:val="24"/>
        </w:rPr>
        <w:t xml:space="preserve">a cell will start applying on-demand SIB1, the remaining UEs on that cell should be informed. </w:t>
      </w:r>
      <w:r w:rsidR="00760697">
        <w:rPr>
          <w:sz w:val="24"/>
          <w:szCs w:val="24"/>
        </w:rPr>
        <w:t xml:space="preserve">The </w:t>
      </w:r>
      <w:r>
        <w:rPr>
          <w:sz w:val="24"/>
          <w:szCs w:val="24"/>
        </w:rPr>
        <w:t xml:space="preserve">UEs on RRC_CONNECTED </w:t>
      </w:r>
      <w:r w:rsidR="00760697">
        <w:rPr>
          <w:sz w:val="24"/>
          <w:szCs w:val="24"/>
        </w:rPr>
        <w:t xml:space="preserve">state </w:t>
      </w:r>
      <w:r>
        <w:rPr>
          <w:sz w:val="24"/>
          <w:szCs w:val="24"/>
        </w:rPr>
        <w:t xml:space="preserve">could be informed e.g. by </w:t>
      </w:r>
      <w:r w:rsidRPr="001A71DE">
        <w:rPr>
          <w:sz w:val="24"/>
          <w:szCs w:val="24"/>
        </w:rPr>
        <w:t>SuspendConfig</w:t>
      </w:r>
      <w:r>
        <w:rPr>
          <w:sz w:val="24"/>
          <w:szCs w:val="24"/>
        </w:rPr>
        <w:t xml:space="preserve"> </w:t>
      </w:r>
      <w:r w:rsidR="00573A2E">
        <w:rPr>
          <w:sz w:val="24"/>
          <w:szCs w:val="24"/>
        </w:rPr>
        <w:t xml:space="preserve">and moved to RRC_INACTIVE. In this way, they will know the WUS configuration if they need to re-connect. </w:t>
      </w:r>
      <w:r w:rsidR="005D01E1">
        <w:rPr>
          <w:sz w:val="24"/>
          <w:szCs w:val="24"/>
        </w:rPr>
        <w:t xml:space="preserve">The </w:t>
      </w:r>
      <w:r w:rsidR="00573A2E">
        <w:rPr>
          <w:sz w:val="24"/>
          <w:szCs w:val="24"/>
        </w:rPr>
        <w:t xml:space="preserve">UEs camping on the cell could be informed that the cell is applying on-demand SIB1 </w:t>
      </w:r>
      <w:r w:rsidR="005D01E1">
        <w:rPr>
          <w:sz w:val="24"/>
          <w:szCs w:val="24"/>
        </w:rPr>
        <w:t xml:space="preserve">via a </w:t>
      </w:r>
      <w:r w:rsidR="00573A2E">
        <w:rPr>
          <w:sz w:val="24"/>
          <w:szCs w:val="24"/>
        </w:rPr>
        <w:t>change</w:t>
      </w:r>
      <w:r w:rsidR="005D01E1">
        <w:rPr>
          <w:sz w:val="24"/>
          <w:szCs w:val="24"/>
        </w:rPr>
        <w:t xml:space="preserve"> in </w:t>
      </w:r>
      <w:r w:rsidR="00573A2E">
        <w:rPr>
          <w:sz w:val="24"/>
          <w:szCs w:val="24"/>
        </w:rPr>
        <w:t xml:space="preserve"> identification on PBCH (new k_ssb value), but the WUS configuration needs to be broadcast on </w:t>
      </w:r>
      <w:r w:rsidR="005D01E1">
        <w:rPr>
          <w:sz w:val="24"/>
          <w:szCs w:val="24"/>
        </w:rPr>
        <w:t xml:space="preserve">the </w:t>
      </w:r>
      <w:r w:rsidR="00573A2E">
        <w:rPr>
          <w:sz w:val="24"/>
          <w:szCs w:val="24"/>
        </w:rPr>
        <w:t xml:space="preserve">NES cell at least sparsely or during a time window after the change.  </w:t>
      </w:r>
    </w:p>
    <w:p w14:paraId="31A9F9B9" w14:textId="01AE9091" w:rsidR="00AF4239" w:rsidRDefault="00AF4239" w:rsidP="00AF4239">
      <w:pPr>
        <w:spacing w:after="240" w:line="276" w:lineRule="auto"/>
        <w:jc w:val="both"/>
        <w:rPr>
          <w:sz w:val="24"/>
          <w:szCs w:val="24"/>
        </w:rPr>
      </w:pPr>
      <w:r>
        <w:rPr>
          <w:sz w:val="24"/>
          <w:szCs w:val="24"/>
        </w:rPr>
        <w:t xml:space="preserve">Even if a UE is doing no activity, it needs to re-obtain SI after </w:t>
      </w:r>
      <w:r w:rsidR="006C167C">
        <w:rPr>
          <w:sz w:val="24"/>
          <w:szCs w:val="24"/>
        </w:rPr>
        <w:t xml:space="preserve">three </w:t>
      </w:r>
      <w:r>
        <w:rPr>
          <w:sz w:val="24"/>
          <w:szCs w:val="24"/>
        </w:rPr>
        <w:t>hours and this include</w:t>
      </w:r>
      <w:r w:rsidR="006C167C">
        <w:rPr>
          <w:sz w:val="24"/>
          <w:szCs w:val="24"/>
        </w:rPr>
        <w:t>s</w:t>
      </w:r>
      <w:r w:rsidR="00C17C34">
        <w:rPr>
          <w:sz w:val="24"/>
          <w:szCs w:val="24"/>
        </w:rPr>
        <w:t xml:space="preserve"> the</w:t>
      </w:r>
      <w:r>
        <w:rPr>
          <w:sz w:val="24"/>
          <w:szCs w:val="24"/>
        </w:rPr>
        <w:t xml:space="preserve"> SIB1. If the UE obtains WUS configuration from Cell A and then camps on </w:t>
      </w:r>
      <w:r w:rsidR="00653F37">
        <w:rPr>
          <w:sz w:val="24"/>
          <w:szCs w:val="24"/>
        </w:rPr>
        <w:t xml:space="preserve">the </w:t>
      </w:r>
      <w:r>
        <w:rPr>
          <w:sz w:val="24"/>
          <w:szCs w:val="24"/>
        </w:rPr>
        <w:t xml:space="preserve">NES cell, after </w:t>
      </w:r>
      <w:r w:rsidR="00653F37">
        <w:rPr>
          <w:sz w:val="24"/>
          <w:szCs w:val="24"/>
        </w:rPr>
        <w:t xml:space="preserve">three </w:t>
      </w:r>
      <w:r>
        <w:rPr>
          <w:sz w:val="24"/>
          <w:szCs w:val="24"/>
        </w:rPr>
        <w:t xml:space="preserve">hours </w:t>
      </w:r>
      <w:r w:rsidR="00653F37">
        <w:rPr>
          <w:sz w:val="24"/>
          <w:szCs w:val="24"/>
        </w:rPr>
        <w:t>t</w:t>
      </w:r>
      <w:r w:rsidR="000E48BB">
        <w:rPr>
          <w:sz w:val="24"/>
          <w:szCs w:val="24"/>
        </w:rPr>
        <w:t xml:space="preserve">he UE needs to send </w:t>
      </w:r>
      <w:r w:rsidR="00653F37">
        <w:rPr>
          <w:sz w:val="24"/>
          <w:szCs w:val="24"/>
        </w:rPr>
        <w:t xml:space="preserve">the </w:t>
      </w:r>
      <w:r w:rsidR="000E48BB">
        <w:rPr>
          <w:sz w:val="24"/>
          <w:szCs w:val="24"/>
        </w:rPr>
        <w:t xml:space="preserve">WUS again to obtain SIB1. </w:t>
      </w:r>
      <w:r>
        <w:rPr>
          <w:sz w:val="24"/>
          <w:szCs w:val="24"/>
        </w:rPr>
        <w:t xml:space="preserve">The WUS configuration cannot be considered valid forever, otherwise re-configuring it is not possible. </w:t>
      </w:r>
      <w:r w:rsidR="000E48BB">
        <w:rPr>
          <w:sz w:val="24"/>
          <w:szCs w:val="24"/>
        </w:rPr>
        <w:t xml:space="preserve">Thus, the UE needs to obtain the WUS configuration again. </w:t>
      </w:r>
      <w:r w:rsidR="00B6362B">
        <w:rPr>
          <w:sz w:val="24"/>
          <w:szCs w:val="24"/>
        </w:rPr>
        <w:t>I</w:t>
      </w:r>
      <w:r w:rsidR="000E48BB">
        <w:rPr>
          <w:sz w:val="24"/>
          <w:szCs w:val="24"/>
        </w:rPr>
        <w:t xml:space="preserve">t </w:t>
      </w:r>
      <w:r w:rsidR="00B6362B">
        <w:rPr>
          <w:sz w:val="24"/>
          <w:szCs w:val="24"/>
        </w:rPr>
        <w:t xml:space="preserve">may not be </w:t>
      </w:r>
      <w:r w:rsidR="000E48BB">
        <w:rPr>
          <w:sz w:val="24"/>
          <w:szCs w:val="24"/>
        </w:rPr>
        <w:t xml:space="preserve">acceptable  </w:t>
      </w:r>
      <w:r w:rsidR="00B6362B">
        <w:rPr>
          <w:sz w:val="24"/>
          <w:szCs w:val="24"/>
        </w:rPr>
        <w:t xml:space="preserve">in terms of the resulting </w:t>
      </w:r>
      <w:r w:rsidR="000E48BB">
        <w:rPr>
          <w:sz w:val="24"/>
          <w:szCs w:val="24"/>
        </w:rPr>
        <w:t xml:space="preserve">UE complexity and UE power consumption that the UE needs to find a Cell A again </w:t>
      </w:r>
      <w:r w:rsidR="00F2580F">
        <w:rPr>
          <w:sz w:val="24"/>
          <w:szCs w:val="24"/>
        </w:rPr>
        <w:t>to re-obtain SI</w:t>
      </w:r>
      <w:r w:rsidR="00B6362B">
        <w:rPr>
          <w:sz w:val="24"/>
          <w:szCs w:val="24"/>
        </w:rPr>
        <w:t>.</w:t>
      </w:r>
      <w:r w:rsidR="000E48BB">
        <w:rPr>
          <w:sz w:val="24"/>
          <w:szCs w:val="24"/>
        </w:rPr>
        <w:t xml:space="preserve"> </w:t>
      </w:r>
      <w:r w:rsidR="00B6362B">
        <w:rPr>
          <w:sz w:val="24"/>
          <w:szCs w:val="24"/>
        </w:rPr>
        <w:t>Note that in this case the UE</w:t>
      </w:r>
      <w:r w:rsidR="000E48BB">
        <w:rPr>
          <w:sz w:val="24"/>
          <w:szCs w:val="24"/>
        </w:rPr>
        <w:t xml:space="preserve"> is not even doing any activity but </w:t>
      </w:r>
      <w:r w:rsidR="00B6362B">
        <w:rPr>
          <w:sz w:val="24"/>
          <w:szCs w:val="24"/>
        </w:rPr>
        <w:t xml:space="preserve">only </w:t>
      </w:r>
      <w:r w:rsidR="000E48BB">
        <w:rPr>
          <w:sz w:val="24"/>
          <w:szCs w:val="24"/>
        </w:rPr>
        <w:t xml:space="preserve">camping. The better alternative at </w:t>
      </w:r>
      <w:r w:rsidR="004F7AF1">
        <w:rPr>
          <w:sz w:val="24"/>
          <w:szCs w:val="24"/>
        </w:rPr>
        <w:t>that</w:t>
      </w:r>
      <w:r w:rsidR="000E48BB">
        <w:rPr>
          <w:sz w:val="24"/>
          <w:szCs w:val="24"/>
        </w:rPr>
        <w:t xml:space="preserve"> point in time </w:t>
      </w:r>
      <w:r w:rsidR="008B383F">
        <w:rPr>
          <w:sz w:val="24"/>
          <w:szCs w:val="24"/>
        </w:rPr>
        <w:t xml:space="preserve">is that </w:t>
      </w:r>
      <w:r w:rsidR="000E48BB">
        <w:rPr>
          <w:sz w:val="24"/>
          <w:szCs w:val="24"/>
        </w:rPr>
        <w:t xml:space="preserve">the UE can obtain WUS configuration from the NES cell. </w:t>
      </w:r>
      <w:r w:rsidR="006317AE">
        <w:rPr>
          <w:sz w:val="24"/>
          <w:szCs w:val="24"/>
        </w:rPr>
        <w:t xml:space="preserve">Note also that if all camping UEs on all NES cells need to find a </w:t>
      </w:r>
      <w:r w:rsidR="0045650D">
        <w:rPr>
          <w:sz w:val="24"/>
          <w:szCs w:val="24"/>
        </w:rPr>
        <w:t>C</w:t>
      </w:r>
      <w:r w:rsidR="006317AE">
        <w:rPr>
          <w:sz w:val="24"/>
          <w:szCs w:val="24"/>
        </w:rPr>
        <w:t>ell A</w:t>
      </w:r>
      <w:r w:rsidR="008B383F">
        <w:rPr>
          <w:sz w:val="24"/>
          <w:szCs w:val="24"/>
        </w:rPr>
        <w:t>,</w:t>
      </w:r>
      <w:r w:rsidR="006317AE">
        <w:rPr>
          <w:sz w:val="24"/>
          <w:szCs w:val="24"/>
        </w:rPr>
        <w:t xml:space="preserve"> this may also lead to excessive request rate on </w:t>
      </w:r>
      <w:r w:rsidR="0045650D">
        <w:rPr>
          <w:sz w:val="24"/>
          <w:szCs w:val="24"/>
        </w:rPr>
        <w:t>C</w:t>
      </w:r>
      <w:r w:rsidR="006317AE">
        <w:rPr>
          <w:sz w:val="24"/>
          <w:szCs w:val="24"/>
        </w:rPr>
        <w:t xml:space="preserve">ell A, leading also to reduced energy savings. </w:t>
      </w:r>
    </w:p>
    <w:p w14:paraId="4F071505" w14:textId="357C4AAB" w:rsidR="004F7AF1" w:rsidRDefault="004F7AF1" w:rsidP="004F7AF1">
      <w:pPr>
        <w:pStyle w:val="TDocObservation"/>
        <w:numPr>
          <w:ilvl w:val="0"/>
          <w:numId w:val="0"/>
        </w:numPr>
        <w:spacing w:line="276" w:lineRule="auto"/>
        <w:jc w:val="both"/>
        <w:rPr>
          <w:bCs/>
          <w:sz w:val="24"/>
          <w:szCs w:val="24"/>
          <w:lang w:val="en-US"/>
        </w:rPr>
      </w:pPr>
      <w:r>
        <w:rPr>
          <w:bCs/>
          <w:sz w:val="24"/>
          <w:szCs w:val="24"/>
          <w:lang w:val="en-US"/>
        </w:rPr>
        <w:t xml:space="preserve">Proposal 1: UL WUS configuration on NES Cell is supported. </w:t>
      </w:r>
    </w:p>
    <w:p w14:paraId="69F3EB4D" w14:textId="77777777" w:rsidR="004F7AF1" w:rsidRDefault="004F7AF1" w:rsidP="004F7AF1">
      <w:pPr>
        <w:pStyle w:val="TDocObservation"/>
        <w:numPr>
          <w:ilvl w:val="0"/>
          <w:numId w:val="0"/>
        </w:numPr>
        <w:spacing w:line="276" w:lineRule="auto"/>
        <w:jc w:val="both"/>
        <w:rPr>
          <w:bCs/>
          <w:sz w:val="24"/>
          <w:szCs w:val="24"/>
          <w:lang w:val="en-US"/>
        </w:rPr>
      </w:pPr>
    </w:p>
    <w:p w14:paraId="45C91A69" w14:textId="31CB5DCB" w:rsidR="004F7AF1" w:rsidRDefault="004F7AF1" w:rsidP="004F7AF1">
      <w:pPr>
        <w:pStyle w:val="berschrift2"/>
      </w:pPr>
      <w:r>
        <w:t xml:space="preserve">WUS </w:t>
      </w:r>
      <w:r w:rsidR="00B01F75">
        <w:t>C</w:t>
      </w:r>
      <w:r>
        <w:t xml:space="preserve">onfiguration on NES </w:t>
      </w:r>
      <w:r w:rsidR="00B01F75">
        <w:t>C</w:t>
      </w:r>
      <w:r>
        <w:t xml:space="preserve">ell – </w:t>
      </w:r>
      <w:r w:rsidR="00B01F75">
        <w:t>H</w:t>
      </w:r>
      <w:r>
        <w:t xml:space="preserve">ow it </w:t>
      </w:r>
      <w:r w:rsidR="00B01F75">
        <w:t>W</w:t>
      </w:r>
      <w:r>
        <w:t>orks</w:t>
      </w:r>
    </w:p>
    <w:p w14:paraId="4C557BE6" w14:textId="409AC514" w:rsidR="004F7AF1" w:rsidRDefault="008B383F" w:rsidP="00AF4239">
      <w:pPr>
        <w:spacing w:after="240" w:line="276" w:lineRule="auto"/>
        <w:jc w:val="both"/>
        <w:rPr>
          <w:sz w:val="24"/>
          <w:szCs w:val="24"/>
        </w:rPr>
      </w:pPr>
      <w:r>
        <w:rPr>
          <w:sz w:val="24"/>
          <w:szCs w:val="24"/>
        </w:rPr>
        <w:t>In addition to the need of the</w:t>
      </w:r>
      <w:r w:rsidR="00FB65C1">
        <w:rPr>
          <w:sz w:val="24"/>
          <w:szCs w:val="24"/>
        </w:rPr>
        <w:t xml:space="preserve"> WUS configuration on NES cell</w:t>
      </w:r>
      <w:r>
        <w:rPr>
          <w:sz w:val="24"/>
          <w:szCs w:val="24"/>
        </w:rPr>
        <w:t>,</w:t>
      </w:r>
      <w:r w:rsidR="00750B6F">
        <w:rPr>
          <w:sz w:val="24"/>
          <w:szCs w:val="24"/>
        </w:rPr>
        <w:t xml:space="preserve"> </w:t>
      </w:r>
      <w:r w:rsidR="00FB65C1">
        <w:rPr>
          <w:sz w:val="24"/>
          <w:szCs w:val="24"/>
        </w:rPr>
        <w:t>also its feasibility</w:t>
      </w:r>
      <w:r>
        <w:rPr>
          <w:sz w:val="24"/>
          <w:szCs w:val="24"/>
        </w:rPr>
        <w:t xml:space="preserve"> is important</w:t>
      </w:r>
      <w:r w:rsidR="00FB65C1">
        <w:rPr>
          <w:sz w:val="24"/>
          <w:szCs w:val="24"/>
        </w:rPr>
        <w:t xml:space="preserve">. </w:t>
      </w:r>
      <w:r w:rsidR="004F7AF1">
        <w:rPr>
          <w:sz w:val="24"/>
          <w:szCs w:val="24"/>
        </w:rPr>
        <w:t xml:space="preserve">Some concerns about </w:t>
      </w:r>
      <w:r w:rsidR="00E014B7">
        <w:rPr>
          <w:sz w:val="24"/>
          <w:szCs w:val="24"/>
        </w:rPr>
        <w:t xml:space="preserve">the </w:t>
      </w:r>
      <w:r w:rsidR="004F7AF1">
        <w:rPr>
          <w:sz w:val="24"/>
          <w:szCs w:val="24"/>
        </w:rPr>
        <w:t xml:space="preserve">WUS configuration on NES cell </w:t>
      </w:r>
      <w:r w:rsidR="00750B6F">
        <w:rPr>
          <w:sz w:val="24"/>
          <w:szCs w:val="24"/>
        </w:rPr>
        <w:t>were:</w:t>
      </w:r>
      <w:r w:rsidR="004F7AF1">
        <w:rPr>
          <w:sz w:val="24"/>
          <w:szCs w:val="24"/>
        </w:rPr>
        <w:t xml:space="preserve"> </w:t>
      </w:r>
      <w:r w:rsidR="00750B6F">
        <w:rPr>
          <w:sz w:val="24"/>
          <w:szCs w:val="24"/>
        </w:rPr>
        <w:t xml:space="preserve">an eventual </w:t>
      </w:r>
      <w:r w:rsidR="00FB65C1">
        <w:rPr>
          <w:sz w:val="24"/>
          <w:szCs w:val="24"/>
        </w:rPr>
        <w:t xml:space="preserve">need for large changes on PBCH/MIB and </w:t>
      </w:r>
      <w:r w:rsidR="00E014B7">
        <w:rPr>
          <w:sz w:val="24"/>
          <w:szCs w:val="24"/>
        </w:rPr>
        <w:t xml:space="preserve">whether </w:t>
      </w:r>
      <w:r w:rsidR="00FB65C1">
        <w:rPr>
          <w:sz w:val="24"/>
          <w:szCs w:val="24"/>
        </w:rPr>
        <w:t xml:space="preserve">energy can still be saved when WUS configuration is carried by the NES cell itself. </w:t>
      </w:r>
      <w:r w:rsidR="004C14BD">
        <w:rPr>
          <w:sz w:val="24"/>
          <w:szCs w:val="24"/>
        </w:rPr>
        <w:t>We argue that t</w:t>
      </w:r>
      <w:r w:rsidR="00FB65C1">
        <w:rPr>
          <w:sz w:val="24"/>
          <w:szCs w:val="24"/>
        </w:rPr>
        <w:t xml:space="preserve">hese </w:t>
      </w:r>
      <w:r w:rsidR="007E2A8F">
        <w:rPr>
          <w:sz w:val="24"/>
          <w:szCs w:val="24"/>
        </w:rPr>
        <w:t>two</w:t>
      </w:r>
      <w:r w:rsidR="00FB65C1">
        <w:rPr>
          <w:sz w:val="24"/>
          <w:szCs w:val="24"/>
        </w:rPr>
        <w:t xml:space="preserve"> issues</w:t>
      </w:r>
      <w:r w:rsidR="004C14BD">
        <w:rPr>
          <w:sz w:val="24"/>
          <w:szCs w:val="24"/>
        </w:rPr>
        <w:t xml:space="preserve"> can be avoided</w:t>
      </w:r>
      <w:r w:rsidR="00FB65C1">
        <w:rPr>
          <w:sz w:val="24"/>
          <w:szCs w:val="24"/>
        </w:rPr>
        <w:t xml:space="preserve"> </w:t>
      </w:r>
      <w:r w:rsidR="004C14BD">
        <w:rPr>
          <w:sz w:val="24"/>
          <w:szCs w:val="24"/>
        </w:rPr>
        <w:t>through</w:t>
      </w:r>
      <w:r w:rsidR="00FB65C1">
        <w:rPr>
          <w:sz w:val="24"/>
          <w:szCs w:val="24"/>
        </w:rPr>
        <w:t xml:space="preserve"> proper design</w:t>
      </w:r>
      <w:r w:rsidR="004C14BD">
        <w:rPr>
          <w:sz w:val="24"/>
          <w:szCs w:val="24"/>
        </w:rPr>
        <w:t xml:space="preserve"> with little specification effort</w:t>
      </w:r>
      <w:r w:rsidR="00FB65C1">
        <w:rPr>
          <w:sz w:val="24"/>
          <w:szCs w:val="24"/>
        </w:rPr>
        <w:t xml:space="preserve">. As thoroughly analysed in </w:t>
      </w:r>
      <w:r w:rsidR="006D68A5">
        <w:rPr>
          <w:sz w:val="24"/>
          <w:szCs w:val="24"/>
        </w:rPr>
        <w:t>the</w:t>
      </w:r>
      <w:r w:rsidR="00FB65C1">
        <w:rPr>
          <w:sz w:val="24"/>
          <w:szCs w:val="24"/>
        </w:rPr>
        <w:t xml:space="preserve"> </w:t>
      </w:r>
      <w:r w:rsidR="00CD589D">
        <w:rPr>
          <w:sz w:val="24"/>
          <w:szCs w:val="24"/>
        </w:rPr>
        <w:t>accompanying</w:t>
      </w:r>
      <w:r w:rsidR="00FB65C1">
        <w:rPr>
          <w:sz w:val="24"/>
          <w:szCs w:val="24"/>
        </w:rPr>
        <w:t xml:space="preserve"> </w:t>
      </w:r>
      <w:r w:rsidR="006D68A5">
        <w:rPr>
          <w:sz w:val="24"/>
          <w:szCs w:val="24"/>
        </w:rPr>
        <w:t xml:space="preserve">RAN1 </w:t>
      </w:r>
      <w:r w:rsidR="00FB65C1">
        <w:rPr>
          <w:sz w:val="24"/>
          <w:szCs w:val="24"/>
        </w:rPr>
        <w:t>contribution</w:t>
      </w:r>
      <w:r w:rsidR="0004506E">
        <w:rPr>
          <w:sz w:val="24"/>
          <w:szCs w:val="24"/>
        </w:rPr>
        <w:t xml:space="preserve"> </w:t>
      </w:r>
      <w:r w:rsidR="008130FA">
        <w:rPr>
          <w:sz w:val="24"/>
          <w:szCs w:val="24"/>
        </w:rPr>
        <w:fldChar w:fldCharType="begin"/>
      </w:r>
      <w:r w:rsidR="008130FA">
        <w:rPr>
          <w:sz w:val="24"/>
          <w:szCs w:val="24"/>
        </w:rPr>
        <w:instrText xml:space="preserve"> REF _Ref174090452 \n \h </w:instrText>
      </w:r>
      <w:r w:rsidR="008130FA">
        <w:rPr>
          <w:sz w:val="24"/>
          <w:szCs w:val="24"/>
        </w:rPr>
      </w:r>
      <w:r w:rsidR="008130FA">
        <w:rPr>
          <w:sz w:val="24"/>
          <w:szCs w:val="24"/>
        </w:rPr>
        <w:fldChar w:fldCharType="separate"/>
      </w:r>
      <w:r w:rsidR="008130FA">
        <w:rPr>
          <w:sz w:val="24"/>
          <w:szCs w:val="24"/>
        </w:rPr>
        <w:t>[7]</w:t>
      </w:r>
      <w:r w:rsidR="008130FA">
        <w:rPr>
          <w:sz w:val="24"/>
          <w:szCs w:val="24"/>
        </w:rPr>
        <w:fldChar w:fldCharType="end"/>
      </w:r>
      <w:r w:rsidR="00FB65C1">
        <w:rPr>
          <w:sz w:val="24"/>
          <w:szCs w:val="24"/>
        </w:rPr>
        <w:t xml:space="preserve">, other </w:t>
      </w:r>
      <w:r w:rsidR="00E41B6F">
        <w:rPr>
          <w:sz w:val="24"/>
          <w:szCs w:val="24"/>
        </w:rPr>
        <w:t xml:space="preserve">channels </w:t>
      </w:r>
      <w:r w:rsidR="00B43A27">
        <w:rPr>
          <w:sz w:val="24"/>
          <w:szCs w:val="24"/>
        </w:rPr>
        <w:t xml:space="preserve">(instead of PBCH/MIB) </w:t>
      </w:r>
      <w:r w:rsidR="00E41B6F">
        <w:rPr>
          <w:sz w:val="24"/>
          <w:szCs w:val="24"/>
        </w:rPr>
        <w:t xml:space="preserve">can be used to carry </w:t>
      </w:r>
      <w:r w:rsidR="00B43A27">
        <w:rPr>
          <w:sz w:val="24"/>
          <w:szCs w:val="24"/>
        </w:rPr>
        <w:t xml:space="preserve">the </w:t>
      </w:r>
      <w:r w:rsidR="00E41B6F">
        <w:rPr>
          <w:sz w:val="24"/>
          <w:szCs w:val="24"/>
        </w:rPr>
        <w:t>WUS configuration, namely</w:t>
      </w:r>
      <w:r w:rsidR="00B43A27">
        <w:rPr>
          <w:sz w:val="24"/>
          <w:szCs w:val="24"/>
        </w:rPr>
        <w:t>,</w:t>
      </w:r>
      <w:r w:rsidR="00E41B6F">
        <w:rPr>
          <w:sz w:val="24"/>
          <w:szCs w:val="24"/>
        </w:rPr>
        <w:t xml:space="preserve"> DCI (PDCCH) or PDSCH. Furthermore, the key to save energy while still broadcasting the WUS configuration is to efficiently </w:t>
      </w:r>
      <w:r w:rsidR="00E41B6F">
        <w:rPr>
          <w:sz w:val="24"/>
          <w:szCs w:val="24"/>
        </w:rPr>
        <w:lastRenderedPageBreak/>
        <w:t xml:space="preserve">multiplex it with </w:t>
      </w:r>
      <w:r w:rsidR="003D0A81">
        <w:rPr>
          <w:sz w:val="24"/>
          <w:szCs w:val="24"/>
        </w:rPr>
        <w:t xml:space="preserve">the </w:t>
      </w:r>
      <w:r w:rsidR="00E41B6F">
        <w:rPr>
          <w:sz w:val="24"/>
          <w:szCs w:val="24"/>
        </w:rPr>
        <w:t>SSBs</w:t>
      </w:r>
      <w:r w:rsidR="00FB65C1">
        <w:rPr>
          <w:sz w:val="24"/>
          <w:szCs w:val="24"/>
        </w:rPr>
        <w:t xml:space="preserve">. In that context, the two most promising approaches are: carrying </w:t>
      </w:r>
      <w:r w:rsidR="00E41B6F">
        <w:rPr>
          <w:sz w:val="24"/>
          <w:szCs w:val="24"/>
        </w:rPr>
        <w:t xml:space="preserve">the WUS configuration on DCI close to SSB and a “SIB0” approach where the WUS configuration is sent on PDSCH </w:t>
      </w:r>
      <w:r w:rsidR="00BE1C2E">
        <w:rPr>
          <w:sz w:val="24"/>
          <w:szCs w:val="24"/>
        </w:rPr>
        <w:t xml:space="preserve">that </w:t>
      </w:r>
      <w:r w:rsidR="00E41B6F">
        <w:rPr>
          <w:sz w:val="24"/>
          <w:szCs w:val="24"/>
        </w:rPr>
        <w:t xml:space="preserve">is FDM-ed to </w:t>
      </w:r>
      <w:r w:rsidR="009D5BF1">
        <w:rPr>
          <w:sz w:val="24"/>
          <w:szCs w:val="24"/>
        </w:rPr>
        <w:t xml:space="preserve">the </w:t>
      </w:r>
      <w:r w:rsidR="00E41B6F">
        <w:rPr>
          <w:sz w:val="24"/>
          <w:szCs w:val="24"/>
        </w:rPr>
        <w:t>SSB</w:t>
      </w:r>
      <w:r w:rsidR="009D5BF1">
        <w:rPr>
          <w:sz w:val="24"/>
          <w:szCs w:val="24"/>
        </w:rPr>
        <w:t>s</w:t>
      </w:r>
      <w:r w:rsidR="00E41B6F">
        <w:rPr>
          <w:sz w:val="24"/>
          <w:szCs w:val="24"/>
        </w:rPr>
        <w:t xml:space="preserve">. As shown in </w:t>
      </w:r>
      <w:r w:rsidR="00E41B6F">
        <w:rPr>
          <w:sz w:val="24"/>
          <w:szCs w:val="24"/>
        </w:rPr>
        <w:fldChar w:fldCharType="begin"/>
      </w:r>
      <w:r w:rsidR="00E41B6F">
        <w:rPr>
          <w:sz w:val="24"/>
          <w:szCs w:val="24"/>
        </w:rPr>
        <w:instrText xml:space="preserve"> REF _Ref172533604 \h </w:instrText>
      </w:r>
      <w:r w:rsidR="00E41B6F">
        <w:rPr>
          <w:sz w:val="24"/>
          <w:szCs w:val="24"/>
        </w:rPr>
      </w:r>
      <w:r w:rsidR="00E41B6F">
        <w:rPr>
          <w:sz w:val="24"/>
          <w:szCs w:val="24"/>
        </w:rPr>
        <w:fldChar w:fldCharType="separate"/>
      </w:r>
      <w:r w:rsidR="00A670E7">
        <w:t xml:space="preserve">Figure </w:t>
      </w:r>
      <w:r w:rsidR="00A670E7">
        <w:rPr>
          <w:noProof/>
        </w:rPr>
        <w:t>1</w:t>
      </w:r>
      <w:r w:rsidR="00E41B6F">
        <w:rPr>
          <w:sz w:val="24"/>
          <w:szCs w:val="24"/>
        </w:rPr>
        <w:fldChar w:fldCharType="end"/>
      </w:r>
      <w:r w:rsidR="00E41B6F">
        <w:rPr>
          <w:sz w:val="24"/>
          <w:szCs w:val="24"/>
        </w:rPr>
        <w:t xml:space="preserve"> the energy saving gains of these </w:t>
      </w:r>
      <w:r w:rsidR="00531163">
        <w:rPr>
          <w:sz w:val="24"/>
          <w:szCs w:val="24"/>
        </w:rPr>
        <w:t xml:space="preserve">two </w:t>
      </w:r>
      <w:r w:rsidR="00E41B6F">
        <w:rPr>
          <w:sz w:val="24"/>
          <w:szCs w:val="24"/>
        </w:rPr>
        <w:t>approaches are quite close to not transmitting SIB1 at all (only SSBs transmitted in the carrier). The DCI-based approach is more efficient and PDSCH based approach is slightly simpler</w:t>
      </w:r>
      <w:r w:rsidR="00EC5A8C">
        <w:rPr>
          <w:sz w:val="24"/>
          <w:szCs w:val="24"/>
        </w:rPr>
        <w:t xml:space="preserve"> in terms of specification effort</w:t>
      </w:r>
      <w:r w:rsidR="008130FA">
        <w:rPr>
          <w:sz w:val="24"/>
          <w:szCs w:val="24"/>
        </w:rPr>
        <w:fldChar w:fldCharType="begin"/>
      </w:r>
      <w:r w:rsidR="008130FA">
        <w:rPr>
          <w:sz w:val="24"/>
          <w:szCs w:val="24"/>
        </w:rPr>
        <w:instrText xml:space="preserve"> REF _Ref174090452 \n \h </w:instrText>
      </w:r>
      <w:r w:rsidR="008130FA">
        <w:rPr>
          <w:sz w:val="24"/>
          <w:szCs w:val="24"/>
        </w:rPr>
      </w:r>
      <w:r w:rsidR="008130FA">
        <w:rPr>
          <w:sz w:val="24"/>
          <w:szCs w:val="24"/>
        </w:rPr>
        <w:fldChar w:fldCharType="separate"/>
      </w:r>
      <w:r w:rsidR="008130FA">
        <w:rPr>
          <w:sz w:val="24"/>
          <w:szCs w:val="24"/>
        </w:rPr>
        <w:t>[7]</w:t>
      </w:r>
      <w:r w:rsidR="008130FA">
        <w:rPr>
          <w:sz w:val="24"/>
          <w:szCs w:val="24"/>
        </w:rPr>
        <w:fldChar w:fldCharType="end"/>
      </w:r>
      <w:r w:rsidR="00E41B6F">
        <w:rPr>
          <w:sz w:val="24"/>
          <w:szCs w:val="24"/>
        </w:rPr>
        <w:t>. It follows from these results that b</w:t>
      </w:r>
      <w:r w:rsidR="00E41B6F" w:rsidRPr="00E41B6F">
        <w:rPr>
          <w:sz w:val="24"/>
          <w:szCs w:val="24"/>
        </w:rPr>
        <w:t xml:space="preserve">oth </w:t>
      </w:r>
      <w:r w:rsidR="006D68A5">
        <w:rPr>
          <w:sz w:val="24"/>
          <w:szCs w:val="24"/>
        </w:rPr>
        <w:t xml:space="preserve">approaches, </w:t>
      </w:r>
      <w:r w:rsidR="00E41B6F" w:rsidRPr="00E41B6F">
        <w:rPr>
          <w:sz w:val="24"/>
          <w:szCs w:val="24"/>
        </w:rPr>
        <w:t xml:space="preserve">a DCI-based and a SIB0 (PDSCH FDM-ed to SSB) are viable ways to accomplish very efficient </w:t>
      </w:r>
      <w:r w:rsidR="00E41B6F">
        <w:rPr>
          <w:sz w:val="24"/>
          <w:szCs w:val="24"/>
        </w:rPr>
        <w:t>transmission of WUS</w:t>
      </w:r>
      <w:r w:rsidR="00E41B6F" w:rsidRPr="00E41B6F">
        <w:rPr>
          <w:sz w:val="24"/>
          <w:szCs w:val="24"/>
        </w:rPr>
        <w:t xml:space="preserve"> configuration</w:t>
      </w:r>
      <w:r w:rsidR="00E41B6F">
        <w:rPr>
          <w:sz w:val="24"/>
          <w:szCs w:val="24"/>
        </w:rPr>
        <w:t xml:space="preserve"> on NES cell</w:t>
      </w:r>
      <w:r w:rsidR="00E41B6F" w:rsidRPr="00E41B6F">
        <w:rPr>
          <w:sz w:val="24"/>
          <w:szCs w:val="24"/>
        </w:rPr>
        <w:t>.</w:t>
      </w:r>
    </w:p>
    <w:p w14:paraId="40E52616" w14:textId="3147BACB" w:rsidR="00E41B6F" w:rsidRPr="00E41B6F" w:rsidRDefault="00E41B6F" w:rsidP="00E41B6F">
      <w:pPr>
        <w:spacing w:after="240" w:line="276" w:lineRule="auto"/>
        <w:jc w:val="both"/>
        <w:rPr>
          <w:sz w:val="24"/>
          <w:szCs w:val="24"/>
          <w:lang w:val="en-US"/>
        </w:rPr>
      </w:pPr>
      <w:r w:rsidRPr="00E41B6F">
        <w:rPr>
          <w:b/>
          <w:bCs/>
          <w:sz w:val="24"/>
          <w:szCs w:val="24"/>
          <w:lang w:val="en-US"/>
        </w:rPr>
        <w:t xml:space="preserve">Observation </w:t>
      </w:r>
      <w:r w:rsidR="00F2580F">
        <w:rPr>
          <w:b/>
          <w:bCs/>
          <w:sz w:val="24"/>
          <w:szCs w:val="24"/>
          <w:lang w:val="en-US"/>
        </w:rPr>
        <w:t>2</w:t>
      </w:r>
      <w:r w:rsidRPr="00E41B6F">
        <w:rPr>
          <w:b/>
          <w:bCs/>
          <w:sz w:val="24"/>
          <w:szCs w:val="24"/>
          <w:lang w:val="en-US"/>
        </w:rPr>
        <w:t>:</w:t>
      </w:r>
      <w:r w:rsidRPr="00E41B6F">
        <w:rPr>
          <w:sz w:val="24"/>
          <w:szCs w:val="24"/>
          <w:lang w:val="en-US"/>
        </w:rPr>
        <w:t xml:space="preserve"> </w:t>
      </w:r>
      <w:r w:rsidRPr="00E41B6F">
        <w:rPr>
          <w:b/>
          <w:bCs/>
          <w:sz w:val="24"/>
          <w:szCs w:val="24"/>
          <w:lang w:val="en-US"/>
        </w:rPr>
        <w:t>Both</w:t>
      </w:r>
      <w:r w:rsidR="006D68A5">
        <w:rPr>
          <w:b/>
          <w:bCs/>
          <w:sz w:val="24"/>
          <w:szCs w:val="24"/>
          <w:lang w:val="en-US"/>
        </w:rPr>
        <w:t xml:space="preserve"> approaches,</w:t>
      </w:r>
      <w:r w:rsidRPr="00E41B6F">
        <w:rPr>
          <w:b/>
          <w:bCs/>
          <w:sz w:val="24"/>
          <w:szCs w:val="24"/>
          <w:lang w:val="en-US"/>
        </w:rPr>
        <w:t xml:space="preserve"> a DCI-based approach and a SIB0 (PDSCH FDM-ed to SSB) are viable to accomplish very efficient transmission of </w:t>
      </w:r>
      <w:r w:rsidR="006D68A5">
        <w:rPr>
          <w:b/>
          <w:bCs/>
          <w:sz w:val="24"/>
          <w:szCs w:val="24"/>
          <w:lang w:val="en-US"/>
        </w:rPr>
        <w:t xml:space="preserve">the </w:t>
      </w:r>
      <w:r w:rsidRPr="00E41B6F">
        <w:rPr>
          <w:b/>
          <w:bCs/>
          <w:sz w:val="24"/>
          <w:szCs w:val="24"/>
          <w:lang w:val="en-US"/>
        </w:rPr>
        <w:t xml:space="preserve">WUS configuration </w:t>
      </w:r>
      <w:r w:rsidR="006D68A5">
        <w:rPr>
          <w:b/>
          <w:bCs/>
          <w:sz w:val="24"/>
          <w:szCs w:val="24"/>
          <w:lang w:val="en-US"/>
        </w:rPr>
        <w:t>in the</w:t>
      </w:r>
      <w:r w:rsidR="006D68A5" w:rsidRPr="00E41B6F">
        <w:rPr>
          <w:b/>
          <w:bCs/>
          <w:sz w:val="24"/>
          <w:szCs w:val="24"/>
          <w:lang w:val="en-US"/>
        </w:rPr>
        <w:t xml:space="preserve"> </w:t>
      </w:r>
      <w:r w:rsidRPr="00E41B6F">
        <w:rPr>
          <w:b/>
          <w:bCs/>
          <w:sz w:val="24"/>
          <w:szCs w:val="24"/>
          <w:lang w:val="en-US"/>
        </w:rPr>
        <w:t>NES cell.</w:t>
      </w:r>
    </w:p>
    <w:p w14:paraId="0319629E" w14:textId="77777777" w:rsidR="004F7AF1" w:rsidRDefault="004F7AF1" w:rsidP="004F7AF1">
      <w:pPr>
        <w:keepNext/>
        <w:spacing w:after="240" w:line="276" w:lineRule="auto"/>
        <w:jc w:val="center"/>
      </w:pPr>
      <w:r>
        <w:rPr>
          <w:noProof/>
        </w:rPr>
        <w:drawing>
          <wp:inline distT="0" distB="0" distL="0" distR="0" wp14:anchorId="2532B47A" wp14:editId="70AA9976">
            <wp:extent cx="5676900" cy="2781349"/>
            <wp:effectExtent l="0" t="0" r="0" b="0"/>
            <wp:docPr id="1601884230" name="Grafik 1" descr="Ein Bild, das Text, Screenshot, Diagramm,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884230" name="Grafik 1" descr="Ein Bild, das Text, Screenshot, Diagramm, Reihe enthält.&#10;&#10;Automatisch generierte Beschreibu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5626" cy="2795423"/>
                    </a:xfrm>
                    <a:prstGeom prst="rect">
                      <a:avLst/>
                    </a:prstGeom>
                    <a:noFill/>
                  </pic:spPr>
                </pic:pic>
              </a:graphicData>
            </a:graphic>
          </wp:inline>
        </w:drawing>
      </w:r>
    </w:p>
    <w:p w14:paraId="7FE8E8AA" w14:textId="39FE3788" w:rsidR="004F7AF1" w:rsidRDefault="004F7AF1" w:rsidP="004F7AF1">
      <w:pPr>
        <w:pStyle w:val="Beschriftung"/>
        <w:jc w:val="center"/>
        <w:rPr>
          <w:bCs w:val="0"/>
          <w:sz w:val="24"/>
          <w:szCs w:val="24"/>
          <w:lang w:val="en-US"/>
        </w:rPr>
      </w:pPr>
      <w:bookmarkStart w:id="2" w:name="_Ref172533604"/>
      <w:r>
        <w:t xml:space="preserve">Figure </w:t>
      </w:r>
      <w:r>
        <w:fldChar w:fldCharType="begin"/>
      </w:r>
      <w:r>
        <w:instrText xml:space="preserve"> SEQ Figure \* ARABIC </w:instrText>
      </w:r>
      <w:r>
        <w:fldChar w:fldCharType="separate"/>
      </w:r>
      <w:r w:rsidR="00A670E7">
        <w:rPr>
          <w:noProof/>
        </w:rPr>
        <w:t>1</w:t>
      </w:r>
      <w:r>
        <w:fldChar w:fldCharType="end"/>
      </w:r>
      <w:bookmarkEnd w:id="2"/>
      <w:r>
        <w:t xml:space="preserve"> – Energy saving gains for standalone on-demand SIB1, varying the amount of SSB beams per burst, load and carriage of UL WUS configuration. </w:t>
      </w:r>
    </w:p>
    <w:p w14:paraId="099EE161" w14:textId="4E163132" w:rsidR="00401D2E" w:rsidRDefault="00E41B6F" w:rsidP="00401D2E">
      <w:pPr>
        <w:pStyle w:val="berschrift1"/>
        <w:spacing w:before="480" w:line="276" w:lineRule="auto"/>
        <w:ind w:left="431" w:hanging="431"/>
      </w:pPr>
      <w:r>
        <w:t xml:space="preserve">UL WUS </w:t>
      </w:r>
      <w:r w:rsidR="00F21DB1">
        <w:t>C</w:t>
      </w:r>
      <w:r>
        <w:t xml:space="preserve">onfiguration </w:t>
      </w:r>
      <w:r w:rsidR="00F21DB1">
        <w:t>O</w:t>
      </w:r>
      <w:r>
        <w:t xml:space="preserve">verhead </w:t>
      </w:r>
    </w:p>
    <w:p w14:paraId="151B097A" w14:textId="446A212F" w:rsidR="00E41B6F" w:rsidRPr="00E41B6F" w:rsidRDefault="00E41B6F" w:rsidP="00E41B6F">
      <w:pPr>
        <w:jc w:val="both"/>
        <w:rPr>
          <w:sz w:val="24"/>
          <w:szCs w:val="24"/>
          <w:lang w:val="en-US"/>
        </w:rPr>
      </w:pPr>
      <w:bookmarkStart w:id="3" w:name="_Hlk163140191"/>
      <w:r w:rsidRPr="00E41B6F">
        <w:rPr>
          <w:sz w:val="24"/>
          <w:szCs w:val="24"/>
          <w:lang w:val="en-US"/>
        </w:rPr>
        <w:t xml:space="preserve">The energy savings of on-demand SIB1 depend not only on the reduced number of SIB1 transmissions, but also on the extra energy spent to transmit the UL WUS configuration. Therefore, it is essential to design the transport of </w:t>
      </w:r>
      <w:r w:rsidR="005D53B3">
        <w:rPr>
          <w:sz w:val="24"/>
          <w:szCs w:val="24"/>
          <w:lang w:val="en-US"/>
        </w:rPr>
        <w:t xml:space="preserve">the </w:t>
      </w:r>
      <w:r w:rsidRPr="00E41B6F">
        <w:rPr>
          <w:sz w:val="24"/>
          <w:szCs w:val="24"/>
          <w:lang w:val="en-US"/>
        </w:rPr>
        <w:t xml:space="preserve">UL WUS configuration </w:t>
      </w:r>
      <w:r w:rsidR="005D53B3">
        <w:rPr>
          <w:sz w:val="24"/>
          <w:szCs w:val="24"/>
          <w:lang w:val="en-US"/>
        </w:rPr>
        <w:t>i</w:t>
      </w:r>
      <w:r w:rsidR="005D53B3" w:rsidRPr="00E41B6F">
        <w:rPr>
          <w:sz w:val="24"/>
          <w:szCs w:val="24"/>
          <w:lang w:val="en-US"/>
        </w:rPr>
        <w:t xml:space="preserve">n </w:t>
      </w:r>
      <w:r w:rsidRPr="00E41B6F">
        <w:rPr>
          <w:sz w:val="24"/>
          <w:szCs w:val="24"/>
          <w:lang w:val="en-US"/>
        </w:rPr>
        <w:t>an energy efficient way. The following applies to the three different cases:</w:t>
      </w:r>
    </w:p>
    <w:p w14:paraId="49475A59" w14:textId="167503B3" w:rsidR="00E41B6F" w:rsidRPr="00E41B6F" w:rsidRDefault="00E41B6F" w:rsidP="00E41B6F">
      <w:pPr>
        <w:numPr>
          <w:ilvl w:val="0"/>
          <w:numId w:val="28"/>
        </w:numPr>
        <w:jc w:val="both"/>
        <w:rPr>
          <w:sz w:val="24"/>
          <w:szCs w:val="24"/>
          <w:lang w:val="en-US"/>
        </w:rPr>
      </w:pPr>
      <w:r w:rsidRPr="00E41B6F">
        <w:rPr>
          <w:sz w:val="24"/>
          <w:szCs w:val="24"/>
          <w:lang w:val="en-US"/>
        </w:rPr>
        <w:t xml:space="preserve">In </w:t>
      </w:r>
      <w:r w:rsidR="00AD1A35">
        <w:rPr>
          <w:sz w:val="24"/>
          <w:szCs w:val="24"/>
          <w:lang w:val="en-US"/>
        </w:rPr>
        <w:t>Scenario 3 (WUS configuration NES Cell)</w:t>
      </w:r>
      <w:r w:rsidRPr="00E41B6F">
        <w:rPr>
          <w:sz w:val="24"/>
          <w:szCs w:val="24"/>
          <w:lang w:val="en-US"/>
        </w:rPr>
        <w:t xml:space="preserve">, the smaller the UL WUS configuration the better from an energy perspective. </w:t>
      </w:r>
    </w:p>
    <w:p w14:paraId="5161D7AE" w14:textId="4B9C88AB" w:rsidR="00E41B6F" w:rsidRPr="00E41B6F" w:rsidRDefault="00E41B6F" w:rsidP="00E41B6F">
      <w:pPr>
        <w:numPr>
          <w:ilvl w:val="0"/>
          <w:numId w:val="28"/>
        </w:numPr>
        <w:jc w:val="both"/>
        <w:rPr>
          <w:sz w:val="24"/>
          <w:szCs w:val="24"/>
          <w:lang w:val="en-US"/>
        </w:rPr>
      </w:pPr>
      <w:r w:rsidRPr="00E41B6F">
        <w:rPr>
          <w:sz w:val="24"/>
          <w:szCs w:val="24"/>
          <w:lang w:val="en-US"/>
        </w:rPr>
        <w:t xml:space="preserve">In </w:t>
      </w:r>
      <w:r w:rsidR="00AD1A35">
        <w:rPr>
          <w:sz w:val="24"/>
          <w:szCs w:val="24"/>
          <w:lang w:val="en-US"/>
        </w:rPr>
        <w:t>Scenario 1a (WUS configuration on Cell A</w:t>
      </w:r>
      <w:r w:rsidRPr="00E41B6F">
        <w:rPr>
          <w:sz w:val="24"/>
          <w:szCs w:val="24"/>
          <w:lang w:val="en-US"/>
        </w:rPr>
        <w:t xml:space="preserve">), a Cell A will carry UL WUS configuration for many NES cells. Therefore, even a moderate content per NES cell (e.g. 30 octets) can quickly grow large to an extent of spending too much energy for the broadcast on Cell A.   </w:t>
      </w:r>
    </w:p>
    <w:p w14:paraId="319C15C3" w14:textId="221B9EB4" w:rsidR="00E41B6F" w:rsidRPr="00E41B6F" w:rsidRDefault="00E41B6F" w:rsidP="00E41B6F">
      <w:pPr>
        <w:numPr>
          <w:ilvl w:val="0"/>
          <w:numId w:val="28"/>
        </w:numPr>
        <w:jc w:val="both"/>
        <w:rPr>
          <w:sz w:val="24"/>
          <w:szCs w:val="24"/>
          <w:lang w:val="en-US"/>
        </w:rPr>
      </w:pPr>
      <w:r w:rsidRPr="00E41B6F">
        <w:rPr>
          <w:sz w:val="24"/>
          <w:szCs w:val="24"/>
          <w:lang w:val="en-US"/>
        </w:rPr>
        <w:lastRenderedPageBreak/>
        <w:t xml:space="preserve">In </w:t>
      </w:r>
      <w:r w:rsidR="00AD1A35">
        <w:rPr>
          <w:sz w:val="24"/>
          <w:szCs w:val="24"/>
          <w:lang w:val="en-US"/>
        </w:rPr>
        <w:t>Scenario 1b</w:t>
      </w:r>
      <w:r w:rsidRPr="00E41B6F">
        <w:rPr>
          <w:sz w:val="24"/>
          <w:szCs w:val="24"/>
          <w:lang w:val="en-US"/>
        </w:rPr>
        <w:t xml:space="preserve"> (</w:t>
      </w:r>
      <w:r w:rsidR="00AD1A35">
        <w:rPr>
          <w:sz w:val="24"/>
          <w:szCs w:val="24"/>
          <w:lang w:val="en-US"/>
        </w:rPr>
        <w:t>SIB1 obtained from Cell A</w:t>
      </w:r>
      <w:r w:rsidRPr="00E41B6F">
        <w:rPr>
          <w:sz w:val="24"/>
          <w:szCs w:val="24"/>
          <w:lang w:val="en-US"/>
        </w:rPr>
        <w:t xml:space="preserve">), the </w:t>
      </w:r>
      <w:r w:rsidR="001E0145">
        <w:rPr>
          <w:sz w:val="24"/>
          <w:szCs w:val="24"/>
          <w:lang w:val="en-US"/>
        </w:rPr>
        <w:t xml:space="preserve">existing mechanism for requesting </w:t>
      </w:r>
      <w:r w:rsidRPr="00E41B6F">
        <w:rPr>
          <w:sz w:val="24"/>
          <w:szCs w:val="24"/>
          <w:lang w:val="en-US"/>
        </w:rPr>
        <w:t xml:space="preserve">Other SI can be reused. There is no need for a new UL WUS configuration. However, the transmission of SIB1 itself should be optimized. </w:t>
      </w:r>
    </w:p>
    <w:p w14:paraId="4BFBB4BA" w14:textId="4375B4E3" w:rsidR="00E41B6F" w:rsidRPr="00E41B6F" w:rsidRDefault="00E41B6F" w:rsidP="00E41B6F">
      <w:pPr>
        <w:jc w:val="both"/>
        <w:rPr>
          <w:sz w:val="24"/>
          <w:szCs w:val="24"/>
          <w:lang w:val="en-US"/>
        </w:rPr>
      </w:pPr>
      <w:r w:rsidRPr="00E41B6F">
        <w:rPr>
          <w:sz w:val="24"/>
          <w:szCs w:val="24"/>
          <w:lang w:val="en-US"/>
        </w:rPr>
        <w:t xml:space="preserve">Therefore, it is very important to reduce </w:t>
      </w:r>
      <w:r w:rsidR="00C73274">
        <w:rPr>
          <w:sz w:val="24"/>
          <w:szCs w:val="24"/>
          <w:lang w:val="en-US"/>
        </w:rPr>
        <w:t xml:space="preserve">the </w:t>
      </w:r>
      <w:r w:rsidRPr="00E41B6F">
        <w:rPr>
          <w:sz w:val="24"/>
          <w:szCs w:val="24"/>
          <w:lang w:val="en-US"/>
        </w:rPr>
        <w:t xml:space="preserve">UL WUS configuration overhead in </w:t>
      </w:r>
      <w:bookmarkStart w:id="4" w:name="_Hlk173846793"/>
      <w:r w:rsidR="00AD1A35">
        <w:rPr>
          <w:sz w:val="24"/>
          <w:szCs w:val="24"/>
          <w:lang w:val="en-US"/>
        </w:rPr>
        <w:t>Scenario 1a and 3</w:t>
      </w:r>
      <w:bookmarkEnd w:id="4"/>
      <w:r w:rsidRPr="00E41B6F">
        <w:rPr>
          <w:sz w:val="24"/>
          <w:szCs w:val="24"/>
          <w:lang w:val="en-US"/>
        </w:rPr>
        <w:t xml:space="preserve">, as well as SIB1 transmission overhead in </w:t>
      </w:r>
      <w:r w:rsidR="00AD1A35">
        <w:rPr>
          <w:sz w:val="24"/>
          <w:szCs w:val="24"/>
          <w:lang w:val="en-US"/>
        </w:rPr>
        <w:t>scenario 1b</w:t>
      </w:r>
      <w:r w:rsidRPr="00E41B6F">
        <w:rPr>
          <w:sz w:val="24"/>
          <w:szCs w:val="24"/>
          <w:lang w:val="en-US"/>
        </w:rPr>
        <w:t xml:space="preserve">. </w:t>
      </w:r>
    </w:p>
    <w:p w14:paraId="12512A13" w14:textId="24B5337D" w:rsidR="00E41B6F" w:rsidRPr="00E41B6F" w:rsidRDefault="00E41B6F" w:rsidP="00E41B6F">
      <w:pPr>
        <w:jc w:val="both"/>
        <w:rPr>
          <w:b/>
          <w:bCs/>
          <w:sz w:val="24"/>
          <w:szCs w:val="24"/>
          <w:lang w:val="en-US"/>
        </w:rPr>
      </w:pPr>
      <w:r w:rsidRPr="00E41B6F">
        <w:rPr>
          <w:b/>
          <w:bCs/>
          <w:sz w:val="24"/>
          <w:szCs w:val="24"/>
          <w:lang w:val="en-US"/>
        </w:rPr>
        <w:t>Observation 2:</w:t>
      </w:r>
      <w:r w:rsidRPr="00E41B6F">
        <w:rPr>
          <w:sz w:val="24"/>
          <w:szCs w:val="24"/>
          <w:lang w:val="en-US"/>
        </w:rPr>
        <w:t xml:space="preserve"> </w:t>
      </w:r>
      <w:r w:rsidRPr="00E41B6F">
        <w:rPr>
          <w:b/>
          <w:bCs/>
          <w:sz w:val="24"/>
          <w:szCs w:val="24"/>
          <w:lang w:val="en-US"/>
        </w:rPr>
        <w:t xml:space="preserve">It is very important to reduce UL WUS configuration overhead in </w:t>
      </w:r>
      <w:r w:rsidR="00AD1A35" w:rsidRPr="00AD1A35">
        <w:rPr>
          <w:b/>
          <w:bCs/>
          <w:sz w:val="24"/>
          <w:szCs w:val="24"/>
          <w:lang w:val="en-US"/>
        </w:rPr>
        <w:t xml:space="preserve">Scenario 1a and </w:t>
      </w:r>
      <w:r w:rsidR="00C73274" w:rsidRPr="00AD1A35">
        <w:rPr>
          <w:b/>
          <w:bCs/>
          <w:sz w:val="24"/>
          <w:szCs w:val="24"/>
          <w:lang w:val="en-US"/>
        </w:rPr>
        <w:t xml:space="preserve">Scenario </w:t>
      </w:r>
      <w:r w:rsidR="00AD1A35" w:rsidRPr="00AD1A35">
        <w:rPr>
          <w:b/>
          <w:bCs/>
          <w:sz w:val="24"/>
          <w:szCs w:val="24"/>
          <w:lang w:val="en-US"/>
        </w:rPr>
        <w:t>3</w:t>
      </w:r>
      <w:r w:rsidRPr="00E41B6F">
        <w:rPr>
          <w:b/>
          <w:bCs/>
          <w:sz w:val="24"/>
          <w:szCs w:val="24"/>
          <w:lang w:val="en-US"/>
        </w:rPr>
        <w:t>.</w:t>
      </w:r>
    </w:p>
    <w:p w14:paraId="4EC7E0F6" w14:textId="6D711268" w:rsidR="00E41B6F" w:rsidRPr="00E41B6F" w:rsidRDefault="00E41B6F" w:rsidP="00E41B6F">
      <w:pPr>
        <w:jc w:val="both"/>
        <w:rPr>
          <w:b/>
          <w:sz w:val="24"/>
          <w:szCs w:val="24"/>
          <w:lang w:val="en-US"/>
        </w:rPr>
      </w:pPr>
      <w:r w:rsidRPr="00E41B6F">
        <w:rPr>
          <w:sz w:val="24"/>
          <w:szCs w:val="24"/>
          <w:lang w:val="en-US"/>
        </w:rPr>
        <w:t xml:space="preserve">As agreed in RAN1#117 </w:t>
      </w:r>
      <w:r w:rsidR="00A670E7">
        <w:rPr>
          <w:sz w:val="24"/>
          <w:szCs w:val="24"/>
          <w:lang w:val="en-US"/>
        </w:rPr>
        <w:fldChar w:fldCharType="begin"/>
      </w:r>
      <w:r w:rsidR="00A670E7">
        <w:rPr>
          <w:sz w:val="24"/>
          <w:szCs w:val="24"/>
          <w:lang w:val="en-US"/>
        </w:rPr>
        <w:instrText xml:space="preserve"> REF _Ref172536982 \n \h </w:instrText>
      </w:r>
      <w:r w:rsidR="00A670E7">
        <w:rPr>
          <w:sz w:val="24"/>
          <w:szCs w:val="24"/>
          <w:lang w:val="en-US"/>
        </w:rPr>
      </w:r>
      <w:r w:rsidR="00A670E7">
        <w:rPr>
          <w:sz w:val="24"/>
          <w:szCs w:val="24"/>
          <w:lang w:val="en-US"/>
        </w:rPr>
        <w:fldChar w:fldCharType="separate"/>
      </w:r>
      <w:r w:rsidR="00A670E7">
        <w:rPr>
          <w:sz w:val="24"/>
          <w:szCs w:val="24"/>
          <w:lang w:val="en-US"/>
        </w:rPr>
        <w:t>[4]</w:t>
      </w:r>
      <w:r w:rsidR="00A670E7">
        <w:rPr>
          <w:sz w:val="24"/>
          <w:szCs w:val="24"/>
          <w:lang w:val="en-US"/>
        </w:rPr>
        <w:fldChar w:fldCharType="end"/>
      </w:r>
      <w:r w:rsidR="00A670E7">
        <w:rPr>
          <w:sz w:val="24"/>
          <w:szCs w:val="24"/>
          <w:lang w:val="en-US"/>
        </w:rPr>
        <w:t xml:space="preserve"> </w:t>
      </w:r>
      <w:r w:rsidRPr="00E41B6F">
        <w:rPr>
          <w:sz w:val="24"/>
          <w:szCs w:val="24"/>
          <w:lang w:val="en-US"/>
        </w:rPr>
        <w:t xml:space="preserve">the following list of parameters is a starting point to discuss the contents of the UL WUS configuration. The estimated size of this list is about 30 octets and RAN1 should thoroughly discuss the design to minimize this overhead. </w:t>
      </w:r>
    </w:p>
    <w:tbl>
      <w:tblPr>
        <w:tblStyle w:val="Tabellenraster"/>
        <w:tblW w:w="0" w:type="auto"/>
        <w:tblLook w:val="04A0" w:firstRow="1" w:lastRow="0" w:firstColumn="1" w:lastColumn="0" w:noHBand="0" w:noVBand="1"/>
      </w:tblPr>
      <w:tblGrid>
        <w:gridCol w:w="9962"/>
      </w:tblGrid>
      <w:tr w:rsidR="00E41B6F" w:rsidRPr="00E41B6F" w14:paraId="3A1796BD" w14:textId="77777777" w:rsidTr="00E41B6F">
        <w:tc>
          <w:tcPr>
            <w:tcW w:w="9962" w:type="dxa"/>
            <w:tcBorders>
              <w:top w:val="single" w:sz="4" w:space="0" w:color="auto"/>
              <w:left w:val="single" w:sz="4" w:space="0" w:color="auto"/>
              <w:bottom w:val="single" w:sz="4" w:space="0" w:color="auto"/>
              <w:right w:val="single" w:sz="4" w:space="0" w:color="auto"/>
            </w:tcBorders>
          </w:tcPr>
          <w:p w14:paraId="650E10D6" w14:textId="77777777" w:rsidR="00E41B6F" w:rsidRPr="00E41B6F" w:rsidRDefault="00E41B6F" w:rsidP="00E41B6F">
            <w:pPr>
              <w:spacing w:before="0" w:line="240" w:lineRule="auto"/>
              <w:rPr>
                <w:b/>
                <w:bCs/>
                <w:sz w:val="24"/>
                <w:szCs w:val="24"/>
                <w:lang w:val="en-US"/>
              </w:rPr>
            </w:pPr>
            <w:r w:rsidRPr="00E41B6F">
              <w:rPr>
                <w:b/>
                <w:bCs/>
                <w:sz w:val="24"/>
                <w:szCs w:val="24"/>
                <w:lang w:val="en-US"/>
              </w:rPr>
              <w:t>Agreement</w:t>
            </w:r>
          </w:p>
          <w:p w14:paraId="67A8C8EB" w14:textId="77777777" w:rsidR="00E41B6F" w:rsidRPr="00E41B6F" w:rsidRDefault="00E41B6F" w:rsidP="00E41B6F">
            <w:pPr>
              <w:spacing w:before="0" w:line="240" w:lineRule="auto"/>
              <w:rPr>
                <w:bCs/>
                <w:sz w:val="24"/>
                <w:szCs w:val="24"/>
                <w:lang w:val="en-US"/>
              </w:rPr>
            </w:pPr>
            <w:r w:rsidRPr="00E41B6F">
              <w:rPr>
                <w:bCs/>
                <w:sz w:val="24"/>
                <w:szCs w:val="24"/>
                <w:lang w:val="en-US"/>
              </w:rPr>
              <w:t>For further study of on-demand SIB1 in idle/inactive mode, use the following Table I (from R1-2405106, Ericsson) as a starting point to discuss the required parameters/contents inside the UL WUS configuration.</w:t>
            </w:r>
          </w:p>
          <w:p w14:paraId="5130BDC8" w14:textId="77777777" w:rsidR="00E41B6F" w:rsidRPr="00E41B6F" w:rsidRDefault="00E41B6F" w:rsidP="00E41B6F">
            <w:pPr>
              <w:spacing w:before="0" w:line="240" w:lineRule="auto"/>
              <w:rPr>
                <w:b/>
                <w:sz w:val="24"/>
                <w:szCs w:val="24"/>
                <w:lang w:val="en-US"/>
              </w:rPr>
            </w:pPr>
            <w:r w:rsidRPr="00E41B6F">
              <w:rPr>
                <w:b/>
                <w:sz w:val="24"/>
                <w:szCs w:val="24"/>
                <w:lang w:val="en-US"/>
              </w:rPr>
              <w:t>Table I.</w:t>
            </w:r>
          </w:p>
          <w:tbl>
            <w:tblPr>
              <w:tblStyle w:val="Tabellenraster"/>
              <w:tblW w:w="9630" w:type="dxa"/>
              <w:tblLook w:val="04A0" w:firstRow="1" w:lastRow="0" w:firstColumn="1" w:lastColumn="0" w:noHBand="0" w:noVBand="1"/>
            </w:tblPr>
            <w:tblGrid>
              <w:gridCol w:w="2109"/>
              <w:gridCol w:w="2003"/>
              <w:gridCol w:w="2120"/>
              <w:gridCol w:w="3398"/>
            </w:tblGrid>
            <w:tr w:rsidR="00E41B6F" w:rsidRPr="00E41B6F" w14:paraId="75842605" w14:textId="77777777">
              <w:trPr>
                <w:trHeight w:val="300"/>
              </w:trPr>
              <w:tc>
                <w:tcPr>
                  <w:tcW w:w="2121" w:type="dxa"/>
                  <w:tcBorders>
                    <w:top w:val="single" w:sz="4" w:space="0" w:color="auto"/>
                    <w:left w:val="single" w:sz="4" w:space="0" w:color="auto"/>
                    <w:bottom w:val="single" w:sz="4" w:space="0" w:color="auto"/>
                    <w:right w:val="single" w:sz="4" w:space="0" w:color="auto"/>
                  </w:tcBorders>
                  <w:hideMark/>
                </w:tcPr>
                <w:p w14:paraId="55ED7666" w14:textId="77777777" w:rsidR="00E41B6F" w:rsidRPr="00E41B6F" w:rsidRDefault="00E41B6F" w:rsidP="00E41B6F">
                  <w:pPr>
                    <w:spacing w:before="0" w:line="240" w:lineRule="auto"/>
                    <w:rPr>
                      <w:b/>
                      <w:bCs/>
                      <w:sz w:val="24"/>
                      <w:szCs w:val="24"/>
                      <w:lang w:val="en-US"/>
                    </w:rPr>
                  </w:pPr>
                  <w:r w:rsidRPr="00E41B6F">
                    <w:rPr>
                      <w:b/>
                      <w:bCs/>
                      <w:sz w:val="24"/>
                      <w:szCs w:val="24"/>
                      <w:lang w:val="en-US"/>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1E4119B" w14:textId="77777777" w:rsidR="00E41B6F" w:rsidRPr="00E41B6F" w:rsidRDefault="00E41B6F" w:rsidP="00E41B6F">
                  <w:pPr>
                    <w:spacing w:before="0" w:line="240" w:lineRule="auto"/>
                    <w:rPr>
                      <w:b/>
                      <w:bCs/>
                      <w:sz w:val="24"/>
                      <w:szCs w:val="24"/>
                      <w:lang w:val="en-US"/>
                    </w:rPr>
                  </w:pPr>
                  <w:r w:rsidRPr="00E41B6F">
                    <w:rPr>
                      <w:b/>
                      <w:bCs/>
                      <w:sz w:val="24"/>
                      <w:szCs w:val="24"/>
                      <w:lang w:val="en-US"/>
                    </w:rPr>
                    <w:t>Parameters</w:t>
                  </w:r>
                </w:p>
              </w:tc>
            </w:tr>
            <w:tr w:rsidR="00E41B6F" w:rsidRPr="00E41B6F" w14:paraId="2FD33D25"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9B38F4A" w14:textId="77777777" w:rsidR="00E41B6F" w:rsidRPr="00E41B6F" w:rsidRDefault="00E41B6F" w:rsidP="00E41B6F">
                  <w:pPr>
                    <w:spacing w:before="0" w:line="240" w:lineRule="auto"/>
                    <w:rPr>
                      <w:b/>
                      <w:bCs/>
                      <w:sz w:val="24"/>
                      <w:szCs w:val="24"/>
                      <w:lang w:val="en-US"/>
                    </w:rPr>
                  </w:pPr>
                  <w:r w:rsidRPr="00E41B6F">
                    <w:rPr>
                      <w:b/>
                      <w:bCs/>
                      <w:sz w:val="24"/>
                      <w:szCs w:val="24"/>
                      <w:lang w:val="en-US"/>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288D054B" w14:textId="77777777" w:rsidR="00E41B6F" w:rsidRPr="00E41B6F" w:rsidRDefault="00E41B6F" w:rsidP="00E41B6F">
                  <w:pPr>
                    <w:spacing w:before="0" w:line="240" w:lineRule="auto"/>
                    <w:rPr>
                      <w:b/>
                      <w:bCs/>
                      <w:sz w:val="24"/>
                      <w:szCs w:val="24"/>
                      <w:lang w:val="en-US"/>
                    </w:rPr>
                  </w:pPr>
                  <w:r w:rsidRPr="00E41B6F">
                    <w:rPr>
                      <w:b/>
                      <w:bCs/>
                      <w:sz w:val="24"/>
                      <w:szCs w:val="24"/>
                      <w:lang w:val="en-US"/>
                    </w:rPr>
                    <w:t>NES-CellId</w:t>
                  </w:r>
                </w:p>
              </w:tc>
              <w:tc>
                <w:tcPr>
                  <w:tcW w:w="5526" w:type="dxa"/>
                  <w:gridSpan w:val="2"/>
                  <w:tcBorders>
                    <w:top w:val="single" w:sz="4" w:space="0" w:color="auto"/>
                    <w:left w:val="single" w:sz="4" w:space="0" w:color="auto"/>
                    <w:bottom w:val="single" w:sz="4" w:space="0" w:color="auto"/>
                    <w:right w:val="single" w:sz="4" w:space="0" w:color="auto"/>
                  </w:tcBorders>
                  <w:hideMark/>
                </w:tcPr>
                <w:p w14:paraId="4510C7F1" w14:textId="77777777" w:rsidR="00E41B6F" w:rsidRPr="00E41B6F" w:rsidRDefault="00E41B6F" w:rsidP="00E41B6F">
                  <w:pPr>
                    <w:spacing w:before="0" w:line="240" w:lineRule="auto"/>
                    <w:rPr>
                      <w:sz w:val="24"/>
                      <w:szCs w:val="24"/>
                      <w:lang w:val="en-US"/>
                    </w:rPr>
                  </w:pPr>
                  <w:r w:rsidRPr="00E41B6F">
                    <w:rPr>
                      <w:sz w:val="24"/>
                      <w:szCs w:val="24"/>
                      <w:lang w:val="en-US"/>
                    </w:rPr>
                    <w:t xml:space="preserve">PhysCellId </w:t>
                  </w:r>
                </w:p>
              </w:tc>
            </w:tr>
            <w:tr w:rsidR="00E41B6F" w:rsidRPr="00E41B6F" w14:paraId="3A08DA82"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D910D"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28D0B"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2B9B95C" w14:textId="77777777" w:rsidR="00E41B6F" w:rsidRPr="00E41B6F" w:rsidRDefault="00E41B6F" w:rsidP="00E41B6F">
                  <w:pPr>
                    <w:spacing w:before="0" w:line="240" w:lineRule="auto"/>
                    <w:rPr>
                      <w:sz w:val="24"/>
                      <w:szCs w:val="24"/>
                      <w:lang w:val="en-US"/>
                    </w:rPr>
                  </w:pPr>
                  <w:r w:rsidRPr="00E41B6F">
                    <w:rPr>
                      <w:sz w:val="24"/>
                      <w:szCs w:val="24"/>
                      <w:lang w:val="en-US"/>
                    </w:rPr>
                    <w:t xml:space="preserve">ARFCN-ValueNR </w:t>
                  </w:r>
                </w:p>
              </w:tc>
            </w:tr>
            <w:tr w:rsidR="00E41B6F" w:rsidRPr="00E41B6F" w14:paraId="149C445F"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00B39023" w14:textId="77777777" w:rsidR="00E41B6F" w:rsidRPr="00E41B6F" w:rsidRDefault="00E41B6F" w:rsidP="00E41B6F">
                  <w:pPr>
                    <w:spacing w:before="0" w:line="240" w:lineRule="auto"/>
                    <w:rPr>
                      <w:b/>
                      <w:bCs/>
                      <w:sz w:val="24"/>
                      <w:szCs w:val="24"/>
                      <w:lang w:val="en-US"/>
                    </w:rPr>
                  </w:pPr>
                  <w:r w:rsidRPr="00E41B6F">
                    <w:rPr>
                      <w:b/>
                      <w:bCs/>
                      <w:sz w:val="24"/>
                      <w:szCs w:val="24"/>
                      <w:lang w:val="en-US"/>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3AD3934" w14:textId="77777777" w:rsidR="00E41B6F" w:rsidRPr="00E41B6F" w:rsidRDefault="00E41B6F" w:rsidP="00E41B6F">
                  <w:pPr>
                    <w:spacing w:before="0" w:line="240" w:lineRule="auto"/>
                    <w:rPr>
                      <w:b/>
                      <w:bCs/>
                      <w:sz w:val="24"/>
                      <w:szCs w:val="24"/>
                      <w:lang w:val="en-US"/>
                    </w:rPr>
                  </w:pPr>
                  <w:r w:rsidRPr="00E41B6F">
                    <w:rPr>
                      <w:b/>
                      <w:bCs/>
                      <w:sz w:val="24"/>
                      <w:szCs w:val="24"/>
                      <w:lang w:val="en-US"/>
                    </w:rPr>
                    <w:t xml:space="preserve">SIB1-RequestConfig </w:t>
                  </w:r>
                </w:p>
                <w:p w14:paraId="277832FF" w14:textId="77777777" w:rsidR="00E41B6F" w:rsidRPr="00E41B6F" w:rsidRDefault="00E41B6F" w:rsidP="00E41B6F">
                  <w:pPr>
                    <w:spacing w:before="0" w:line="240" w:lineRule="auto"/>
                    <w:rPr>
                      <w:b/>
                      <w:bCs/>
                      <w:sz w:val="24"/>
                      <w:szCs w:val="24"/>
                      <w:lang w:val="en-US"/>
                    </w:rPr>
                  </w:pPr>
                  <w:r w:rsidRPr="00E41B6F">
                    <w:rPr>
                      <w:b/>
                      <w:bCs/>
                      <w:sz w:val="24"/>
                      <w:szCs w:val="24"/>
                      <w:lang w:val="en-US"/>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49491AF7" w14:textId="77777777" w:rsidR="00E41B6F" w:rsidRPr="00E41B6F" w:rsidRDefault="00E41B6F" w:rsidP="00E41B6F">
                  <w:pPr>
                    <w:spacing w:before="0" w:line="240" w:lineRule="auto"/>
                    <w:rPr>
                      <w:sz w:val="24"/>
                      <w:szCs w:val="24"/>
                      <w:lang w:val="en-US"/>
                    </w:rPr>
                  </w:pPr>
                  <w:r w:rsidRPr="00E41B6F">
                    <w:rPr>
                      <w:sz w:val="24"/>
                      <w:szCs w:val="24"/>
                      <w:lang w:val="en-US"/>
                    </w:rPr>
                    <w:t>ss-PBCH-BlockPower</w:t>
                  </w:r>
                </w:p>
              </w:tc>
            </w:tr>
            <w:tr w:rsidR="00E41B6F" w:rsidRPr="00E41B6F" w14:paraId="18B458F9"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7A902"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89EB" w14:textId="77777777" w:rsidR="00E41B6F" w:rsidRPr="00E41B6F" w:rsidRDefault="00E41B6F" w:rsidP="00E41B6F">
                  <w:pPr>
                    <w:spacing w:line="240" w:lineRule="auto"/>
                    <w:rPr>
                      <w:b/>
                      <w:bCs/>
                      <w:sz w:val="24"/>
                      <w:szCs w:val="24"/>
                      <w:lang w:val="en-US"/>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486CE31" w14:textId="77777777" w:rsidR="00E41B6F" w:rsidRPr="00E41B6F" w:rsidRDefault="00E41B6F" w:rsidP="00E41B6F">
                  <w:pPr>
                    <w:spacing w:before="0" w:line="240" w:lineRule="auto"/>
                    <w:rPr>
                      <w:sz w:val="24"/>
                      <w:szCs w:val="24"/>
                      <w:lang w:val="en-US"/>
                    </w:rPr>
                  </w:pPr>
                  <w:r w:rsidRPr="00E41B6F">
                    <w:rPr>
                      <w:sz w:val="24"/>
                      <w:szCs w:val="24"/>
                      <w:lang w:val="en-US"/>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2A11521" w14:textId="77777777" w:rsidR="00E41B6F" w:rsidRPr="00E41B6F" w:rsidRDefault="00E41B6F" w:rsidP="00E41B6F">
                  <w:pPr>
                    <w:spacing w:before="0" w:line="240" w:lineRule="auto"/>
                    <w:rPr>
                      <w:sz w:val="24"/>
                      <w:szCs w:val="24"/>
                      <w:lang w:val="en-US"/>
                    </w:rPr>
                  </w:pPr>
                  <w:r w:rsidRPr="00E41B6F">
                    <w:rPr>
                      <w:sz w:val="24"/>
                      <w:szCs w:val="24"/>
                      <w:lang w:val="en-US"/>
                    </w:rPr>
                    <w:t>Prach-ConfigurationIndex</w:t>
                  </w:r>
                </w:p>
              </w:tc>
            </w:tr>
            <w:tr w:rsidR="00E41B6F" w:rsidRPr="00E41B6F" w14:paraId="168D2337"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614F5"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E64E"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5F601"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6B6B82FD" w14:textId="77777777" w:rsidR="00E41B6F" w:rsidRPr="00E41B6F" w:rsidRDefault="00E41B6F" w:rsidP="00E41B6F">
                  <w:pPr>
                    <w:spacing w:before="0" w:line="240" w:lineRule="auto"/>
                    <w:rPr>
                      <w:sz w:val="24"/>
                      <w:szCs w:val="24"/>
                      <w:lang w:val="en-US"/>
                    </w:rPr>
                  </w:pPr>
                  <w:r w:rsidRPr="00E41B6F">
                    <w:rPr>
                      <w:sz w:val="24"/>
                      <w:szCs w:val="24"/>
                      <w:lang w:val="en-US"/>
                    </w:rPr>
                    <w:t>msg1-FDM</w:t>
                  </w:r>
                </w:p>
              </w:tc>
            </w:tr>
            <w:tr w:rsidR="00E41B6F" w:rsidRPr="00E41B6F" w14:paraId="6F176457"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CBFD6"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839D4"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3F9F"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50F8AD26" w14:textId="77777777" w:rsidR="00E41B6F" w:rsidRPr="00E41B6F" w:rsidRDefault="00E41B6F" w:rsidP="00E41B6F">
                  <w:pPr>
                    <w:spacing w:before="0" w:line="240" w:lineRule="auto"/>
                    <w:rPr>
                      <w:sz w:val="24"/>
                      <w:szCs w:val="24"/>
                      <w:lang w:val="en-US"/>
                    </w:rPr>
                  </w:pPr>
                  <w:r w:rsidRPr="00E41B6F">
                    <w:rPr>
                      <w:sz w:val="24"/>
                      <w:szCs w:val="24"/>
                      <w:lang w:val="en-US"/>
                    </w:rPr>
                    <w:t>msg1-FrequencyStart</w:t>
                  </w:r>
                </w:p>
              </w:tc>
            </w:tr>
            <w:tr w:rsidR="00E41B6F" w:rsidRPr="00E41B6F" w14:paraId="045C2C61"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16021"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BC02"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99D3"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5D1832A8" w14:textId="77777777" w:rsidR="00E41B6F" w:rsidRPr="00E41B6F" w:rsidRDefault="00E41B6F" w:rsidP="00E41B6F">
                  <w:pPr>
                    <w:spacing w:before="0" w:line="240" w:lineRule="auto"/>
                    <w:rPr>
                      <w:sz w:val="24"/>
                      <w:szCs w:val="24"/>
                      <w:lang w:val="en-US"/>
                    </w:rPr>
                  </w:pPr>
                  <w:r w:rsidRPr="00E41B6F">
                    <w:rPr>
                      <w:sz w:val="24"/>
                      <w:szCs w:val="24"/>
                      <w:lang w:val="en-US"/>
                    </w:rPr>
                    <w:t>zeroCorrelationZoneConfig</w:t>
                  </w:r>
                </w:p>
              </w:tc>
            </w:tr>
            <w:tr w:rsidR="00E41B6F" w:rsidRPr="00E41B6F" w14:paraId="79334910"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F3471"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BD86"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29BCA"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2CEF739E" w14:textId="77777777" w:rsidR="00E41B6F" w:rsidRPr="00E41B6F" w:rsidRDefault="00E41B6F" w:rsidP="00E41B6F">
                  <w:pPr>
                    <w:spacing w:before="0" w:line="240" w:lineRule="auto"/>
                    <w:rPr>
                      <w:sz w:val="24"/>
                      <w:szCs w:val="24"/>
                      <w:lang w:val="en-US"/>
                    </w:rPr>
                  </w:pPr>
                  <w:r w:rsidRPr="00E41B6F">
                    <w:rPr>
                      <w:sz w:val="24"/>
                      <w:szCs w:val="24"/>
                      <w:lang w:val="en-US"/>
                    </w:rPr>
                    <w:t>preambleReceivedTargetPower</w:t>
                  </w:r>
                </w:p>
              </w:tc>
            </w:tr>
            <w:tr w:rsidR="00E41B6F" w:rsidRPr="00E41B6F" w14:paraId="69827722"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6F4C1"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87963"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ACAC"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7ABE16ED" w14:textId="77777777" w:rsidR="00E41B6F" w:rsidRPr="00E41B6F" w:rsidRDefault="00E41B6F" w:rsidP="00E41B6F">
                  <w:pPr>
                    <w:spacing w:before="0" w:line="240" w:lineRule="auto"/>
                    <w:rPr>
                      <w:sz w:val="24"/>
                      <w:szCs w:val="24"/>
                      <w:lang w:val="en-US"/>
                    </w:rPr>
                  </w:pPr>
                  <w:r w:rsidRPr="00E41B6F">
                    <w:rPr>
                      <w:sz w:val="24"/>
                      <w:szCs w:val="24"/>
                      <w:lang w:val="en-US"/>
                    </w:rPr>
                    <w:t>preambleTransMax</w:t>
                  </w:r>
                </w:p>
              </w:tc>
            </w:tr>
            <w:tr w:rsidR="00E41B6F" w:rsidRPr="00E41B6F" w14:paraId="69F1DFF7"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14910"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D25E"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F14AC"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1968F0FD" w14:textId="77777777" w:rsidR="00E41B6F" w:rsidRPr="00E41B6F" w:rsidRDefault="00E41B6F" w:rsidP="00E41B6F">
                  <w:pPr>
                    <w:spacing w:before="0" w:line="240" w:lineRule="auto"/>
                    <w:rPr>
                      <w:sz w:val="24"/>
                      <w:szCs w:val="24"/>
                      <w:lang w:val="en-US"/>
                    </w:rPr>
                  </w:pPr>
                  <w:r w:rsidRPr="00E41B6F">
                    <w:rPr>
                      <w:sz w:val="24"/>
                      <w:szCs w:val="24"/>
                      <w:lang w:val="en-US"/>
                    </w:rPr>
                    <w:t>powerRampingStep</w:t>
                  </w:r>
                </w:p>
              </w:tc>
            </w:tr>
            <w:tr w:rsidR="00E41B6F" w:rsidRPr="00E41B6F" w14:paraId="52AD0858"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A008F"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47B7E"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248E4"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7A1354E7" w14:textId="77777777" w:rsidR="00E41B6F" w:rsidRPr="00E41B6F" w:rsidRDefault="00E41B6F" w:rsidP="00E41B6F">
                  <w:pPr>
                    <w:spacing w:before="0" w:line="240" w:lineRule="auto"/>
                    <w:rPr>
                      <w:sz w:val="24"/>
                      <w:szCs w:val="24"/>
                      <w:lang w:val="en-US"/>
                    </w:rPr>
                  </w:pPr>
                  <w:r w:rsidRPr="00E41B6F">
                    <w:rPr>
                      <w:sz w:val="24"/>
                      <w:szCs w:val="24"/>
                      <w:lang w:val="en-US"/>
                    </w:rPr>
                    <w:t>ra-ResponseWindow</w:t>
                  </w:r>
                </w:p>
              </w:tc>
            </w:tr>
            <w:tr w:rsidR="00E41B6F" w:rsidRPr="00E41B6F" w14:paraId="59FF1F20"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5FD7F"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CFB2"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C258"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1EF28C5A" w14:textId="77777777" w:rsidR="00E41B6F" w:rsidRPr="00E41B6F" w:rsidRDefault="00E41B6F" w:rsidP="00E41B6F">
                  <w:pPr>
                    <w:spacing w:before="0" w:line="240" w:lineRule="auto"/>
                    <w:rPr>
                      <w:sz w:val="24"/>
                      <w:szCs w:val="24"/>
                      <w:lang w:val="en-US"/>
                    </w:rPr>
                  </w:pPr>
                  <w:r w:rsidRPr="00E41B6F">
                    <w:rPr>
                      <w:sz w:val="24"/>
                      <w:szCs w:val="24"/>
                      <w:lang w:val="en-US"/>
                    </w:rPr>
                    <w:t>ssb-perRACH-Occasion</w:t>
                  </w:r>
                </w:p>
              </w:tc>
            </w:tr>
            <w:tr w:rsidR="00E41B6F" w:rsidRPr="00E41B6F" w14:paraId="7FE7CAF9"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A04F0"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3DC2"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45A1BC3" w14:textId="77777777" w:rsidR="00E41B6F" w:rsidRPr="00E41B6F" w:rsidRDefault="00E41B6F" w:rsidP="00E41B6F">
                  <w:pPr>
                    <w:spacing w:before="0" w:line="240" w:lineRule="auto"/>
                    <w:rPr>
                      <w:sz w:val="24"/>
                      <w:szCs w:val="24"/>
                      <w:lang w:val="en-US"/>
                    </w:rPr>
                  </w:pPr>
                  <w:r w:rsidRPr="00E41B6F">
                    <w:rPr>
                      <w:sz w:val="24"/>
                      <w:szCs w:val="24"/>
                      <w:lang w:val="en-US"/>
                    </w:rPr>
                    <w:t>sib1-RequestPeriod</w:t>
                  </w:r>
                  <w:r w:rsidRPr="00E41B6F">
                    <w:rPr>
                      <w:sz w:val="24"/>
                      <w:szCs w:val="24"/>
                      <w:lang w:val="en-US"/>
                    </w:rPr>
                    <w:br/>
                  </w:r>
                </w:p>
              </w:tc>
            </w:tr>
            <w:tr w:rsidR="00E41B6F" w:rsidRPr="00E41B6F" w14:paraId="63913488"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2A911"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CDFB2" w14:textId="77777777" w:rsidR="00E41B6F" w:rsidRPr="00E41B6F" w:rsidRDefault="00E41B6F" w:rsidP="00E41B6F">
                  <w:pPr>
                    <w:spacing w:line="240" w:lineRule="auto"/>
                    <w:rPr>
                      <w:b/>
                      <w:bCs/>
                      <w:sz w:val="24"/>
                      <w:szCs w:val="24"/>
                      <w:lang w:val="en-US"/>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1E8682" w14:textId="77777777" w:rsidR="00E41B6F" w:rsidRPr="00E41B6F" w:rsidRDefault="00E41B6F" w:rsidP="00E41B6F">
                  <w:pPr>
                    <w:spacing w:before="0" w:line="240" w:lineRule="auto"/>
                    <w:rPr>
                      <w:sz w:val="24"/>
                      <w:szCs w:val="24"/>
                      <w:lang w:val="en-US"/>
                    </w:rPr>
                  </w:pPr>
                  <w:r w:rsidRPr="00E41B6F">
                    <w:rPr>
                      <w:sz w:val="24"/>
                      <w:szCs w:val="24"/>
                      <w:lang w:val="en-US"/>
                    </w:rPr>
                    <w:t>sib1-RequestResource</w:t>
                  </w:r>
                </w:p>
              </w:tc>
              <w:tc>
                <w:tcPr>
                  <w:tcW w:w="3401" w:type="dxa"/>
                  <w:tcBorders>
                    <w:top w:val="single" w:sz="4" w:space="0" w:color="auto"/>
                    <w:left w:val="single" w:sz="4" w:space="0" w:color="auto"/>
                    <w:bottom w:val="single" w:sz="4" w:space="0" w:color="auto"/>
                    <w:right w:val="single" w:sz="4" w:space="0" w:color="auto"/>
                  </w:tcBorders>
                  <w:hideMark/>
                </w:tcPr>
                <w:p w14:paraId="4B1AF0B5" w14:textId="77777777" w:rsidR="00E41B6F" w:rsidRPr="00E41B6F" w:rsidRDefault="00E41B6F" w:rsidP="00E41B6F">
                  <w:pPr>
                    <w:spacing w:before="0" w:line="240" w:lineRule="auto"/>
                    <w:rPr>
                      <w:sz w:val="24"/>
                      <w:szCs w:val="24"/>
                      <w:lang w:val="en-US"/>
                    </w:rPr>
                  </w:pPr>
                  <w:r w:rsidRPr="00E41B6F">
                    <w:rPr>
                      <w:sz w:val="24"/>
                      <w:szCs w:val="24"/>
                      <w:lang w:val="en-US"/>
                    </w:rPr>
                    <w:t>ra-PreambleStartIndex</w:t>
                  </w:r>
                </w:p>
              </w:tc>
            </w:tr>
            <w:tr w:rsidR="00E41B6F" w:rsidRPr="00E41B6F" w14:paraId="4CED3F23"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92B02"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D142"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892B"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584E3FAA" w14:textId="77777777" w:rsidR="00E41B6F" w:rsidRPr="00E41B6F" w:rsidRDefault="00E41B6F" w:rsidP="00E41B6F">
                  <w:pPr>
                    <w:spacing w:before="0" w:line="240" w:lineRule="auto"/>
                    <w:rPr>
                      <w:sz w:val="24"/>
                      <w:szCs w:val="24"/>
                      <w:lang w:val="en-US"/>
                    </w:rPr>
                  </w:pPr>
                  <w:r w:rsidRPr="00E41B6F">
                    <w:rPr>
                      <w:sz w:val="24"/>
                      <w:szCs w:val="24"/>
                      <w:lang w:val="en-US"/>
                    </w:rPr>
                    <w:t>ra-AssociationPeriodIndex</w:t>
                  </w:r>
                </w:p>
              </w:tc>
            </w:tr>
            <w:tr w:rsidR="00E41B6F" w:rsidRPr="00E41B6F" w14:paraId="7B97A7FB"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C0E83"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878A"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D8BB4" w14:textId="77777777" w:rsidR="00E41B6F" w:rsidRPr="00E41B6F" w:rsidRDefault="00E41B6F" w:rsidP="00E41B6F">
                  <w:pPr>
                    <w:spacing w:line="240" w:lineRule="auto"/>
                    <w:rPr>
                      <w:sz w:val="24"/>
                      <w:szCs w:val="24"/>
                      <w:lang w:val="en-US"/>
                    </w:rPr>
                  </w:pPr>
                </w:p>
              </w:tc>
              <w:tc>
                <w:tcPr>
                  <w:tcW w:w="3401" w:type="dxa"/>
                  <w:tcBorders>
                    <w:top w:val="single" w:sz="4" w:space="0" w:color="auto"/>
                    <w:left w:val="single" w:sz="4" w:space="0" w:color="auto"/>
                    <w:bottom w:val="single" w:sz="4" w:space="0" w:color="auto"/>
                    <w:right w:val="single" w:sz="4" w:space="0" w:color="auto"/>
                  </w:tcBorders>
                  <w:hideMark/>
                </w:tcPr>
                <w:p w14:paraId="4A3558AC" w14:textId="77777777" w:rsidR="00E41B6F" w:rsidRPr="00E41B6F" w:rsidRDefault="00E41B6F" w:rsidP="00E41B6F">
                  <w:pPr>
                    <w:spacing w:before="0" w:line="240" w:lineRule="auto"/>
                    <w:rPr>
                      <w:sz w:val="24"/>
                      <w:szCs w:val="24"/>
                      <w:lang w:val="en-US"/>
                    </w:rPr>
                  </w:pPr>
                  <w:r w:rsidRPr="00E41B6F">
                    <w:rPr>
                      <w:sz w:val="24"/>
                      <w:szCs w:val="24"/>
                      <w:lang w:val="en-US"/>
                    </w:rPr>
                    <w:t>ra-ssb-OccasionMaskIndex</w:t>
                  </w:r>
                </w:p>
              </w:tc>
            </w:tr>
            <w:tr w:rsidR="00E41B6F" w:rsidRPr="00E41B6F" w14:paraId="58D74D78"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43ECD"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E045"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0DD6778" w14:textId="77777777" w:rsidR="00E41B6F" w:rsidRPr="00E41B6F" w:rsidRDefault="00E41B6F" w:rsidP="00E41B6F">
                  <w:pPr>
                    <w:spacing w:before="0" w:line="240" w:lineRule="auto"/>
                    <w:rPr>
                      <w:sz w:val="24"/>
                      <w:szCs w:val="24"/>
                      <w:lang w:val="en-US"/>
                    </w:rPr>
                  </w:pPr>
                  <w:r w:rsidRPr="00E41B6F">
                    <w:rPr>
                      <w:sz w:val="24"/>
                      <w:szCs w:val="24"/>
                      <w:lang w:val="en-US"/>
                    </w:rPr>
                    <w:t>rsrp-ThresholdSSB</w:t>
                  </w:r>
                </w:p>
              </w:tc>
            </w:tr>
            <w:tr w:rsidR="00E41B6F" w:rsidRPr="00E41B6F" w14:paraId="71AEF485"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DD7E"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51001"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A13B90D" w14:textId="77777777" w:rsidR="00E41B6F" w:rsidRPr="00E41B6F" w:rsidRDefault="00E41B6F" w:rsidP="00E41B6F">
                  <w:pPr>
                    <w:spacing w:before="0" w:line="240" w:lineRule="auto"/>
                    <w:rPr>
                      <w:b/>
                      <w:bCs/>
                      <w:sz w:val="24"/>
                      <w:szCs w:val="24"/>
                      <w:lang w:val="en-US"/>
                    </w:rPr>
                  </w:pPr>
                  <w:r w:rsidRPr="00E41B6F">
                    <w:rPr>
                      <w:sz w:val="24"/>
                      <w:szCs w:val="24"/>
                      <w:lang w:val="en-US"/>
                    </w:rPr>
                    <w:t>prach-RootSequenceIndex</w:t>
                  </w:r>
                </w:p>
              </w:tc>
            </w:tr>
            <w:tr w:rsidR="00E41B6F" w:rsidRPr="00E41B6F" w14:paraId="5283230E"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7997C"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81DF6"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3A24022" w14:textId="77777777" w:rsidR="00E41B6F" w:rsidRPr="00E41B6F" w:rsidRDefault="00E41B6F" w:rsidP="00E41B6F">
                  <w:pPr>
                    <w:spacing w:before="0" w:line="240" w:lineRule="auto"/>
                    <w:rPr>
                      <w:sz w:val="24"/>
                      <w:szCs w:val="24"/>
                      <w:lang w:val="en-US"/>
                    </w:rPr>
                  </w:pPr>
                  <w:r w:rsidRPr="00E41B6F">
                    <w:rPr>
                      <w:sz w:val="24"/>
                      <w:szCs w:val="24"/>
                      <w:lang w:val="en-US"/>
                    </w:rPr>
                    <w:t>msg1-SubcarrierSpacing</w:t>
                  </w:r>
                </w:p>
              </w:tc>
            </w:tr>
            <w:tr w:rsidR="00E41B6F" w:rsidRPr="00E41B6F" w14:paraId="02580F2B"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4AD9A"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4946E"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21F359A" w14:textId="77777777" w:rsidR="00E41B6F" w:rsidRPr="00E41B6F" w:rsidRDefault="00E41B6F" w:rsidP="00E41B6F">
                  <w:pPr>
                    <w:spacing w:before="0" w:line="240" w:lineRule="auto"/>
                    <w:rPr>
                      <w:sz w:val="24"/>
                      <w:szCs w:val="24"/>
                      <w:lang w:val="en-US"/>
                    </w:rPr>
                  </w:pPr>
                  <w:r w:rsidRPr="00E41B6F">
                    <w:rPr>
                      <w:sz w:val="24"/>
                      <w:szCs w:val="24"/>
                      <w:lang w:val="en-US"/>
                    </w:rPr>
                    <w:t>restrictedSetConfig</w:t>
                  </w:r>
                </w:p>
              </w:tc>
            </w:tr>
            <w:tr w:rsidR="00E41B6F" w:rsidRPr="00E41B6F" w14:paraId="652F1DDE"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A9D46"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36D4"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5C44244" w14:textId="77777777" w:rsidR="00E41B6F" w:rsidRPr="00E41B6F" w:rsidRDefault="00E41B6F" w:rsidP="00E41B6F">
                  <w:pPr>
                    <w:spacing w:before="0" w:line="240" w:lineRule="auto"/>
                    <w:rPr>
                      <w:sz w:val="24"/>
                      <w:szCs w:val="24"/>
                      <w:lang w:val="en-US"/>
                    </w:rPr>
                  </w:pPr>
                  <w:r w:rsidRPr="00E41B6F">
                    <w:rPr>
                      <w:sz w:val="24"/>
                      <w:szCs w:val="24"/>
                      <w:lang w:val="en-US"/>
                    </w:rPr>
                    <w:t>tdd-UL-DL-ConfigurationCommon</w:t>
                  </w:r>
                </w:p>
              </w:tc>
            </w:tr>
            <w:tr w:rsidR="00E41B6F" w:rsidRPr="00E41B6F" w14:paraId="45C74BE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9AE74" w14:textId="77777777" w:rsidR="00E41B6F" w:rsidRPr="00E41B6F" w:rsidRDefault="00E41B6F" w:rsidP="00E41B6F">
                  <w:pPr>
                    <w:spacing w:line="240" w:lineRule="auto"/>
                    <w:rPr>
                      <w:b/>
                      <w:bCs/>
                      <w:sz w:val="24"/>
                      <w:szCs w:val="24"/>
                      <w:lang w:val="en-US"/>
                    </w:rPr>
                  </w:pPr>
                </w:p>
              </w:tc>
              <w:tc>
                <w:tcPr>
                  <w:tcW w:w="1983" w:type="dxa"/>
                  <w:vMerge w:val="restart"/>
                  <w:tcBorders>
                    <w:top w:val="single" w:sz="4" w:space="0" w:color="auto"/>
                    <w:left w:val="single" w:sz="4" w:space="0" w:color="auto"/>
                    <w:bottom w:val="single" w:sz="4" w:space="0" w:color="auto"/>
                    <w:right w:val="single" w:sz="4" w:space="0" w:color="auto"/>
                  </w:tcBorders>
                  <w:hideMark/>
                </w:tcPr>
                <w:p w14:paraId="31C68C0E" w14:textId="77777777" w:rsidR="00E41B6F" w:rsidRPr="00E41B6F" w:rsidRDefault="00E41B6F" w:rsidP="00E41B6F">
                  <w:pPr>
                    <w:spacing w:before="0" w:line="240" w:lineRule="auto"/>
                    <w:rPr>
                      <w:b/>
                      <w:bCs/>
                      <w:sz w:val="24"/>
                      <w:szCs w:val="24"/>
                      <w:lang w:val="en-US"/>
                    </w:rPr>
                  </w:pPr>
                  <w:r w:rsidRPr="00E41B6F">
                    <w:rPr>
                      <w:b/>
                      <w:bCs/>
                      <w:sz w:val="24"/>
                      <w:szCs w:val="24"/>
                      <w:lang w:val="en-US"/>
                    </w:rPr>
                    <w:t>frequencyInfoUL</w:t>
                  </w:r>
                </w:p>
              </w:tc>
              <w:tc>
                <w:tcPr>
                  <w:tcW w:w="5526" w:type="dxa"/>
                  <w:gridSpan w:val="2"/>
                  <w:tcBorders>
                    <w:top w:val="single" w:sz="4" w:space="0" w:color="auto"/>
                    <w:left w:val="single" w:sz="4" w:space="0" w:color="auto"/>
                    <w:bottom w:val="single" w:sz="4" w:space="0" w:color="auto"/>
                    <w:right w:val="single" w:sz="4" w:space="0" w:color="auto"/>
                  </w:tcBorders>
                  <w:hideMark/>
                </w:tcPr>
                <w:p w14:paraId="28F7CEDA" w14:textId="77777777" w:rsidR="00E41B6F" w:rsidRPr="00E41B6F" w:rsidRDefault="00E41B6F" w:rsidP="00E41B6F">
                  <w:pPr>
                    <w:spacing w:before="0" w:line="240" w:lineRule="auto"/>
                    <w:rPr>
                      <w:sz w:val="24"/>
                      <w:szCs w:val="24"/>
                      <w:lang w:val="en-US"/>
                    </w:rPr>
                  </w:pPr>
                  <w:r w:rsidRPr="00E41B6F">
                    <w:rPr>
                      <w:sz w:val="24"/>
                      <w:szCs w:val="24"/>
                      <w:lang w:val="en-US"/>
                    </w:rPr>
                    <w:t>frequencyBandList</w:t>
                  </w:r>
                </w:p>
              </w:tc>
            </w:tr>
            <w:tr w:rsidR="00E41B6F" w:rsidRPr="00E41B6F" w14:paraId="506C4F8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79412"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81E06"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C64C1D1" w14:textId="77777777" w:rsidR="00E41B6F" w:rsidRPr="00E41B6F" w:rsidRDefault="00E41B6F" w:rsidP="00E41B6F">
                  <w:pPr>
                    <w:spacing w:before="0" w:line="240" w:lineRule="auto"/>
                    <w:rPr>
                      <w:sz w:val="24"/>
                      <w:szCs w:val="24"/>
                      <w:lang w:val="en-US"/>
                    </w:rPr>
                  </w:pPr>
                  <w:r w:rsidRPr="00E41B6F">
                    <w:rPr>
                      <w:sz w:val="24"/>
                      <w:szCs w:val="24"/>
                      <w:lang w:val="en-US"/>
                    </w:rPr>
                    <w:t>absoluteFrequencyPointA</w:t>
                  </w:r>
                </w:p>
              </w:tc>
            </w:tr>
            <w:tr w:rsidR="00E41B6F" w:rsidRPr="00E41B6F" w14:paraId="090E49ED"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30D3C"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F9CEC"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383F9AD" w14:textId="77777777" w:rsidR="00E41B6F" w:rsidRPr="00E41B6F" w:rsidRDefault="00E41B6F" w:rsidP="00E41B6F">
                  <w:pPr>
                    <w:spacing w:before="0" w:line="240" w:lineRule="auto"/>
                    <w:rPr>
                      <w:sz w:val="24"/>
                      <w:szCs w:val="24"/>
                      <w:lang w:val="en-US"/>
                    </w:rPr>
                  </w:pPr>
                  <w:r w:rsidRPr="00E41B6F">
                    <w:rPr>
                      <w:sz w:val="24"/>
                      <w:szCs w:val="24"/>
                      <w:lang w:val="en-US"/>
                    </w:rPr>
                    <w:t>offsetToCarrier</w:t>
                  </w:r>
                </w:p>
              </w:tc>
            </w:tr>
            <w:tr w:rsidR="00E41B6F" w:rsidRPr="00E41B6F" w14:paraId="7856B17E"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6C80B"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4F14A"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C96C91" w14:textId="77777777" w:rsidR="00E41B6F" w:rsidRPr="00E41B6F" w:rsidRDefault="00E41B6F" w:rsidP="00E41B6F">
                  <w:pPr>
                    <w:spacing w:before="0" w:line="240" w:lineRule="auto"/>
                    <w:rPr>
                      <w:sz w:val="24"/>
                      <w:szCs w:val="24"/>
                      <w:lang w:val="en-US"/>
                    </w:rPr>
                  </w:pPr>
                  <w:r w:rsidRPr="00E41B6F">
                    <w:rPr>
                      <w:sz w:val="24"/>
                      <w:szCs w:val="24"/>
                      <w:lang w:val="en-US"/>
                    </w:rPr>
                    <w:t>p-Max</w:t>
                  </w:r>
                </w:p>
              </w:tc>
            </w:tr>
            <w:tr w:rsidR="00E41B6F" w:rsidRPr="00E41B6F" w14:paraId="477D5BB3"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1F2B"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79C8"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A28BA3C" w14:textId="77777777" w:rsidR="00E41B6F" w:rsidRPr="00E41B6F" w:rsidRDefault="00E41B6F" w:rsidP="00E41B6F">
                  <w:pPr>
                    <w:spacing w:before="0" w:line="240" w:lineRule="auto"/>
                    <w:rPr>
                      <w:sz w:val="24"/>
                      <w:szCs w:val="24"/>
                      <w:lang w:val="en-US"/>
                    </w:rPr>
                  </w:pPr>
                  <w:r w:rsidRPr="00E41B6F">
                    <w:rPr>
                      <w:sz w:val="24"/>
                      <w:szCs w:val="24"/>
                      <w:lang w:val="en-US"/>
                    </w:rPr>
                    <w:t>frequencyShift7p5khz</w:t>
                  </w:r>
                </w:p>
              </w:tc>
            </w:tr>
            <w:tr w:rsidR="00E41B6F" w:rsidRPr="00E41B6F" w14:paraId="703BA749"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hideMark/>
                </w:tcPr>
                <w:p w14:paraId="2F33BBF1" w14:textId="77777777" w:rsidR="00E41B6F" w:rsidRPr="00E41B6F" w:rsidRDefault="00E41B6F" w:rsidP="00E41B6F">
                  <w:pPr>
                    <w:spacing w:before="0" w:line="240" w:lineRule="auto"/>
                    <w:rPr>
                      <w:b/>
                      <w:bCs/>
                      <w:sz w:val="24"/>
                      <w:szCs w:val="24"/>
                      <w:lang w:val="en-US"/>
                    </w:rPr>
                  </w:pPr>
                  <w:r w:rsidRPr="00E41B6F">
                    <w:rPr>
                      <w:b/>
                      <w:bCs/>
                      <w:sz w:val="24"/>
                      <w:szCs w:val="24"/>
                      <w:lang w:val="en-US"/>
                    </w:rPr>
                    <w:t>SIB1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BDE530" w14:textId="77777777" w:rsidR="00E41B6F" w:rsidRPr="00E41B6F" w:rsidRDefault="00E41B6F" w:rsidP="00E41B6F">
                  <w:pPr>
                    <w:spacing w:before="0" w:line="240" w:lineRule="auto"/>
                    <w:rPr>
                      <w:b/>
                      <w:bCs/>
                      <w:sz w:val="24"/>
                      <w:szCs w:val="24"/>
                      <w:lang w:val="en-US"/>
                    </w:rPr>
                  </w:pPr>
                  <w:r w:rsidRPr="00E41B6F">
                    <w:rPr>
                      <w:b/>
                      <w:bCs/>
                      <w:sz w:val="24"/>
                      <w:szCs w:val="24"/>
                      <w:lang w:val="en-US"/>
                    </w:rPr>
                    <w:t>pdcch-ConfigSIB1</w:t>
                  </w:r>
                </w:p>
              </w:tc>
              <w:tc>
                <w:tcPr>
                  <w:tcW w:w="5526" w:type="dxa"/>
                  <w:gridSpan w:val="2"/>
                  <w:tcBorders>
                    <w:top w:val="single" w:sz="4" w:space="0" w:color="auto"/>
                    <w:left w:val="single" w:sz="4" w:space="0" w:color="auto"/>
                    <w:bottom w:val="single" w:sz="4" w:space="0" w:color="auto"/>
                    <w:right w:val="single" w:sz="4" w:space="0" w:color="auto"/>
                  </w:tcBorders>
                  <w:hideMark/>
                </w:tcPr>
                <w:p w14:paraId="060E5E13" w14:textId="77777777" w:rsidR="00E41B6F" w:rsidRPr="00E41B6F" w:rsidRDefault="00E41B6F" w:rsidP="00E41B6F">
                  <w:pPr>
                    <w:spacing w:before="0" w:line="240" w:lineRule="auto"/>
                    <w:rPr>
                      <w:sz w:val="24"/>
                      <w:szCs w:val="24"/>
                      <w:lang w:val="en-US"/>
                    </w:rPr>
                  </w:pPr>
                  <w:r w:rsidRPr="00E41B6F">
                    <w:rPr>
                      <w:sz w:val="24"/>
                      <w:szCs w:val="24"/>
                      <w:lang w:val="en-US"/>
                    </w:rPr>
                    <w:t>ssb-SubcarrierOffset</w:t>
                  </w:r>
                </w:p>
              </w:tc>
            </w:tr>
            <w:tr w:rsidR="00E41B6F" w:rsidRPr="00E41B6F" w14:paraId="6206480F"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D980D"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005E"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48DE13A" w14:textId="77777777" w:rsidR="00E41B6F" w:rsidRPr="00E41B6F" w:rsidRDefault="00E41B6F" w:rsidP="00E41B6F">
                  <w:pPr>
                    <w:spacing w:before="0" w:line="240" w:lineRule="auto"/>
                    <w:rPr>
                      <w:sz w:val="24"/>
                      <w:szCs w:val="24"/>
                      <w:lang w:val="en-US"/>
                    </w:rPr>
                  </w:pPr>
                  <w:r w:rsidRPr="00E41B6F">
                    <w:rPr>
                      <w:sz w:val="24"/>
                      <w:szCs w:val="24"/>
                      <w:lang w:val="en-US"/>
                    </w:rPr>
                    <w:t>controlResourceSetZero</w:t>
                  </w:r>
                </w:p>
              </w:tc>
            </w:tr>
            <w:tr w:rsidR="00E41B6F" w:rsidRPr="00E41B6F" w14:paraId="054571AA"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7470F"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DDB9A"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01E4B8E" w14:textId="77777777" w:rsidR="00E41B6F" w:rsidRPr="00E41B6F" w:rsidRDefault="00E41B6F" w:rsidP="00E41B6F">
                  <w:pPr>
                    <w:spacing w:before="0" w:line="240" w:lineRule="auto"/>
                    <w:rPr>
                      <w:sz w:val="24"/>
                      <w:szCs w:val="24"/>
                      <w:lang w:val="en-US"/>
                    </w:rPr>
                  </w:pPr>
                  <w:r w:rsidRPr="00E41B6F">
                    <w:rPr>
                      <w:sz w:val="24"/>
                      <w:szCs w:val="24"/>
                      <w:lang w:val="en-US"/>
                    </w:rPr>
                    <w:t>searchSpaceZero</w:t>
                  </w:r>
                </w:p>
              </w:tc>
            </w:tr>
            <w:tr w:rsidR="00E41B6F" w:rsidRPr="00E41B6F" w14:paraId="41A1887D"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hideMark/>
                </w:tcPr>
                <w:p w14:paraId="542637E9" w14:textId="77777777" w:rsidR="00E41B6F" w:rsidRPr="00E41B6F" w:rsidRDefault="00E41B6F" w:rsidP="00E41B6F">
                  <w:pPr>
                    <w:spacing w:before="0" w:line="240" w:lineRule="auto"/>
                    <w:rPr>
                      <w:b/>
                      <w:bCs/>
                      <w:sz w:val="24"/>
                      <w:szCs w:val="24"/>
                      <w:lang w:val="en-US"/>
                    </w:rPr>
                  </w:pPr>
                  <w:r w:rsidRPr="00E41B6F">
                    <w:rPr>
                      <w:b/>
                      <w:bCs/>
                      <w:sz w:val="24"/>
                      <w:szCs w:val="24"/>
                      <w:lang w:val="en-US"/>
                    </w:rPr>
                    <w:t>RAR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93BC57A" w14:textId="77777777" w:rsidR="00E41B6F" w:rsidRPr="00E41B6F" w:rsidRDefault="00E41B6F" w:rsidP="00E41B6F">
                  <w:pPr>
                    <w:spacing w:before="0" w:line="240" w:lineRule="auto"/>
                    <w:rPr>
                      <w:b/>
                      <w:bCs/>
                      <w:sz w:val="24"/>
                      <w:szCs w:val="24"/>
                      <w:lang w:val="en-US"/>
                    </w:rPr>
                  </w:pPr>
                  <w:r w:rsidRPr="00E41B6F">
                    <w:rPr>
                      <w:b/>
                      <w:bCs/>
                      <w:sz w:val="24"/>
                      <w:szCs w:val="24"/>
                      <w:lang w:val="en-US"/>
                    </w:rPr>
                    <w:t>pdcch-ConfigOD-SIB1-RAR</w:t>
                  </w:r>
                </w:p>
              </w:tc>
              <w:tc>
                <w:tcPr>
                  <w:tcW w:w="5526" w:type="dxa"/>
                  <w:gridSpan w:val="2"/>
                  <w:tcBorders>
                    <w:top w:val="single" w:sz="4" w:space="0" w:color="auto"/>
                    <w:left w:val="single" w:sz="4" w:space="0" w:color="auto"/>
                    <w:bottom w:val="single" w:sz="4" w:space="0" w:color="auto"/>
                    <w:right w:val="single" w:sz="4" w:space="0" w:color="auto"/>
                  </w:tcBorders>
                  <w:hideMark/>
                </w:tcPr>
                <w:p w14:paraId="6513BF5F" w14:textId="77777777" w:rsidR="00E41B6F" w:rsidRPr="00E41B6F" w:rsidRDefault="00E41B6F" w:rsidP="00E41B6F">
                  <w:pPr>
                    <w:spacing w:before="0" w:line="240" w:lineRule="auto"/>
                    <w:rPr>
                      <w:sz w:val="24"/>
                      <w:szCs w:val="24"/>
                      <w:lang w:val="en-US"/>
                    </w:rPr>
                  </w:pPr>
                  <w:r w:rsidRPr="00E41B6F">
                    <w:rPr>
                      <w:sz w:val="24"/>
                      <w:szCs w:val="24"/>
                      <w:lang w:val="en-US"/>
                    </w:rPr>
                    <w:t>controlResourceSet</w:t>
                  </w:r>
                </w:p>
              </w:tc>
            </w:tr>
            <w:tr w:rsidR="00E41B6F" w:rsidRPr="00E41B6F" w14:paraId="30286795"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E93E"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D473"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C883365" w14:textId="77777777" w:rsidR="00E41B6F" w:rsidRPr="00E41B6F" w:rsidRDefault="00E41B6F" w:rsidP="00E41B6F">
                  <w:pPr>
                    <w:spacing w:before="0" w:line="240" w:lineRule="auto"/>
                    <w:rPr>
                      <w:sz w:val="24"/>
                      <w:szCs w:val="24"/>
                      <w:lang w:val="en-US"/>
                    </w:rPr>
                  </w:pPr>
                  <w:r w:rsidRPr="00E41B6F">
                    <w:rPr>
                      <w:sz w:val="24"/>
                      <w:szCs w:val="24"/>
                      <w:lang w:val="en-US"/>
                    </w:rPr>
                    <w:t>monitoringSlotPeriodicityAndOffset</w:t>
                  </w:r>
                </w:p>
              </w:tc>
            </w:tr>
            <w:tr w:rsidR="00E41B6F" w:rsidRPr="00E41B6F" w14:paraId="0AF99C19"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A9A52"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EF170"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8A1319F" w14:textId="77777777" w:rsidR="00E41B6F" w:rsidRPr="00E41B6F" w:rsidRDefault="00E41B6F" w:rsidP="00E41B6F">
                  <w:pPr>
                    <w:spacing w:before="0" w:line="240" w:lineRule="auto"/>
                    <w:rPr>
                      <w:sz w:val="24"/>
                      <w:szCs w:val="24"/>
                      <w:lang w:val="en-US"/>
                    </w:rPr>
                  </w:pPr>
                  <w:r w:rsidRPr="00E41B6F">
                    <w:rPr>
                      <w:sz w:val="24"/>
                      <w:szCs w:val="24"/>
                      <w:lang w:val="en-US"/>
                    </w:rPr>
                    <w:t>Duration</w:t>
                  </w:r>
                </w:p>
              </w:tc>
            </w:tr>
            <w:tr w:rsidR="00E41B6F" w:rsidRPr="00E41B6F" w14:paraId="196D6A5E"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61DCF"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66EA"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C02FB3E" w14:textId="77777777" w:rsidR="00E41B6F" w:rsidRPr="00E41B6F" w:rsidRDefault="00E41B6F" w:rsidP="00E41B6F">
                  <w:pPr>
                    <w:spacing w:before="0" w:line="240" w:lineRule="auto"/>
                    <w:rPr>
                      <w:sz w:val="24"/>
                      <w:szCs w:val="24"/>
                      <w:lang w:val="en-US"/>
                    </w:rPr>
                  </w:pPr>
                  <w:r w:rsidRPr="00E41B6F">
                    <w:rPr>
                      <w:sz w:val="24"/>
                      <w:szCs w:val="24"/>
                      <w:lang w:val="en-US"/>
                    </w:rPr>
                    <w:t>monitoringSymbolsWithinSlot</w:t>
                  </w:r>
                </w:p>
              </w:tc>
            </w:tr>
            <w:tr w:rsidR="00E41B6F" w:rsidRPr="00E41B6F" w14:paraId="2ABAAF50"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660E8" w14:textId="77777777" w:rsidR="00E41B6F" w:rsidRPr="00E41B6F" w:rsidRDefault="00E41B6F" w:rsidP="00E41B6F">
                  <w:pPr>
                    <w:spacing w:line="240" w:lineRule="auto"/>
                    <w:rPr>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6611" w14:textId="77777777" w:rsidR="00E41B6F" w:rsidRPr="00E41B6F" w:rsidRDefault="00E41B6F" w:rsidP="00E41B6F">
                  <w:pPr>
                    <w:spacing w:line="240" w:lineRule="auto"/>
                    <w:rPr>
                      <w:b/>
                      <w:bCs/>
                      <w:sz w:val="24"/>
                      <w:szCs w:val="24"/>
                      <w:lang w:val="en-U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1288673" w14:textId="77777777" w:rsidR="00E41B6F" w:rsidRPr="00E41B6F" w:rsidRDefault="00E41B6F" w:rsidP="00E41B6F">
                  <w:pPr>
                    <w:spacing w:before="0" w:line="240" w:lineRule="auto"/>
                    <w:rPr>
                      <w:sz w:val="24"/>
                      <w:szCs w:val="24"/>
                      <w:lang w:val="en-US"/>
                    </w:rPr>
                  </w:pPr>
                  <w:r w:rsidRPr="00E41B6F">
                    <w:rPr>
                      <w:sz w:val="24"/>
                      <w:szCs w:val="24"/>
                      <w:lang w:val="en-US"/>
                    </w:rPr>
                    <w:t>aggregationLevels</w:t>
                  </w:r>
                </w:p>
              </w:tc>
            </w:tr>
          </w:tbl>
          <w:p w14:paraId="56E4591E" w14:textId="77777777" w:rsidR="00E41B6F" w:rsidRPr="00E41B6F" w:rsidRDefault="00E41B6F" w:rsidP="00E41B6F">
            <w:pPr>
              <w:spacing w:before="0" w:line="240" w:lineRule="auto"/>
              <w:rPr>
                <w:b/>
                <w:sz w:val="24"/>
                <w:szCs w:val="24"/>
                <w:lang w:val="en-US"/>
              </w:rPr>
            </w:pPr>
          </w:p>
          <w:p w14:paraId="113BB190" w14:textId="77777777" w:rsidR="00E41B6F" w:rsidRPr="00E41B6F" w:rsidRDefault="00E41B6F" w:rsidP="00E41B6F">
            <w:pPr>
              <w:spacing w:before="0" w:line="240" w:lineRule="auto"/>
              <w:rPr>
                <w:bCs/>
                <w:sz w:val="24"/>
                <w:szCs w:val="24"/>
                <w:lang w:val="en-US"/>
              </w:rPr>
            </w:pPr>
          </w:p>
        </w:tc>
      </w:tr>
      <w:bookmarkEnd w:id="3"/>
    </w:tbl>
    <w:p w14:paraId="35FE97B1" w14:textId="77777777" w:rsidR="00E41B6F" w:rsidRPr="00E41B6F" w:rsidRDefault="00E41B6F" w:rsidP="00E41B6F">
      <w:pPr>
        <w:jc w:val="both"/>
        <w:rPr>
          <w:b/>
          <w:bCs/>
          <w:sz w:val="24"/>
          <w:szCs w:val="24"/>
          <w:lang w:val="en-US"/>
        </w:rPr>
      </w:pPr>
    </w:p>
    <w:p w14:paraId="030E42A3" w14:textId="058C6A2C" w:rsidR="00E41B6F" w:rsidRPr="00E41B6F" w:rsidRDefault="00E41B6F" w:rsidP="00E41B6F">
      <w:pPr>
        <w:jc w:val="both"/>
        <w:rPr>
          <w:sz w:val="24"/>
          <w:szCs w:val="24"/>
          <w:lang w:val="en-US"/>
        </w:rPr>
      </w:pPr>
      <w:r w:rsidRPr="00E41B6F">
        <w:rPr>
          <w:sz w:val="24"/>
          <w:szCs w:val="24"/>
          <w:lang w:val="en-US"/>
        </w:rPr>
        <w:t>A first point of optimization, to reduce UL WUS configuration overhead, is the removal of parameters related to Random Access Response (RAR). The needed fields are relatively large (</w:t>
      </w:r>
      <w:r w:rsidR="002218E7">
        <w:rPr>
          <w:sz w:val="24"/>
          <w:szCs w:val="24"/>
          <w:lang w:val="en-US"/>
        </w:rPr>
        <w:t>three</w:t>
      </w:r>
      <w:r w:rsidR="002218E7" w:rsidRPr="00E41B6F">
        <w:rPr>
          <w:sz w:val="24"/>
          <w:szCs w:val="24"/>
          <w:lang w:val="en-US"/>
        </w:rPr>
        <w:t xml:space="preserve"> </w:t>
      </w:r>
      <w:r w:rsidRPr="00E41B6F">
        <w:rPr>
          <w:sz w:val="24"/>
          <w:szCs w:val="24"/>
          <w:lang w:val="en-US"/>
        </w:rPr>
        <w:t>bits per aggregation level, duration</w:t>
      </w:r>
      <w:r w:rsidRPr="00E41B6F">
        <w:rPr>
          <w:b/>
          <w:sz w:val="24"/>
          <w:szCs w:val="24"/>
          <w:lang w:val="en-US"/>
        </w:rPr>
        <w:t xml:space="preserve"> </w:t>
      </w:r>
      <w:r w:rsidRPr="00E41B6F">
        <w:rPr>
          <w:sz w:val="24"/>
          <w:szCs w:val="24"/>
          <w:lang w:val="en-US"/>
        </w:rPr>
        <w:t>and</w:t>
      </w:r>
      <w:r w:rsidRPr="00E41B6F">
        <w:rPr>
          <w:b/>
          <w:sz w:val="24"/>
          <w:szCs w:val="24"/>
          <w:lang w:val="en-US"/>
        </w:rPr>
        <w:t xml:space="preserve"> </w:t>
      </w:r>
      <w:r w:rsidRPr="00E41B6F">
        <w:rPr>
          <w:sz w:val="24"/>
          <w:szCs w:val="24"/>
          <w:lang w:val="en-US"/>
        </w:rPr>
        <w:t xml:space="preserve">monitoringSlotPeriodicityAndOffset may need up to 12 bits representation each, monitoringSymbolsWithinSlot is 14 bits long). A practical size may be around 60 bits just for this RAR configuration.  Furthermore, RAN2 already ruled out a combined UL WUS + RA procedure </w:t>
      </w:r>
      <w:r w:rsidRPr="00E41B6F">
        <w:rPr>
          <w:sz w:val="24"/>
          <w:szCs w:val="24"/>
          <w:lang w:val="en-US"/>
        </w:rPr>
        <w:fldChar w:fldCharType="begin"/>
      </w:r>
      <w:r w:rsidRPr="00E41B6F">
        <w:rPr>
          <w:sz w:val="24"/>
          <w:szCs w:val="24"/>
          <w:lang w:val="en-US"/>
        </w:rPr>
        <w:instrText xml:space="preserve"> REF _Ref173241823 \n \h </w:instrText>
      </w:r>
      <w:r w:rsidRPr="00E41B6F">
        <w:rPr>
          <w:sz w:val="24"/>
          <w:szCs w:val="24"/>
          <w:lang w:val="en-US"/>
        </w:rPr>
      </w:r>
      <w:r w:rsidRPr="00E41B6F">
        <w:rPr>
          <w:sz w:val="24"/>
          <w:szCs w:val="24"/>
          <w:lang w:val="en-US"/>
        </w:rPr>
        <w:fldChar w:fldCharType="separate"/>
      </w:r>
      <w:r w:rsidR="00A670E7">
        <w:rPr>
          <w:sz w:val="24"/>
          <w:szCs w:val="24"/>
          <w:lang w:val="en-US"/>
        </w:rPr>
        <w:t>[6]</w:t>
      </w:r>
      <w:r w:rsidRPr="00E41B6F">
        <w:rPr>
          <w:sz w:val="24"/>
          <w:szCs w:val="24"/>
        </w:rPr>
        <w:fldChar w:fldCharType="end"/>
      </w:r>
      <w:r w:rsidRPr="00E41B6F">
        <w:rPr>
          <w:sz w:val="24"/>
          <w:szCs w:val="24"/>
          <w:lang w:val="en-US"/>
        </w:rPr>
        <w:t xml:space="preserve">. </w:t>
      </w:r>
      <w:r w:rsidR="002218E7">
        <w:rPr>
          <w:sz w:val="24"/>
          <w:szCs w:val="24"/>
          <w:lang w:val="en-US"/>
        </w:rPr>
        <w:t>Therefore</w:t>
      </w:r>
      <w:r w:rsidRPr="00E41B6F">
        <w:rPr>
          <w:sz w:val="24"/>
          <w:szCs w:val="24"/>
          <w:lang w:val="en-US"/>
        </w:rPr>
        <w:t>, the only use for RAR would be as an explicit acknowledgement of a successful UL WUS reception</w:t>
      </w:r>
      <w:r w:rsidR="00B355B8">
        <w:rPr>
          <w:sz w:val="24"/>
          <w:szCs w:val="24"/>
          <w:lang w:val="en-US"/>
        </w:rPr>
        <w:t>, which,</w:t>
      </w:r>
      <w:r w:rsidRPr="00E41B6F">
        <w:rPr>
          <w:sz w:val="24"/>
          <w:szCs w:val="24"/>
          <w:lang w:val="en-US"/>
        </w:rPr>
        <w:t xml:space="preserve"> </w:t>
      </w:r>
      <w:r w:rsidR="00B355B8">
        <w:rPr>
          <w:sz w:val="24"/>
          <w:szCs w:val="24"/>
          <w:lang w:val="en-US"/>
        </w:rPr>
        <w:t>h</w:t>
      </w:r>
      <w:r w:rsidRPr="00E41B6F">
        <w:rPr>
          <w:sz w:val="24"/>
          <w:szCs w:val="24"/>
          <w:lang w:val="en-US"/>
        </w:rPr>
        <w:t xml:space="preserve">owever, is not needed at all. As already agreed, after the UE sends </w:t>
      </w:r>
      <w:r w:rsidR="00A36AB5">
        <w:rPr>
          <w:sz w:val="24"/>
          <w:szCs w:val="24"/>
          <w:lang w:val="en-US"/>
        </w:rPr>
        <w:t>the</w:t>
      </w:r>
      <w:r w:rsidR="00162792">
        <w:rPr>
          <w:sz w:val="24"/>
          <w:szCs w:val="24"/>
          <w:lang w:val="en-US"/>
        </w:rPr>
        <w:t xml:space="preserve"> </w:t>
      </w:r>
      <w:r w:rsidRPr="00E41B6F">
        <w:rPr>
          <w:sz w:val="24"/>
          <w:szCs w:val="24"/>
          <w:lang w:val="en-US"/>
        </w:rPr>
        <w:t>UL WUS</w:t>
      </w:r>
      <w:r w:rsidR="00162792">
        <w:rPr>
          <w:sz w:val="24"/>
          <w:szCs w:val="24"/>
          <w:lang w:val="en-US"/>
        </w:rPr>
        <w:t>,</w:t>
      </w:r>
      <w:r w:rsidRPr="00E41B6F">
        <w:rPr>
          <w:sz w:val="24"/>
          <w:szCs w:val="24"/>
          <w:lang w:val="en-US"/>
        </w:rPr>
        <w:t xml:space="preserve"> </w:t>
      </w:r>
      <w:r w:rsidR="00162792">
        <w:rPr>
          <w:sz w:val="24"/>
          <w:szCs w:val="24"/>
          <w:lang w:val="en-US"/>
        </w:rPr>
        <w:t xml:space="preserve">since </w:t>
      </w:r>
      <w:r w:rsidRPr="00E41B6F">
        <w:rPr>
          <w:sz w:val="24"/>
          <w:szCs w:val="24"/>
          <w:lang w:val="en-US"/>
        </w:rPr>
        <w:t>the UE will monitor for SIB1 during a time window</w:t>
      </w:r>
      <w:r w:rsidR="00162792">
        <w:rPr>
          <w:sz w:val="24"/>
          <w:szCs w:val="24"/>
          <w:lang w:val="en-US"/>
        </w:rPr>
        <w:t>,</w:t>
      </w:r>
      <w:r w:rsidRPr="00E41B6F">
        <w:rPr>
          <w:sz w:val="24"/>
          <w:szCs w:val="24"/>
          <w:lang w:val="en-US"/>
        </w:rPr>
        <w:t xml:space="preserve">  the transmission of SIB1 itself can be an implicit acknowledgment for </w:t>
      </w:r>
      <w:r w:rsidR="00033DB9">
        <w:rPr>
          <w:sz w:val="24"/>
          <w:szCs w:val="24"/>
          <w:lang w:val="en-US"/>
        </w:rPr>
        <w:t xml:space="preserve">the </w:t>
      </w:r>
      <w:r w:rsidRPr="00E41B6F">
        <w:rPr>
          <w:sz w:val="24"/>
          <w:szCs w:val="24"/>
          <w:lang w:val="en-US"/>
        </w:rPr>
        <w:t xml:space="preserve">UL WUS reception. This will not only save a lot of UL WUS configuration overhead but also make the procedure simpler. </w:t>
      </w:r>
    </w:p>
    <w:p w14:paraId="551F18D1" w14:textId="3A1C29C0" w:rsidR="00E41B6F" w:rsidRPr="00E41B6F" w:rsidRDefault="00E41B6F" w:rsidP="00E41B6F">
      <w:pPr>
        <w:jc w:val="both"/>
        <w:rPr>
          <w:b/>
          <w:bCs/>
          <w:sz w:val="24"/>
          <w:szCs w:val="24"/>
          <w:lang w:val="en-US"/>
        </w:rPr>
      </w:pPr>
      <w:r w:rsidRPr="00E41B6F">
        <w:rPr>
          <w:b/>
          <w:bCs/>
          <w:sz w:val="24"/>
          <w:szCs w:val="24"/>
          <w:lang w:val="en-US"/>
        </w:rPr>
        <w:lastRenderedPageBreak/>
        <w:t xml:space="preserve">Proposal </w:t>
      </w:r>
      <w:r w:rsidR="00BA7945">
        <w:rPr>
          <w:b/>
          <w:bCs/>
          <w:sz w:val="24"/>
          <w:szCs w:val="24"/>
          <w:lang w:val="en-US"/>
        </w:rPr>
        <w:t>2</w:t>
      </w:r>
      <w:r w:rsidRPr="00E41B6F">
        <w:rPr>
          <w:b/>
          <w:bCs/>
          <w:sz w:val="24"/>
          <w:szCs w:val="24"/>
          <w:lang w:val="en-US"/>
        </w:rPr>
        <w:t>: The transmission of on-demand SIB1 is used as implicit acknowledgement for UL WUS (SIB1 request)</w:t>
      </w:r>
      <w:r w:rsidR="007E0D18">
        <w:rPr>
          <w:b/>
          <w:bCs/>
          <w:sz w:val="24"/>
          <w:szCs w:val="24"/>
          <w:lang w:val="en-US"/>
        </w:rPr>
        <w:t xml:space="preserve"> reception</w:t>
      </w:r>
      <w:r w:rsidRPr="00E41B6F">
        <w:rPr>
          <w:b/>
          <w:bCs/>
          <w:sz w:val="24"/>
          <w:szCs w:val="24"/>
          <w:lang w:val="en-US"/>
        </w:rPr>
        <w:t>, i.e.  RAR is not required</w:t>
      </w:r>
      <w:r w:rsidR="007E0D18">
        <w:rPr>
          <w:b/>
          <w:bCs/>
          <w:sz w:val="24"/>
          <w:szCs w:val="24"/>
          <w:lang w:val="en-US"/>
        </w:rPr>
        <w:t xml:space="preserve"> in the UL WUS Configuration</w:t>
      </w:r>
      <w:r w:rsidRPr="00E41B6F">
        <w:rPr>
          <w:b/>
          <w:bCs/>
          <w:sz w:val="24"/>
          <w:szCs w:val="24"/>
          <w:lang w:val="en-US"/>
        </w:rPr>
        <w:t>.</w:t>
      </w:r>
    </w:p>
    <w:p w14:paraId="740BC7A8" w14:textId="3246CE2B" w:rsidR="00BC42C2" w:rsidRDefault="00BA7945" w:rsidP="00BC42C2">
      <w:pPr>
        <w:pStyle w:val="berschrift1"/>
        <w:spacing w:before="480" w:line="276" w:lineRule="auto"/>
        <w:ind w:left="431" w:hanging="431"/>
      </w:pPr>
      <w:r>
        <w:t xml:space="preserve">SIB1 </w:t>
      </w:r>
      <w:r w:rsidR="001511CC">
        <w:t>D</w:t>
      </w:r>
      <w:r>
        <w:t xml:space="preserve">irectly from </w:t>
      </w:r>
      <w:r w:rsidR="001511CC">
        <w:t>A</w:t>
      </w:r>
      <w:r>
        <w:t xml:space="preserve">nchor </w:t>
      </w:r>
      <w:r w:rsidR="001511CC">
        <w:t>C</w:t>
      </w:r>
      <w:r>
        <w:t>ell</w:t>
      </w:r>
    </w:p>
    <w:p w14:paraId="49F16539" w14:textId="3E7EAD98" w:rsidR="0029553D" w:rsidRDefault="00BA7945" w:rsidP="00BC42C2">
      <w:pPr>
        <w:jc w:val="both"/>
        <w:rPr>
          <w:sz w:val="24"/>
          <w:szCs w:val="24"/>
        </w:rPr>
      </w:pPr>
      <w:r>
        <w:rPr>
          <w:sz w:val="24"/>
          <w:szCs w:val="24"/>
        </w:rPr>
        <w:t xml:space="preserve">Scenario 1b </w:t>
      </w:r>
      <w:r w:rsidR="004D57E8">
        <w:rPr>
          <w:sz w:val="24"/>
          <w:szCs w:val="24"/>
        </w:rPr>
        <w:t>(</w:t>
      </w:r>
      <w:r w:rsidR="00E24066">
        <w:rPr>
          <w:sz w:val="24"/>
          <w:szCs w:val="24"/>
        </w:rPr>
        <w:t>C</w:t>
      </w:r>
      <w:r w:rsidR="004D57E8">
        <w:rPr>
          <w:sz w:val="24"/>
          <w:szCs w:val="24"/>
        </w:rPr>
        <w:t xml:space="preserve">ase 3 in RAN1) </w:t>
      </w:r>
      <w:r>
        <w:rPr>
          <w:sz w:val="24"/>
          <w:szCs w:val="24"/>
        </w:rPr>
        <w:t xml:space="preserve">is a special case of the SIB1-less operation widely discussed </w:t>
      </w:r>
      <w:r w:rsidR="00144C55">
        <w:rPr>
          <w:sz w:val="24"/>
          <w:szCs w:val="24"/>
        </w:rPr>
        <w:t>i</w:t>
      </w:r>
      <w:r>
        <w:rPr>
          <w:sz w:val="24"/>
          <w:szCs w:val="24"/>
        </w:rPr>
        <w:t xml:space="preserve">n Rel-18 </w:t>
      </w:r>
      <w:r w:rsidR="0029553D">
        <w:rPr>
          <w:sz w:val="24"/>
          <w:szCs w:val="24"/>
        </w:rPr>
        <w:t xml:space="preserve">Study Item and captured </w:t>
      </w:r>
      <w:r w:rsidR="008B355D">
        <w:rPr>
          <w:sz w:val="24"/>
          <w:szCs w:val="24"/>
        </w:rPr>
        <w:t>i</w:t>
      </w:r>
      <w:r w:rsidR="0029553D">
        <w:rPr>
          <w:sz w:val="24"/>
          <w:szCs w:val="24"/>
        </w:rPr>
        <w:t>n TR 38.864</w:t>
      </w:r>
      <w:r w:rsidR="00A432F5">
        <w:rPr>
          <w:sz w:val="24"/>
          <w:szCs w:val="24"/>
        </w:rPr>
        <w:t xml:space="preserve"> </w:t>
      </w:r>
      <w:r w:rsidR="00A432F5">
        <w:rPr>
          <w:sz w:val="24"/>
          <w:szCs w:val="24"/>
        </w:rPr>
        <w:fldChar w:fldCharType="begin"/>
      </w:r>
      <w:r w:rsidR="00A432F5">
        <w:rPr>
          <w:sz w:val="24"/>
          <w:szCs w:val="24"/>
        </w:rPr>
        <w:instrText xml:space="preserve"> REF _Ref173238716 \n \h </w:instrText>
      </w:r>
      <w:r w:rsidR="00A432F5">
        <w:rPr>
          <w:sz w:val="24"/>
          <w:szCs w:val="24"/>
        </w:rPr>
      </w:r>
      <w:r w:rsidR="00A432F5">
        <w:rPr>
          <w:sz w:val="24"/>
          <w:szCs w:val="24"/>
        </w:rPr>
        <w:fldChar w:fldCharType="separate"/>
      </w:r>
      <w:r w:rsidR="00A670E7">
        <w:rPr>
          <w:sz w:val="24"/>
          <w:szCs w:val="24"/>
        </w:rPr>
        <w:t>[4]</w:t>
      </w:r>
      <w:r w:rsidR="00A432F5">
        <w:rPr>
          <w:sz w:val="24"/>
          <w:szCs w:val="24"/>
        </w:rPr>
        <w:fldChar w:fldCharType="end"/>
      </w:r>
      <w:r>
        <w:rPr>
          <w:sz w:val="24"/>
          <w:szCs w:val="24"/>
        </w:rPr>
        <w:t>.</w:t>
      </w:r>
      <w:r w:rsidR="0029553D">
        <w:rPr>
          <w:sz w:val="24"/>
          <w:szCs w:val="24"/>
        </w:rPr>
        <w:t xml:space="preserve"> An important difference being that the cost of broadcasting SIB1 for another cell </w:t>
      </w:r>
      <w:r w:rsidR="004D57E8">
        <w:rPr>
          <w:sz w:val="24"/>
          <w:szCs w:val="24"/>
        </w:rPr>
        <w:t xml:space="preserve">in SI was considered to be </w:t>
      </w:r>
      <w:r w:rsidR="00A432F5">
        <w:rPr>
          <w:sz w:val="24"/>
          <w:szCs w:val="24"/>
        </w:rPr>
        <w:t xml:space="preserve">always </w:t>
      </w:r>
      <w:r w:rsidR="004D57E8">
        <w:rPr>
          <w:sz w:val="24"/>
          <w:szCs w:val="24"/>
        </w:rPr>
        <w:t xml:space="preserve">there (cross-carrier SIB as part of regularly transmitted SIs) while now it is on discussion to do that on-demand. For such on-demand operation, </w:t>
      </w:r>
      <w:r w:rsidR="008161C1">
        <w:rPr>
          <w:sz w:val="24"/>
          <w:szCs w:val="24"/>
        </w:rPr>
        <w:t>the</w:t>
      </w:r>
      <w:r w:rsidR="004D57E8">
        <w:rPr>
          <w:sz w:val="24"/>
          <w:szCs w:val="24"/>
        </w:rPr>
        <w:t xml:space="preserve"> simplest way would be to reuse the Other SI mechanism. The cross-carrier SIB can be put into some new SI container and that new SI is transmitted using the</w:t>
      </w:r>
      <w:r w:rsidR="002C71A6">
        <w:rPr>
          <w:sz w:val="24"/>
          <w:szCs w:val="24"/>
        </w:rPr>
        <w:t xml:space="preserve"> existing</w:t>
      </w:r>
      <w:r w:rsidR="004D57E8">
        <w:rPr>
          <w:sz w:val="24"/>
          <w:szCs w:val="24"/>
        </w:rPr>
        <w:t xml:space="preserve"> </w:t>
      </w:r>
      <w:r w:rsidR="002C71A6">
        <w:rPr>
          <w:sz w:val="24"/>
          <w:szCs w:val="24"/>
        </w:rPr>
        <w:t xml:space="preserve">mechanism to request </w:t>
      </w:r>
      <w:r w:rsidR="004D57E8">
        <w:rPr>
          <w:sz w:val="24"/>
          <w:szCs w:val="24"/>
        </w:rPr>
        <w:t xml:space="preserve">Other SI.  </w:t>
      </w:r>
    </w:p>
    <w:p w14:paraId="47914596" w14:textId="79C2A8E8" w:rsidR="004D57E8" w:rsidRPr="00E41B6F" w:rsidRDefault="004D57E8" w:rsidP="004D57E8">
      <w:pPr>
        <w:jc w:val="both"/>
        <w:rPr>
          <w:b/>
          <w:bCs/>
          <w:sz w:val="24"/>
          <w:szCs w:val="24"/>
          <w:lang w:val="en-US"/>
        </w:rPr>
      </w:pPr>
      <w:r w:rsidRPr="00E41B6F">
        <w:rPr>
          <w:b/>
          <w:bCs/>
          <w:sz w:val="24"/>
          <w:szCs w:val="24"/>
          <w:lang w:val="en-US"/>
        </w:rPr>
        <w:t xml:space="preserve">Proposal </w:t>
      </w:r>
      <w:r>
        <w:rPr>
          <w:b/>
          <w:bCs/>
          <w:sz w:val="24"/>
          <w:szCs w:val="24"/>
          <w:lang w:val="en-US"/>
        </w:rPr>
        <w:t>3</w:t>
      </w:r>
      <w:r w:rsidRPr="00E41B6F">
        <w:rPr>
          <w:b/>
          <w:bCs/>
          <w:sz w:val="24"/>
          <w:szCs w:val="24"/>
          <w:lang w:val="en-US"/>
        </w:rPr>
        <w:t xml:space="preserve">: </w:t>
      </w:r>
      <w:r>
        <w:rPr>
          <w:b/>
          <w:bCs/>
          <w:sz w:val="24"/>
          <w:szCs w:val="24"/>
          <w:lang w:val="en-US"/>
        </w:rPr>
        <w:t xml:space="preserve">Scenario 1b </w:t>
      </w:r>
      <w:r w:rsidRPr="004D57E8">
        <w:rPr>
          <w:b/>
          <w:bCs/>
          <w:sz w:val="24"/>
          <w:szCs w:val="24"/>
          <w:lang w:val="en-US"/>
        </w:rPr>
        <w:t>(case 3 in RAN1)</w:t>
      </w:r>
      <w:r>
        <w:rPr>
          <w:b/>
          <w:bCs/>
          <w:sz w:val="24"/>
          <w:szCs w:val="24"/>
          <w:lang w:val="en-US"/>
        </w:rPr>
        <w:t>, if supported, should reuse the</w:t>
      </w:r>
      <w:r w:rsidR="002C71A6">
        <w:rPr>
          <w:b/>
          <w:bCs/>
          <w:sz w:val="24"/>
          <w:szCs w:val="24"/>
          <w:lang w:val="en-US"/>
        </w:rPr>
        <w:t xml:space="preserve"> on-demand</w:t>
      </w:r>
      <w:r>
        <w:rPr>
          <w:b/>
          <w:bCs/>
          <w:sz w:val="24"/>
          <w:szCs w:val="24"/>
          <w:lang w:val="en-US"/>
        </w:rPr>
        <w:t xml:space="preserve"> Other SI mechanism</w:t>
      </w:r>
      <w:r w:rsidR="00D01034">
        <w:rPr>
          <w:b/>
          <w:bCs/>
          <w:sz w:val="24"/>
          <w:szCs w:val="24"/>
          <w:lang w:val="en-US"/>
        </w:rPr>
        <w:t>.</w:t>
      </w:r>
    </w:p>
    <w:p w14:paraId="006897B9" w14:textId="6A57ABA8" w:rsidR="004D57E8" w:rsidRDefault="004D57E8" w:rsidP="00BC42C2">
      <w:pPr>
        <w:jc w:val="both"/>
        <w:rPr>
          <w:sz w:val="24"/>
          <w:szCs w:val="24"/>
        </w:rPr>
      </w:pPr>
      <w:r>
        <w:rPr>
          <w:sz w:val="24"/>
          <w:szCs w:val="24"/>
        </w:rPr>
        <w:t xml:space="preserve">As discussed </w:t>
      </w:r>
      <w:r w:rsidR="00984574">
        <w:rPr>
          <w:sz w:val="24"/>
          <w:szCs w:val="24"/>
        </w:rPr>
        <w:t>i</w:t>
      </w:r>
      <w:r>
        <w:rPr>
          <w:sz w:val="24"/>
          <w:szCs w:val="24"/>
        </w:rPr>
        <w:t xml:space="preserve">n the previous section, a single non-NES cell may have to carry information to many NES Cells. Because of that, it may be prohibitive to send </w:t>
      </w:r>
      <w:r w:rsidR="00820837">
        <w:rPr>
          <w:sz w:val="24"/>
          <w:szCs w:val="24"/>
        </w:rPr>
        <w:t>fully sized</w:t>
      </w:r>
      <w:r>
        <w:rPr>
          <w:sz w:val="24"/>
          <w:szCs w:val="24"/>
        </w:rPr>
        <w:t xml:space="preserve"> SIB1s of other cells even if that is done only on request. Therefore, it is important to reduce the cross-carrier SIB1 overhead, for example by applying some kind of compression of the information. </w:t>
      </w:r>
    </w:p>
    <w:p w14:paraId="5F273DFC" w14:textId="3BE85B9B" w:rsidR="004D57E8" w:rsidRPr="00E41B6F" w:rsidRDefault="004D57E8" w:rsidP="004D57E8">
      <w:pPr>
        <w:jc w:val="both"/>
        <w:rPr>
          <w:b/>
          <w:bCs/>
          <w:sz w:val="24"/>
          <w:szCs w:val="24"/>
          <w:lang w:val="en-US"/>
        </w:rPr>
      </w:pPr>
      <w:r w:rsidRPr="00E41B6F">
        <w:rPr>
          <w:b/>
          <w:bCs/>
          <w:sz w:val="24"/>
          <w:szCs w:val="24"/>
          <w:lang w:val="en-US"/>
        </w:rPr>
        <w:t xml:space="preserve">Proposal </w:t>
      </w:r>
      <w:r>
        <w:rPr>
          <w:b/>
          <w:bCs/>
          <w:sz w:val="24"/>
          <w:szCs w:val="24"/>
          <w:lang w:val="en-US"/>
        </w:rPr>
        <w:t>4</w:t>
      </w:r>
      <w:r w:rsidRPr="00E41B6F">
        <w:rPr>
          <w:b/>
          <w:bCs/>
          <w:sz w:val="24"/>
          <w:szCs w:val="24"/>
          <w:lang w:val="en-US"/>
        </w:rPr>
        <w:t xml:space="preserve">: </w:t>
      </w:r>
      <w:r>
        <w:rPr>
          <w:b/>
          <w:bCs/>
          <w:sz w:val="24"/>
          <w:szCs w:val="24"/>
          <w:lang w:val="en-US"/>
        </w:rPr>
        <w:t xml:space="preserve">Scenario 1b </w:t>
      </w:r>
      <w:r w:rsidRPr="004D57E8">
        <w:rPr>
          <w:b/>
          <w:bCs/>
          <w:sz w:val="24"/>
          <w:szCs w:val="24"/>
          <w:lang w:val="en-US"/>
        </w:rPr>
        <w:t>(case 3 in RAN1)</w:t>
      </w:r>
      <w:r>
        <w:rPr>
          <w:b/>
          <w:bCs/>
          <w:sz w:val="24"/>
          <w:szCs w:val="24"/>
          <w:lang w:val="en-US"/>
        </w:rPr>
        <w:t xml:space="preserve">, if supported, should compress the SIB1 information from NES cells. </w:t>
      </w:r>
    </w:p>
    <w:p w14:paraId="3CCF633B"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990ECA">
        <w:rPr>
          <w:lang w:val="en-US"/>
        </w:rPr>
        <w:t>Conclusions</w:t>
      </w:r>
    </w:p>
    <w:p w14:paraId="7B4918FB" w14:textId="6342F53A" w:rsidR="00766144" w:rsidRDefault="00BE3AFD" w:rsidP="001F3652">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60288C">
        <w:rPr>
          <w:bCs/>
          <w:sz w:val="24"/>
        </w:rPr>
        <w:t>o</w:t>
      </w:r>
      <w:r w:rsidR="0060288C" w:rsidRPr="0060288C">
        <w:rPr>
          <w:bCs/>
          <w:sz w:val="24"/>
        </w:rPr>
        <w:t>n-demand SIB1 for NES</w:t>
      </w:r>
      <w:r w:rsidRPr="00BE3AFD">
        <w:rPr>
          <w:sz w:val="24"/>
        </w:rPr>
        <w:t xml:space="preserve">. </w:t>
      </w:r>
      <w:r w:rsidRPr="0019134D">
        <w:rPr>
          <w:sz w:val="24"/>
        </w:rPr>
        <w:t>The following observations and proposals have been made:</w:t>
      </w:r>
    </w:p>
    <w:p w14:paraId="0B53E133" w14:textId="77777777" w:rsidR="00F2580F" w:rsidRPr="00EB3175" w:rsidRDefault="00F2580F" w:rsidP="00F2580F">
      <w:pPr>
        <w:pStyle w:val="TDocObservation"/>
        <w:numPr>
          <w:ilvl w:val="0"/>
          <w:numId w:val="0"/>
        </w:numPr>
        <w:spacing w:line="276" w:lineRule="auto"/>
        <w:jc w:val="both"/>
        <w:rPr>
          <w:bCs/>
          <w:sz w:val="24"/>
          <w:szCs w:val="24"/>
          <w:lang w:val="en-US"/>
        </w:rPr>
      </w:pPr>
      <w:r>
        <w:rPr>
          <w:bCs/>
          <w:sz w:val="24"/>
          <w:szCs w:val="24"/>
          <w:lang w:val="en-US"/>
        </w:rPr>
        <w:t xml:space="preserve">Observation 1: There are several </w:t>
      </w:r>
      <w:r w:rsidRPr="00AF4239">
        <w:rPr>
          <w:sz w:val="24"/>
          <w:szCs w:val="24"/>
          <w:lang w:val="en-US"/>
        </w:rPr>
        <w:t xml:space="preserve">scenarios </w:t>
      </w:r>
      <w:r>
        <w:rPr>
          <w:sz w:val="24"/>
          <w:szCs w:val="24"/>
          <w:lang w:val="en-US"/>
        </w:rPr>
        <w:t xml:space="preserve">where UL </w:t>
      </w:r>
      <w:r w:rsidRPr="00AF4239">
        <w:rPr>
          <w:sz w:val="24"/>
          <w:szCs w:val="24"/>
          <w:lang w:val="en-US"/>
        </w:rPr>
        <w:t xml:space="preserve">WUS configuration in NES cell is important and cannot be replaced by </w:t>
      </w:r>
      <w:r>
        <w:rPr>
          <w:sz w:val="24"/>
          <w:szCs w:val="24"/>
          <w:lang w:val="en-US"/>
        </w:rPr>
        <w:t xml:space="preserve">UL </w:t>
      </w:r>
      <w:r w:rsidRPr="00AF4239">
        <w:rPr>
          <w:sz w:val="24"/>
          <w:szCs w:val="24"/>
          <w:lang w:val="en-US"/>
        </w:rPr>
        <w:t>WUS configuration in another cell without loss of functionality or performance</w:t>
      </w:r>
      <w:r>
        <w:rPr>
          <w:sz w:val="24"/>
          <w:szCs w:val="24"/>
          <w:lang w:val="en-US"/>
        </w:rPr>
        <w:t>.</w:t>
      </w:r>
    </w:p>
    <w:p w14:paraId="16496A56" w14:textId="77777777" w:rsidR="00F2580F" w:rsidRPr="00E41B6F" w:rsidRDefault="00F2580F" w:rsidP="00F2580F">
      <w:pPr>
        <w:spacing w:after="240" w:line="276" w:lineRule="auto"/>
        <w:jc w:val="both"/>
        <w:rPr>
          <w:sz w:val="24"/>
          <w:szCs w:val="24"/>
          <w:lang w:val="en-US"/>
        </w:rPr>
      </w:pPr>
      <w:r w:rsidRPr="00E41B6F">
        <w:rPr>
          <w:b/>
          <w:bCs/>
          <w:sz w:val="24"/>
          <w:szCs w:val="24"/>
          <w:lang w:val="en-US"/>
        </w:rPr>
        <w:t xml:space="preserve">Observation </w:t>
      </w:r>
      <w:r>
        <w:rPr>
          <w:b/>
          <w:bCs/>
          <w:sz w:val="24"/>
          <w:szCs w:val="24"/>
          <w:lang w:val="en-US"/>
        </w:rPr>
        <w:t>2</w:t>
      </w:r>
      <w:r w:rsidRPr="00E41B6F">
        <w:rPr>
          <w:b/>
          <w:bCs/>
          <w:sz w:val="24"/>
          <w:szCs w:val="24"/>
          <w:lang w:val="en-US"/>
        </w:rPr>
        <w:t>:</w:t>
      </w:r>
      <w:r w:rsidRPr="00E41B6F">
        <w:rPr>
          <w:sz w:val="24"/>
          <w:szCs w:val="24"/>
          <w:lang w:val="en-US"/>
        </w:rPr>
        <w:t xml:space="preserve"> </w:t>
      </w:r>
      <w:r w:rsidRPr="00E41B6F">
        <w:rPr>
          <w:b/>
          <w:bCs/>
          <w:sz w:val="24"/>
          <w:szCs w:val="24"/>
          <w:lang w:val="en-US"/>
        </w:rPr>
        <w:t>Both a DCI-based approach and a SIB0 (PDSCH FDM-ed to SSB) are viable ways to accomplish very efficient transmission of WUS configuration on NES cell.</w:t>
      </w:r>
    </w:p>
    <w:p w14:paraId="1379889C" w14:textId="77777777" w:rsidR="00F2580F" w:rsidRDefault="00F2580F" w:rsidP="00F2580F">
      <w:pPr>
        <w:pStyle w:val="TDocObservation"/>
        <w:numPr>
          <w:ilvl w:val="0"/>
          <w:numId w:val="0"/>
        </w:numPr>
        <w:spacing w:line="276" w:lineRule="auto"/>
        <w:jc w:val="both"/>
        <w:rPr>
          <w:bCs/>
          <w:sz w:val="24"/>
          <w:szCs w:val="24"/>
          <w:lang w:val="en-US"/>
        </w:rPr>
      </w:pPr>
      <w:r>
        <w:rPr>
          <w:bCs/>
          <w:sz w:val="24"/>
          <w:szCs w:val="24"/>
          <w:lang w:val="en-US"/>
        </w:rPr>
        <w:t xml:space="preserve">Proposal 1: UL WUS configuration on NES Cell is supported. </w:t>
      </w:r>
    </w:p>
    <w:p w14:paraId="2AF18F6B" w14:textId="77777777" w:rsidR="00F2580F" w:rsidRPr="00E41B6F" w:rsidRDefault="00F2580F" w:rsidP="00F2580F">
      <w:pPr>
        <w:jc w:val="both"/>
        <w:rPr>
          <w:b/>
          <w:bCs/>
          <w:sz w:val="24"/>
          <w:szCs w:val="24"/>
          <w:lang w:val="en-US"/>
        </w:rPr>
      </w:pPr>
      <w:r w:rsidRPr="00E41B6F">
        <w:rPr>
          <w:b/>
          <w:bCs/>
          <w:sz w:val="24"/>
          <w:szCs w:val="24"/>
          <w:lang w:val="en-US"/>
        </w:rPr>
        <w:t xml:space="preserve">Proposal </w:t>
      </w:r>
      <w:r>
        <w:rPr>
          <w:b/>
          <w:bCs/>
          <w:sz w:val="24"/>
          <w:szCs w:val="24"/>
          <w:lang w:val="en-US"/>
        </w:rPr>
        <w:t>2</w:t>
      </w:r>
      <w:r w:rsidRPr="00E41B6F">
        <w:rPr>
          <w:b/>
          <w:bCs/>
          <w:sz w:val="24"/>
          <w:szCs w:val="24"/>
          <w:lang w:val="en-US"/>
        </w:rPr>
        <w:t>: The transmission of on-demand SIB1 is used as implicit acknowledgement for UL WUS (SIB1 request)</w:t>
      </w:r>
      <w:r>
        <w:rPr>
          <w:b/>
          <w:bCs/>
          <w:sz w:val="24"/>
          <w:szCs w:val="24"/>
          <w:lang w:val="en-US"/>
        </w:rPr>
        <w:t xml:space="preserve"> reception</w:t>
      </w:r>
      <w:r w:rsidRPr="00E41B6F">
        <w:rPr>
          <w:b/>
          <w:bCs/>
          <w:sz w:val="24"/>
          <w:szCs w:val="24"/>
          <w:lang w:val="en-US"/>
        </w:rPr>
        <w:t>, i.e.  RAR is not required</w:t>
      </w:r>
      <w:r>
        <w:rPr>
          <w:b/>
          <w:bCs/>
          <w:sz w:val="24"/>
          <w:szCs w:val="24"/>
          <w:lang w:val="en-US"/>
        </w:rPr>
        <w:t xml:space="preserve"> in the UL WUS Configuration</w:t>
      </w:r>
      <w:r w:rsidRPr="00E41B6F">
        <w:rPr>
          <w:b/>
          <w:bCs/>
          <w:sz w:val="24"/>
          <w:szCs w:val="24"/>
          <w:lang w:val="en-US"/>
        </w:rPr>
        <w:t>.</w:t>
      </w:r>
    </w:p>
    <w:p w14:paraId="4794AE38" w14:textId="77777777" w:rsidR="00F2580F" w:rsidRDefault="00F2580F" w:rsidP="00F2580F">
      <w:pPr>
        <w:jc w:val="both"/>
        <w:rPr>
          <w:b/>
          <w:bCs/>
          <w:sz w:val="24"/>
          <w:szCs w:val="24"/>
          <w:lang w:val="en-US"/>
        </w:rPr>
      </w:pPr>
      <w:r w:rsidRPr="00E41B6F">
        <w:rPr>
          <w:b/>
          <w:bCs/>
          <w:sz w:val="24"/>
          <w:szCs w:val="24"/>
          <w:lang w:val="en-US"/>
        </w:rPr>
        <w:t xml:space="preserve">Proposal </w:t>
      </w:r>
      <w:r>
        <w:rPr>
          <w:b/>
          <w:bCs/>
          <w:sz w:val="24"/>
          <w:szCs w:val="24"/>
          <w:lang w:val="en-US"/>
        </w:rPr>
        <w:t>3</w:t>
      </w:r>
      <w:r w:rsidRPr="00E41B6F">
        <w:rPr>
          <w:b/>
          <w:bCs/>
          <w:sz w:val="24"/>
          <w:szCs w:val="24"/>
          <w:lang w:val="en-US"/>
        </w:rPr>
        <w:t xml:space="preserve">: </w:t>
      </w:r>
      <w:r>
        <w:rPr>
          <w:b/>
          <w:bCs/>
          <w:sz w:val="24"/>
          <w:szCs w:val="24"/>
          <w:lang w:val="en-US"/>
        </w:rPr>
        <w:t xml:space="preserve">Scenario 1b </w:t>
      </w:r>
      <w:r w:rsidRPr="004D57E8">
        <w:rPr>
          <w:b/>
          <w:bCs/>
          <w:sz w:val="24"/>
          <w:szCs w:val="24"/>
          <w:lang w:val="en-US"/>
        </w:rPr>
        <w:t>(case 3 in RAN1)</w:t>
      </w:r>
      <w:r>
        <w:rPr>
          <w:b/>
          <w:bCs/>
          <w:sz w:val="24"/>
          <w:szCs w:val="24"/>
          <w:lang w:val="en-US"/>
        </w:rPr>
        <w:t>, if supported, should reuse the on-demand Other SI mechanism.</w:t>
      </w:r>
    </w:p>
    <w:p w14:paraId="677DA2AE" w14:textId="77777777" w:rsidR="00925BE3" w:rsidRPr="00E41B6F" w:rsidRDefault="00925BE3" w:rsidP="00925BE3">
      <w:pPr>
        <w:jc w:val="both"/>
        <w:rPr>
          <w:b/>
          <w:bCs/>
          <w:sz w:val="24"/>
          <w:szCs w:val="24"/>
          <w:lang w:val="en-US"/>
        </w:rPr>
      </w:pPr>
      <w:r w:rsidRPr="00E41B6F">
        <w:rPr>
          <w:b/>
          <w:bCs/>
          <w:sz w:val="24"/>
          <w:szCs w:val="24"/>
          <w:lang w:val="en-US"/>
        </w:rPr>
        <w:t xml:space="preserve">Proposal </w:t>
      </w:r>
      <w:r>
        <w:rPr>
          <w:b/>
          <w:bCs/>
          <w:sz w:val="24"/>
          <w:szCs w:val="24"/>
          <w:lang w:val="en-US"/>
        </w:rPr>
        <w:t>4</w:t>
      </w:r>
      <w:r w:rsidRPr="00E41B6F">
        <w:rPr>
          <w:b/>
          <w:bCs/>
          <w:sz w:val="24"/>
          <w:szCs w:val="24"/>
          <w:lang w:val="en-US"/>
        </w:rPr>
        <w:t xml:space="preserve">: </w:t>
      </w:r>
      <w:r>
        <w:rPr>
          <w:b/>
          <w:bCs/>
          <w:sz w:val="24"/>
          <w:szCs w:val="24"/>
          <w:lang w:val="en-US"/>
        </w:rPr>
        <w:t xml:space="preserve">Scenario 1b </w:t>
      </w:r>
      <w:r w:rsidRPr="004D57E8">
        <w:rPr>
          <w:b/>
          <w:bCs/>
          <w:sz w:val="24"/>
          <w:szCs w:val="24"/>
          <w:lang w:val="en-US"/>
        </w:rPr>
        <w:t>(case 3 in RAN1)</w:t>
      </w:r>
      <w:r>
        <w:rPr>
          <w:b/>
          <w:bCs/>
          <w:sz w:val="24"/>
          <w:szCs w:val="24"/>
          <w:lang w:val="en-US"/>
        </w:rPr>
        <w:t xml:space="preserve">, if supported, should compress the SIB1 information from NES cells. </w:t>
      </w:r>
    </w:p>
    <w:p w14:paraId="68F1FAA0" w14:textId="41BC9F2A" w:rsidR="00C05AC4" w:rsidRPr="00B41BCC" w:rsidRDefault="00C05AC4" w:rsidP="00E80FE7">
      <w:pPr>
        <w:pStyle w:val="berschrift1"/>
        <w:tabs>
          <w:tab w:val="clear" w:pos="432"/>
        </w:tabs>
        <w:spacing w:before="480" w:line="276" w:lineRule="auto"/>
        <w:ind w:left="431" w:hanging="431"/>
        <w:jc w:val="both"/>
        <w:rPr>
          <w:snapToGrid w:val="0"/>
          <w:lang w:val="en-US"/>
        </w:rPr>
      </w:pPr>
      <w:r w:rsidRPr="00990ECA">
        <w:rPr>
          <w:lang w:val="en-US"/>
        </w:rPr>
        <w:lastRenderedPageBreak/>
        <w:t>References</w:t>
      </w:r>
    </w:p>
    <w:p w14:paraId="418D3A0D" w14:textId="77777777" w:rsidR="00D92116" w:rsidRPr="00560D8D" w:rsidRDefault="00D92116"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5" w:name="_Ref494465620"/>
      <w:bookmarkStart w:id="6" w:name="_Ref527624780"/>
      <w:bookmarkStart w:id="7" w:name="_Ref127449194"/>
      <w:bookmarkStart w:id="8" w:name="_Ref159230113"/>
      <w:r w:rsidRPr="00D92116">
        <w:rPr>
          <w:rFonts w:cs="Arial"/>
          <w:sz w:val="24"/>
          <w:szCs w:val="24"/>
          <w:lang w:val="en-US"/>
        </w:rPr>
        <w:t>RP-234065, “New WID: Enhancements of network energy savings for NR”, Ericsson (Moderator), 3GPP TSG RAN Meeting #102</w:t>
      </w:r>
      <w:r w:rsidRPr="00D92116">
        <w:rPr>
          <w:rFonts w:cs="Arial"/>
          <w:sz w:val="24"/>
          <w:szCs w:val="24"/>
          <w:lang w:val="en-US"/>
        </w:rPr>
        <w:tab/>
        <w:t xml:space="preserve"> Edinburgh, Scotland, December 2023.</w:t>
      </w:r>
      <w:bookmarkEnd w:id="5"/>
      <w:bookmarkEnd w:id="6"/>
    </w:p>
    <w:p w14:paraId="6252D535" w14:textId="50A59B5D" w:rsidR="00560D8D" w:rsidRPr="00D92116" w:rsidRDefault="00A51C7A"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9" w:name="_Ref174008421"/>
      <w:r w:rsidRPr="00D92116">
        <w:rPr>
          <w:rFonts w:cs="Arial"/>
          <w:sz w:val="24"/>
          <w:szCs w:val="24"/>
          <w:lang w:val="en-US"/>
        </w:rPr>
        <w:t>“</w:t>
      </w:r>
      <w:r>
        <w:rPr>
          <w:rFonts w:cs="Arial"/>
          <w:sz w:val="24"/>
          <w:szCs w:val="24"/>
          <w:lang w:val="en-US"/>
        </w:rPr>
        <w:t>Agenda</w:t>
      </w:r>
      <w:r w:rsidRPr="00D92116">
        <w:rPr>
          <w:rFonts w:cs="Arial"/>
          <w:sz w:val="24"/>
          <w:szCs w:val="24"/>
          <w:lang w:val="en-US"/>
        </w:rPr>
        <w:t xml:space="preserve">”, </w:t>
      </w:r>
      <w:r>
        <w:rPr>
          <w:rFonts w:cs="Arial"/>
          <w:sz w:val="24"/>
          <w:szCs w:val="24"/>
          <w:lang w:val="en-US"/>
        </w:rPr>
        <w:t>InterDigital</w:t>
      </w:r>
      <w:r w:rsidRPr="00D92116">
        <w:rPr>
          <w:rFonts w:cs="Arial"/>
          <w:sz w:val="24"/>
          <w:szCs w:val="24"/>
          <w:lang w:val="en-US"/>
        </w:rPr>
        <w:t xml:space="preserve"> (</w:t>
      </w:r>
      <w:r>
        <w:rPr>
          <w:rFonts w:cs="Arial"/>
          <w:sz w:val="24"/>
          <w:szCs w:val="24"/>
          <w:lang w:val="en-US"/>
        </w:rPr>
        <w:t>RAN2 Chair</w:t>
      </w:r>
      <w:r w:rsidRPr="00D92116">
        <w:rPr>
          <w:rFonts w:cs="Arial"/>
          <w:sz w:val="24"/>
          <w:szCs w:val="24"/>
          <w:lang w:val="en-US"/>
        </w:rPr>
        <w:t xml:space="preserve">), </w:t>
      </w:r>
      <w:r w:rsidRPr="00A51C7A">
        <w:rPr>
          <w:rFonts w:cs="Arial"/>
          <w:sz w:val="24"/>
          <w:szCs w:val="24"/>
          <w:lang w:val="en-US"/>
        </w:rPr>
        <w:t>3GPP TSG-RAN WG2 Meeting #127</w:t>
      </w:r>
      <w:r>
        <w:rPr>
          <w:rFonts w:cs="Arial"/>
          <w:sz w:val="24"/>
          <w:szCs w:val="24"/>
          <w:lang w:val="en-US"/>
        </w:rPr>
        <w:t xml:space="preserve">, </w:t>
      </w:r>
      <w:r w:rsidRPr="00A51C7A">
        <w:rPr>
          <w:rFonts w:cs="Arial"/>
          <w:sz w:val="24"/>
          <w:szCs w:val="24"/>
          <w:lang w:val="en-US"/>
        </w:rPr>
        <w:t>Maastricht, Netherlands</w:t>
      </w:r>
      <w:r>
        <w:rPr>
          <w:rFonts w:cs="Arial"/>
          <w:sz w:val="24"/>
          <w:szCs w:val="24"/>
          <w:lang w:val="en-US"/>
        </w:rPr>
        <w:t>, August 2024</w:t>
      </w:r>
      <w:bookmarkEnd w:id="9"/>
      <w:r w:rsidR="00B01F75">
        <w:rPr>
          <w:rFonts w:cs="Arial"/>
          <w:sz w:val="24"/>
          <w:szCs w:val="24"/>
          <w:lang w:val="en-US"/>
        </w:rPr>
        <w:t>.</w:t>
      </w:r>
    </w:p>
    <w:p w14:paraId="36DFC5DE" w14:textId="6E11E71B" w:rsidR="00D92116" w:rsidRPr="00D92116" w:rsidRDefault="00D92116"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10" w:name="_Ref173237864"/>
      <w:bookmarkStart w:id="11" w:name="_Ref174091273"/>
      <w:r w:rsidRPr="00D92116">
        <w:rPr>
          <w:rFonts w:cs="Arial"/>
          <w:sz w:val="24"/>
          <w:szCs w:val="24"/>
        </w:rPr>
        <w:t>TS 38.331, “</w:t>
      </w:r>
      <w:r w:rsidRPr="00D92116">
        <w:rPr>
          <w:rFonts w:cs="Arial"/>
          <w:sz w:val="24"/>
          <w:szCs w:val="24"/>
        </w:rPr>
        <w:tab/>
        <w:t>NR; Radio Resource Control (RRC); Protocol specification” ,  v18.2.0, July 2024</w:t>
      </w:r>
      <w:bookmarkEnd w:id="10"/>
      <w:r w:rsidR="006D68A5">
        <w:rPr>
          <w:rFonts w:cs="Arial"/>
          <w:sz w:val="24"/>
          <w:szCs w:val="24"/>
        </w:rPr>
        <w:t>.</w:t>
      </w:r>
      <w:bookmarkEnd w:id="11"/>
    </w:p>
    <w:p w14:paraId="41B6B329" w14:textId="62629984" w:rsidR="00D92116" w:rsidRPr="00A670E7" w:rsidRDefault="00A670E7" w:rsidP="00A670E7">
      <w:pPr>
        <w:widowControl w:val="0"/>
        <w:numPr>
          <w:ilvl w:val="0"/>
          <w:numId w:val="16"/>
        </w:numPr>
        <w:overflowPunct/>
        <w:autoSpaceDE/>
        <w:adjustRightInd/>
        <w:spacing w:after="60" w:line="276" w:lineRule="auto"/>
        <w:jc w:val="both"/>
        <w:textAlignment w:val="auto"/>
        <w:rPr>
          <w:iCs/>
          <w:sz w:val="24"/>
          <w:szCs w:val="24"/>
          <w:lang w:val="en-US"/>
        </w:rPr>
      </w:pPr>
      <w:bookmarkStart w:id="12" w:name="_Ref173238716"/>
      <w:bookmarkStart w:id="13" w:name="_Ref172536982"/>
      <w:r w:rsidRPr="00FB3D15">
        <w:rPr>
          <w:iCs/>
          <w:sz w:val="24"/>
          <w:szCs w:val="24"/>
          <w:lang w:val="en-US"/>
        </w:rPr>
        <w:t>RAN1 Chair’s Notes, 3GPP TSG RAN WG1 #11</w:t>
      </w:r>
      <w:r>
        <w:rPr>
          <w:iCs/>
          <w:sz w:val="24"/>
          <w:szCs w:val="24"/>
          <w:lang w:val="en-US"/>
        </w:rPr>
        <w:t>7</w:t>
      </w:r>
      <w:r w:rsidRPr="00FB3D15">
        <w:rPr>
          <w:iCs/>
          <w:sz w:val="24"/>
          <w:szCs w:val="24"/>
          <w:lang w:val="en-US"/>
        </w:rPr>
        <w:t>,</w:t>
      </w:r>
      <w:r>
        <w:rPr>
          <w:iCs/>
          <w:sz w:val="24"/>
          <w:szCs w:val="24"/>
          <w:lang w:val="en-US"/>
        </w:rPr>
        <w:t xml:space="preserve"> </w:t>
      </w:r>
      <w:r w:rsidRPr="00FB3D15">
        <w:rPr>
          <w:iCs/>
          <w:sz w:val="24"/>
          <w:szCs w:val="24"/>
          <w:lang w:val="en-US"/>
        </w:rPr>
        <w:t>Fukuoka, Japan, May 20th – 24th, 2024</w:t>
      </w:r>
      <w:r>
        <w:rPr>
          <w:iCs/>
          <w:sz w:val="24"/>
          <w:szCs w:val="24"/>
          <w:lang w:val="en-US"/>
        </w:rPr>
        <w:t>.</w:t>
      </w:r>
      <w:bookmarkEnd w:id="13"/>
      <w:bookmarkEnd w:id="7"/>
      <w:bookmarkEnd w:id="8"/>
      <w:bookmarkEnd w:id="12"/>
    </w:p>
    <w:p w14:paraId="797AAAF9" w14:textId="1B06A26D" w:rsidR="00D92116" w:rsidRPr="00D92116" w:rsidRDefault="00D92116"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14" w:name="_Ref173240984"/>
      <w:bookmarkStart w:id="15" w:name="_Ref174091437"/>
      <w:r w:rsidRPr="00D92116">
        <w:rPr>
          <w:rFonts w:cs="Arial"/>
          <w:sz w:val="24"/>
          <w:szCs w:val="24"/>
        </w:rPr>
        <w:t>TS 38.</w:t>
      </w:r>
      <w:r>
        <w:rPr>
          <w:rFonts w:cs="Arial"/>
          <w:sz w:val="24"/>
          <w:szCs w:val="24"/>
        </w:rPr>
        <w:t>30</w:t>
      </w:r>
      <w:r w:rsidRPr="00D92116">
        <w:rPr>
          <w:rFonts w:cs="Arial"/>
          <w:sz w:val="24"/>
          <w:szCs w:val="24"/>
        </w:rPr>
        <w:t>4, “</w:t>
      </w:r>
      <w:r w:rsidRPr="00D92116">
        <w:rPr>
          <w:rFonts w:cs="Arial"/>
          <w:sz w:val="24"/>
          <w:szCs w:val="24"/>
        </w:rPr>
        <w:tab/>
        <w:t>NR; User Equipment (UE) procedures in Idle mode and in RRC Inactive state” ,  v18.3.0, July 2024</w:t>
      </w:r>
      <w:bookmarkEnd w:id="14"/>
      <w:r w:rsidR="00B01F75">
        <w:rPr>
          <w:rFonts w:cs="Arial"/>
          <w:sz w:val="24"/>
          <w:szCs w:val="24"/>
        </w:rPr>
        <w:t>.</w:t>
      </w:r>
      <w:bookmarkEnd w:id="15"/>
    </w:p>
    <w:p w14:paraId="36253AE0" w14:textId="17E30938" w:rsidR="00D343FB" w:rsidRDefault="00D92116"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16" w:name="_Ref173241823"/>
      <w:r w:rsidRPr="00D92116">
        <w:rPr>
          <w:rFonts w:cs="Arial"/>
          <w:iCs/>
          <w:sz w:val="24"/>
          <w:szCs w:val="24"/>
        </w:rPr>
        <w:t>R2-2405701</w:t>
      </w:r>
      <w:r w:rsidRPr="00D92116">
        <w:rPr>
          <w:rFonts w:cs="Arial"/>
          <w:iCs/>
          <w:sz w:val="24"/>
          <w:szCs w:val="24"/>
          <w:lang w:val="en-US"/>
        </w:rPr>
        <w:t>, “</w:t>
      </w:r>
      <w:r w:rsidRPr="00D92116">
        <w:rPr>
          <w:rFonts w:cs="Arial"/>
          <w:iCs/>
          <w:sz w:val="24"/>
          <w:szCs w:val="24"/>
        </w:rPr>
        <w:t>Report from session on V2X/SL, R19 NES and MOB</w:t>
      </w:r>
      <w:r w:rsidRPr="00D92116">
        <w:rPr>
          <w:rFonts w:cs="Arial"/>
          <w:iCs/>
          <w:sz w:val="24"/>
          <w:szCs w:val="24"/>
          <w:lang w:val="en-US"/>
        </w:rPr>
        <w:t>”, Samsung, 3GPP TSG RAN WG2 #126, Fukuoka, Japan, May 20th – 24th, 2024.</w:t>
      </w:r>
      <w:bookmarkEnd w:id="16"/>
    </w:p>
    <w:p w14:paraId="4F5B2F88" w14:textId="71A15188" w:rsidR="00A670E7" w:rsidRPr="006746AE" w:rsidRDefault="00A670E7" w:rsidP="00A670E7">
      <w:pPr>
        <w:widowControl w:val="0"/>
        <w:numPr>
          <w:ilvl w:val="0"/>
          <w:numId w:val="16"/>
        </w:numPr>
        <w:overflowPunct/>
        <w:autoSpaceDE/>
        <w:adjustRightInd/>
        <w:spacing w:after="60" w:line="276" w:lineRule="auto"/>
        <w:jc w:val="both"/>
        <w:textAlignment w:val="auto"/>
        <w:rPr>
          <w:iCs/>
          <w:sz w:val="24"/>
          <w:szCs w:val="24"/>
          <w:lang w:val="de-DE"/>
        </w:rPr>
      </w:pPr>
      <w:bookmarkStart w:id="17" w:name="_Ref174090452"/>
      <w:r w:rsidRPr="006746AE">
        <w:rPr>
          <w:iCs/>
          <w:sz w:val="24"/>
          <w:szCs w:val="24"/>
          <w:lang w:val="de-DE"/>
        </w:rPr>
        <w:t>R1-240710</w:t>
      </w:r>
      <w:r w:rsidR="00895861" w:rsidRPr="006746AE">
        <w:rPr>
          <w:iCs/>
          <w:sz w:val="24"/>
          <w:szCs w:val="24"/>
          <w:lang w:val="de-DE"/>
        </w:rPr>
        <w:t>3</w:t>
      </w:r>
      <w:r w:rsidRPr="006746AE">
        <w:rPr>
          <w:iCs/>
          <w:sz w:val="24"/>
          <w:szCs w:val="24"/>
          <w:lang w:val="de-DE"/>
        </w:rPr>
        <w:t>, “</w:t>
      </w:r>
      <w:r w:rsidR="00895861" w:rsidRPr="006746AE">
        <w:rPr>
          <w:iCs/>
          <w:sz w:val="24"/>
          <w:szCs w:val="24"/>
          <w:lang w:val="de-DE"/>
        </w:rPr>
        <w:t>On-demand SIB1 for NES</w:t>
      </w:r>
      <w:r w:rsidRPr="006746AE">
        <w:rPr>
          <w:iCs/>
          <w:sz w:val="24"/>
          <w:szCs w:val="24"/>
          <w:lang w:val="de-DE"/>
        </w:rPr>
        <w:t xml:space="preserve">”, </w:t>
      </w:r>
      <w:r w:rsidR="00895861" w:rsidRPr="006746AE">
        <w:rPr>
          <w:iCs/>
          <w:sz w:val="24"/>
          <w:szCs w:val="24"/>
          <w:lang w:val="de-DE"/>
        </w:rPr>
        <w:t>Fraunhofer IIS, Fraunhofer HHI, Vodafone, Deutsche Telekom, CEWiT</w:t>
      </w:r>
      <w:r w:rsidRPr="006746AE">
        <w:rPr>
          <w:iCs/>
          <w:sz w:val="24"/>
          <w:szCs w:val="24"/>
          <w:lang w:val="de-DE"/>
        </w:rPr>
        <w:t>, 3GPP TSG RAN WG1 #118, Maastricht, Netherlands, August 2024</w:t>
      </w:r>
      <w:bookmarkEnd w:id="17"/>
    </w:p>
    <w:sectPr w:rsidR="00A670E7" w:rsidRPr="006746AE"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1B5E0D9B"/>
    <w:multiLevelType w:val="hybridMultilevel"/>
    <w:tmpl w:val="2CBC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9"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8C4CB7"/>
    <w:multiLevelType w:val="hybridMultilevel"/>
    <w:tmpl w:val="2A8CBE72"/>
    <w:lvl w:ilvl="0" w:tplc="0409000F">
      <w:start w:val="1"/>
      <w:numFmt w:val="decimal"/>
      <w:lvlText w:val="%1."/>
      <w:lvlJc w:val="left"/>
      <w:pPr>
        <w:ind w:left="779" w:hanging="360"/>
      </w:pPr>
      <w:rPr>
        <w:rFonts w:hint="default"/>
      </w:rPr>
    </w:lvl>
    <w:lvl w:ilvl="1" w:tplc="FFFFFFFF" w:tentative="1">
      <w:start w:val="1"/>
      <w:numFmt w:val="bullet"/>
      <w:lvlText w:val="o"/>
      <w:lvlJc w:val="left"/>
      <w:pPr>
        <w:ind w:left="1499" w:hanging="360"/>
      </w:pPr>
      <w:rPr>
        <w:rFonts w:ascii="Courier New" w:hAnsi="Courier New" w:cs="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cs="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cs="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3E533D01"/>
    <w:multiLevelType w:val="hybridMultilevel"/>
    <w:tmpl w:val="3B3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A63E99"/>
    <w:multiLevelType w:val="hybridMultilevel"/>
    <w:tmpl w:val="873818E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507862AD"/>
    <w:multiLevelType w:val="hybridMultilevel"/>
    <w:tmpl w:val="9B220AF0"/>
    <w:lvl w:ilvl="0" w:tplc="0C00000F">
      <w:start w:val="1"/>
      <w:numFmt w:val="decimal"/>
      <w:lvlText w:val="%1."/>
      <w:lvlJc w:val="left"/>
      <w:pPr>
        <w:ind w:left="780" w:hanging="360"/>
      </w:pPr>
    </w:lvl>
    <w:lvl w:ilvl="1" w:tplc="0C000019">
      <w:start w:val="1"/>
      <w:numFmt w:val="lowerLetter"/>
      <w:lvlText w:val="%2."/>
      <w:lvlJc w:val="left"/>
      <w:pPr>
        <w:ind w:left="1500" w:hanging="360"/>
      </w:pPr>
    </w:lvl>
    <w:lvl w:ilvl="2" w:tplc="0C00001B">
      <w:start w:val="1"/>
      <w:numFmt w:val="lowerRoman"/>
      <w:lvlText w:val="%3."/>
      <w:lvlJc w:val="right"/>
      <w:pPr>
        <w:ind w:left="2220" w:hanging="180"/>
      </w:pPr>
    </w:lvl>
    <w:lvl w:ilvl="3" w:tplc="0C00000F">
      <w:start w:val="1"/>
      <w:numFmt w:val="decimal"/>
      <w:lvlText w:val="%4."/>
      <w:lvlJc w:val="left"/>
      <w:pPr>
        <w:ind w:left="2940" w:hanging="360"/>
      </w:pPr>
    </w:lvl>
    <w:lvl w:ilvl="4" w:tplc="0C000019">
      <w:start w:val="1"/>
      <w:numFmt w:val="lowerLetter"/>
      <w:lvlText w:val="%5."/>
      <w:lvlJc w:val="left"/>
      <w:pPr>
        <w:ind w:left="3660" w:hanging="360"/>
      </w:pPr>
    </w:lvl>
    <w:lvl w:ilvl="5" w:tplc="0C00001B">
      <w:start w:val="1"/>
      <w:numFmt w:val="lowerRoman"/>
      <w:lvlText w:val="%6."/>
      <w:lvlJc w:val="right"/>
      <w:pPr>
        <w:ind w:left="4380" w:hanging="180"/>
      </w:pPr>
    </w:lvl>
    <w:lvl w:ilvl="6" w:tplc="0C00000F">
      <w:start w:val="1"/>
      <w:numFmt w:val="decimal"/>
      <w:lvlText w:val="%7."/>
      <w:lvlJc w:val="left"/>
      <w:pPr>
        <w:ind w:left="5100" w:hanging="360"/>
      </w:pPr>
    </w:lvl>
    <w:lvl w:ilvl="7" w:tplc="0C000019">
      <w:start w:val="1"/>
      <w:numFmt w:val="lowerLetter"/>
      <w:lvlText w:val="%8."/>
      <w:lvlJc w:val="left"/>
      <w:pPr>
        <w:ind w:left="5820" w:hanging="360"/>
      </w:pPr>
    </w:lvl>
    <w:lvl w:ilvl="8" w:tplc="0C00001B">
      <w:start w:val="1"/>
      <w:numFmt w:val="lowerRoman"/>
      <w:lvlText w:val="%9."/>
      <w:lvlJc w:val="right"/>
      <w:pPr>
        <w:ind w:left="6540" w:hanging="180"/>
      </w:pPr>
    </w:lvl>
  </w:abstractNum>
  <w:abstractNum w:abstractNumId="18" w15:restartNumberingAfterBreak="0">
    <w:nsid w:val="53907861"/>
    <w:multiLevelType w:val="hybridMultilevel"/>
    <w:tmpl w:val="CEA40F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59EB4C2B"/>
    <w:multiLevelType w:val="hybridMultilevel"/>
    <w:tmpl w:val="8F80AF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60C06B80"/>
    <w:multiLevelType w:val="hybridMultilevel"/>
    <w:tmpl w:val="BA32B132"/>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21" w15:restartNumberingAfterBreak="0">
    <w:nsid w:val="6CEF5D0B"/>
    <w:multiLevelType w:val="hybridMultilevel"/>
    <w:tmpl w:val="659CB1D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0F5221"/>
    <w:multiLevelType w:val="hybridMultilevel"/>
    <w:tmpl w:val="153AC0A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4" w15:restartNumberingAfterBreak="0">
    <w:nsid w:val="7C5B09D1"/>
    <w:multiLevelType w:val="hybridMultilevel"/>
    <w:tmpl w:val="AA18CC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1"/>
  </w:num>
  <w:num w:numId="2" w16cid:durableId="1986465249">
    <w:abstractNumId w:val="2"/>
  </w:num>
  <w:num w:numId="3" w16cid:durableId="1293946311">
    <w:abstractNumId w:val="13"/>
  </w:num>
  <w:num w:numId="4" w16cid:durableId="1042631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7"/>
  </w:num>
  <w:num w:numId="6" w16cid:durableId="212423733">
    <w:abstractNumId w:val="26"/>
  </w:num>
  <w:num w:numId="7" w16cid:durableId="1042944451">
    <w:abstractNumId w:val="12"/>
  </w:num>
  <w:num w:numId="8" w16cid:durableId="116261641">
    <w:abstractNumId w:val="22"/>
  </w:num>
  <w:num w:numId="9" w16cid:durableId="1584024947">
    <w:abstractNumId w:val="1"/>
  </w:num>
  <w:num w:numId="10" w16cid:durableId="660432161">
    <w:abstractNumId w:val="25"/>
  </w:num>
  <w:num w:numId="11" w16cid:durableId="1447311787">
    <w:abstractNumId w:val="3"/>
  </w:num>
  <w:num w:numId="12" w16cid:durableId="767311606">
    <w:abstractNumId w:val="8"/>
  </w:num>
  <w:num w:numId="13" w16cid:durableId="1115515144">
    <w:abstractNumId w:val="4"/>
  </w:num>
  <w:num w:numId="14" w16cid:durableId="1469710909">
    <w:abstractNumId w:val="5"/>
  </w:num>
  <w:num w:numId="15" w16cid:durableId="1805537484">
    <w:abstractNumId w:val="9"/>
  </w:num>
  <w:num w:numId="16" w16cid:durableId="17303053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875865">
    <w:abstractNumId w:val="14"/>
  </w:num>
  <w:num w:numId="18" w16cid:durableId="463352478">
    <w:abstractNumId w:val="6"/>
  </w:num>
  <w:num w:numId="19" w16cid:durableId="1666322437">
    <w:abstractNumId w:val="15"/>
  </w:num>
  <w:num w:numId="20" w16cid:durableId="1272392795">
    <w:abstractNumId w:val="18"/>
  </w:num>
  <w:num w:numId="21" w16cid:durableId="1074083215">
    <w:abstractNumId w:val="20"/>
  </w:num>
  <w:num w:numId="22" w16cid:durableId="1109272561">
    <w:abstractNumId w:val="10"/>
  </w:num>
  <w:num w:numId="23" w16cid:durableId="1936550587">
    <w:abstractNumId w:val="16"/>
  </w:num>
  <w:num w:numId="24" w16cid:durableId="717780195">
    <w:abstractNumId w:val="24"/>
  </w:num>
  <w:num w:numId="25" w16cid:durableId="755903652">
    <w:abstractNumId w:val="19"/>
  </w:num>
  <w:num w:numId="26" w16cid:durableId="872883071">
    <w:abstractNumId w:val="23"/>
  </w:num>
  <w:num w:numId="27" w16cid:durableId="1417827826">
    <w:abstractNumId w:val="21"/>
  </w:num>
  <w:num w:numId="28" w16cid:durableId="10836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681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76"/>
    <w:rsid w:val="00010681"/>
    <w:rsid w:val="00010978"/>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DB9"/>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FC4"/>
    <w:rsid w:val="0004506E"/>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19E"/>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87E"/>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BB"/>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55"/>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1CC"/>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792"/>
    <w:rsid w:val="00162BD5"/>
    <w:rsid w:val="00162CF1"/>
    <w:rsid w:val="00162EB1"/>
    <w:rsid w:val="00162F38"/>
    <w:rsid w:val="00162F82"/>
    <w:rsid w:val="001630E4"/>
    <w:rsid w:val="001631BA"/>
    <w:rsid w:val="001634BB"/>
    <w:rsid w:val="001637F6"/>
    <w:rsid w:val="00163971"/>
    <w:rsid w:val="001639BC"/>
    <w:rsid w:val="00163AFC"/>
    <w:rsid w:val="0016400E"/>
    <w:rsid w:val="00164646"/>
    <w:rsid w:val="001647FA"/>
    <w:rsid w:val="001649D4"/>
    <w:rsid w:val="00165016"/>
    <w:rsid w:val="00165137"/>
    <w:rsid w:val="0016523F"/>
    <w:rsid w:val="001656B7"/>
    <w:rsid w:val="00165C3F"/>
    <w:rsid w:val="00165C90"/>
    <w:rsid w:val="00165CFF"/>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9D9"/>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672"/>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99A"/>
    <w:rsid w:val="001A4EDF"/>
    <w:rsid w:val="001A4FBE"/>
    <w:rsid w:val="001A5174"/>
    <w:rsid w:val="001A528C"/>
    <w:rsid w:val="001A5539"/>
    <w:rsid w:val="001A5620"/>
    <w:rsid w:val="001A57DD"/>
    <w:rsid w:val="001A5F4C"/>
    <w:rsid w:val="001A61A0"/>
    <w:rsid w:val="001A628F"/>
    <w:rsid w:val="001A685E"/>
    <w:rsid w:val="001A68E2"/>
    <w:rsid w:val="001A6AFE"/>
    <w:rsid w:val="001A6F38"/>
    <w:rsid w:val="001A6FB5"/>
    <w:rsid w:val="001A706D"/>
    <w:rsid w:val="001A71DE"/>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08E2"/>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145"/>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52"/>
    <w:rsid w:val="001F37ED"/>
    <w:rsid w:val="001F39AB"/>
    <w:rsid w:val="001F3CFD"/>
    <w:rsid w:val="001F40FA"/>
    <w:rsid w:val="001F4570"/>
    <w:rsid w:val="001F45E8"/>
    <w:rsid w:val="001F4A32"/>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8E7"/>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118"/>
    <w:rsid w:val="00284705"/>
    <w:rsid w:val="00284E7F"/>
    <w:rsid w:val="002850F7"/>
    <w:rsid w:val="00285520"/>
    <w:rsid w:val="00285894"/>
    <w:rsid w:val="00285A39"/>
    <w:rsid w:val="00285E28"/>
    <w:rsid w:val="00286487"/>
    <w:rsid w:val="00286631"/>
    <w:rsid w:val="0028689F"/>
    <w:rsid w:val="00286A45"/>
    <w:rsid w:val="00286B14"/>
    <w:rsid w:val="00286F76"/>
    <w:rsid w:val="002871D3"/>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53D"/>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562"/>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6F"/>
    <w:rsid w:val="002C6CF5"/>
    <w:rsid w:val="002C6EC1"/>
    <w:rsid w:val="002C706B"/>
    <w:rsid w:val="002C71A6"/>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46A"/>
    <w:rsid w:val="002F2508"/>
    <w:rsid w:val="002F251C"/>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5F1"/>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93F"/>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4F96"/>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4BA"/>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2D"/>
    <w:rsid w:val="003C0D37"/>
    <w:rsid w:val="003C17DA"/>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81"/>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3D"/>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9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336"/>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50D"/>
    <w:rsid w:val="004566E2"/>
    <w:rsid w:val="00456782"/>
    <w:rsid w:val="00456971"/>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B58"/>
    <w:rsid w:val="00461C00"/>
    <w:rsid w:val="0046214A"/>
    <w:rsid w:val="004622A1"/>
    <w:rsid w:val="004622D0"/>
    <w:rsid w:val="00462420"/>
    <w:rsid w:val="0046246C"/>
    <w:rsid w:val="004624DA"/>
    <w:rsid w:val="00462A9C"/>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28E"/>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4BD"/>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7E8"/>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AF1"/>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63"/>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C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8D"/>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892"/>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A2E"/>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6E3E"/>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1E1"/>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3B3"/>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076"/>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949"/>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7AE"/>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F3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6AE"/>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BC8"/>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67C"/>
    <w:rsid w:val="006C187D"/>
    <w:rsid w:val="006C1B3F"/>
    <w:rsid w:val="006C1C77"/>
    <w:rsid w:val="006C2249"/>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01"/>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8A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B6F"/>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48"/>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697"/>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6E9C"/>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0D18"/>
    <w:rsid w:val="007E12F7"/>
    <w:rsid w:val="007E1479"/>
    <w:rsid w:val="007E152B"/>
    <w:rsid w:val="007E1A3F"/>
    <w:rsid w:val="007E1A55"/>
    <w:rsid w:val="007E1CB1"/>
    <w:rsid w:val="007E201B"/>
    <w:rsid w:val="007E2146"/>
    <w:rsid w:val="007E2395"/>
    <w:rsid w:val="007E2754"/>
    <w:rsid w:val="007E2A8F"/>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0FA"/>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1C1"/>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837"/>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E49"/>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5FD7"/>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0FE"/>
    <w:rsid w:val="00894304"/>
    <w:rsid w:val="0089459B"/>
    <w:rsid w:val="00894873"/>
    <w:rsid w:val="00894FCE"/>
    <w:rsid w:val="00895243"/>
    <w:rsid w:val="00895484"/>
    <w:rsid w:val="008955E9"/>
    <w:rsid w:val="0089563D"/>
    <w:rsid w:val="00895861"/>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5D"/>
    <w:rsid w:val="008B35ED"/>
    <w:rsid w:val="008B383F"/>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ABF"/>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D1C"/>
    <w:rsid w:val="008D7DE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BE3"/>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6B1C"/>
    <w:rsid w:val="009370A6"/>
    <w:rsid w:val="009370D2"/>
    <w:rsid w:val="00937436"/>
    <w:rsid w:val="00937502"/>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2F00"/>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2E7E"/>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574"/>
    <w:rsid w:val="00984674"/>
    <w:rsid w:val="00984A90"/>
    <w:rsid w:val="0098501F"/>
    <w:rsid w:val="0098511E"/>
    <w:rsid w:val="009852B3"/>
    <w:rsid w:val="0098541D"/>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36"/>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5BF1"/>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2F"/>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EF3"/>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47"/>
    <w:rsid w:val="00A07654"/>
    <w:rsid w:val="00A0788D"/>
    <w:rsid w:val="00A07AF9"/>
    <w:rsid w:val="00A07B16"/>
    <w:rsid w:val="00A07EA6"/>
    <w:rsid w:val="00A101C3"/>
    <w:rsid w:val="00A102EF"/>
    <w:rsid w:val="00A1039C"/>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B5"/>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F5"/>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B80"/>
    <w:rsid w:val="00A51C7A"/>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843"/>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0E7"/>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A35"/>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C80"/>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239"/>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1F75"/>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39A"/>
    <w:rsid w:val="00B137BE"/>
    <w:rsid w:val="00B137D3"/>
    <w:rsid w:val="00B1388A"/>
    <w:rsid w:val="00B13936"/>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5B8"/>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27"/>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2B"/>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3E8B"/>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945"/>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B3E"/>
    <w:rsid w:val="00BB6C81"/>
    <w:rsid w:val="00BB6D67"/>
    <w:rsid w:val="00BB705F"/>
    <w:rsid w:val="00BB71EC"/>
    <w:rsid w:val="00BB723D"/>
    <w:rsid w:val="00BB724B"/>
    <w:rsid w:val="00BB7634"/>
    <w:rsid w:val="00BB7954"/>
    <w:rsid w:val="00BB7B50"/>
    <w:rsid w:val="00BB7D34"/>
    <w:rsid w:val="00BB7E4A"/>
    <w:rsid w:val="00BB7F6E"/>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2"/>
    <w:rsid w:val="00BC42CB"/>
    <w:rsid w:val="00BC45A8"/>
    <w:rsid w:val="00BC494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1C2E"/>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0F94"/>
    <w:rsid w:val="00BF10D2"/>
    <w:rsid w:val="00BF120B"/>
    <w:rsid w:val="00BF12B0"/>
    <w:rsid w:val="00BF1309"/>
    <w:rsid w:val="00BF18A7"/>
    <w:rsid w:val="00BF1B36"/>
    <w:rsid w:val="00BF1E13"/>
    <w:rsid w:val="00BF2023"/>
    <w:rsid w:val="00BF220D"/>
    <w:rsid w:val="00BF2372"/>
    <w:rsid w:val="00BF2817"/>
    <w:rsid w:val="00BF29F8"/>
    <w:rsid w:val="00BF2A39"/>
    <w:rsid w:val="00BF2D5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C34"/>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3FB1"/>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2D8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74"/>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5DA0"/>
    <w:rsid w:val="00C965B1"/>
    <w:rsid w:val="00C96610"/>
    <w:rsid w:val="00C96FE0"/>
    <w:rsid w:val="00C970B0"/>
    <w:rsid w:val="00C97AF1"/>
    <w:rsid w:val="00CA0052"/>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2FAD"/>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C6"/>
    <w:rsid w:val="00CC5702"/>
    <w:rsid w:val="00CC57AE"/>
    <w:rsid w:val="00CC5DC6"/>
    <w:rsid w:val="00CC5E51"/>
    <w:rsid w:val="00CC606C"/>
    <w:rsid w:val="00CC60E5"/>
    <w:rsid w:val="00CC6408"/>
    <w:rsid w:val="00CC6426"/>
    <w:rsid w:val="00CC656C"/>
    <w:rsid w:val="00CC6B0F"/>
    <w:rsid w:val="00CC6C99"/>
    <w:rsid w:val="00CC703D"/>
    <w:rsid w:val="00CC7148"/>
    <w:rsid w:val="00CC724E"/>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9D"/>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34"/>
    <w:rsid w:val="00D010E6"/>
    <w:rsid w:val="00D015BC"/>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116"/>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6C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CD0"/>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4B7"/>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5CF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3BD"/>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587"/>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66"/>
    <w:rsid w:val="00E240C9"/>
    <w:rsid w:val="00E24170"/>
    <w:rsid w:val="00E24448"/>
    <w:rsid w:val="00E24454"/>
    <w:rsid w:val="00E2446F"/>
    <w:rsid w:val="00E24D06"/>
    <w:rsid w:val="00E250DB"/>
    <w:rsid w:val="00E251F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B6F"/>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57EDF"/>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2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DC2"/>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CF"/>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A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DB1"/>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80F"/>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2F24"/>
    <w:rsid w:val="00F63100"/>
    <w:rsid w:val="00F63289"/>
    <w:rsid w:val="00F6348E"/>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54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56F"/>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607"/>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7F4"/>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5C1"/>
    <w:rsid w:val="00FB68CE"/>
    <w:rsid w:val="00FB6B9D"/>
    <w:rsid w:val="00FB72CB"/>
    <w:rsid w:val="00FB77BB"/>
    <w:rsid w:val="00FB7953"/>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23FB1"/>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Absatz-Standardschriftart"/>
    <w:rsid w:val="0095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5346">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570748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7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23737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0202137">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196361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18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452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2.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2646</Words>
  <Characters>14157</Characters>
  <Application>Microsoft Office Word</Application>
  <DocSecurity>0</DocSecurity>
  <Lines>117</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16770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15</cp:revision>
  <cp:lastPrinted>2022-01-05T12:49:00Z</cp:lastPrinted>
  <dcterms:created xsi:type="dcterms:W3CDTF">2024-08-08T17:31:00Z</dcterms:created>
  <dcterms:modified xsi:type="dcterms:W3CDTF">2024-08-09T08:44:00Z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