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A8D8DE" w14:textId="508E6651" w:rsidR="00DA27BC" w:rsidRDefault="00DA27BC" w:rsidP="00DA27BC">
      <w:pPr>
        <w:pStyle w:val="LSHeader"/>
        <w:rPr>
          <w:rFonts w:eastAsia="Malgun Gothic"/>
        </w:rPr>
      </w:pPr>
      <w:bookmarkStart w:id="0" w:name="OLE_LINK541"/>
      <w:bookmarkStart w:id="1" w:name="OLE_LINK542"/>
      <w:r>
        <w:t>3GPP TSG RAN WG3 Meeting #125</w:t>
      </w:r>
      <w:r>
        <w:tab/>
      </w:r>
      <w:r w:rsidR="00495421" w:rsidRPr="00724A02">
        <w:t>R2-2407498</w:t>
      </w:r>
    </w:p>
    <w:p w14:paraId="2105055E" w14:textId="367501B3" w:rsidR="00593F0D" w:rsidRPr="00D1752B" w:rsidRDefault="00DA27BC" w:rsidP="0018635A">
      <w:pPr>
        <w:pStyle w:val="3GPPHeader"/>
        <w:spacing w:before="120" w:after="120"/>
        <w:jc w:val="left"/>
        <w:rPr>
          <w:rFonts w:cs="Arial"/>
        </w:rPr>
      </w:pPr>
      <w:r>
        <w:t>Maastricht, Netherlands, 19 - 23 August, 2024</w:t>
      </w:r>
      <w:r>
        <w:br/>
      </w:r>
      <w:r w:rsidR="00593F0D" w:rsidRPr="00D1752B">
        <w:rPr>
          <w:rFonts w:cs="Arial"/>
        </w:rPr>
        <w:t>Agenda Item:</w:t>
      </w:r>
      <w:r w:rsidR="00593F0D" w:rsidRPr="002A6B37">
        <w:rPr>
          <w:rFonts w:cs="Arial"/>
          <w:b w:val="0"/>
        </w:rPr>
        <w:tab/>
      </w:r>
      <w:r w:rsidR="00495421">
        <w:rPr>
          <w:rFonts w:cs="Arial"/>
          <w:b w:val="0"/>
          <w:sz w:val="22"/>
          <w:szCs w:val="22"/>
        </w:rPr>
        <w:t>8.8.5</w:t>
      </w:r>
      <w:r w:rsidR="00593F0D" w:rsidRPr="00D1752B">
        <w:rPr>
          <w:rFonts w:cs="Arial"/>
          <w:b w:val="0"/>
        </w:rPr>
        <w:t xml:space="preserve"> </w:t>
      </w:r>
    </w:p>
    <w:p w14:paraId="58ABB4A0" w14:textId="28C13394" w:rsidR="00593F0D" w:rsidRPr="00D1752B" w:rsidRDefault="00A17AA0" w:rsidP="00593F0D">
      <w:pPr>
        <w:pStyle w:val="3GPPHeader"/>
        <w:spacing w:after="160"/>
        <w:rPr>
          <w:rFonts w:eastAsia="Malgun Gothic" w:cs="Arial"/>
        </w:rPr>
      </w:pPr>
      <w:r w:rsidRPr="00D1752B">
        <w:rPr>
          <w:rFonts w:cs="Arial"/>
        </w:rPr>
        <w:t xml:space="preserve">Source:    </w:t>
      </w:r>
      <w:r w:rsidR="00593F0D" w:rsidRPr="00D1752B">
        <w:rPr>
          <w:rFonts w:cs="Arial"/>
          <w:b w:val="0"/>
        </w:rPr>
        <w:t>TCL.</w:t>
      </w:r>
    </w:p>
    <w:p w14:paraId="4E3D30EC" w14:textId="76E0A46A" w:rsidR="00593F0D" w:rsidRPr="00CF2C36" w:rsidRDefault="00593F0D" w:rsidP="00593F0D">
      <w:pPr>
        <w:pStyle w:val="3GPPHeader"/>
        <w:spacing w:after="200"/>
        <w:rPr>
          <w:rFonts w:cs="Arial"/>
          <w:b w:val="0"/>
          <w:color w:val="C00000"/>
        </w:rPr>
      </w:pPr>
      <w:r w:rsidRPr="00D1752B">
        <w:rPr>
          <w:rFonts w:cs="Arial"/>
        </w:rPr>
        <w:t xml:space="preserve">Title:         </w:t>
      </w:r>
      <w:r w:rsidR="00CD0420" w:rsidRPr="002D56D5">
        <w:rPr>
          <w:rFonts w:cs="Arial"/>
          <w:b w:val="0"/>
        </w:rPr>
        <w:t xml:space="preserve">Discussion on </w:t>
      </w:r>
      <w:r w:rsidR="00F500D2" w:rsidRPr="002D56D5">
        <w:rPr>
          <w:rFonts w:cs="Arial"/>
          <w:b w:val="0"/>
        </w:rPr>
        <w:t>support of NTN regenerative payload architecture</w:t>
      </w:r>
      <w:r w:rsidR="00F500D2" w:rsidRPr="00CF2C36">
        <w:rPr>
          <w:rFonts w:cs="Arial"/>
          <w:b w:val="0"/>
          <w:color w:val="C00000"/>
        </w:rPr>
        <w:t xml:space="preserve"> </w:t>
      </w:r>
    </w:p>
    <w:p w14:paraId="1C8A9C90" w14:textId="77777777" w:rsidR="00593F0D" w:rsidRPr="00D1752B" w:rsidRDefault="00593F0D" w:rsidP="00593F0D">
      <w:pPr>
        <w:pStyle w:val="3GPPHeader"/>
        <w:rPr>
          <w:rFonts w:cs="Arial"/>
        </w:rPr>
      </w:pPr>
      <w:r w:rsidRPr="00D1752B">
        <w:rPr>
          <w:rFonts w:cs="Arial"/>
        </w:rPr>
        <w:t>Document for:</w:t>
      </w:r>
      <w:r w:rsidRPr="00D1752B">
        <w:rPr>
          <w:rFonts w:cs="Arial"/>
        </w:rPr>
        <w:tab/>
      </w:r>
      <w:r w:rsidRPr="00D1752B">
        <w:rPr>
          <w:rFonts w:cs="Arial"/>
          <w:b w:val="0"/>
        </w:rPr>
        <w:t>Discussion and Decision</w:t>
      </w:r>
    </w:p>
    <w:bookmarkEnd w:id="0"/>
    <w:bookmarkEnd w:id="1"/>
    <w:p w14:paraId="0CA4F717" w14:textId="77777777" w:rsidR="00593F0D" w:rsidRPr="00D1752B" w:rsidRDefault="00593F0D" w:rsidP="00593F0D">
      <w:pPr>
        <w:pStyle w:val="Heading1"/>
        <w:tabs>
          <w:tab w:val="clear" w:pos="432"/>
        </w:tabs>
        <w:textAlignment w:val="auto"/>
        <w:rPr>
          <w:rFonts w:eastAsia="Malgun Gothic" w:cs="Arial"/>
          <w:lang w:val="en-US"/>
        </w:rPr>
      </w:pPr>
      <w:r w:rsidRPr="00D1752B">
        <w:rPr>
          <w:rFonts w:cs="Arial"/>
          <w:lang w:val="en-US"/>
        </w:rPr>
        <w:t>Introduction</w:t>
      </w:r>
    </w:p>
    <w:p w14:paraId="79747D35" w14:textId="4067662C" w:rsidR="00753CD6" w:rsidRPr="000C23BE" w:rsidRDefault="003A0247" w:rsidP="00753CD6">
      <w:pPr>
        <w:rPr>
          <w:rFonts w:cs="Arial"/>
          <w:sz w:val="21"/>
          <w:szCs w:val="21"/>
        </w:rPr>
      </w:pPr>
      <w:r w:rsidRPr="000C23BE">
        <w:rPr>
          <w:rFonts w:cs="Arial"/>
          <w:bCs/>
          <w:sz w:val="21"/>
          <w:szCs w:val="21"/>
        </w:rPr>
        <w:t>As part of Release 19, a new work item is proposed to define further enhancements for NG-RAN based Non-Terrestrial Networks to support non-terrestrial network architecture with 5G system functions on board of satellite (i.e., regenerative payloads)</w:t>
      </w:r>
      <w:r w:rsidR="00BB7CF5" w:rsidRPr="000C23BE">
        <w:rPr>
          <w:rFonts w:cs="Arial"/>
          <w:bCs/>
          <w:sz w:val="21"/>
          <w:szCs w:val="21"/>
        </w:rPr>
        <w:t xml:space="preserve"> [1]</w:t>
      </w:r>
      <w:r w:rsidRPr="000C23BE">
        <w:rPr>
          <w:rFonts w:cs="Arial"/>
          <w:bCs/>
          <w:sz w:val="21"/>
          <w:szCs w:val="21"/>
        </w:rPr>
        <w:t xml:space="preserve">. </w:t>
      </w:r>
      <w:r w:rsidR="00753CD6" w:rsidRPr="000C23BE">
        <w:rPr>
          <w:rFonts w:cs="Arial"/>
          <w:bCs/>
          <w:sz w:val="21"/>
          <w:szCs w:val="21"/>
        </w:rPr>
        <w:t>The major objectives the new work item are as detailed below:</w:t>
      </w:r>
    </w:p>
    <w:p w14:paraId="04F440D6" w14:textId="77777777" w:rsidR="00753CD6" w:rsidRPr="00724A02" w:rsidRDefault="00753CD6" w:rsidP="00753CD6">
      <w:pPr>
        <w:numPr>
          <w:ilvl w:val="0"/>
          <w:numId w:val="19"/>
        </w:numPr>
        <w:spacing w:after="0" w:line="276" w:lineRule="auto"/>
        <w:ind w:left="850" w:hanging="418"/>
        <w:jc w:val="left"/>
        <w:rPr>
          <w:rFonts w:eastAsia="Calibri" w:cs="Arial"/>
          <w:sz w:val="21"/>
          <w:szCs w:val="21"/>
          <w:lang w:eastAsia="ko-KR"/>
        </w:rPr>
      </w:pPr>
      <w:bookmarkStart w:id="2" w:name="_Hlk153358806"/>
      <w:r w:rsidRPr="00724A02">
        <w:rPr>
          <w:rFonts w:eastAsia="Malgun Gothic" w:cs="Arial"/>
          <w:sz w:val="21"/>
          <w:szCs w:val="21"/>
          <w:lang w:eastAsia="ko-KR"/>
        </w:rPr>
        <w:t>Support of regenerative payload [RAN3, RAN2, RAN4]</w:t>
      </w:r>
    </w:p>
    <w:p w14:paraId="3EADB164" w14:textId="77777777" w:rsidR="00BB7CF5" w:rsidRPr="00724A02" w:rsidRDefault="00753CD6" w:rsidP="00BB7CF5">
      <w:pPr>
        <w:numPr>
          <w:ilvl w:val="0"/>
          <w:numId w:val="19"/>
        </w:numPr>
        <w:spacing w:after="0" w:line="276" w:lineRule="auto"/>
        <w:ind w:left="850" w:hanging="418"/>
        <w:jc w:val="left"/>
        <w:rPr>
          <w:rFonts w:cs="Arial"/>
          <w:sz w:val="21"/>
          <w:szCs w:val="21"/>
        </w:rPr>
      </w:pPr>
      <w:r w:rsidRPr="00724A02">
        <w:rPr>
          <w:rFonts w:eastAsia="Malgun Gothic" w:cs="Arial"/>
          <w:sz w:val="21"/>
          <w:szCs w:val="21"/>
          <w:lang w:eastAsia="ko-KR"/>
        </w:rPr>
        <w:t xml:space="preserve">Specify the support of </w:t>
      </w:r>
      <w:proofErr w:type="spellStart"/>
      <w:r w:rsidRPr="00724A02">
        <w:rPr>
          <w:rFonts w:eastAsia="Malgun Gothic" w:cs="Arial"/>
          <w:sz w:val="21"/>
          <w:szCs w:val="21"/>
          <w:lang w:eastAsia="ko-KR"/>
        </w:rPr>
        <w:t>gNB</w:t>
      </w:r>
      <w:proofErr w:type="spellEnd"/>
      <w:r w:rsidRPr="00724A02">
        <w:rPr>
          <w:rFonts w:eastAsia="Malgun Gothic" w:cs="Arial"/>
          <w:sz w:val="21"/>
          <w:szCs w:val="21"/>
          <w:lang w:eastAsia="ko-KR"/>
        </w:rPr>
        <w:t xml:space="preserve"> on board in TS 38.300</w:t>
      </w:r>
    </w:p>
    <w:p w14:paraId="14B45D01" w14:textId="4CAA5C8F" w:rsidR="00753CD6" w:rsidRPr="00724A02" w:rsidRDefault="00753CD6" w:rsidP="00BB7CF5">
      <w:pPr>
        <w:numPr>
          <w:ilvl w:val="0"/>
          <w:numId w:val="19"/>
        </w:numPr>
        <w:spacing w:after="0" w:line="276" w:lineRule="auto"/>
        <w:ind w:left="850" w:hanging="418"/>
        <w:jc w:val="left"/>
        <w:rPr>
          <w:rFonts w:cs="Arial"/>
          <w:sz w:val="21"/>
          <w:szCs w:val="21"/>
        </w:rPr>
      </w:pPr>
      <w:r w:rsidRPr="00724A02">
        <w:rPr>
          <w:rFonts w:cs="Arial"/>
          <w:sz w:val="21"/>
          <w:szCs w:val="21"/>
        </w:rPr>
        <w:t>Specify, if needed, any necessary enhancements related to the intra and inter-</w:t>
      </w:r>
      <w:proofErr w:type="spellStart"/>
      <w:r w:rsidRPr="00724A02">
        <w:rPr>
          <w:rFonts w:cs="Arial"/>
          <w:sz w:val="21"/>
          <w:szCs w:val="21"/>
        </w:rPr>
        <w:t>gNB</w:t>
      </w:r>
      <w:proofErr w:type="spellEnd"/>
      <w:r w:rsidRPr="00724A02">
        <w:rPr>
          <w:rFonts w:cs="Arial"/>
          <w:sz w:val="21"/>
          <w:szCs w:val="21"/>
        </w:rPr>
        <w:t xml:space="preserve"> mobility, especially for </w:t>
      </w:r>
      <w:proofErr w:type="spellStart"/>
      <w:r w:rsidRPr="00724A02">
        <w:rPr>
          <w:rFonts w:cs="Arial"/>
          <w:sz w:val="21"/>
          <w:szCs w:val="21"/>
        </w:rPr>
        <w:t>Xn</w:t>
      </w:r>
      <w:proofErr w:type="spellEnd"/>
      <w:r w:rsidRPr="00724A02">
        <w:rPr>
          <w:rFonts w:cs="Arial"/>
          <w:sz w:val="21"/>
          <w:szCs w:val="21"/>
        </w:rPr>
        <w:t xml:space="preserve"> interface over feeder link or over ISL. [RAN3]</w:t>
      </w:r>
    </w:p>
    <w:p w14:paraId="06D96608" w14:textId="15FACB14" w:rsidR="00753CD6" w:rsidRPr="00724A02" w:rsidRDefault="00753CD6" w:rsidP="00F500D2">
      <w:pPr>
        <w:widowControl w:val="0"/>
        <w:spacing w:after="0"/>
        <w:ind w:left="948"/>
        <w:rPr>
          <w:rFonts w:cs="Arial"/>
          <w:sz w:val="21"/>
          <w:szCs w:val="21"/>
        </w:rPr>
      </w:pPr>
      <w:r w:rsidRPr="00724A02">
        <w:rPr>
          <w:rFonts w:cs="Arial"/>
          <w:sz w:val="21"/>
          <w:szCs w:val="21"/>
        </w:rPr>
        <w:t>Note: if any additional necessary stage-3 specifications impact for e.g., NG is identified, RAN3 will handle it.</w:t>
      </w:r>
    </w:p>
    <w:p w14:paraId="0B53B8B5" w14:textId="716D5D4D" w:rsidR="002632B2" w:rsidRPr="00724A02" w:rsidRDefault="00753CD6" w:rsidP="005363B5">
      <w:pPr>
        <w:pStyle w:val="ListParagraph"/>
        <w:tabs>
          <w:tab w:val="center" w:pos="4680"/>
          <w:tab w:val="right" w:pos="9360"/>
          <w:tab w:val="right" w:pos="9639"/>
        </w:tabs>
        <w:overflowPunct w:val="0"/>
        <w:autoSpaceDE w:val="0"/>
        <w:autoSpaceDN w:val="0"/>
        <w:adjustRightInd w:val="0"/>
        <w:spacing w:before="60" w:after="60" w:line="240" w:lineRule="auto"/>
        <w:ind w:left="0"/>
        <w:contextualSpacing w:val="0"/>
        <w:textAlignment w:val="baseline"/>
        <w:rPr>
          <w:rFonts w:cs="Arial"/>
          <w:bCs/>
          <w:sz w:val="21"/>
          <w:szCs w:val="21"/>
        </w:rPr>
      </w:pPr>
      <w:r w:rsidRPr="000C23BE">
        <w:rPr>
          <w:rFonts w:cs="Arial"/>
          <w:bCs/>
          <w:sz w:val="21"/>
          <w:szCs w:val="21"/>
        </w:rPr>
        <w:t>The discussion regarding of possible enchantments to address these objectives has been started during RAN 2#125/#126 and RAN3#123 and 124 3GPP meetings</w:t>
      </w:r>
      <w:r w:rsidR="005363B5" w:rsidRPr="00724A02">
        <w:rPr>
          <w:rFonts w:ascii="微软雅黑" w:eastAsia="微软雅黑" w:hAnsi="微软雅黑" w:cs="微软雅黑" w:hint="eastAsia"/>
          <w:bCs/>
          <w:sz w:val="21"/>
          <w:szCs w:val="21"/>
        </w:rPr>
        <w:t>,</w:t>
      </w:r>
      <w:r w:rsidR="005363B5" w:rsidRPr="00724A02">
        <w:rPr>
          <w:rFonts w:ascii="微软雅黑" w:eastAsia="微软雅黑" w:hAnsi="微软雅黑" w:cs="微软雅黑"/>
          <w:bCs/>
          <w:sz w:val="21"/>
          <w:szCs w:val="21"/>
        </w:rPr>
        <w:t xml:space="preserve"> </w:t>
      </w:r>
      <w:r w:rsidR="00863A10" w:rsidRPr="00724A02">
        <w:rPr>
          <w:rFonts w:cs="Arial" w:hint="eastAsia"/>
          <w:bCs/>
          <w:sz w:val="21"/>
          <w:szCs w:val="21"/>
        </w:rPr>
        <w:t>a</w:t>
      </w:r>
      <w:r w:rsidR="00C75720" w:rsidRPr="00724A02">
        <w:rPr>
          <w:rFonts w:cs="Arial"/>
          <w:bCs/>
          <w:sz w:val="21"/>
          <w:szCs w:val="21"/>
        </w:rPr>
        <w:t>nd during RAN2#126 the following agreement have been made:</w:t>
      </w:r>
    </w:p>
    <w:tbl>
      <w:tblPr>
        <w:tblStyle w:val="TableGrid"/>
        <w:tblW w:w="0" w:type="auto"/>
        <w:jc w:val="center"/>
        <w:tblLook w:val="04A0" w:firstRow="1" w:lastRow="0" w:firstColumn="1" w:lastColumn="0" w:noHBand="0" w:noVBand="1"/>
      </w:tblPr>
      <w:tblGrid>
        <w:gridCol w:w="9021"/>
      </w:tblGrid>
      <w:tr w:rsidR="00C44BC3" w:rsidRPr="00724A02" w14:paraId="20A17CDE" w14:textId="77777777" w:rsidTr="00C44BC3">
        <w:trPr>
          <w:trHeight w:val="347"/>
          <w:jc w:val="center"/>
        </w:trPr>
        <w:tc>
          <w:tcPr>
            <w:tcW w:w="9021" w:type="dxa"/>
          </w:tcPr>
          <w:bookmarkEnd w:id="2"/>
          <w:p w14:paraId="43BCC94B" w14:textId="77777777" w:rsidR="00C44BC3" w:rsidRPr="00724A02" w:rsidRDefault="00C44BC3" w:rsidP="00E74069">
            <w:pPr>
              <w:pStyle w:val="Header"/>
              <w:tabs>
                <w:tab w:val="right" w:pos="9639"/>
              </w:tabs>
              <w:spacing w:before="60" w:after="60"/>
              <w:rPr>
                <w:rFonts w:cs="Arial"/>
                <w:b/>
                <w:bCs/>
                <w:sz w:val="21"/>
                <w:szCs w:val="21"/>
              </w:rPr>
            </w:pPr>
            <w:r w:rsidRPr="00724A02">
              <w:rPr>
                <w:rFonts w:cs="Arial"/>
                <w:b/>
                <w:bCs/>
                <w:sz w:val="21"/>
                <w:szCs w:val="21"/>
              </w:rPr>
              <w:t xml:space="preserve">Agreements: </w:t>
            </w:r>
          </w:p>
          <w:p w14:paraId="286D938E" w14:textId="77777777" w:rsidR="00BB7CF5" w:rsidRPr="00724A02" w:rsidRDefault="00BB7CF5" w:rsidP="00BB7CF5">
            <w:pPr>
              <w:pStyle w:val="ListParagraph"/>
              <w:numPr>
                <w:ilvl w:val="0"/>
                <w:numId w:val="22"/>
              </w:numPr>
              <w:spacing w:after="0"/>
              <w:ind w:left="697" w:hanging="357"/>
              <w:rPr>
                <w:rFonts w:cs="Arial"/>
                <w:sz w:val="21"/>
                <w:szCs w:val="21"/>
              </w:rPr>
            </w:pPr>
            <w:r w:rsidRPr="00724A02">
              <w:rPr>
                <w:rFonts w:cs="Arial"/>
                <w:sz w:val="21"/>
                <w:szCs w:val="21"/>
              </w:rPr>
              <w:t>Regarding potential issues with RRC re-establishment, RAN2 will wait for RAN3 input, if any</w:t>
            </w:r>
          </w:p>
          <w:p w14:paraId="0EC266C9" w14:textId="77777777" w:rsidR="00BB7CF5" w:rsidRPr="00724A02" w:rsidRDefault="00BB7CF5" w:rsidP="00BB7CF5">
            <w:pPr>
              <w:ind w:left="340"/>
              <w:rPr>
                <w:rFonts w:cs="Arial"/>
                <w:sz w:val="21"/>
                <w:szCs w:val="21"/>
              </w:rPr>
            </w:pPr>
            <w:r w:rsidRPr="00724A02">
              <w:rPr>
                <w:rFonts w:cs="Arial"/>
                <w:sz w:val="21"/>
                <w:szCs w:val="21"/>
              </w:rPr>
              <w:t>2. Regarding potential issues with support of Inactive state, RAN2 will wait for RAN3 input, if any</w:t>
            </w:r>
          </w:p>
          <w:p w14:paraId="52EDE956" w14:textId="77777777" w:rsidR="00BB7CF5" w:rsidRPr="00724A02" w:rsidRDefault="00BB7CF5" w:rsidP="00BB7CF5">
            <w:pPr>
              <w:pStyle w:val="ListParagraph"/>
              <w:numPr>
                <w:ilvl w:val="0"/>
                <w:numId w:val="22"/>
              </w:numPr>
              <w:rPr>
                <w:rFonts w:cs="Arial"/>
                <w:sz w:val="21"/>
                <w:szCs w:val="21"/>
              </w:rPr>
            </w:pPr>
            <w:r w:rsidRPr="00724A02">
              <w:rPr>
                <w:rFonts w:cs="Arial"/>
                <w:sz w:val="21"/>
                <w:szCs w:val="21"/>
              </w:rPr>
              <w:t>RAN2 aims at supporting RACH-less handover for regenerative architecture. Can further discuss whether any optimization is needed</w:t>
            </w:r>
          </w:p>
          <w:p w14:paraId="32C2CB88" w14:textId="77777777" w:rsidR="00BB7CF5" w:rsidRPr="00724A02" w:rsidRDefault="00BB7CF5" w:rsidP="00BB7CF5">
            <w:pPr>
              <w:pStyle w:val="ListParagraph"/>
              <w:numPr>
                <w:ilvl w:val="0"/>
                <w:numId w:val="22"/>
              </w:numPr>
              <w:rPr>
                <w:rFonts w:cs="Arial"/>
                <w:b/>
                <w:bCs/>
                <w:sz w:val="21"/>
                <w:szCs w:val="21"/>
              </w:rPr>
            </w:pPr>
            <w:r w:rsidRPr="00724A02">
              <w:rPr>
                <w:rFonts w:cs="Arial"/>
                <w:sz w:val="21"/>
                <w:szCs w:val="21"/>
              </w:rPr>
              <w:t xml:space="preserve">RAN2 assumes that network verified UE positioning is supported for regenerative architecture </w:t>
            </w:r>
          </w:p>
          <w:p w14:paraId="48953F12" w14:textId="5738A29A" w:rsidR="00BB7CF5" w:rsidRPr="00724A02" w:rsidRDefault="00BB7CF5" w:rsidP="00BB7CF5">
            <w:pPr>
              <w:pStyle w:val="ListParagraph"/>
              <w:numPr>
                <w:ilvl w:val="0"/>
                <w:numId w:val="22"/>
              </w:numPr>
              <w:rPr>
                <w:rFonts w:cs="Arial"/>
                <w:b/>
                <w:bCs/>
                <w:sz w:val="21"/>
                <w:szCs w:val="21"/>
              </w:rPr>
            </w:pPr>
            <w:r w:rsidRPr="00724A02">
              <w:rPr>
                <w:rFonts w:cs="Arial"/>
                <w:sz w:val="21"/>
                <w:szCs w:val="21"/>
              </w:rPr>
              <w:t xml:space="preserve">RAN2 assumes that the typical setting for common TA and </w:t>
            </w:r>
            <w:proofErr w:type="spellStart"/>
            <w:r w:rsidRPr="00724A02">
              <w:rPr>
                <w:rFonts w:cs="Arial"/>
                <w:sz w:val="21"/>
                <w:szCs w:val="21"/>
              </w:rPr>
              <w:t>kmac</w:t>
            </w:r>
            <w:proofErr w:type="spellEnd"/>
            <w:r w:rsidRPr="00724A02">
              <w:rPr>
                <w:rFonts w:cs="Arial"/>
                <w:sz w:val="21"/>
                <w:szCs w:val="21"/>
              </w:rPr>
              <w:t xml:space="preserve"> would be zero in case of regenerative mode with full </w:t>
            </w:r>
            <w:proofErr w:type="spellStart"/>
            <w:r w:rsidRPr="00724A02">
              <w:rPr>
                <w:rFonts w:cs="Arial"/>
                <w:sz w:val="21"/>
                <w:szCs w:val="21"/>
              </w:rPr>
              <w:t>gNB</w:t>
            </w:r>
            <w:proofErr w:type="spellEnd"/>
            <w:r w:rsidRPr="00724A02">
              <w:rPr>
                <w:rFonts w:cs="Arial"/>
                <w:sz w:val="21"/>
                <w:szCs w:val="21"/>
              </w:rPr>
              <w:t xml:space="preserve"> on board. FFS whether we capture in the spec that common TA and </w:t>
            </w:r>
            <w:proofErr w:type="spellStart"/>
            <w:r w:rsidRPr="00724A02">
              <w:rPr>
                <w:rFonts w:cs="Arial"/>
                <w:sz w:val="21"/>
                <w:szCs w:val="21"/>
              </w:rPr>
              <w:t>Kmac</w:t>
            </w:r>
            <w:proofErr w:type="spellEnd"/>
            <w:r w:rsidRPr="00724A02">
              <w:rPr>
                <w:rFonts w:cs="Arial"/>
                <w:sz w:val="21"/>
                <w:szCs w:val="21"/>
              </w:rPr>
              <w:t xml:space="preserve"> shall/should be set to zero</w:t>
            </w:r>
          </w:p>
        </w:tc>
      </w:tr>
    </w:tbl>
    <w:p w14:paraId="27138127" w14:textId="17080972" w:rsidR="001459B5" w:rsidRPr="00724A02" w:rsidRDefault="00244338" w:rsidP="006B3B26">
      <w:pPr>
        <w:spacing w:before="80"/>
        <w:rPr>
          <w:rFonts w:cs="Arial"/>
          <w:sz w:val="21"/>
          <w:szCs w:val="21"/>
        </w:rPr>
      </w:pPr>
      <w:r w:rsidRPr="00724A02">
        <w:rPr>
          <w:rFonts w:eastAsiaTheme="minorEastAsia" w:cs="Arial"/>
          <w:kern w:val="2"/>
          <w:sz w:val="21"/>
          <w:szCs w:val="21"/>
          <w:lang w:eastAsia="x-none"/>
        </w:rPr>
        <w:t xml:space="preserve">This report discusses </w:t>
      </w:r>
      <w:r w:rsidR="00724A02">
        <w:rPr>
          <w:rFonts w:eastAsiaTheme="minorEastAsia" w:cs="Arial"/>
          <w:kern w:val="2"/>
          <w:sz w:val="21"/>
          <w:szCs w:val="21"/>
          <w:lang w:eastAsia="x-none"/>
        </w:rPr>
        <w:t xml:space="preserve">addressing </w:t>
      </w:r>
      <w:r w:rsidR="00C75720" w:rsidRPr="00724A02">
        <w:rPr>
          <w:rFonts w:eastAsiaTheme="minorEastAsia" w:cs="Arial"/>
          <w:kern w:val="2"/>
          <w:sz w:val="21"/>
          <w:szCs w:val="21"/>
          <w:lang w:eastAsia="x-none"/>
        </w:rPr>
        <w:t xml:space="preserve">UE </w:t>
      </w:r>
      <w:r w:rsidR="00724A02">
        <w:rPr>
          <w:rFonts w:eastAsiaTheme="minorEastAsia" w:cs="Arial"/>
          <w:kern w:val="2"/>
          <w:sz w:val="21"/>
          <w:szCs w:val="21"/>
          <w:lang w:eastAsia="x-none"/>
        </w:rPr>
        <w:t>RRC</w:t>
      </w:r>
      <w:r w:rsidR="00724A02" w:rsidRPr="00724A02">
        <w:rPr>
          <w:rFonts w:cs="Arial"/>
          <w:sz w:val="21"/>
          <w:szCs w:val="21"/>
        </w:rPr>
        <w:t xml:space="preserve"> </w:t>
      </w:r>
      <w:r w:rsidR="00724A02">
        <w:rPr>
          <w:rFonts w:cs="Arial"/>
          <w:sz w:val="21"/>
          <w:szCs w:val="21"/>
        </w:rPr>
        <w:t>connected</w:t>
      </w:r>
      <w:r w:rsidR="00724A02" w:rsidRPr="0079071E">
        <w:rPr>
          <w:rFonts w:eastAsiaTheme="minorEastAsia" w:cs="Arial"/>
          <w:kern w:val="2"/>
          <w:sz w:val="21"/>
          <w:szCs w:val="21"/>
          <w:lang w:eastAsia="x-none"/>
        </w:rPr>
        <w:t xml:space="preserve"> and</w:t>
      </w:r>
      <w:r w:rsidR="00724A02">
        <w:rPr>
          <w:rFonts w:eastAsiaTheme="minorEastAsia" w:cs="Arial"/>
          <w:kern w:val="2"/>
          <w:sz w:val="21"/>
          <w:szCs w:val="21"/>
          <w:lang w:eastAsia="x-none"/>
        </w:rPr>
        <w:t>/or</w:t>
      </w:r>
      <w:r w:rsidR="00724A02" w:rsidRPr="0079071E">
        <w:rPr>
          <w:rFonts w:eastAsiaTheme="minorEastAsia" w:cs="Arial"/>
          <w:kern w:val="2"/>
          <w:sz w:val="21"/>
          <w:szCs w:val="21"/>
          <w:lang w:eastAsia="x-none"/>
        </w:rPr>
        <w:t xml:space="preserve"> </w:t>
      </w:r>
      <w:r w:rsidR="00724A02">
        <w:rPr>
          <w:rFonts w:cs="Arial"/>
          <w:sz w:val="21"/>
          <w:szCs w:val="21"/>
        </w:rPr>
        <w:t>i</w:t>
      </w:r>
      <w:r w:rsidR="00724A02" w:rsidRPr="000C23BE">
        <w:rPr>
          <w:rFonts w:cs="Arial"/>
          <w:sz w:val="21"/>
          <w:szCs w:val="21"/>
        </w:rPr>
        <w:t>nactive</w:t>
      </w:r>
      <w:r w:rsidR="00724A02">
        <w:rPr>
          <w:rFonts w:eastAsiaTheme="minorEastAsia" w:cs="Arial"/>
          <w:kern w:val="2"/>
          <w:sz w:val="21"/>
          <w:szCs w:val="21"/>
          <w:lang w:eastAsia="x-none"/>
        </w:rPr>
        <w:t xml:space="preserve"> </w:t>
      </w:r>
      <w:r w:rsidR="00C75720" w:rsidRPr="00724A02">
        <w:rPr>
          <w:rFonts w:eastAsiaTheme="minorEastAsia" w:cs="Arial"/>
          <w:kern w:val="2"/>
          <w:sz w:val="21"/>
          <w:szCs w:val="21"/>
          <w:lang w:eastAsia="x-none"/>
        </w:rPr>
        <w:t>procedures</w:t>
      </w:r>
      <w:r w:rsidR="007E60C6" w:rsidRPr="00724A02">
        <w:rPr>
          <w:rFonts w:eastAsiaTheme="minorEastAsia" w:cs="Arial"/>
          <w:kern w:val="2"/>
          <w:sz w:val="21"/>
          <w:szCs w:val="21"/>
          <w:lang w:eastAsia="x-none"/>
        </w:rPr>
        <w:t xml:space="preserve"> </w:t>
      </w:r>
      <w:r w:rsidR="000C23BE">
        <w:rPr>
          <w:rFonts w:eastAsiaTheme="minorEastAsia" w:cs="Arial"/>
          <w:kern w:val="2"/>
          <w:sz w:val="21"/>
          <w:szCs w:val="21"/>
          <w:lang w:eastAsia="x-none"/>
        </w:rPr>
        <w:t>impact</w:t>
      </w:r>
      <w:r w:rsidR="00724A02">
        <w:rPr>
          <w:rFonts w:eastAsiaTheme="minorEastAsia" w:cs="Arial"/>
          <w:kern w:val="2"/>
          <w:sz w:val="21"/>
          <w:szCs w:val="21"/>
          <w:lang w:eastAsia="x-none"/>
        </w:rPr>
        <w:t>s</w:t>
      </w:r>
      <w:r w:rsidR="000C23BE">
        <w:rPr>
          <w:rFonts w:eastAsiaTheme="minorEastAsia" w:cs="Arial"/>
          <w:kern w:val="2"/>
          <w:sz w:val="21"/>
          <w:szCs w:val="21"/>
          <w:lang w:eastAsia="x-none"/>
        </w:rPr>
        <w:t xml:space="preserve"> </w:t>
      </w:r>
      <w:r w:rsidR="00C75720" w:rsidRPr="00724A02">
        <w:rPr>
          <w:rFonts w:eastAsiaTheme="minorEastAsia" w:cs="Arial"/>
          <w:kern w:val="2"/>
          <w:sz w:val="21"/>
          <w:szCs w:val="21"/>
          <w:lang w:eastAsia="x-none"/>
        </w:rPr>
        <w:t xml:space="preserve">due to </w:t>
      </w:r>
      <w:proofErr w:type="spellStart"/>
      <w:r w:rsidR="00C75720" w:rsidRPr="00724A02">
        <w:rPr>
          <w:rFonts w:eastAsiaTheme="minorEastAsia" w:cs="Arial"/>
          <w:kern w:val="2"/>
          <w:sz w:val="21"/>
          <w:szCs w:val="21"/>
          <w:lang w:eastAsia="x-none"/>
        </w:rPr>
        <w:t>Xn</w:t>
      </w:r>
      <w:proofErr w:type="spellEnd"/>
      <w:r w:rsidR="00C75720" w:rsidRPr="00724A02">
        <w:rPr>
          <w:rFonts w:eastAsiaTheme="minorEastAsia" w:cs="Arial"/>
          <w:kern w:val="2"/>
          <w:sz w:val="21"/>
          <w:szCs w:val="21"/>
          <w:lang w:eastAsia="x-none"/>
        </w:rPr>
        <w:t xml:space="preserve"> and</w:t>
      </w:r>
      <w:r w:rsidR="00724A02">
        <w:rPr>
          <w:rFonts w:eastAsiaTheme="minorEastAsia" w:cs="Arial"/>
          <w:kern w:val="2"/>
          <w:sz w:val="21"/>
          <w:szCs w:val="21"/>
          <w:lang w:eastAsia="x-none"/>
        </w:rPr>
        <w:t>/or</w:t>
      </w:r>
      <w:r w:rsidR="00C75720" w:rsidRPr="00724A02">
        <w:rPr>
          <w:rFonts w:eastAsiaTheme="minorEastAsia" w:cs="Arial"/>
          <w:kern w:val="2"/>
          <w:sz w:val="21"/>
          <w:szCs w:val="21"/>
          <w:lang w:eastAsia="x-none"/>
        </w:rPr>
        <w:t xml:space="preserve"> NG failure</w:t>
      </w:r>
      <w:r w:rsidR="00724A02">
        <w:rPr>
          <w:rFonts w:eastAsiaTheme="minorEastAsia" w:cs="Arial"/>
          <w:kern w:val="2"/>
          <w:sz w:val="21"/>
          <w:szCs w:val="21"/>
          <w:lang w:eastAsia="x-none"/>
        </w:rPr>
        <w:t xml:space="preserve"> in NTN regenerative access</w:t>
      </w:r>
      <w:r w:rsidR="001459B5" w:rsidRPr="00724A02">
        <w:rPr>
          <w:rFonts w:cs="Arial"/>
          <w:sz w:val="21"/>
          <w:szCs w:val="21"/>
        </w:rPr>
        <w:t>.</w:t>
      </w:r>
    </w:p>
    <w:p w14:paraId="378E4133" w14:textId="12C65B08" w:rsidR="00CB0575" w:rsidRDefault="00593F0D" w:rsidP="005C48DE">
      <w:pPr>
        <w:pStyle w:val="Heading1"/>
        <w:spacing w:before="180"/>
        <w:rPr>
          <w:rFonts w:cs="Arial"/>
          <w:u w:val="single"/>
        </w:rPr>
      </w:pPr>
      <w:r w:rsidRPr="005C48DE">
        <w:rPr>
          <w:rFonts w:cs="Arial"/>
          <w:u w:val="single"/>
        </w:rPr>
        <w:t>Discussion</w:t>
      </w:r>
    </w:p>
    <w:p w14:paraId="681F14F0" w14:textId="77777777" w:rsidR="00BB7CF5" w:rsidRPr="007B61F8" w:rsidRDefault="00BB7CF5" w:rsidP="00BB7CF5">
      <w:pPr>
        <w:spacing w:after="60"/>
        <w:rPr>
          <w:color w:val="C00000"/>
          <w:sz w:val="21"/>
          <w:szCs w:val="21"/>
        </w:rPr>
      </w:pPr>
      <w:r w:rsidRPr="007B61F8">
        <w:rPr>
          <w:rFonts w:cs="Arial"/>
          <w:bCs/>
          <w:sz w:val="21"/>
          <w:szCs w:val="21"/>
        </w:rPr>
        <w:t xml:space="preserve">3GPP is currently discussing the regenerative payload architecture of NTN satellite access in both SA and RAN WGs As part of Release 19, it is proposed to define further enhancements for NG-RAN based Non-Terrestrial Networks to support non-terrestrial network architecture with 5G system functions on board of satellite (i.e., regenerative payloads). In such an architecture the </w:t>
      </w:r>
      <w:proofErr w:type="spellStart"/>
      <w:r w:rsidRPr="007B61F8">
        <w:rPr>
          <w:rFonts w:cs="Arial"/>
          <w:bCs/>
          <w:sz w:val="21"/>
          <w:szCs w:val="21"/>
        </w:rPr>
        <w:t>gNB</w:t>
      </w:r>
      <w:proofErr w:type="spellEnd"/>
      <w:r w:rsidRPr="007B61F8">
        <w:rPr>
          <w:rFonts w:cs="Arial"/>
          <w:bCs/>
          <w:sz w:val="21"/>
          <w:szCs w:val="21"/>
        </w:rPr>
        <w:t xml:space="preserve"> can be deployed on-board of a satellite terminating the </w:t>
      </w:r>
      <w:proofErr w:type="spellStart"/>
      <w:r w:rsidRPr="007B61F8">
        <w:rPr>
          <w:rFonts w:cs="Arial"/>
          <w:bCs/>
          <w:sz w:val="21"/>
          <w:szCs w:val="21"/>
        </w:rPr>
        <w:t>Uu</w:t>
      </w:r>
      <w:proofErr w:type="spellEnd"/>
      <w:r w:rsidRPr="007B61F8">
        <w:rPr>
          <w:rFonts w:cs="Arial"/>
          <w:bCs/>
          <w:sz w:val="21"/>
          <w:szCs w:val="21"/>
        </w:rPr>
        <w:t xml:space="preserve"> radio interface toward the UE (via the service link) and terminating the NG network interface toward the 5GC (via the feeder link). Additionally, different </w:t>
      </w:r>
      <w:proofErr w:type="spellStart"/>
      <w:r w:rsidRPr="007B61F8">
        <w:rPr>
          <w:rFonts w:cs="Arial"/>
          <w:bCs/>
          <w:sz w:val="21"/>
          <w:szCs w:val="21"/>
        </w:rPr>
        <w:t>gNBs</w:t>
      </w:r>
      <w:proofErr w:type="spellEnd"/>
      <w:r w:rsidRPr="007B61F8">
        <w:rPr>
          <w:rFonts w:cs="Arial"/>
          <w:bCs/>
          <w:sz w:val="21"/>
          <w:szCs w:val="21"/>
        </w:rPr>
        <w:t xml:space="preserve"> hosted by two regenerative</w:t>
      </w:r>
      <w:r>
        <w:rPr>
          <w:rFonts w:cs="Arial"/>
          <w:bCs/>
          <w:sz w:val="21"/>
          <w:szCs w:val="21"/>
        </w:rPr>
        <w:t xml:space="preserve"> satellite</w:t>
      </w:r>
      <w:r w:rsidRPr="007B61F8">
        <w:rPr>
          <w:rFonts w:cs="Arial"/>
          <w:bCs/>
          <w:sz w:val="21"/>
          <w:szCs w:val="21"/>
        </w:rPr>
        <w:t xml:space="preserve"> payloads may often be interconnected to each other’s by the mean of an inter-satellite link </w:t>
      </w:r>
      <w:r w:rsidRPr="007B61F8">
        <w:rPr>
          <w:rFonts w:cs="Arial"/>
          <w:sz w:val="21"/>
          <w:szCs w:val="21"/>
        </w:rPr>
        <w:t>(ISL) interface</w:t>
      </w:r>
      <w:r w:rsidRPr="007B61F8">
        <w:rPr>
          <w:rFonts w:cs="Arial"/>
          <w:bCs/>
          <w:sz w:val="21"/>
          <w:szCs w:val="21"/>
        </w:rPr>
        <w:t xml:space="preserve"> for exchanging of </w:t>
      </w:r>
      <w:proofErr w:type="spellStart"/>
      <w:r w:rsidRPr="007B61F8">
        <w:rPr>
          <w:rFonts w:cs="Arial"/>
          <w:bCs/>
          <w:sz w:val="21"/>
          <w:szCs w:val="21"/>
        </w:rPr>
        <w:t>Xn</w:t>
      </w:r>
      <w:proofErr w:type="spellEnd"/>
      <w:r w:rsidRPr="007B61F8">
        <w:rPr>
          <w:rFonts w:cs="Arial"/>
          <w:bCs/>
          <w:sz w:val="21"/>
          <w:szCs w:val="21"/>
        </w:rPr>
        <w:t xml:space="preserve"> protocol messages. </w:t>
      </w:r>
      <w:r w:rsidRPr="00FD4BDA">
        <w:rPr>
          <w:rFonts w:cs="Arial"/>
          <w:bCs/>
          <w:sz w:val="21"/>
          <w:szCs w:val="21"/>
        </w:rPr>
        <w:t>Under such architecture</w:t>
      </w:r>
      <w:r w:rsidRPr="007B61F8">
        <w:rPr>
          <w:rFonts w:cs="Arial"/>
          <w:bCs/>
          <w:sz w:val="21"/>
          <w:szCs w:val="21"/>
        </w:rPr>
        <w:t xml:space="preserve">, unlike terrestrial networks (TN) and transparent NTN access where NG and </w:t>
      </w:r>
      <w:proofErr w:type="spellStart"/>
      <w:r w:rsidRPr="007B61F8">
        <w:rPr>
          <w:rFonts w:cs="Arial"/>
          <w:bCs/>
          <w:sz w:val="21"/>
          <w:szCs w:val="21"/>
        </w:rPr>
        <w:t>Xn</w:t>
      </w:r>
      <w:proofErr w:type="spellEnd"/>
      <w:r w:rsidRPr="007B61F8">
        <w:rPr>
          <w:rFonts w:cs="Arial"/>
          <w:bCs/>
          <w:sz w:val="21"/>
          <w:szCs w:val="21"/>
        </w:rPr>
        <w:t xml:space="preserve"> interfaces are presumed to be </w:t>
      </w:r>
      <w:r w:rsidRPr="007B61F8">
        <w:rPr>
          <w:rFonts w:cs="Arial"/>
          <w:bCs/>
          <w:sz w:val="21"/>
          <w:szCs w:val="21"/>
        </w:rPr>
        <w:lastRenderedPageBreak/>
        <w:t xml:space="preserve">always available, in regenerative NTN access, NG and/or </w:t>
      </w:r>
      <w:proofErr w:type="spellStart"/>
      <w:r w:rsidRPr="007B61F8">
        <w:rPr>
          <w:rFonts w:cs="Arial"/>
          <w:bCs/>
          <w:sz w:val="21"/>
          <w:szCs w:val="21"/>
        </w:rPr>
        <w:t>Xn</w:t>
      </w:r>
      <w:proofErr w:type="spellEnd"/>
      <w:r w:rsidRPr="007B61F8">
        <w:rPr>
          <w:rFonts w:cs="Arial"/>
          <w:bCs/>
          <w:sz w:val="21"/>
          <w:szCs w:val="21"/>
        </w:rPr>
        <w:t xml:space="preserve"> logical interfaces may often be disconnected, switched, suspended, or updated due to satellite movement or</w:t>
      </w:r>
      <w:r>
        <w:rPr>
          <w:rFonts w:cs="Arial"/>
          <w:bCs/>
          <w:sz w:val="21"/>
          <w:szCs w:val="21"/>
        </w:rPr>
        <w:t xml:space="preserve"> any</w:t>
      </w:r>
      <w:r w:rsidRPr="007B61F8">
        <w:rPr>
          <w:rFonts w:cs="Arial"/>
          <w:bCs/>
          <w:sz w:val="21"/>
          <w:szCs w:val="21"/>
        </w:rPr>
        <w:t xml:space="preserve"> other physical or logical factors that may impact the performance of the of feeder link between </w:t>
      </w:r>
      <w:proofErr w:type="spellStart"/>
      <w:r w:rsidRPr="007B61F8">
        <w:rPr>
          <w:rFonts w:cs="Arial"/>
          <w:bCs/>
          <w:sz w:val="21"/>
          <w:szCs w:val="21"/>
        </w:rPr>
        <w:t>gNB</w:t>
      </w:r>
      <w:proofErr w:type="spellEnd"/>
      <w:r w:rsidRPr="007B61F8">
        <w:rPr>
          <w:rFonts w:cs="Arial"/>
          <w:bCs/>
          <w:sz w:val="21"/>
          <w:szCs w:val="21"/>
        </w:rPr>
        <w:t xml:space="preserve"> and AMF or the inter-satellite links (ISLs) between the satellite </w:t>
      </w:r>
      <w:proofErr w:type="spellStart"/>
      <w:r w:rsidRPr="007B61F8">
        <w:rPr>
          <w:rFonts w:cs="Arial"/>
          <w:bCs/>
          <w:sz w:val="21"/>
          <w:szCs w:val="21"/>
        </w:rPr>
        <w:t>gNBs</w:t>
      </w:r>
      <w:proofErr w:type="spellEnd"/>
      <w:r w:rsidRPr="007B61F8">
        <w:rPr>
          <w:rFonts w:cs="Arial"/>
          <w:bCs/>
          <w:sz w:val="21"/>
          <w:szCs w:val="21"/>
        </w:rPr>
        <w:t xml:space="preserve"> [2,</w:t>
      </w:r>
      <w:r>
        <w:rPr>
          <w:rFonts w:cs="Arial"/>
          <w:bCs/>
          <w:sz w:val="21"/>
          <w:szCs w:val="21"/>
        </w:rPr>
        <w:t xml:space="preserve"> 3, 4</w:t>
      </w:r>
      <w:r w:rsidRPr="007B61F8">
        <w:rPr>
          <w:rFonts w:cs="Arial"/>
          <w:bCs/>
          <w:sz w:val="21"/>
          <w:szCs w:val="21"/>
        </w:rPr>
        <w:t xml:space="preserve">]. For example, if a UE is accessing from an NTN access with </w:t>
      </w:r>
      <w:proofErr w:type="spellStart"/>
      <w:r w:rsidRPr="007B61F8">
        <w:rPr>
          <w:rFonts w:cs="Arial"/>
          <w:bCs/>
          <w:sz w:val="21"/>
          <w:szCs w:val="21"/>
        </w:rPr>
        <w:t>gNB</w:t>
      </w:r>
      <w:proofErr w:type="spellEnd"/>
      <w:r w:rsidRPr="007B61F8">
        <w:rPr>
          <w:rFonts w:cs="Arial"/>
          <w:bCs/>
          <w:sz w:val="21"/>
          <w:szCs w:val="21"/>
        </w:rPr>
        <w:t xml:space="preserve"> on-board, there will always </w:t>
      </w:r>
      <w:r>
        <w:rPr>
          <w:rFonts w:cs="Arial"/>
          <w:bCs/>
          <w:sz w:val="21"/>
          <w:szCs w:val="21"/>
        </w:rPr>
        <w:t xml:space="preserve">be </w:t>
      </w:r>
      <w:r w:rsidRPr="007B61F8">
        <w:rPr>
          <w:rFonts w:cs="Arial"/>
          <w:bCs/>
          <w:sz w:val="21"/>
          <w:szCs w:val="21"/>
        </w:rPr>
        <w:t xml:space="preserve">a single NG logical link for such a UE towards its selected AMF/UPF and one or more </w:t>
      </w:r>
      <w:proofErr w:type="spellStart"/>
      <w:r w:rsidRPr="007B61F8">
        <w:rPr>
          <w:rFonts w:cs="Arial"/>
          <w:bCs/>
          <w:sz w:val="21"/>
          <w:szCs w:val="21"/>
        </w:rPr>
        <w:t>Xn</w:t>
      </w:r>
      <w:proofErr w:type="spellEnd"/>
      <w:r w:rsidRPr="007B61F8">
        <w:rPr>
          <w:rFonts w:cs="Arial"/>
          <w:bCs/>
          <w:sz w:val="21"/>
          <w:szCs w:val="21"/>
        </w:rPr>
        <w:t xml:space="preserve"> interface toward its last serving </w:t>
      </w:r>
      <w:proofErr w:type="spellStart"/>
      <w:r w:rsidRPr="007B61F8">
        <w:rPr>
          <w:rFonts w:cs="Arial"/>
          <w:bCs/>
          <w:sz w:val="21"/>
          <w:szCs w:val="21"/>
        </w:rPr>
        <w:t>gNB</w:t>
      </w:r>
      <w:proofErr w:type="spellEnd"/>
      <w:r w:rsidRPr="007B61F8">
        <w:rPr>
          <w:rFonts w:cs="Arial"/>
          <w:bCs/>
          <w:sz w:val="21"/>
          <w:szCs w:val="21"/>
        </w:rPr>
        <w:t xml:space="preserve"> at a given time (Figure 1). If a XN and/or link failure or switch</w:t>
      </w:r>
      <w:r>
        <w:rPr>
          <w:rFonts w:cs="Arial"/>
          <w:bCs/>
          <w:sz w:val="21"/>
          <w:szCs w:val="21"/>
        </w:rPr>
        <w:t>ing</w:t>
      </w:r>
      <w:r w:rsidRPr="007B61F8">
        <w:rPr>
          <w:rFonts w:cs="Arial"/>
          <w:bCs/>
          <w:sz w:val="21"/>
          <w:szCs w:val="21"/>
        </w:rPr>
        <w:t xml:space="preserve"> occurred</w:t>
      </w:r>
      <w:r>
        <w:rPr>
          <w:rFonts w:cs="Arial"/>
          <w:bCs/>
          <w:sz w:val="21"/>
          <w:szCs w:val="21"/>
        </w:rPr>
        <w:t xml:space="preserve"> (Figure 2)</w:t>
      </w:r>
      <w:r w:rsidRPr="007B61F8">
        <w:rPr>
          <w:rFonts w:cs="Arial"/>
          <w:bCs/>
          <w:sz w:val="21"/>
          <w:szCs w:val="21"/>
        </w:rPr>
        <w:t>, the following UE related RRC connection related procedures maybe impacted:</w:t>
      </w:r>
      <w:r w:rsidRPr="007B61F8">
        <w:rPr>
          <w:color w:val="C00000"/>
          <w:sz w:val="21"/>
          <w:szCs w:val="21"/>
        </w:rPr>
        <w:t xml:space="preserve"> </w:t>
      </w:r>
    </w:p>
    <w:p w14:paraId="0B7327E9" w14:textId="77777777" w:rsidR="00BB7CF5" w:rsidRPr="007B61F8" w:rsidRDefault="00BB7CF5" w:rsidP="00BB7CF5">
      <w:pPr>
        <w:pStyle w:val="ListParagraph"/>
        <w:numPr>
          <w:ilvl w:val="0"/>
          <w:numId w:val="23"/>
        </w:numPr>
        <w:spacing w:after="60"/>
        <w:rPr>
          <w:rFonts w:cs="Arial"/>
          <w:sz w:val="21"/>
          <w:szCs w:val="21"/>
        </w:rPr>
      </w:pPr>
      <w:r w:rsidRPr="007B61F8">
        <w:rPr>
          <w:rFonts w:cs="Arial"/>
          <w:sz w:val="21"/>
          <w:szCs w:val="21"/>
        </w:rPr>
        <w:t xml:space="preserve">UE NG link </w:t>
      </w:r>
      <w:r>
        <w:rPr>
          <w:rFonts w:cs="Arial"/>
          <w:sz w:val="21"/>
          <w:szCs w:val="21"/>
        </w:rPr>
        <w:t xml:space="preserve">related </w:t>
      </w:r>
      <w:r w:rsidRPr="007B61F8">
        <w:rPr>
          <w:rFonts w:cs="Arial"/>
          <w:sz w:val="21"/>
          <w:szCs w:val="21"/>
        </w:rPr>
        <w:t xml:space="preserve">procedures such as initial UE message, initial UE context setup message and/or the paging message between UE serving </w:t>
      </w:r>
      <w:proofErr w:type="spellStart"/>
      <w:r w:rsidRPr="007B61F8">
        <w:rPr>
          <w:rFonts w:cs="Arial"/>
          <w:sz w:val="21"/>
          <w:szCs w:val="21"/>
        </w:rPr>
        <w:t>gNB</w:t>
      </w:r>
      <w:proofErr w:type="spellEnd"/>
      <w:r w:rsidRPr="007B61F8">
        <w:rPr>
          <w:rFonts w:cs="Arial"/>
          <w:sz w:val="21"/>
          <w:szCs w:val="21"/>
        </w:rPr>
        <w:t xml:space="preserve"> and selected AMF. </w:t>
      </w:r>
    </w:p>
    <w:p w14:paraId="5BCEDEA0" w14:textId="77777777" w:rsidR="00BB7CF5" w:rsidRPr="007B61F8" w:rsidRDefault="00BB7CF5" w:rsidP="00BB7CF5">
      <w:pPr>
        <w:pStyle w:val="ListParagraph"/>
        <w:numPr>
          <w:ilvl w:val="0"/>
          <w:numId w:val="23"/>
        </w:numPr>
        <w:spacing w:after="60"/>
        <w:rPr>
          <w:rFonts w:cs="Arial"/>
          <w:bCs/>
          <w:sz w:val="21"/>
          <w:szCs w:val="21"/>
        </w:rPr>
      </w:pPr>
      <w:r w:rsidRPr="007B61F8">
        <w:rPr>
          <w:rFonts w:cs="Arial"/>
          <w:sz w:val="21"/>
          <w:szCs w:val="21"/>
        </w:rPr>
        <w:t xml:space="preserve">UE XN link related procedures such as UE context retrieval request and response messages between the </w:t>
      </w:r>
      <w:r>
        <w:rPr>
          <w:rFonts w:cs="Arial"/>
          <w:color w:val="000000"/>
          <w:sz w:val="21"/>
          <w:szCs w:val="21"/>
        </w:rPr>
        <w:t>satellite</w:t>
      </w:r>
      <w:r w:rsidRPr="007B61F8">
        <w:rPr>
          <w:rFonts w:cs="Arial"/>
          <w:sz w:val="21"/>
          <w:szCs w:val="21"/>
        </w:rPr>
        <w:t xml:space="preserve"> </w:t>
      </w:r>
      <w:proofErr w:type="spellStart"/>
      <w:r w:rsidRPr="007B61F8">
        <w:rPr>
          <w:rFonts w:cs="Arial"/>
          <w:sz w:val="21"/>
          <w:szCs w:val="21"/>
        </w:rPr>
        <w:t>gNBs</w:t>
      </w:r>
      <w:proofErr w:type="spellEnd"/>
      <w:r w:rsidRPr="007B61F8">
        <w:rPr>
          <w:rFonts w:cs="Arial"/>
          <w:sz w:val="21"/>
          <w:szCs w:val="21"/>
        </w:rPr>
        <w:t xml:space="preserve"> serving UE and last UE serving </w:t>
      </w:r>
      <w:r>
        <w:rPr>
          <w:rFonts w:cs="Arial"/>
          <w:color w:val="000000"/>
          <w:sz w:val="21"/>
          <w:szCs w:val="21"/>
        </w:rPr>
        <w:t>satellite</w:t>
      </w:r>
      <w:r w:rsidRPr="007B61F8">
        <w:rPr>
          <w:rFonts w:cs="Arial"/>
          <w:sz w:val="21"/>
          <w:szCs w:val="21"/>
        </w:rPr>
        <w:t xml:space="preserve"> </w:t>
      </w:r>
      <w:proofErr w:type="spellStart"/>
      <w:r w:rsidRPr="007B61F8">
        <w:rPr>
          <w:rFonts w:cs="Arial"/>
          <w:sz w:val="21"/>
          <w:szCs w:val="21"/>
        </w:rPr>
        <w:t>gNB</w:t>
      </w:r>
      <w:proofErr w:type="spellEnd"/>
      <w:r w:rsidRPr="007B61F8">
        <w:rPr>
          <w:rFonts w:cs="Arial"/>
          <w:sz w:val="21"/>
          <w:szCs w:val="21"/>
        </w:rPr>
        <w:t>.</w:t>
      </w:r>
    </w:p>
    <w:p w14:paraId="2A3F76D2" w14:textId="66410AD5" w:rsidR="00BB7CF5" w:rsidRPr="00104A94" w:rsidRDefault="00EB18BA" w:rsidP="00BB7CF5">
      <w:pPr>
        <w:pStyle w:val="TH"/>
        <w:spacing w:before="0" w:after="0"/>
        <w:rPr>
          <w:sz w:val="24"/>
        </w:rPr>
      </w:pPr>
      <w:r w:rsidRPr="00104A94">
        <w:rPr>
          <w:noProof/>
          <w:sz w:val="24"/>
        </w:rPr>
        <w:object w:dxaOrig="7430" w:dyaOrig="4740" w14:anchorId="2194E4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95pt;height:163.95pt" o:ole="">
            <v:imagedata r:id="rId7" o:title=""/>
          </v:shape>
          <o:OLEObject Type="Embed" ProgID="Visio.Drawing.11" ShapeID="_x0000_i1025" DrawAspect="Content" ObjectID="_1784731446" r:id="rId8"/>
        </w:object>
      </w:r>
    </w:p>
    <w:p w14:paraId="5FBE0FD5" w14:textId="77777777" w:rsidR="00BB7CF5" w:rsidRDefault="00BB7CF5" w:rsidP="00BB7CF5">
      <w:pPr>
        <w:ind w:left="360"/>
        <w:jc w:val="center"/>
        <w:rPr>
          <w:rFonts w:cs="Arial"/>
          <w:sz w:val="21"/>
          <w:szCs w:val="21"/>
        </w:rPr>
      </w:pPr>
      <w:r w:rsidRPr="00263ABB">
        <w:rPr>
          <w:rFonts w:cs="Arial"/>
          <w:sz w:val="21"/>
          <w:szCs w:val="21"/>
        </w:rPr>
        <w:t xml:space="preserve">Figure 1: UE </w:t>
      </w:r>
      <w:r>
        <w:rPr>
          <w:rFonts w:cs="Arial"/>
          <w:sz w:val="21"/>
          <w:szCs w:val="21"/>
        </w:rPr>
        <w:t>accessibly</w:t>
      </w:r>
      <w:r w:rsidRPr="00263ABB">
        <w:rPr>
          <w:rFonts w:cs="Arial"/>
          <w:sz w:val="21"/>
          <w:szCs w:val="21"/>
        </w:rPr>
        <w:t xml:space="preserve"> form </w:t>
      </w:r>
      <w:r>
        <w:rPr>
          <w:rFonts w:cs="Arial"/>
          <w:sz w:val="21"/>
          <w:szCs w:val="21"/>
        </w:rPr>
        <w:t>NTN R</w:t>
      </w:r>
      <w:r w:rsidRPr="00263ABB">
        <w:rPr>
          <w:rFonts w:cs="Arial"/>
          <w:sz w:val="21"/>
          <w:szCs w:val="21"/>
        </w:rPr>
        <w:t xml:space="preserve">egenerative </w:t>
      </w:r>
      <w:r>
        <w:rPr>
          <w:rFonts w:cs="Arial"/>
          <w:sz w:val="21"/>
          <w:szCs w:val="21"/>
        </w:rPr>
        <w:t>A</w:t>
      </w:r>
      <w:r w:rsidRPr="00263ABB">
        <w:rPr>
          <w:rFonts w:cs="Arial"/>
          <w:sz w:val="21"/>
          <w:szCs w:val="21"/>
        </w:rPr>
        <w:t>ccess</w:t>
      </w:r>
    </w:p>
    <w:p w14:paraId="657B84EC" w14:textId="1305FE3D" w:rsidR="006907EB" w:rsidRDefault="0018635A" w:rsidP="00BB7CF5">
      <w:pPr>
        <w:pStyle w:val="BodyText"/>
        <w:rPr>
          <w:rFonts w:cs="Arial"/>
          <w:sz w:val="21"/>
          <w:szCs w:val="21"/>
        </w:rPr>
      </w:pPr>
      <w:r w:rsidRPr="0043139F">
        <w:rPr>
          <w:rFonts w:cs="Arial"/>
          <w:sz w:val="21"/>
          <w:szCs w:val="21"/>
        </w:rPr>
        <w:t>An NG or XN failure or disconnection impacting one of the above mention procedures</w:t>
      </w:r>
      <w:r>
        <w:rPr>
          <w:rFonts w:cs="Arial"/>
          <w:sz w:val="21"/>
          <w:szCs w:val="21"/>
        </w:rPr>
        <w:t xml:space="preserve">, </w:t>
      </w:r>
      <w:r w:rsidRPr="0043139F">
        <w:rPr>
          <w:rFonts w:cs="Arial"/>
          <w:sz w:val="21"/>
          <w:szCs w:val="21"/>
        </w:rPr>
        <w:t xml:space="preserve">may lead to interruption of UE RRC </w:t>
      </w:r>
      <w:r w:rsidR="00143E26">
        <w:rPr>
          <w:rFonts w:cs="Arial"/>
          <w:sz w:val="21"/>
          <w:szCs w:val="21"/>
        </w:rPr>
        <w:t>resumption, RRC reestablishment</w:t>
      </w:r>
      <w:r w:rsidRPr="0043139F">
        <w:rPr>
          <w:rFonts w:cs="Arial"/>
          <w:sz w:val="21"/>
          <w:szCs w:val="21"/>
        </w:rPr>
        <w:t xml:space="preserve">, </w:t>
      </w:r>
      <w:r>
        <w:rPr>
          <w:rFonts w:cs="Arial"/>
          <w:sz w:val="21"/>
          <w:szCs w:val="21"/>
        </w:rPr>
        <w:t xml:space="preserve">or setup </w:t>
      </w:r>
      <w:r w:rsidR="00143E26" w:rsidRPr="007B61F8">
        <w:rPr>
          <w:rFonts w:cs="Arial"/>
          <w:sz w:val="21"/>
          <w:szCs w:val="21"/>
        </w:rPr>
        <w:t>procedures</w:t>
      </w:r>
      <w:r w:rsidR="00143E26">
        <w:rPr>
          <w:rFonts w:cs="Arial"/>
          <w:sz w:val="21"/>
          <w:szCs w:val="21"/>
        </w:rPr>
        <w:t xml:space="preserve"> </w:t>
      </w:r>
      <w:r>
        <w:rPr>
          <w:rFonts w:cs="Arial"/>
          <w:sz w:val="21"/>
          <w:szCs w:val="21"/>
        </w:rPr>
        <w:t xml:space="preserve">but </w:t>
      </w:r>
      <w:r w:rsidR="00143E26">
        <w:rPr>
          <w:rFonts w:cs="Arial"/>
          <w:sz w:val="21"/>
          <w:szCs w:val="21"/>
        </w:rPr>
        <w:t>this issue</w:t>
      </w:r>
      <w:r>
        <w:rPr>
          <w:rFonts w:cs="Arial"/>
          <w:sz w:val="21"/>
          <w:szCs w:val="21"/>
        </w:rPr>
        <w:t xml:space="preserve"> can be </w:t>
      </w:r>
      <w:r w:rsidR="00143E26">
        <w:rPr>
          <w:rFonts w:cs="Arial"/>
          <w:sz w:val="21"/>
          <w:szCs w:val="21"/>
        </w:rPr>
        <w:t xml:space="preserve">easily </w:t>
      </w:r>
      <w:r>
        <w:rPr>
          <w:rFonts w:cs="Arial"/>
          <w:sz w:val="21"/>
          <w:szCs w:val="21"/>
        </w:rPr>
        <w:t>addressed</w:t>
      </w:r>
      <w:r w:rsidR="008F0C1E">
        <w:rPr>
          <w:rFonts w:cs="Arial"/>
          <w:sz w:val="21"/>
          <w:szCs w:val="21"/>
        </w:rPr>
        <w:t xml:space="preserve"> by enhancing of </w:t>
      </w:r>
      <w:proofErr w:type="spellStart"/>
      <w:r w:rsidR="008F0C1E">
        <w:rPr>
          <w:rFonts w:cs="Arial"/>
          <w:sz w:val="21"/>
          <w:szCs w:val="21"/>
        </w:rPr>
        <w:t>Xn</w:t>
      </w:r>
      <w:proofErr w:type="spellEnd"/>
      <w:r w:rsidR="008F0C1E">
        <w:rPr>
          <w:rFonts w:cs="Arial"/>
          <w:sz w:val="21"/>
          <w:szCs w:val="21"/>
        </w:rPr>
        <w:t xml:space="preserve"> or NG protocols</w:t>
      </w:r>
      <w:r w:rsidR="00143E26">
        <w:rPr>
          <w:rFonts w:cs="Arial"/>
          <w:sz w:val="21"/>
          <w:szCs w:val="21"/>
        </w:rPr>
        <w:t xml:space="preserve"> without the need of </w:t>
      </w:r>
      <w:r w:rsidR="006907EB">
        <w:rPr>
          <w:rFonts w:cs="Arial"/>
          <w:sz w:val="21"/>
          <w:szCs w:val="21"/>
        </w:rPr>
        <w:t xml:space="preserve">rejecting </w:t>
      </w:r>
      <w:r w:rsidR="00143E26">
        <w:rPr>
          <w:rFonts w:cs="Arial"/>
          <w:sz w:val="21"/>
          <w:szCs w:val="21"/>
        </w:rPr>
        <w:t xml:space="preserve">of UE RRC connection  as discussed in </w:t>
      </w:r>
      <w:r>
        <w:rPr>
          <w:rFonts w:cs="Arial"/>
          <w:sz w:val="21"/>
          <w:szCs w:val="21"/>
        </w:rPr>
        <w:t>[5]</w:t>
      </w:r>
      <w:r w:rsidR="00143E26">
        <w:rPr>
          <w:rFonts w:cs="Arial"/>
          <w:sz w:val="21"/>
          <w:szCs w:val="21"/>
        </w:rPr>
        <w:t xml:space="preserve">. However, </w:t>
      </w:r>
      <w:r w:rsidR="00143E26" w:rsidRPr="002D56D5">
        <w:rPr>
          <w:rFonts w:cs="Arial"/>
          <w:sz w:val="21"/>
          <w:szCs w:val="21"/>
        </w:rPr>
        <w:t>if</w:t>
      </w:r>
      <w:r w:rsidR="002D56D5" w:rsidRPr="002D56D5">
        <w:rPr>
          <w:rFonts w:cs="Arial"/>
          <w:sz w:val="21"/>
          <w:szCs w:val="21"/>
        </w:rPr>
        <w:t xml:space="preserve"> t</w:t>
      </w:r>
      <w:r w:rsidR="00BB7CF5" w:rsidRPr="002D56D5">
        <w:rPr>
          <w:rFonts w:cs="Arial"/>
          <w:sz w:val="21"/>
          <w:szCs w:val="21"/>
        </w:rPr>
        <w:t xml:space="preserve">he failure </w:t>
      </w:r>
      <w:r w:rsidR="00143E26">
        <w:rPr>
          <w:rFonts w:cs="Arial"/>
          <w:sz w:val="21"/>
          <w:szCs w:val="21"/>
        </w:rPr>
        <w:t xml:space="preserve">occur on </w:t>
      </w:r>
      <w:r w:rsidR="00BB7CF5" w:rsidRPr="002D56D5">
        <w:rPr>
          <w:rFonts w:cs="Arial"/>
          <w:sz w:val="21"/>
          <w:szCs w:val="21"/>
        </w:rPr>
        <w:t xml:space="preserve">both </w:t>
      </w:r>
      <w:proofErr w:type="spellStart"/>
      <w:r w:rsidR="00BB7CF5" w:rsidRPr="002D56D5">
        <w:rPr>
          <w:rFonts w:cs="Arial"/>
          <w:sz w:val="21"/>
          <w:szCs w:val="21"/>
        </w:rPr>
        <w:t>Xn</w:t>
      </w:r>
      <w:proofErr w:type="spellEnd"/>
      <w:r w:rsidR="00BB7CF5" w:rsidRPr="002D56D5">
        <w:rPr>
          <w:rFonts w:cs="Arial"/>
          <w:sz w:val="21"/>
          <w:szCs w:val="21"/>
        </w:rPr>
        <w:t xml:space="preserve"> </w:t>
      </w:r>
      <w:r w:rsidR="002D56D5" w:rsidRPr="002D56D5">
        <w:rPr>
          <w:rFonts w:cs="Arial"/>
          <w:sz w:val="21"/>
          <w:szCs w:val="21"/>
        </w:rPr>
        <w:t>/</w:t>
      </w:r>
      <w:r w:rsidR="00BB7CF5" w:rsidRPr="002D56D5">
        <w:rPr>
          <w:rFonts w:cs="Arial"/>
          <w:sz w:val="21"/>
          <w:szCs w:val="21"/>
        </w:rPr>
        <w:t xml:space="preserve">inter-satellite and NG </w:t>
      </w:r>
      <w:r w:rsidR="002D56D5" w:rsidRPr="002D56D5">
        <w:rPr>
          <w:rFonts w:cs="Arial"/>
          <w:sz w:val="21"/>
          <w:szCs w:val="21"/>
        </w:rPr>
        <w:t>/</w:t>
      </w:r>
      <w:r w:rsidR="00BB7CF5" w:rsidRPr="002D56D5">
        <w:rPr>
          <w:rFonts w:cs="Arial"/>
          <w:sz w:val="21"/>
          <w:szCs w:val="21"/>
        </w:rPr>
        <w:t>feeder link</w:t>
      </w:r>
      <w:r w:rsidR="002D56D5" w:rsidRPr="002D56D5">
        <w:rPr>
          <w:rFonts w:cs="Arial"/>
          <w:sz w:val="21"/>
          <w:szCs w:val="21"/>
        </w:rPr>
        <w:t>s</w:t>
      </w:r>
      <w:r w:rsidR="00143E26">
        <w:rPr>
          <w:rFonts w:cs="Arial"/>
          <w:sz w:val="21"/>
          <w:szCs w:val="21"/>
        </w:rPr>
        <w:t xml:space="preserve"> at the time when UE is trying to initiate and RRC connection</w:t>
      </w:r>
      <w:r w:rsidR="002D56D5" w:rsidRPr="002D56D5">
        <w:rPr>
          <w:rFonts w:cs="Arial"/>
          <w:sz w:val="21"/>
          <w:szCs w:val="21"/>
        </w:rPr>
        <w:t>, this</w:t>
      </w:r>
      <w:r w:rsidR="00BB7CF5" w:rsidRPr="002D56D5">
        <w:rPr>
          <w:rFonts w:cs="Arial"/>
          <w:sz w:val="21"/>
          <w:szCs w:val="21"/>
        </w:rPr>
        <w:t xml:space="preserve"> </w:t>
      </w:r>
      <w:r w:rsidR="002D56D5" w:rsidRPr="002D56D5">
        <w:rPr>
          <w:rFonts w:cs="Arial"/>
          <w:sz w:val="21"/>
          <w:szCs w:val="21"/>
        </w:rPr>
        <w:t>may</w:t>
      </w:r>
      <w:r w:rsidR="00BB7CF5" w:rsidRPr="002D56D5">
        <w:rPr>
          <w:rFonts w:cs="Arial"/>
          <w:sz w:val="21"/>
          <w:szCs w:val="21"/>
        </w:rPr>
        <w:t xml:space="preserve"> lead to </w:t>
      </w:r>
      <w:r w:rsidR="002D56D5" w:rsidRPr="002D56D5">
        <w:rPr>
          <w:rFonts w:cs="Arial"/>
          <w:sz w:val="21"/>
          <w:szCs w:val="21"/>
        </w:rPr>
        <w:t xml:space="preserve">a temporal </w:t>
      </w:r>
      <w:r w:rsidR="00BB7CF5" w:rsidRPr="002D56D5">
        <w:rPr>
          <w:rFonts w:cs="Arial"/>
          <w:sz w:val="21"/>
          <w:szCs w:val="21"/>
        </w:rPr>
        <w:t xml:space="preserve">loss of </w:t>
      </w:r>
      <w:r w:rsidR="00143E26">
        <w:rPr>
          <w:rFonts w:cs="Arial"/>
          <w:sz w:val="21"/>
          <w:szCs w:val="21"/>
        </w:rPr>
        <w:t xml:space="preserve">both </w:t>
      </w:r>
      <w:r w:rsidR="002D56D5" w:rsidRPr="002D56D5">
        <w:rPr>
          <w:rFonts w:cs="Arial"/>
          <w:sz w:val="21"/>
          <w:szCs w:val="21"/>
        </w:rPr>
        <w:t>the link</w:t>
      </w:r>
      <w:r w:rsidR="00BB7CF5" w:rsidRPr="002D56D5">
        <w:rPr>
          <w:rFonts w:cs="Arial"/>
          <w:sz w:val="21"/>
          <w:szCs w:val="21"/>
        </w:rPr>
        <w:t xml:space="preserve"> between the </w:t>
      </w:r>
      <w:r w:rsidR="009D0A4E">
        <w:rPr>
          <w:rFonts w:cs="Arial"/>
          <w:sz w:val="21"/>
          <w:szCs w:val="21"/>
        </w:rPr>
        <w:t>UE</w:t>
      </w:r>
      <w:r w:rsidR="005363B5">
        <w:rPr>
          <w:rFonts w:cs="Arial"/>
          <w:sz w:val="21"/>
          <w:szCs w:val="21"/>
        </w:rPr>
        <w:t>’s</w:t>
      </w:r>
      <w:r w:rsidR="009D0A4E">
        <w:rPr>
          <w:rFonts w:cs="Arial"/>
          <w:sz w:val="21"/>
          <w:szCs w:val="21"/>
        </w:rPr>
        <w:t xml:space="preserve"> current and last </w:t>
      </w:r>
      <w:r w:rsidR="009D0A4E" w:rsidRPr="002D56D5">
        <w:rPr>
          <w:rFonts w:cs="Arial"/>
          <w:sz w:val="21"/>
          <w:szCs w:val="21"/>
        </w:rPr>
        <w:t xml:space="preserve">serving </w:t>
      </w:r>
      <w:r w:rsidR="00BB7CF5" w:rsidRPr="002D56D5">
        <w:rPr>
          <w:rFonts w:cs="Arial"/>
          <w:sz w:val="21"/>
          <w:szCs w:val="21"/>
        </w:rPr>
        <w:t xml:space="preserve">satellite </w:t>
      </w:r>
      <w:proofErr w:type="spellStart"/>
      <w:r w:rsidR="00BB7CF5" w:rsidRPr="002D56D5">
        <w:rPr>
          <w:rFonts w:cs="Arial"/>
          <w:sz w:val="21"/>
          <w:szCs w:val="21"/>
        </w:rPr>
        <w:t>gNBs</w:t>
      </w:r>
      <w:proofErr w:type="spellEnd"/>
      <w:r w:rsidR="00BB7CF5" w:rsidRPr="002D56D5">
        <w:rPr>
          <w:rFonts w:cs="Arial"/>
          <w:sz w:val="21"/>
          <w:szCs w:val="21"/>
        </w:rPr>
        <w:t xml:space="preserve"> </w:t>
      </w:r>
      <w:r w:rsidR="00143E26">
        <w:rPr>
          <w:rFonts w:cs="Arial"/>
          <w:sz w:val="21"/>
          <w:szCs w:val="21"/>
        </w:rPr>
        <w:t xml:space="preserve">as well as the link </w:t>
      </w:r>
      <w:r w:rsidR="009D0A4E">
        <w:rPr>
          <w:rFonts w:cs="Arial"/>
          <w:sz w:val="21"/>
          <w:szCs w:val="21"/>
        </w:rPr>
        <w:t>between</w:t>
      </w:r>
      <w:r w:rsidR="009D0A4E" w:rsidRPr="002D56D5">
        <w:rPr>
          <w:rFonts w:cs="Arial"/>
          <w:sz w:val="21"/>
          <w:szCs w:val="21"/>
        </w:rPr>
        <w:t xml:space="preserve"> </w:t>
      </w:r>
      <w:r w:rsidR="005363B5">
        <w:rPr>
          <w:rFonts w:cs="Arial"/>
          <w:sz w:val="21"/>
          <w:szCs w:val="21"/>
        </w:rPr>
        <w:t>UE current</w:t>
      </w:r>
      <w:r w:rsidR="00BB7CF5" w:rsidRPr="002D56D5">
        <w:rPr>
          <w:rFonts w:cs="Arial"/>
          <w:sz w:val="21"/>
          <w:szCs w:val="21"/>
        </w:rPr>
        <w:t xml:space="preserve"> </w:t>
      </w:r>
      <w:r w:rsidR="005363B5" w:rsidRPr="002D56D5">
        <w:rPr>
          <w:rFonts w:cs="Arial"/>
          <w:sz w:val="21"/>
          <w:szCs w:val="21"/>
        </w:rPr>
        <w:t xml:space="preserve">serving </w:t>
      </w:r>
      <w:r w:rsidR="005363B5">
        <w:rPr>
          <w:rFonts w:cs="Arial"/>
          <w:sz w:val="21"/>
          <w:szCs w:val="21"/>
        </w:rPr>
        <w:t xml:space="preserve">satellite </w:t>
      </w:r>
      <w:proofErr w:type="spellStart"/>
      <w:r w:rsidR="00BB7CF5" w:rsidRPr="002D56D5">
        <w:rPr>
          <w:rFonts w:cs="Arial"/>
          <w:sz w:val="21"/>
          <w:szCs w:val="21"/>
        </w:rPr>
        <w:t>gNBs</w:t>
      </w:r>
      <w:proofErr w:type="spellEnd"/>
      <w:r w:rsidR="00BB7CF5" w:rsidRPr="002D56D5">
        <w:rPr>
          <w:rFonts w:cs="Arial"/>
          <w:sz w:val="21"/>
          <w:szCs w:val="21"/>
        </w:rPr>
        <w:t xml:space="preserve"> </w:t>
      </w:r>
      <w:r w:rsidR="002D56D5" w:rsidRPr="002D56D5">
        <w:rPr>
          <w:rFonts w:cs="Arial"/>
          <w:sz w:val="21"/>
          <w:szCs w:val="21"/>
        </w:rPr>
        <w:t xml:space="preserve">and </w:t>
      </w:r>
      <w:r w:rsidR="00BB7CF5" w:rsidRPr="002D56D5">
        <w:rPr>
          <w:rFonts w:cs="Arial"/>
          <w:sz w:val="21"/>
          <w:szCs w:val="21"/>
        </w:rPr>
        <w:t>the UE</w:t>
      </w:r>
      <w:r w:rsidR="005363B5">
        <w:rPr>
          <w:rFonts w:cs="Arial"/>
          <w:sz w:val="21"/>
          <w:szCs w:val="21"/>
        </w:rPr>
        <w:t>’s</w:t>
      </w:r>
      <w:r w:rsidR="00BB7CF5" w:rsidRPr="002D56D5">
        <w:rPr>
          <w:rFonts w:cs="Arial"/>
          <w:sz w:val="21"/>
          <w:szCs w:val="21"/>
        </w:rPr>
        <w:t xml:space="preserve"> selected AMF</w:t>
      </w:r>
      <w:r w:rsidR="00143E26">
        <w:rPr>
          <w:rFonts w:cs="Arial"/>
          <w:sz w:val="21"/>
          <w:szCs w:val="21"/>
        </w:rPr>
        <w:t xml:space="preserve"> (Figure 2)</w:t>
      </w:r>
      <w:r w:rsidR="00BB7CF5" w:rsidRPr="002D56D5">
        <w:rPr>
          <w:rFonts w:cs="Arial"/>
          <w:sz w:val="21"/>
          <w:szCs w:val="21"/>
        </w:rPr>
        <w:t xml:space="preserve">. </w:t>
      </w:r>
      <w:r w:rsidR="002D56D5" w:rsidRPr="002D56D5">
        <w:rPr>
          <w:rFonts w:cs="Arial"/>
          <w:sz w:val="21"/>
          <w:szCs w:val="21"/>
        </w:rPr>
        <w:t>During this time</w:t>
      </w:r>
      <w:r w:rsidR="005363B5">
        <w:rPr>
          <w:rFonts w:cs="Arial"/>
          <w:sz w:val="21"/>
          <w:szCs w:val="21"/>
        </w:rPr>
        <w:t xml:space="preserve"> of such connection loss</w:t>
      </w:r>
      <w:r w:rsidR="002D56D5" w:rsidRPr="002D56D5">
        <w:rPr>
          <w:rFonts w:cs="Arial"/>
          <w:sz w:val="21"/>
          <w:szCs w:val="21"/>
        </w:rPr>
        <w:t>, t</w:t>
      </w:r>
      <w:r w:rsidR="00BB7CF5" w:rsidRPr="002D56D5">
        <w:rPr>
          <w:rFonts w:cs="Arial"/>
          <w:sz w:val="21"/>
          <w:szCs w:val="21"/>
        </w:rPr>
        <w:t xml:space="preserve">he </w:t>
      </w:r>
      <w:proofErr w:type="spellStart"/>
      <w:r w:rsidR="00BB7CF5" w:rsidRPr="002D56D5">
        <w:rPr>
          <w:rFonts w:cs="Arial"/>
          <w:sz w:val="21"/>
          <w:szCs w:val="21"/>
        </w:rPr>
        <w:t>gNB</w:t>
      </w:r>
      <w:proofErr w:type="spellEnd"/>
      <w:r w:rsidR="00BB7CF5" w:rsidRPr="002D56D5">
        <w:rPr>
          <w:rFonts w:cs="Arial"/>
          <w:sz w:val="21"/>
          <w:szCs w:val="21"/>
        </w:rPr>
        <w:t xml:space="preserve"> may unable to complete UE RRC connection</w:t>
      </w:r>
      <w:r w:rsidR="005363B5">
        <w:rPr>
          <w:rFonts w:cs="Arial"/>
          <w:sz w:val="21"/>
          <w:szCs w:val="21"/>
        </w:rPr>
        <w:t xml:space="preserve"> process</w:t>
      </w:r>
      <w:r w:rsidR="00BB7CF5" w:rsidRPr="002D56D5">
        <w:rPr>
          <w:rFonts w:cs="Arial"/>
          <w:sz w:val="21"/>
          <w:szCs w:val="21"/>
        </w:rPr>
        <w:t>.</w:t>
      </w:r>
      <w:r w:rsidR="00BB7CF5" w:rsidRPr="002D56D5">
        <w:rPr>
          <w:rFonts w:cs="Arial"/>
          <w:b/>
          <w:bCs/>
          <w:sz w:val="21"/>
          <w:szCs w:val="21"/>
        </w:rPr>
        <w:t xml:space="preserve"> </w:t>
      </w:r>
      <w:r w:rsidR="00BB7CF5" w:rsidRPr="002D56D5">
        <w:rPr>
          <w:rFonts w:cs="Arial"/>
          <w:sz w:val="21"/>
          <w:szCs w:val="21"/>
        </w:rPr>
        <w:t xml:space="preserve">This issue will become more severe when </w:t>
      </w:r>
      <w:r w:rsidR="005363B5">
        <w:rPr>
          <w:rFonts w:cs="Arial"/>
          <w:sz w:val="21"/>
          <w:szCs w:val="21"/>
        </w:rPr>
        <w:t xml:space="preserve">the </w:t>
      </w:r>
      <w:r w:rsidR="00BB7CF5" w:rsidRPr="002D56D5">
        <w:rPr>
          <w:rFonts w:cs="Arial"/>
          <w:sz w:val="21"/>
          <w:szCs w:val="21"/>
        </w:rPr>
        <w:t xml:space="preserve">coverage toward another satellite </w:t>
      </w:r>
      <w:proofErr w:type="spellStart"/>
      <w:r w:rsidR="00BB7CF5" w:rsidRPr="002D56D5">
        <w:rPr>
          <w:rFonts w:cs="Arial"/>
          <w:sz w:val="21"/>
          <w:szCs w:val="21"/>
        </w:rPr>
        <w:t>gNB</w:t>
      </w:r>
      <w:proofErr w:type="spellEnd"/>
      <w:r w:rsidR="00BB7CF5" w:rsidRPr="002D56D5">
        <w:rPr>
          <w:rFonts w:cs="Arial"/>
          <w:sz w:val="21"/>
          <w:szCs w:val="21"/>
        </w:rPr>
        <w:t xml:space="preserve"> is </w:t>
      </w:r>
      <w:r w:rsidR="005363B5">
        <w:rPr>
          <w:rFonts w:cs="Arial"/>
          <w:sz w:val="21"/>
          <w:szCs w:val="21"/>
        </w:rPr>
        <w:t xml:space="preserve">no </w:t>
      </w:r>
      <w:r w:rsidR="00BB7CF5" w:rsidRPr="002D56D5">
        <w:rPr>
          <w:rFonts w:cs="Arial"/>
          <w:sz w:val="21"/>
          <w:szCs w:val="21"/>
        </w:rPr>
        <w:t xml:space="preserve">available for the UE. </w:t>
      </w:r>
      <w:r w:rsidR="0063747C">
        <w:rPr>
          <w:rFonts w:cs="Arial"/>
          <w:sz w:val="21"/>
          <w:szCs w:val="21"/>
        </w:rPr>
        <w:t>Additionally,</w:t>
      </w:r>
      <w:r w:rsidR="00BB7CF5" w:rsidRPr="002D56D5">
        <w:rPr>
          <w:rFonts w:cs="Arial"/>
          <w:sz w:val="21"/>
          <w:szCs w:val="21"/>
        </w:rPr>
        <w:t xml:space="preserve"> if there is </w:t>
      </w:r>
      <w:r w:rsidR="0063747C">
        <w:rPr>
          <w:rFonts w:cs="Arial"/>
          <w:sz w:val="21"/>
          <w:szCs w:val="21"/>
        </w:rPr>
        <w:t xml:space="preserve">the </w:t>
      </w:r>
      <w:r w:rsidR="00BB7CF5" w:rsidRPr="002D56D5">
        <w:rPr>
          <w:rFonts w:cs="Arial"/>
          <w:sz w:val="21"/>
          <w:szCs w:val="21"/>
        </w:rPr>
        <w:t xml:space="preserve">failure is due to a physical or hardware issue this may lead to a total isolation of such a </w:t>
      </w:r>
      <w:proofErr w:type="spellStart"/>
      <w:r w:rsidR="00BB7CF5" w:rsidRPr="002D56D5">
        <w:rPr>
          <w:rFonts w:cs="Arial"/>
          <w:sz w:val="21"/>
          <w:szCs w:val="21"/>
        </w:rPr>
        <w:t>gNB</w:t>
      </w:r>
      <w:proofErr w:type="spellEnd"/>
      <w:r w:rsidR="00BB7CF5" w:rsidRPr="002D56D5">
        <w:rPr>
          <w:rFonts w:cs="Arial"/>
          <w:sz w:val="21"/>
          <w:szCs w:val="21"/>
        </w:rPr>
        <w:t>.</w:t>
      </w:r>
      <w:r w:rsidR="0063747C">
        <w:rPr>
          <w:rFonts w:cs="Arial"/>
          <w:sz w:val="21"/>
          <w:szCs w:val="21"/>
        </w:rPr>
        <w:t xml:space="preserve"> In this case,</w:t>
      </w:r>
      <w:r w:rsidR="00BB7CF5" w:rsidRPr="002D56D5">
        <w:rPr>
          <w:rFonts w:cs="Arial"/>
          <w:sz w:val="21"/>
          <w:szCs w:val="21"/>
        </w:rPr>
        <w:t xml:space="preserve"> </w:t>
      </w:r>
      <w:r w:rsidR="0063747C">
        <w:rPr>
          <w:rFonts w:cs="Arial"/>
          <w:sz w:val="21"/>
          <w:szCs w:val="21"/>
        </w:rPr>
        <w:t>a</w:t>
      </w:r>
      <w:r w:rsidR="0063747C" w:rsidRPr="002D56D5">
        <w:rPr>
          <w:rFonts w:cs="Arial"/>
          <w:sz w:val="21"/>
          <w:szCs w:val="21"/>
        </w:rPr>
        <w:t xml:space="preserve">ny </w:t>
      </w:r>
      <w:r w:rsidR="00BB7CF5" w:rsidRPr="002D56D5">
        <w:rPr>
          <w:rFonts w:cs="Arial"/>
          <w:sz w:val="21"/>
          <w:szCs w:val="21"/>
        </w:rPr>
        <w:t xml:space="preserve">UE RRC connection request toward such a </w:t>
      </w:r>
      <w:proofErr w:type="spellStart"/>
      <w:r w:rsidR="00BB7CF5" w:rsidRPr="002D56D5">
        <w:rPr>
          <w:rFonts w:cs="Arial"/>
          <w:sz w:val="21"/>
          <w:szCs w:val="21"/>
        </w:rPr>
        <w:t>gNB</w:t>
      </w:r>
      <w:proofErr w:type="spellEnd"/>
      <w:r w:rsidR="00BB7CF5" w:rsidRPr="002D56D5">
        <w:rPr>
          <w:rFonts w:cs="Arial"/>
          <w:sz w:val="21"/>
          <w:szCs w:val="21"/>
        </w:rPr>
        <w:t xml:space="preserve"> from </w:t>
      </w:r>
      <w:r w:rsidR="0063747C">
        <w:rPr>
          <w:rFonts w:cs="Arial"/>
          <w:sz w:val="21"/>
          <w:szCs w:val="21"/>
        </w:rPr>
        <w:t xml:space="preserve">the </w:t>
      </w:r>
      <w:r w:rsidR="00BB7CF5" w:rsidRPr="002D56D5">
        <w:rPr>
          <w:rFonts w:cs="Arial"/>
          <w:sz w:val="21"/>
          <w:szCs w:val="21"/>
        </w:rPr>
        <w:t xml:space="preserve">UE will be just waste of </w:t>
      </w:r>
      <w:r w:rsidR="0063747C">
        <w:rPr>
          <w:rFonts w:cs="Arial"/>
          <w:sz w:val="21"/>
          <w:szCs w:val="21"/>
        </w:rPr>
        <w:t xml:space="preserve">UE </w:t>
      </w:r>
      <w:r w:rsidR="00BB7CF5" w:rsidRPr="002D56D5">
        <w:rPr>
          <w:rFonts w:cs="Arial"/>
          <w:sz w:val="21"/>
          <w:szCs w:val="21"/>
        </w:rPr>
        <w:t>power.</w:t>
      </w:r>
    </w:p>
    <w:p w14:paraId="42284092" w14:textId="4F0481EF" w:rsidR="00BB7CF5" w:rsidRPr="00DF1776" w:rsidRDefault="006907EB" w:rsidP="00DF1776">
      <w:pPr>
        <w:pStyle w:val="BodyText"/>
        <w:numPr>
          <w:ilvl w:val="0"/>
          <w:numId w:val="24"/>
        </w:numPr>
        <w:spacing w:after="0"/>
        <w:ind w:left="584" w:hanging="357"/>
        <w:jc w:val="left"/>
        <w:rPr>
          <w:rFonts w:cs="Arial"/>
          <w:b/>
          <w:sz w:val="21"/>
          <w:szCs w:val="21"/>
        </w:rPr>
      </w:pPr>
      <w:r w:rsidRPr="008F0C1E">
        <w:rPr>
          <w:rFonts w:cs="Arial"/>
          <w:b/>
          <w:sz w:val="21"/>
          <w:szCs w:val="21"/>
        </w:rPr>
        <w:t>Observation 1</w:t>
      </w:r>
      <w:r w:rsidRPr="00DF1776">
        <w:rPr>
          <w:rFonts w:cs="Arial"/>
          <w:b/>
          <w:sz w:val="21"/>
          <w:szCs w:val="21"/>
        </w:rPr>
        <w:t xml:space="preserve">: </w:t>
      </w:r>
      <w:r w:rsidRPr="00DF1776">
        <w:rPr>
          <w:rFonts w:cs="Arial"/>
          <w:sz w:val="21"/>
          <w:szCs w:val="21"/>
        </w:rPr>
        <w:t>A failure of only NG or XN</w:t>
      </w:r>
      <w:r w:rsidR="008F0C1E" w:rsidRPr="00DF1776">
        <w:rPr>
          <w:rFonts w:cs="Arial"/>
          <w:sz w:val="21"/>
          <w:szCs w:val="21"/>
        </w:rPr>
        <w:t xml:space="preserve"> link</w:t>
      </w:r>
      <w:r w:rsidRPr="00DF1776">
        <w:rPr>
          <w:rFonts w:cs="Arial"/>
          <w:sz w:val="21"/>
          <w:szCs w:val="21"/>
        </w:rPr>
        <w:t xml:space="preserve"> can be easily addressed without the need of rejecting of UE RRC connection by enhancing </w:t>
      </w:r>
      <w:r w:rsidR="008F0C1E" w:rsidRPr="00DF1776">
        <w:rPr>
          <w:rFonts w:cs="Arial"/>
          <w:sz w:val="21"/>
          <w:szCs w:val="21"/>
        </w:rPr>
        <w:t xml:space="preserve">of </w:t>
      </w:r>
      <w:proofErr w:type="spellStart"/>
      <w:r w:rsidRPr="00DF1776">
        <w:rPr>
          <w:rFonts w:cs="Arial"/>
          <w:sz w:val="21"/>
          <w:szCs w:val="21"/>
        </w:rPr>
        <w:t>Xn</w:t>
      </w:r>
      <w:proofErr w:type="spellEnd"/>
      <w:r w:rsidRPr="00DF1776">
        <w:rPr>
          <w:rFonts w:cs="Arial"/>
          <w:sz w:val="21"/>
          <w:szCs w:val="21"/>
        </w:rPr>
        <w:t xml:space="preserve"> or NG protocols.</w:t>
      </w:r>
      <w:r w:rsidR="006058D2" w:rsidRPr="00DF1776">
        <w:rPr>
          <w:rFonts w:cs="Arial"/>
          <w:sz w:val="21"/>
          <w:szCs w:val="21"/>
        </w:rPr>
        <w:t xml:space="preserve"> Only a failure of both NG and XN links may require of rejecting UE connection.</w:t>
      </w:r>
    </w:p>
    <w:p w14:paraId="72BA1909" w14:textId="1A4ECB83" w:rsidR="002D56D5" w:rsidRPr="00104A94" w:rsidRDefault="00EB18BA" w:rsidP="002D56D5">
      <w:pPr>
        <w:pStyle w:val="TF"/>
        <w:spacing w:after="0"/>
        <w:ind w:left="720"/>
        <w:rPr>
          <w:rFonts w:cs="Arial"/>
          <w:sz w:val="23"/>
          <w:szCs w:val="23"/>
        </w:rPr>
      </w:pPr>
      <w:r w:rsidRPr="00104A94">
        <w:rPr>
          <w:rFonts w:cs="Arial"/>
          <w:b w:val="0"/>
          <w:bCs/>
          <w:sz w:val="23"/>
          <w:szCs w:val="23"/>
        </w:rPr>
        <w:object w:dxaOrig="11290" w:dyaOrig="5060" w14:anchorId="0498BDE8">
          <v:shape id="_x0000_i1026" type="#_x0000_t75" style="width:320.05pt;height:166.6pt" o:ole="">
            <v:imagedata r:id="rId9" o:title=""/>
          </v:shape>
          <o:OLEObject Type="Embed" ProgID="Visio.Drawing.11" ShapeID="_x0000_i1026" DrawAspect="Content" ObjectID="_1784731447" r:id="rId10"/>
        </w:object>
      </w:r>
    </w:p>
    <w:p w14:paraId="685F7178" w14:textId="7123BADC" w:rsidR="002D56D5" w:rsidRPr="00FD53C6" w:rsidRDefault="002D56D5" w:rsidP="002D56D5">
      <w:pPr>
        <w:ind w:left="360"/>
        <w:jc w:val="center"/>
        <w:rPr>
          <w:rFonts w:eastAsiaTheme="minorEastAsia" w:cs="Arial"/>
          <w:sz w:val="21"/>
          <w:szCs w:val="21"/>
          <w:lang w:val="en-US"/>
        </w:rPr>
      </w:pPr>
      <w:r w:rsidRPr="00FD53C6">
        <w:rPr>
          <w:rFonts w:cs="Arial"/>
          <w:sz w:val="21"/>
          <w:szCs w:val="21"/>
        </w:rPr>
        <w:t xml:space="preserve">Figure </w:t>
      </w:r>
      <w:r w:rsidR="00C95704" w:rsidRPr="00FD53C6">
        <w:rPr>
          <w:rFonts w:cs="Arial"/>
          <w:sz w:val="21"/>
          <w:szCs w:val="21"/>
        </w:rPr>
        <w:t>2</w:t>
      </w:r>
      <w:r w:rsidRPr="00FD53C6">
        <w:rPr>
          <w:rFonts w:cs="Arial"/>
          <w:sz w:val="21"/>
          <w:szCs w:val="21"/>
        </w:rPr>
        <w:t xml:space="preserve">: </w:t>
      </w:r>
      <w:r w:rsidRPr="00FD53C6">
        <w:rPr>
          <w:rFonts w:eastAsiaTheme="minorEastAsia" w:cs="Arial"/>
          <w:sz w:val="21"/>
          <w:szCs w:val="21"/>
          <w:lang w:val="en-US"/>
        </w:rPr>
        <w:t xml:space="preserve">An Example of a Scenario of Inter-satellite and Feeder Link Failure when a coverage is available </w:t>
      </w:r>
      <w:r w:rsidR="00362CCE">
        <w:rPr>
          <w:rFonts w:eastAsiaTheme="minorEastAsia" w:cs="Arial"/>
          <w:sz w:val="21"/>
          <w:szCs w:val="21"/>
          <w:lang w:val="en-US"/>
        </w:rPr>
        <w:t>or</w:t>
      </w:r>
      <w:r w:rsidR="00362CCE" w:rsidRPr="00FD53C6">
        <w:rPr>
          <w:rFonts w:eastAsiaTheme="minorEastAsia" w:cs="Arial"/>
          <w:sz w:val="21"/>
          <w:szCs w:val="21"/>
          <w:lang w:val="en-US"/>
        </w:rPr>
        <w:t xml:space="preserve"> </w:t>
      </w:r>
      <w:r w:rsidRPr="00FD53C6">
        <w:rPr>
          <w:rFonts w:eastAsiaTheme="minorEastAsia" w:cs="Arial"/>
          <w:sz w:val="21"/>
          <w:szCs w:val="21"/>
          <w:lang w:val="en-US"/>
        </w:rPr>
        <w:t xml:space="preserve">unavailable toward a last </w:t>
      </w:r>
      <w:proofErr w:type="spellStart"/>
      <w:r w:rsidRPr="00FD53C6">
        <w:rPr>
          <w:rFonts w:eastAsiaTheme="minorEastAsia" w:cs="Arial"/>
          <w:sz w:val="21"/>
          <w:szCs w:val="21"/>
          <w:lang w:val="en-US"/>
        </w:rPr>
        <w:t>gNB</w:t>
      </w:r>
      <w:proofErr w:type="spellEnd"/>
    </w:p>
    <w:p w14:paraId="5FAA120C" w14:textId="49BE54C9" w:rsidR="00C95704" w:rsidRDefault="00C95704" w:rsidP="00BB7CF5">
      <w:pPr>
        <w:pStyle w:val="BodyText"/>
        <w:rPr>
          <w:rFonts w:cs="Arial"/>
          <w:sz w:val="21"/>
          <w:szCs w:val="21"/>
        </w:rPr>
      </w:pPr>
      <w:r w:rsidRPr="00724A02">
        <w:rPr>
          <w:rFonts w:eastAsiaTheme="minorEastAsia" w:cs="Arial"/>
          <w:sz w:val="21"/>
          <w:szCs w:val="21"/>
          <w:lang w:val="en-US"/>
        </w:rPr>
        <w:lastRenderedPageBreak/>
        <w:t>In case of XN and NG failure</w:t>
      </w:r>
      <w:r w:rsidRPr="006F3C4E">
        <w:rPr>
          <w:rFonts w:eastAsiaTheme="minorEastAsia" w:cs="Arial"/>
          <w:sz w:val="21"/>
          <w:szCs w:val="21"/>
          <w:lang w:val="en-US"/>
        </w:rPr>
        <w:t xml:space="preserve">, UEs serving satellite </w:t>
      </w:r>
      <w:proofErr w:type="spellStart"/>
      <w:r w:rsidR="00536C66" w:rsidRPr="006F3C4E">
        <w:rPr>
          <w:rFonts w:eastAsiaTheme="minorEastAsia" w:cs="Arial"/>
          <w:sz w:val="21"/>
          <w:szCs w:val="21"/>
          <w:lang w:val="en-US"/>
        </w:rPr>
        <w:t>gNB</w:t>
      </w:r>
      <w:proofErr w:type="spellEnd"/>
      <w:r w:rsidR="00536C66" w:rsidRPr="006F3C4E">
        <w:rPr>
          <w:rFonts w:eastAsiaTheme="minorEastAsia" w:cs="Arial"/>
          <w:sz w:val="21"/>
          <w:szCs w:val="21"/>
          <w:lang w:val="en-US"/>
        </w:rPr>
        <w:t xml:space="preserve"> may try</w:t>
      </w:r>
      <w:r w:rsidRPr="006F3C4E">
        <w:rPr>
          <w:rFonts w:eastAsiaTheme="minorEastAsia" w:cs="Arial"/>
          <w:sz w:val="21"/>
          <w:szCs w:val="21"/>
          <w:lang w:val="en-US"/>
        </w:rPr>
        <w:t xml:space="preserve"> to </w:t>
      </w:r>
      <w:r w:rsidR="00536C66" w:rsidRPr="006F3C4E">
        <w:rPr>
          <w:rFonts w:eastAsiaTheme="minorEastAsia" w:cs="Arial"/>
          <w:sz w:val="21"/>
          <w:szCs w:val="21"/>
          <w:lang w:val="en-US"/>
        </w:rPr>
        <w:t xml:space="preserve">recover the failed ng or </w:t>
      </w:r>
      <w:proofErr w:type="spellStart"/>
      <w:r w:rsidR="00536C66" w:rsidRPr="006F3C4E">
        <w:rPr>
          <w:rFonts w:eastAsiaTheme="minorEastAsia" w:cs="Arial"/>
          <w:sz w:val="21"/>
          <w:szCs w:val="21"/>
          <w:lang w:val="en-US"/>
        </w:rPr>
        <w:t>xn</w:t>
      </w:r>
      <w:proofErr w:type="spellEnd"/>
      <w:r w:rsidR="00536C66" w:rsidRPr="006F3C4E">
        <w:rPr>
          <w:rFonts w:eastAsiaTheme="minorEastAsia" w:cs="Arial"/>
          <w:sz w:val="21"/>
          <w:szCs w:val="21"/>
          <w:lang w:val="en-US"/>
        </w:rPr>
        <w:t xml:space="preserve"> links </w:t>
      </w:r>
      <w:r w:rsidRPr="006F3C4E">
        <w:rPr>
          <w:rFonts w:eastAsiaTheme="minorEastAsia" w:cs="Arial"/>
          <w:sz w:val="21"/>
          <w:szCs w:val="21"/>
          <w:lang w:val="en-US"/>
        </w:rPr>
        <w:t xml:space="preserve">and/or </w:t>
      </w:r>
      <w:r w:rsidR="00536C66" w:rsidRPr="006F3C4E">
        <w:rPr>
          <w:rFonts w:eastAsiaTheme="minorEastAsia" w:cs="Arial"/>
          <w:sz w:val="21"/>
          <w:szCs w:val="21"/>
          <w:lang w:val="en-US"/>
        </w:rPr>
        <w:t xml:space="preserve">[5]. If the failed link is not recoverable, the serving satellite </w:t>
      </w:r>
      <w:proofErr w:type="spellStart"/>
      <w:r w:rsidR="00536C66" w:rsidRPr="006F3C4E">
        <w:rPr>
          <w:rFonts w:eastAsiaTheme="minorEastAsia" w:cs="Arial"/>
          <w:sz w:val="21"/>
          <w:szCs w:val="21"/>
          <w:lang w:val="en-US"/>
        </w:rPr>
        <w:t>gNB</w:t>
      </w:r>
      <w:proofErr w:type="spellEnd"/>
      <w:r w:rsidR="00536C66" w:rsidRPr="006F3C4E">
        <w:rPr>
          <w:rFonts w:eastAsiaTheme="minorEastAsia" w:cs="Arial"/>
          <w:sz w:val="21"/>
          <w:szCs w:val="21"/>
          <w:lang w:val="en-US"/>
        </w:rPr>
        <w:t xml:space="preserve"> may </w:t>
      </w:r>
      <w:r w:rsidRPr="006F3C4E">
        <w:rPr>
          <w:rFonts w:eastAsiaTheme="minorEastAsia" w:cs="Arial"/>
          <w:sz w:val="21"/>
          <w:szCs w:val="21"/>
          <w:lang w:val="en-US"/>
        </w:rPr>
        <w:t xml:space="preserve">reject the UE RRC connection procedures indicating a failure of </w:t>
      </w:r>
      <w:proofErr w:type="spellStart"/>
      <w:r w:rsidRPr="006F3C4E">
        <w:rPr>
          <w:rFonts w:eastAsiaTheme="minorEastAsia" w:cs="Arial"/>
          <w:sz w:val="21"/>
          <w:szCs w:val="21"/>
          <w:lang w:val="en-US"/>
        </w:rPr>
        <w:t>Xn</w:t>
      </w:r>
      <w:proofErr w:type="spellEnd"/>
      <w:r w:rsidRPr="006F3C4E">
        <w:rPr>
          <w:rFonts w:eastAsiaTheme="minorEastAsia" w:cs="Arial"/>
          <w:sz w:val="21"/>
          <w:szCs w:val="21"/>
          <w:lang w:val="en-US"/>
        </w:rPr>
        <w:t xml:space="preserve"> or NG</w:t>
      </w:r>
      <w:r w:rsidR="00536C66" w:rsidRPr="006F3C4E">
        <w:rPr>
          <w:rFonts w:eastAsiaTheme="minorEastAsia" w:cs="Arial"/>
          <w:sz w:val="21"/>
          <w:szCs w:val="21"/>
          <w:lang w:val="en-US"/>
        </w:rPr>
        <w:t xml:space="preserve">. However, before rejecting the UE RRC connection, it may </w:t>
      </w:r>
      <w:r w:rsidRPr="006F3C4E">
        <w:rPr>
          <w:rFonts w:eastAsiaTheme="minorEastAsia" w:cs="Arial"/>
          <w:sz w:val="21"/>
          <w:szCs w:val="21"/>
          <w:lang w:val="en-US"/>
        </w:rPr>
        <w:t xml:space="preserve"> request</w:t>
      </w:r>
      <w:r w:rsidR="00536C66" w:rsidRPr="006F3C4E">
        <w:rPr>
          <w:rFonts w:eastAsiaTheme="minorEastAsia" w:cs="Arial"/>
          <w:sz w:val="21"/>
          <w:szCs w:val="21"/>
          <w:lang w:val="en-US"/>
        </w:rPr>
        <w:t xml:space="preserve"> exchanging of </w:t>
      </w:r>
      <w:r w:rsidR="006907EB" w:rsidRPr="006F3C4E">
        <w:rPr>
          <w:rFonts w:eastAsiaTheme="minorEastAsia" w:cs="Arial"/>
          <w:sz w:val="21"/>
          <w:szCs w:val="21"/>
          <w:lang w:val="en-US"/>
        </w:rPr>
        <w:t>neighboring</w:t>
      </w:r>
      <w:r w:rsidR="00536C66" w:rsidRPr="006F3C4E">
        <w:rPr>
          <w:rFonts w:eastAsiaTheme="minorEastAsia" w:cs="Arial"/>
          <w:sz w:val="21"/>
          <w:szCs w:val="21"/>
          <w:lang w:val="en-US"/>
        </w:rPr>
        <w:t xml:space="preserve"> </w:t>
      </w:r>
      <w:r w:rsidR="006907EB" w:rsidRPr="006F3C4E">
        <w:rPr>
          <w:rFonts w:eastAsiaTheme="minorEastAsia" w:cs="Arial"/>
          <w:sz w:val="21"/>
          <w:szCs w:val="21"/>
          <w:lang w:val="en-US"/>
        </w:rPr>
        <w:t>XN/NG</w:t>
      </w:r>
      <w:r w:rsidRPr="006F3C4E">
        <w:rPr>
          <w:rFonts w:eastAsiaTheme="minorEastAsia" w:cs="Arial"/>
          <w:sz w:val="21"/>
          <w:szCs w:val="21"/>
          <w:lang w:val="en-US"/>
        </w:rPr>
        <w:t xml:space="preserve"> links information from surrounding </w:t>
      </w:r>
      <w:r w:rsidR="006907EB" w:rsidRPr="006F3C4E">
        <w:rPr>
          <w:rFonts w:eastAsiaTheme="minorEastAsia" w:cs="Arial"/>
          <w:sz w:val="21"/>
          <w:szCs w:val="21"/>
          <w:lang w:val="en-US"/>
        </w:rPr>
        <w:t xml:space="preserve">satellite </w:t>
      </w:r>
      <w:proofErr w:type="spellStart"/>
      <w:r w:rsidR="006907EB" w:rsidRPr="006F3C4E">
        <w:rPr>
          <w:rFonts w:eastAsiaTheme="minorEastAsia" w:cs="Arial"/>
          <w:sz w:val="21"/>
          <w:szCs w:val="21"/>
          <w:lang w:val="en-US"/>
        </w:rPr>
        <w:t>gNb</w:t>
      </w:r>
      <w:proofErr w:type="spellEnd"/>
      <w:r w:rsidR="006907EB" w:rsidRPr="006F3C4E">
        <w:rPr>
          <w:rFonts w:eastAsiaTheme="minorEastAsia" w:cs="Arial"/>
          <w:sz w:val="21"/>
          <w:szCs w:val="21"/>
          <w:lang w:val="en-US"/>
        </w:rPr>
        <w:t xml:space="preserve"> </w:t>
      </w:r>
      <w:r w:rsidRPr="006F3C4E">
        <w:rPr>
          <w:rFonts w:eastAsiaTheme="minorEastAsia" w:cs="Arial"/>
          <w:sz w:val="21"/>
          <w:szCs w:val="21"/>
          <w:lang w:val="en-US"/>
        </w:rPr>
        <w:t xml:space="preserve">or </w:t>
      </w:r>
      <w:r w:rsidR="006907EB" w:rsidRPr="006F3C4E">
        <w:rPr>
          <w:rFonts w:eastAsiaTheme="minorEastAsia" w:cs="Arial"/>
          <w:sz w:val="21"/>
          <w:szCs w:val="21"/>
          <w:lang w:val="en-US"/>
        </w:rPr>
        <w:t xml:space="preserve">AMF </w:t>
      </w:r>
      <w:r w:rsidRPr="006F3C4E">
        <w:rPr>
          <w:rFonts w:eastAsiaTheme="minorEastAsia" w:cs="Arial"/>
          <w:sz w:val="21"/>
          <w:szCs w:val="21"/>
          <w:lang w:val="en-US"/>
        </w:rPr>
        <w:t xml:space="preserve">to identify </w:t>
      </w:r>
      <w:r w:rsidR="006907EB" w:rsidRPr="006F3C4E">
        <w:rPr>
          <w:rFonts w:cs="Arial"/>
          <w:sz w:val="21"/>
          <w:szCs w:val="21"/>
        </w:rPr>
        <w:t xml:space="preserve">the </w:t>
      </w:r>
      <w:proofErr w:type="spellStart"/>
      <w:r w:rsidR="006907EB" w:rsidRPr="006F3C4E">
        <w:rPr>
          <w:rFonts w:cs="Arial"/>
          <w:sz w:val="21"/>
          <w:szCs w:val="21"/>
        </w:rPr>
        <w:t>gNBs</w:t>
      </w:r>
      <w:proofErr w:type="spellEnd"/>
      <w:r w:rsidR="006907EB" w:rsidRPr="006F3C4E">
        <w:rPr>
          <w:rFonts w:cs="Arial"/>
          <w:sz w:val="21"/>
          <w:szCs w:val="21"/>
        </w:rPr>
        <w:t xml:space="preserve"> that</w:t>
      </w:r>
      <w:r w:rsidR="006F3C4E">
        <w:rPr>
          <w:rFonts w:cs="Arial"/>
          <w:sz w:val="21"/>
          <w:szCs w:val="21"/>
        </w:rPr>
        <w:t xml:space="preserve"> </w:t>
      </w:r>
      <w:r w:rsidRPr="006F3C4E">
        <w:rPr>
          <w:rFonts w:cs="Arial"/>
          <w:sz w:val="21"/>
          <w:szCs w:val="21"/>
        </w:rPr>
        <w:t xml:space="preserve">was </w:t>
      </w:r>
      <w:r w:rsidR="006907EB" w:rsidRPr="006F3C4E">
        <w:rPr>
          <w:rFonts w:cs="Arial"/>
          <w:sz w:val="21"/>
          <w:szCs w:val="21"/>
        </w:rPr>
        <w:t xml:space="preserve">that </w:t>
      </w:r>
      <w:r w:rsidRPr="006F3C4E">
        <w:rPr>
          <w:rFonts w:cs="Arial"/>
          <w:sz w:val="21"/>
          <w:szCs w:val="21"/>
        </w:rPr>
        <w:t>serving</w:t>
      </w:r>
      <w:r w:rsidR="006907EB" w:rsidRPr="006F3C4E">
        <w:rPr>
          <w:rFonts w:cs="Arial"/>
          <w:sz w:val="21"/>
          <w:szCs w:val="21"/>
        </w:rPr>
        <w:t xml:space="preserve"> or</w:t>
      </w:r>
      <w:r w:rsidRPr="006F3C4E">
        <w:rPr>
          <w:rFonts w:cs="Arial"/>
          <w:sz w:val="21"/>
          <w:szCs w:val="21"/>
        </w:rPr>
        <w:t xml:space="preserve"> </w:t>
      </w:r>
      <w:r w:rsidR="006907EB" w:rsidRPr="006F3C4E">
        <w:rPr>
          <w:rFonts w:cs="Arial"/>
          <w:sz w:val="21"/>
          <w:szCs w:val="21"/>
        </w:rPr>
        <w:t xml:space="preserve">currently </w:t>
      </w:r>
      <w:r w:rsidRPr="006F3C4E">
        <w:rPr>
          <w:rFonts w:cs="Arial"/>
          <w:sz w:val="21"/>
          <w:szCs w:val="21"/>
        </w:rPr>
        <w:t xml:space="preserve">is serving or has available coverage toward the UE, and </w:t>
      </w:r>
      <w:r w:rsidR="006907EB" w:rsidRPr="006F3C4E">
        <w:rPr>
          <w:rFonts w:cs="Arial"/>
          <w:sz w:val="21"/>
          <w:szCs w:val="21"/>
        </w:rPr>
        <w:t>the status of its</w:t>
      </w:r>
      <w:r w:rsidRPr="006F3C4E">
        <w:rPr>
          <w:rFonts w:cs="Arial"/>
          <w:sz w:val="21"/>
          <w:szCs w:val="21"/>
        </w:rPr>
        <w:t xml:space="preserve"> </w:t>
      </w:r>
      <w:proofErr w:type="spellStart"/>
      <w:r w:rsidRPr="006F3C4E">
        <w:rPr>
          <w:rFonts w:eastAsiaTheme="minorEastAsia" w:cs="Arial"/>
          <w:sz w:val="21"/>
          <w:szCs w:val="21"/>
          <w:lang w:val="en-US"/>
        </w:rPr>
        <w:t>Xn</w:t>
      </w:r>
      <w:proofErr w:type="spellEnd"/>
      <w:r w:rsidRPr="006F3C4E">
        <w:rPr>
          <w:rFonts w:eastAsiaTheme="minorEastAsia" w:cs="Arial"/>
          <w:sz w:val="21"/>
          <w:szCs w:val="21"/>
          <w:lang w:val="en-US"/>
        </w:rPr>
        <w:t xml:space="preserve">, NG or NG and </w:t>
      </w:r>
      <w:proofErr w:type="spellStart"/>
      <w:r w:rsidRPr="006F3C4E">
        <w:rPr>
          <w:rFonts w:eastAsiaTheme="minorEastAsia" w:cs="Arial"/>
          <w:sz w:val="21"/>
          <w:szCs w:val="21"/>
          <w:lang w:val="en-US"/>
        </w:rPr>
        <w:t>Xn</w:t>
      </w:r>
      <w:proofErr w:type="spellEnd"/>
      <w:r w:rsidRPr="006F3C4E">
        <w:rPr>
          <w:rFonts w:eastAsiaTheme="minorEastAsia" w:cs="Arial"/>
          <w:sz w:val="21"/>
          <w:szCs w:val="21"/>
          <w:lang w:val="en-US"/>
        </w:rPr>
        <w:t xml:space="preserve"> </w:t>
      </w:r>
      <w:r w:rsidRPr="006F3C4E">
        <w:rPr>
          <w:rFonts w:cs="Arial"/>
          <w:sz w:val="21"/>
          <w:szCs w:val="21"/>
        </w:rPr>
        <w:t>link</w:t>
      </w:r>
      <w:r w:rsidR="006907EB" w:rsidRPr="006F3C4E">
        <w:rPr>
          <w:rFonts w:cs="Arial"/>
          <w:sz w:val="21"/>
          <w:szCs w:val="21"/>
        </w:rPr>
        <w:t>s</w:t>
      </w:r>
      <w:r w:rsidRPr="006F3C4E">
        <w:rPr>
          <w:rFonts w:cs="Arial"/>
          <w:sz w:val="21"/>
          <w:szCs w:val="21"/>
        </w:rPr>
        <w:t xml:space="preserve"> toward UE’s selected </w:t>
      </w:r>
      <w:r w:rsidR="006907EB" w:rsidRPr="006F3C4E">
        <w:rPr>
          <w:rFonts w:cs="Arial"/>
          <w:sz w:val="21"/>
          <w:szCs w:val="21"/>
        </w:rPr>
        <w:t>AMF</w:t>
      </w:r>
      <w:r w:rsidRPr="006F3C4E">
        <w:rPr>
          <w:rFonts w:cs="Arial"/>
          <w:sz w:val="21"/>
          <w:szCs w:val="21"/>
        </w:rPr>
        <w:t xml:space="preserve">. Accordingly, when rejecting the </w:t>
      </w:r>
      <w:r w:rsidRPr="006F3C4E">
        <w:rPr>
          <w:rFonts w:eastAsiaTheme="minorEastAsia" w:cs="Arial"/>
          <w:sz w:val="21"/>
          <w:szCs w:val="21"/>
          <w:lang w:val="en-US"/>
        </w:rPr>
        <w:t xml:space="preserve">UE RRC connection, the satellite </w:t>
      </w:r>
      <w:proofErr w:type="spellStart"/>
      <w:r w:rsidR="006058D2">
        <w:rPr>
          <w:rFonts w:eastAsiaTheme="minorEastAsia" w:cs="Arial"/>
          <w:sz w:val="21"/>
          <w:szCs w:val="21"/>
          <w:lang w:val="en-US"/>
        </w:rPr>
        <w:t>gNBs</w:t>
      </w:r>
      <w:proofErr w:type="spellEnd"/>
      <w:r w:rsidR="006058D2">
        <w:rPr>
          <w:rFonts w:eastAsiaTheme="minorEastAsia" w:cs="Arial"/>
          <w:sz w:val="21"/>
          <w:szCs w:val="21"/>
          <w:lang w:val="en-US"/>
        </w:rPr>
        <w:t xml:space="preserve"> may </w:t>
      </w:r>
      <w:r w:rsidRPr="006F3C4E">
        <w:rPr>
          <w:rFonts w:eastAsiaTheme="minorEastAsia" w:cs="Arial"/>
          <w:sz w:val="21"/>
          <w:szCs w:val="21"/>
          <w:lang w:val="en-US"/>
        </w:rPr>
        <w:t xml:space="preserve">redirect UE </w:t>
      </w:r>
      <w:r w:rsidR="00EB18BA">
        <w:rPr>
          <w:rFonts w:eastAsiaTheme="minorEastAsia" w:cs="Arial"/>
          <w:sz w:val="21"/>
          <w:szCs w:val="21"/>
          <w:lang w:val="en-US"/>
        </w:rPr>
        <w:t xml:space="preserve">RRC connection </w:t>
      </w:r>
      <w:r w:rsidRPr="006F3C4E">
        <w:rPr>
          <w:rFonts w:eastAsiaTheme="minorEastAsia" w:cs="Arial"/>
          <w:sz w:val="21"/>
          <w:szCs w:val="21"/>
          <w:lang w:val="en-US"/>
        </w:rPr>
        <w:t xml:space="preserve">toward such a </w:t>
      </w:r>
      <w:proofErr w:type="spellStart"/>
      <w:r w:rsidRPr="006F3C4E">
        <w:rPr>
          <w:rFonts w:eastAsiaTheme="minorEastAsia" w:cs="Arial"/>
          <w:sz w:val="21"/>
          <w:szCs w:val="21"/>
          <w:lang w:val="en-US"/>
        </w:rPr>
        <w:t>gNB</w:t>
      </w:r>
      <w:proofErr w:type="spellEnd"/>
      <w:r w:rsidRPr="006F3C4E">
        <w:rPr>
          <w:rFonts w:eastAsiaTheme="minorEastAsia" w:cs="Arial"/>
          <w:sz w:val="21"/>
          <w:szCs w:val="21"/>
          <w:lang w:val="en-US"/>
        </w:rPr>
        <w:t xml:space="preserve"> or may redirect the UE</w:t>
      </w:r>
      <w:r w:rsidRPr="006F3C4E">
        <w:rPr>
          <w:rFonts w:cs="Arial"/>
          <w:sz w:val="21"/>
          <w:szCs w:val="21"/>
        </w:rPr>
        <w:t xml:space="preserve"> to TN </w:t>
      </w:r>
      <w:proofErr w:type="spellStart"/>
      <w:r w:rsidRPr="006F3C4E">
        <w:rPr>
          <w:rFonts w:cs="Arial"/>
          <w:sz w:val="21"/>
          <w:szCs w:val="21"/>
        </w:rPr>
        <w:t>gNB</w:t>
      </w:r>
      <w:proofErr w:type="spellEnd"/>
      <w:r w:rsidRPr="006F3C4E">
        <w:rPr>
          <w:rFonts w:cs="Arial"/>
          <w:sz w:val="21"/>
          <w:szCs w:val="21"/>
        </w:rPr>
        <w:t xml:space="preserve"> node if the </w:t>
      </w:r>
      <w:r w:rsidRPr="006058D2">
        <w:rPr>
          <w:rFonts w:cs="Arial"/>
          <w:sz w:val="21"/>
          <w:szCs w:val="21"/>
        </w:rPr>
        <w:t>link status information exchange indicated of all NG/</w:t>
      </w:r>
      <w:proofErr w:type="spellStart"/>
      <w:r w:rsidRPr="006058D2">
        <w:rPr>
          <w:rFonts w:cs="Arial"/>
          <w:sz w:val="21"/>
          <w:szCs w:val="21"/>
        </w:rPr>
        <w:t>Xn</w:t>
      </w:r>
      <w:proofErr w:type="spellEnd"/>
      <w:r w:rsidRPr="006058D2">
        <w:rPr>
          <w:rFonts w:cs="Arial"/>
          <w:sz w:val="21"/>
          <w:szCs w:val="21"/>
        </w:rPr>
        <w:t xml:space="preserve"> links are unavailable </w:t>
      </w:r>
      <w:r w:rsidR="006907EB" w:rsidRPr="006058D2">
        <w:rPr>
          <w:rFonts w:cs="Arial"/>
          <w:sz w:val="21"/>
          <w:szCs w:val="21"/>
        </w:rPr>
        <w:t xml:space="preserve">and only TN is available </w:t>
      </w:r>
      <w:r w:rsidRPr="006058D2">
        <w:rPr>
          <w:rFonts w:cs="Arial"/>
          <w:sz w:val="21"/>
          <w:szCs w:val="21"/>
        </w:rPr>
        <w:t xml:space="preserve">(Figure </w:t>
      </w:r>
      <w:r w:rsidR="00846BC9" w:rsidRPr="006058D2">
        <w:rPr>
          <w:rFonts w:cs="Arial"/>
          <w:sz w:val="21"/>
          <w:szCs w:val="21"/>
        </w:rPr>
        <w:t>3</w:t>
      </w:r>
      <w:r w:rsidRPr="006058D2">
        <w:rPr>
          <w:rFonts w:cs="Arial"/>
          <w:sz w:val="21"/>
          <w:szCs w:val="21"/>
        </w:rPr>
        <w:t xml:space="preserve">). </w:t>
      </w:r>
    </w:p>
    <w:p w14:paraId="3D34DBC7" w14:textId="77777777" w:rsidR="00EB18BA" w:rsidRPr="00EB18BA" w:rsidRDefault="006058D2" w:rsidP="00724A02">
      <w:pPr>
        <w:pStyle w:val="BodyText"/>
        <w:numPr>
          <w:ilvl w:val="0"/>
          <w:numId w:val="24"/>
        </w:numPr>
        <w:spacing w:after="0"/>
        <w:ind w:left="584" w:hanging="357"/>
        <w:jc w:val="left"/>
        <w:rPr>
          <w:rFonts w:cs="Arial"/>
          <w:b/>
          <w:sz w:val="21"/>
          <w:szCs w:val="21"/>
        </w:rPr>
      </w:pPr>
      <w:r w:rsidRPr="006058D2">
        <w:rPr>
          <w:rFonts w:cs="Arial"/>
          <w:b/>
          <w:sz w:val="21"/>
          <w:szCs w:val="21"/>
        </w:rPr>
        <w:t>Proposal 1</w:t>
      </w:r>
      <w:r>
        <w:rPr>
          <w:rFonts w:cs="Arial"/>
          <w:b/>
          <w:sz w:val="21"/>
          <w:szCs w:val="21"/>
        </w:rPr>
        <w:t>:</w:t>
      </w:r>
      <w:r w:rsidR="00EB18BA" w:rsidRPr="00EB18BA">
        <w:rPr>
          <w:rFonts w:cs="Arial"/>
          <w:sz w:val="21"/>
          <w:szCs w:val="21"/>
        </w:rPr>
        <w:t xml:space="preserve"> </w:t>
      </w:r>
      <w:r w:rsidR="00EB18BA">
        <w:rPr>
          <w:rFonts w:cs="Arial"/>
          <w:sz w:val="21"/>
          <w:szCs w:val="21"/>
        </w:rPr>
        <w:t>W</w:t>
      </w:r>
      <w:r w:rsidR="00EB18BA" w:rsidRPr="006F3C4E">
        <w:rPr>
          <w:rFonts w:cs="Arial"/>
          <w:sz w:val="21"/>
          <w:szCs w:val="21"/>
        </w:rPr>
        <w:t xml:space="preserve">hen rejecting the </w:t>
      </w:r>
      <w:r w:rsidR="00EB18BA" w:rsidRPr="006F3C4E">
        <w:rPr>
          <w:rFonts w:eastAsiaTheme="minorEastAsia" w:cs="Arial"/>
          <w:sz w:val="21"/>
          <w:szCs w:val="21"/>
          <w:lang w:val="en-US"/>
        </w:rPr>
        <w:t xml:space="preserve">UE RRC connection, the satellite </w:t>
      </w:r>
      <w:proofErr w:type="spellStart"/>
      <w:r w:rsidR="00EB18BA">
        <w:rPr>
          <w:rFonts w:eastAsiaTheme="minorEastAsia" w:cs="Arial"/>
          <w:sz w:val="21"/>
          <w:szCs w:val="21"/>
          <w:lang w:val="en-US"/>
        </w:rPr>
        <w:t>gNBs</w:t>
      </w:r>
      <w:proofErr w:type="spellEnd"/>
      <w:r w:rsidR="00EB18BA">
        <w:rPr>
          <w:rFonts w:eastAsiaTheme="minorEastAsia" w:cs="Arial"/>
          <w:sz w:val="21"/>
          <w:szCs w:val="21"/>
          <w:lang w:val="en-US"/>
        </w:rPr>
        <w:t xml:space="preserve"> may redirect</w:t>
      </w:r>
      <w:r w:rsidR="00EB18BA" w:rsidRPr="006F3C4E">
        <w:rPr>
          <w:rFonts w:eastAsiaTheme="minorEastAsia" w:cs="Arial"/>
          <w:sz w:val="21"/>
          <w:szCs w:val="21"/>
          <w:lang w:val="en-US"/>
        </w:rPr>
        <w:t xml:space="preserve"> the UE</w:t>
      </w:r>
      <w:r w:rsidR="00EB18BA">
        <w:rPr>
          <w:rFonts w:eastAsiaTheme="minorEastAsia" w:cs="Arial"/>
          <w:sz w:val="21"/>
          <w:szCs w:val="21"/>
          <w:lang w:val="en-US"/>
        </w:rPr>
        <w:t xml:space="preserve"> RRC connection</w:t>
      </w:r>
      <w:r w:rsidR="00EB18BA" w:rsidRPr="006F3C4E">
        <w:rPr>
          <w:rFonts w:eastAsiaTheme="minorEastAsia" w:cs="Arial"/>
          <w:sz w:val="21"/>
          <w:szCs w:val="21"/>
          <w:lang w:val="en-US"/>
        </w:rPr>
        <w:t xml:space="preserve"> toward</w:t>
      </w:r>
    </w:p>
    <w:p w14:paraId="06403BDE" w14:textId="139FA377" w:rsidR="00EB18BA" w:rsidRPr="00EB18BA" w:rsidRDefault="00EB18BA" w:rsidP="00724A02">
      <w:pPr>
        <w:pStyle w:val="BodyText"/>
        <w:numPr>
          <w:ilvl w:val="0"/>
          <w:numId w:val="25"/>
        </w:numPr>
        <w:spacing w:after="0"/>
        <w:ind w:left="714" w:hanging="357"/>
        <w:jc w:val="left"/>
        <w:rPr>
          <w:rFonts w:cs="Arial"/>
          <w:b/>
          <w:sz w:val="21"/>
          <w:szCs w:val="21"/>
        </w:rPr>
      </w:pPr>
      <w:r>
        <w:rPr>
          <w:rFonts w:eastAsiaTheme="minorEastAsia" w:cs="Arial"/>
          <w:sz w:val="21"/>
          <w:szCs w:val="21"/>
          <w:lang w:val="en-US"/>
        </w:rPr>
        <w:t xml:space="preserve">Option 1: all </w:t>
      </w:r>
      <w:r w:rsidRPr="006F3C4E">
        <w:rPr>
          <w:rFonts w:eastAsiaTheme="minorEastAsia" w:cs="Arial"/>
          <w:sz w:val="21"/>
          <w:szCs w:val="21"/>
          <w:lang w:val="en-US"/>
        </w:rPr>
        <w:t>neighboring</w:t>
      </w:r>
      <w:r>
        <w:rPr>
          <w:rFonts w:eastAsiaTheme="minorEastAsia" w:cs="Arial"/>
          <w:sz w:val="21"/>
          <w:szCs w:val="21"/>
          <w:lang w:val="en-US"/>
        </w:rPr>
        <w:t xml:space="preserve"> satellite</w:t>
      </w:r>
      <w:r w:rsidRPr="006F3C4E">
        <w:rPr>
          <w:rFonts w:eastAsiaTheme="minorEastAsia" w:cs="Arial"/>
          <w:sz w:val="21"/>
          <w:szCs w:val="21"/>
          <w:lang w:val="en-US"/>
        </w:rPr>
        <w:t xml:space="preserve"> </w:t>
      </w:r>
      <w:proofErr w:type="spellStart"/>
      <w:r w:rsidRPr="006F3C4E">
        <w:rPr>
          <w:rFonts w:eastAsiaTheme="minorEastAsia" w:cs="Arial"/>
          <w:sz w:val="21"/>
          <w:szCs w:val="21"/>
          <w:lang w:val="en-US"/>
        </w:rPr>
        <w:t>gNB</w:t>
      </w:r>
      <w:proofErr w:type="spellEnd"/>
      <w:r>
        <w:rPr>
          <w:rFonts w:eastAsiaTheme="minorEastAsia" w:cs="Arial"/>
          <w:sz w:val="21"/>
          <w:szCs w:val="21"/>
          <w:lang w:val="en-US"/>
        </w:rPr>
        <w:t xml:space="preserve"> or;, </w:t>
      </w:r>
    </w:p>
    <w:p w14:paraId="451476E1" w14:textId="70ED9A23" w:rsidR="00EB18BA" w:rsidRPr="00EB18BA" w:rsidRDefault="00EB18BA" w:rsidP="00724A02">
      <w:pPr>
        <w:pStyle w:val="BodyText"/>
        <w:numPr>
          <w:ilvl w:val="0"/>
          <w:numId w:val="25"/>
        </w:numPr>
        <w:spacing w:after="0"/>
        <w:ind w:left="714" w:hanging="357"/>
        <w:jc w:val="left"/>
        <w:rPr>
          <w:rFonts w:cs="Arial"/>
          <w:b/>
          <w:sz w:val="21"/>
          <w:szCs w:val="21"/>
        </w:rPr>
      </w:pPr>
      <w:r>
        <w:rPr>
          <w:rFonts w:eastAsiaTheme="minorEastAsia" w:cs="Arial"/>
          <w:sz w:val="21"/>
          <w:szCs w:val="21"/>
          <w:lang w:val="en-US"/>
        </w:rPr>
        <w:t>Option 2: A satellite</w:t>
      </w:r>
      <w:r w:rsidRPr="006F3C4E">
        <w:rPr>
          <w:rFonts w:eastAsiaTheme="minorEastAsia" w:cs="Arial"/>
          <w:sz w:val="21"/>
          <w:szCs w:val="21"/>
          <w:lang w:val="en-US"/>
        </w:rPr>
        <w:t xml:space="preserve"> </w:t>
      </w:r>
      <w:proofErr w:type="spellStart"/>
      <w:r w:rsidRPr="006F3C4E">
        <w:rPr>
          <w:rFonts w:eastAsiaTheme="minorEastAsia" w:cs="Arial"/>
          <w:sz w:val="21"/>
          <w:szCs w:val="21"/>
          <w:lang w:val="en-US"/>
        </w:rPr>
        <w:t>gNB</w:t>
      </w:r>
      <w:proofErr w:type="spellEnd"/>
      <w:r>
        <w:rPr>
          <w:rFonts w:eastAsiaTheme="minorEastAsia" w:cs="Arial"/>
          <w:sz w:val="21"/>
          <w:szCs w:val="21"/>
          <w:lang w:val="en-US"/>
        </w:rPr>
        <w:t xml:space="preserve"> selected based on </w:t>
      </w:r>
      <w:r w:rsidRPr="006F3C4E">
        <w:rPr>
          <w:rFonts w:eastAsiaTheme="minorEastAsia" w:cs="Arial"/>
          <w:sz w:val="21"/>
          <w:szCs w:val="21"/>
          <w:lang w:val="en-US"/>
        </w:rPr>
        <w:t xml:space="preserve">neighboring </w:t>
      </w:r>
      <w:proofErr w:type="spellStart"/>
      <w:r w:rsidRPr="006F3C4E">
        <w:rPr>
          <w:rFonts w:eastAsiaTheme="minorEastAsia" w:cs="Arial"/>
          <w:sz w:val="21"/>
          <w:szCs w:val="21"/>
          <w:lang w:val="en-US"/>
        </w:rPr>
        <w:t>gNB</w:t>
      </w:r>
      <w:proofErr w:type="spellEnd"/>
      <w:r>
        <w:rPr>
          <w:rFonts w:eastAsiaTheme="minorEastAsia" w:cs="Arial"/>
          <w:sz w:val="21"/>
          <w:szCs w:val="21"/>
          <w:lang w:val="en-US"/>
        </w:rPr>
        <w:t xml:space="preserve"> </w:t>
      </w:r>
      <w:r w:rsidRPr="006F3C4E">
        <w:rPr>
          <w:rFonts w:eastAsiaTheme="minorEastAsia" w:cs="Arial"/>
          <w:sz w:val="21"/>
          <w:szCs w:val="21"/>
          <w:lang w:val="en-US"/>
        </w:rPr>
        <w:t xml:space="preserve">XN/NG links information or </w:t>
      </w:r>
      <w:r>
        <w:rPr>
          <w:rFonts w:eastAsiaTheme="minorEastAsia" w:cs="Arial"/>
          <w:sz w:val="21"/>
          <w:szCs w:val="21"/>
          <w:lang w:val="en-US"/>
        </w:rPr>
        <w:t>;</w:t>
      </w:r>
    </w:p>
    <w:p w14:paraId="73A4C931" w14:textId="71A54C45" w:rsidR="006058D2" w:rsidRPr="006058D2" w:rsidRDefault="00EB18BA" w:rsidP="00724A02">
      <w:pPr>
        <w:pStyle w:val="BodyText"/>
        <w:numPr>
          <w:ilvl w:val="0"/>
          <w:numId w:val="25"/>
        </w:numPr>
        <w:spacing w:after="0"/>
        <w:ind w:left="714" w:hanging="357"/>
        <w:jc w:val="left"/>
        <w:rPr>
          <w:rFonts w:cs="Arial"/>
          <w:b/>
          <w:sz w:val="21"/>
          <w:szCs w:val="21"/>
        </w:rPr>
      </w:pPr>
      <w:r>
        <w:rPr>
          <w:rFonts w:eastAsiaTheme="minorEastAsia" w:cs="Arial"/>
          <w:sz w:val="21"/>
          <w:szCs w:val="21"/>
          <w:lang w:val="en-US"/>
        </w:rPr>
        <w:t xml:space="preserve">Option 3: </w:t>
      </w:r>
      <w:r>
        <w:rPr>
          <w:rFonts w:cs="Arial"/>
          <w:sz w:val="21"/>
          <w:szCs w:val="21"/>
        </w:rPr>
        <w:t>A</w:t>
      </w:r>
      <w:r w:rsidRPr="006F3C4E">
        <w:rPr>
          <w:rFonts w:cs="Arial"/>
          <w:sz w:val="21"/>
          <w:szCs w:val="21"/>
        </w:rPr>
        <w:t xml:space="preserve"> TN </w:t>
      </w:r>
      <w:proofErr w:type="spellStart"/>
      <w:r w:rsidRPr="006F3C4E">
        <w:rPr>
          <w:rFonts w:cs="Arial"/>
          <w:sz w:val="21"/>
          <w:szCs w:val="21"/>
        </w:rPr>
        <w:t>gNB</w:t>
      </w:r>
      <w:proofErr w:type="spellEnd"/>
      <w:r w:rsidRPr="006F3C4E">
        <w:rPr>
          <w:rFonts w:cs="Arial"/>
          <w:sz w:val="21"/>
          <w:szCs w:val="21"/>
        </w:rPr>
        <w:t xml:space="preserve"> node</w:t>
      </w:r>
      <w:r>
        <w:rPr>
          <w:rFonts w:cs="Arial"/>
          <w:sz w:val="21"/>
          <w:szCs w:val="21"/>
        </w:rPr>
        <w:t xml:space="preserve"> in case of TN and NTN coexistence. </w:t>
      </w:r>
    </w:p>
    <w:p w14:paraId="22953D06" w14:textId="13AB4A9E" w:rsidR="00C95704" w:rsidRPr="00104A94" w:rsidRDefault="00724A02" w:rsidP="00C95704">
      <w:pPr>
        <w:pStyle w:val="TF"/>
        <w:ind w:left="360"/>
        <w:rPr>
          <w:rFonts w:cs="Arial"/>
          <w:sz w:val="22"/>
          <w:szCs w:val="22"/>
        </w:rPr>
      </w:pPr>
      <w:r w:rsidRPr="00104A94">
        <w:rPr>
          <w:rFonts w:cs="Arial"/>
          <w:noProof/>
          <w:sz w:val="22"/>
          <w:szCs w:val="22"/>
        </w:rPr>
        <w:object w:dxaOrig="10690" w:dyaOrig="7031" w14:anchorId="0DE8446A">
          <v:shape id="_x0000_i1027" type="#_x0000_t75" style="width:392.3pt;height:256.75pt" o:ole="">
            <v:imagedata r:id="rId11" o:title=""/>
          </v:shape>
          <o:OLEObject Type="Embed" ProgID="Visio.Drawing.11" ShapeID="_x0000_i1027" DrawAspect="Content" ObjectID="_1784731448" r:id="rId12"/>
        </w:object>
      </w:r>
    </w:p>
    <w:p w14:paraId="5252D097" w14:textId="28DB87AE" w:rsidR="00C95704" w:rsidRPr="00FD53C6" w:rsidRDefault="00C95704" w:rsidP="00C95704">
      <w:pPr>
        <w:pStyle w:val="TF"/>
        <w:spacing w:before="120" w:after="120"/>
        <w:ind w:left="360"/>
        <w:rPr>
          <w:rFonts w:eastAsiaTheme="minorEastAsia" w:cs="Arial"/>
          <w:b w:val="0"/>
          <w:sz w:val="21"/>
          <w:szCs w:val="21"/>
          <w:lang w:val="en-US"/>
        </w:rPr>
      </w:pPr>
      <w:r w:rsidRPr="00FD53C6">
        <w:rPr>
          <w:rFonts w:cs="Arial"/>
          <w:b w:val="0"/>
          <w:sz w:val="21"/>
          <w:szCs w:val="21"/>
        </w:rPr>
        <w:t xml:space="preserve">Figure </w:t>
      </w:r>
      <w:r w:rsidRPr="00FD53C6">
        <w:rPr>
          <w:rFonts w:cs="Arial"/>
          <w:b w:val="0"/>
          <w:sz w:val="21"/>
          <w:szCs w:val="21"/>
          <w:lang w:val="en-GB"/>
        </w:rPr>
        <w:t>3</w:t>
      </w:r>
      <w:r w:rsidRPr="00FD53C6">
        <w:rPr>
          <w:rFonts w:cs="Arial"/>
          <w:bCs/>
          <w:sz w:val="21"/>
          <w:szCs w:val="21"/>
        </w:rPr>
        <w:t xml:space="preserve">: </w:t>
      </w:r>
      <w:r w:rsidRPr="00FD53C6">
        <w:rPr>
          <w:rFonts w:eastAsiaTheme="minorEastAsia" w:cs="Arial"/>
          <w:b w:val="0"/>
          <w:sz w:val="21"/>
          <w:szCs w:val="21"/>
          <w:lang w:val="en-US"/>
        </w:rPr>
        <w:t xml:space="preserve">An Example of a Scenario of Inter-satellite and Feeder Link Failure when a coverage is available and unavailable toward a last </w:t>
      </w:r>
      <w:proofErr w:type="spellStart"/>
      <w:r w:rsidRPr="00FD53C6">
        <w:rPr>
          <w:rFonts w:eastAsiaTheme="minorEastAsia" w:cs="Arial"/>
          <w:b w:val="0"/>
          <w:sz w:val="21"/>
          <w:szCs w:val="21"/>
          <w:lang w:val="en-US"/>
        </w:rPr>
        <w:t>gNB</w:t>
      </w:r>
      <w:proofErr w:type="spellEnd"/>
    </w:p>
    <w:p w14:paraId="6C658F1C" w14:textId="1F89A73F" w:rsidR="002D56D5" w:rsidRDefault="00724A02" w:rsidP="00BB7CF5">
      <w:pPr>
        <w:pStyle w:val="BodyText"/>
        <w:rPr>
          <w:rFonts w:cs="Arial"/>
          <w:sz w:val="21"/>
          <w:szCs w:val="21"/>
        </w:rPr>
      </w:pPr>
      <w:r>
        <w:rPr>
          <w:rFonts w:cs="Arial"/>
          <w:sz w:val="21"/>
          <w:szCs w:val="21"/>
        </w:rPr>
        <w:t>In case that</w:t>
      </w:r>
      <w:r w:rsidR="00C95704" w:rsidRPr="006058D2">
        <w:rPr>
          <w:rFonts w:cs="Arial"/>
          <w:sz w:val="21"/>
          <w:szCs w:val="21"/>
        </w:rPr>
        <w:t xml:space="preserve"> failure is involving a physical and logical leading to isolation of </w:t>
      </w:r>
      <w:proofErr w:type="spellStart"/>
      <w:r w:rsidR="00C95704" w:rsidRPr="006058D2">
        <w:rPr>
          <w:rFonts w:cs="Arial"/>
          <w:sz w:val="21"/>
          <w:szCs w:val="21"/>
        </w:rPr>
        <w:t>gNB</w:t>
      </w:r>
      <w:proofErr w:type="spellEnd"/>
      <w:r w:rsidR="00C95704" w:rsidRPr="006058D2">
        <w:rPr>
          <w:rFonts w:cs="Arial"/>
          <w:sz w:val="21"/>
          <w:szCs w:val="21"/>
        </w:rPr>
        <w:t xml:space="preserve">, a periodical exchange of satellite </w:t>
      </w:r>
      <w:proofErr w:type="spellStart"/>
      <w:r w:rsidRPr="006058D2">
        <w:rPr>
          <w:rFonts w:cs="Arial"/>
          <w:sz w:val="21"/>
          <w:szCs w:val="21"/>
        </w:rPr>
        <w:t>g</w:t>
      </w:r>
      <w:r>
        <w:rPr>
          <w:rFonts w:cs="Arial"/>
          <w:sz w:val="21"/>
          <w:szCs w:val="21"/>
        </w:rPr>
        <w:t>NB</w:t>
      </w:r>
      <w:proofErr w:type="spellEnd"/>
      <w:r>
        <w:rPr>
          <w:rFonts w:cs="Arial"/>
          <w:sz w:val="21"/>
          <w:szCs w:val="21"/>
        </w:rPr>
        <w:t xml:space="preserve"> </w:t>
      </w:r>
      <w:r w:rsidR="00C95704" w:rsidRPr="006058D2">
        <w:rPr>
          <w:rFonts w:cs="Arial"/>
          <w:sz w:val="21"/>
          <w:szCs w:val="21"/>
        </w:rPr>
        <w:t xml:space="preserve">links information may be performed by all surrounding satellite </w:t>
      </w:r>
      <w:proofErr w:type="spellStart"/>
      <w:r w:rsidR="006F3C4E" w:rsidRPr="006058D2">
        <w:rPr>
          <w:rFonts w:cs="Arial"/>
          <w:sz w:val="21"/>
          <w:szCs w:val="21"/>
        </w:rPr>
        <w:t>gNB</w:t>
      </w:r>
      <w:proofErr w:type="spellEnd"/>
      <w:r w:rsidR="006F3C4E" w:rsidRPr="006058D2">
        <w:rPr>
          <w:rFonts w:cs="Arial"/>
          <w:sz w:val="21"/>
          <w:szCs w:val="21"/>
        </w:rPr>
        <w:t xml:space="preserve"> </w:t>
      </w:r>
      <w:r w:rsidR="00C95704" w:rsidRPr="006058D2">
        <w:rPr>
          <w:rFonts w:cs="Arial"/>
          <w:sz w:val="21"/>
          <w:szCs w:val="21"/>
        </w:rPr>
        <w:t xml:space="preserve">and </w:t>
      </w:r>
      <w:r w:rsidR="006F3C4E" w:rsidRPr="006058D2">
        <w:rPr>
          <w:rFonts w:cs="Arial"/>
          <w:sz w:val="21"/>
          <w:szCs w:val="21"/>
        </w:rPr>
        <w:t>AMF</w:t>
      </w:r>
      <w:r w:rsidR="00C95704" w:rsidRPr="006058D2">
        <w:rPr>
          <w:rFonts w:cs="Arial"/>
          <w:sz w:val="21"/>
          <w:szCs w:val="21"/>
        </w:rPr>
        <w:t xml:space="preserve"> nodes to detect the failed </w:t>
      </w:r>
      <w:r w:rsidR="000C23BE" w:rsidRPr="006058D2">
        <w:rPr>
          <w:rFonts w:cs="Arial"/>
          <w:sz w:val="21"/>
          <w:szCs w:val="21"/>
        </w:rPr>
        <w:t xml:space="preserve">satellite </w:t>
      </w:r>
      <w:proofErr w:type="spellStart"/>
      <w:r w:rsidR="000C23BE" w:rsidRPr="006058D2">
        <w:rPr>
          <w:rFonts w:cs="Arial"/>
          <w:sz w:val="21"/>
          <w:szCs w:val="21"/>
        </w:rPr>
        <w:t>gNB</w:t>
      </w:r>
      <w:proofErr w:type="spellEnd"/>
      <w:r w:rsidR="000C23BE" w:rsidRPr="006058D2">
        <w:rPr>
          <w:rFonts w:cs="Arial"/>
          <w:sz w:val="21"/>
          <w:szCs w:val="21"/>
        </w:rPr>
        <w:t xml:space="preserve"> </w:t>
      </w:r>
      <w:r w:rsidR="00C95704" w:rsidRPr="006058D2">
        <w:rPr>
          <w:rFonts w:cs="Arial"/>
          <w:sz w:val="21"/>
          <w:szCs w:val="21"/>
        </w:rPr>
        <w:t>node</w:t>
      </w:r>
      <w:r w:rsidR="000C23BE">
        <w:rPr>
          <w:rFonts w:cs="Arial"/>
          <w:sz w:val="21"/>
          <w:szCs w:val="21"/>
        </w:rPr>
        <w:t xml:space="preserve">. If the </w:t>
      </w:r>
      <w:r w:rsidR="000C23BE" w:rsidRPr="006058D2">
        <w:rPr>
          <w:rFonts w:cs="Arial"/>
          <w:sz w:val="21"/>
          <w:szCs w:val="21"/>
        </w:rPr>
        <w:t xml:space="preserve">failed satellite </w:t>
      </w:r>
      <w:proofErr w:type="spellStart"/>
      <w:r w:rsidR="000C23BE" w:rsidRPr="006058D2">
        <w:rPr>
          <w:rFonts w:cs="Arial"/>
          <w:sz w:val="21"/>
          <w:szCs w:val="21"/>
        </w:rPr>
        <w:t>gNB</w:t>
      </w:r>
      <w:proofErr w:type="spellEnd"/>
      <w:r w:rsidR="000C23BE" w:rsidRPr="006058D2">
        <w:rPr>
          <w:rFonts w:cs="Arial"/>
          <w:sz w:val="21"/>
          <w:szCs w:val="21"/>
        </w:rPr>
        <w:t xml:space="preserve"> node</w:t>
      </w:r>
      <w:r w:rsidR="000C23BE">
        <w:rPr>
          <w:rFonts w:cs="Arial"/>
          <w:sz w:val="21"/>
          <w:szCs w:val="21"/>
        </w:rPr>
        <w:t xml:space="preserve"> is detected,  </w:t>
      </w:r>
      <w:r w:rsidR="00C95704" w:rsidRPr="006058D2">
        <w:rPr>
          <w:rFonts w:cs="Arial"/>
          <w:sz w:val="21"/>
          <w:szCs w:val="21"/>
        </w:rPr>
        <w:t xml:space="preserve"> </w:t>
      </w:r>
      <w:r w:rsidR="000C23BE">
        <w:rPr>
          <w:rFonts w:cs="Arial"/>
          <w:sz w:val="21"/>
          <w:szCs w:val="21"/>
        </w:rPr>
        <w:t xml:space="preserve">as </w:t>
      </w:r>
      <w:proofErr w:type="spellStart"/>
      <w:r w:rsidR="000C23BE">
        <w:rPr>
          <w:rFonts w:cs="Arial"/>
          <w:sz w:val="21"/>
          <w:szCs w:val="21"/>
        </w:rPr>
        <w:t>gNB</w:t>
      </w:r>
      <w:proofErr w:type="spellEnd"/>
      <w:r w:rsidR="000C23BE">
        <w:rPr>
          <w:rFonts w:cs="Arial"/>
          <w:sz w:val="21"/>
          <w:szCs w:val="21"/>
        </w:rPr>
        <w:t xml:space="preserve"> or AMF node who detected the failed node shall</w:t>
      </w:r>
      <w:r w:rsidR="00C95704" w:rsidRPr="006058D2">
        <w:rPr>
          <w:rFonts w:cs="Arial"/>
          <w:sz w:val="21"/>
          <w:szCs w:val="21"/>
        </w:rPr>
        <w:t xml:space="preserve"> send an RRC signalling or broadcast a system information block (SIB) singling to restrict UE/UEs from initiating from initiating</w:t>
      </w:r>
      <w:r w:rsidR="000C23BE">
        <w:rPr>
          <w:rFonts w:cs="Arial"/>
          <w:sz w:val="21"/>
          <w:szCs w:val="21"/>
        </w:rPr>
        <w:t xml:space="preserve"> any </w:t>
      </w:r>
      <w:r w:rsidR="000C23BE" w:rsidRPr="006058D2">
        <w:rPr>
          <w:rFonts w:cs="Arial"/>
          <w:sz w:val="21"/>
          <w:szCs w:val="21"/>
        </w:rPr>
        <w:t>RRC</w:t>
      </w:r>
      <w:r w:rsidR="00C95704" w:rsidRPr="006058D2">
        <w:rPr>
          <w:rFonts w:cs="Arial"/>
          <w:sz w:val="21"/>
          <w:szCs w:val="21"/>
        </w:rPr>
        <w:t xml:space="preserve"> </w:t>
      </w:r>
      <w:r w:rsidR="000C23BE">
        <w:rPr>
          <w:rFonts w:cs="Arial"/>
          <w:sz w:val="21"/>
          <w:szCs w:val="21"/>
        </w:rPr>
        <w:t>,</w:t>
      </w:r>
      <w:r w:rsidR="00C95704" w:rsidRPr="006058D2">
        <w:rPr>
          <w:rFonts w:cs="Arial"/>
          <w:sz w:val="21"/>
          <w:szCs w:val="21"/>
        </w:rPr>
        <w:t xml:space="preserve">NAS connection </w:t>
      </w:r>
      <w:r w:rsidR="000C23BE">
        <w:rPr>
          <w:rFonts w:cs="Arial"/>
          <w:sz w:val="21"/>
          <w:szCs w:val="21"/>
        </w:rPr>
        <w:t>,</w:t>
      </w:r>
      <w:r w:rsidR="00C95704" w:rsidRPr="006058D2">
        <w:rPr>
          <w:rFonts w:cs="Arial"/>
          <w:sz w:val="21"/>
          <w:szCs w:val="21"/>
        </w:rPr>
        <w:t>physical synchronization or cell selection</w:t>
      </w:r>
      <w:r w:rsidR="000C23BE">
        <w:rPr>
          <w:rFonts w:cs="Arial"/>
          <w:sz w:val="21"/>
          <w:szCs w:val="21"/>
        </w:rPr>
        <w:t>/</w:t>
      </w:r>
      <w:r w:rsidR="00C95704" w:rsidRPr="006058D2">
        <w:rPr>
          <w:rFonts w:cs="Arial"/>
          <w:sz w:val="21"/>
          <w:szCs w:val="21"/>
        </w:rPr>
        <w:t xml:space="preserve">re-selection request toward </w:t>
      </w:r>
      <w:r w:rsidR="000C23BE" w:rsidRPr="006058D2">
        <w:rPr>
          <w:rFonts w:cs="Arial"/>
          <w:sz w:val="21"/>
          <w:szCs w:val="21"/>
        </w:rPr>
        <w:t xml:space="preserve">such a satellite </w:t>
      </w:r>
      <w:proofErr w:type="spellStart"/>
      <w:r w:rsidR="000C23BE">
        <w:rPr>
          <w:rFonts w:cs="Arial"/>
          <w:sz w:val="21"/>
          <w:szCs w:val="21"/>
        </w:rPr>
        <w:t>gNB</w:t>
      </w:r>
      <w:proofErr w:type="spellEnd"/>
      <w:r w:rsidR="000C23BE">
        <w:rPr>
          <w:rFonts w:cs="Arial"/>
          <w:sz w:val="21"/>
          <w:szCs w:val="21"/>
        </w:rPr>
        <w:t xml:space="preserve"> </w:t>
      </w:r>
      <w:r w:rsidR="000C23BE" w:rsidRPr="006058D2">
        <w:rPr>
          <w:rFonts w:cs="Arial"/>
          <w:sz w:val="21"/>
          <w:szCs w:val="21"/>
        </w:rPr>
        <w:t>node</w:t>
      </w:r>
      <w:r w:rsidR="00846BC9" w:rsidRPr="006058D2">
        <w:rPr>
          <w:rFonts w:cs="Arial"/>
          <w:sz w:val="21"/>
          <w:szCs w:val="21"/>
        </w:rPr>
        <w:t xml:space="preserve"> </w:t>
      </w:r>
      <w:r w:rsidR="000C23BE" w:rsidRPr="006058D2">
        <w:rPr>
          <w:rFonts w:cs="Arial"/>
          <w:sz w:val="21"/>
          <w:szCs w:val="21"/>
        </w:rPr>
        <w:t>(Figure</w:t>
      </w:r>
      <w:r w:rsidR="00846BC9" w:rsidRPr="006058D2">
        <w:rPr>
          <w:rFonts w:cs="Arial"/>
          <w:sz w:val="21"/>
          <w:szCs w:val="21"/>
        </w:rPr>
        <w:t xml:space="preserve"> 4)</w:t>
      </w:r>
      <w:r w:rsidR="00C95704" w:rsidRPr="006058D2">
        <w:rPr>
          <w:rFonts w:cs="Arial"/>
          <w:sz w:val="21"/>
          <w:szCs w:val="21"/>
        </w:rPr>
        <w:t>.</w:t>
      </w:r>
    </w:p>
    <w:p w14:paraId="0FFC79A0" w14:textId="44D47ABD" w:rsidR="000C23BE" w:rsidRPr="000C23BE" w:rsidRDefault="006058D2" w:rsidP="000C23BE">
      <w:pPr>
        <w:pStyle w:val="BodyText"/>
        <w:numPr>
          <w:ilvl w:val="0"/>
          <w:numId w:val="24"/>
        </w:numPr>
        <w:ind w:left="584" w:hanging="357"/>
        <w:jc w:val="left"/>
        <w:rPr>
          <w:rFonts w:cs="Arial"/>
          <w:b/>
          <w:sz w:val="21"/>
          <w:szCs w:val="21"/>
        </w:rPr>
      </w:pPr>
      <w:r>
        <w:rPr>
          <w:rFonts w:cs="Arial"/>
          <w:b/>
          <w:sz w:val="21"/>
          <w:szCs w:val="21"/>
        </w:rPr>
        <w:t>Proposal 2:</w:t>
      </w:r>
      <w:r w:rsidR="000C23BE" w:rsidRPr="000C23BE">
        <w:rPr>
          <w:rFonts w:cs="Arial"/>
          <w:sz w:val="21"/>
          <w:szCs w:val="21"/>
        </w:rPr>
        <w:t xml:space="preserve"> </w:t>
      </w:r>
      <w:r w:rsidR="000C23BE">
        <w:rPr>
          <w:rFonts w:cs="Arial"/>
          <w:sz w:val="21"/>
          <w:szCs w:val="21"/>
        </w:rPr>
        <w:t>I</w:t>
      </w:r>
      <w:r w:rsidR="000C23BE" w:rsidRPr="006058D2">
        <w:rPr>
          <w:rFonts w:cs="Arial"/>
          <w:sz w:val="21"/>
          <w:szCs w:val="21"/>
        </w:rPr>
        <w:t>f the failure is involving a physical and logical leading to isolation of</w:t>
      </w:r>
      <w:r w:rsidR="000C23BE">
        <w:rPr>
          <w:rFonts w:cs="Arial"/>
          <w:sz w:val="21"/>
          <w:szCs w:val="21"/>
        </w:rPr>
        <w:t xml:space="preserve"> a satellite</w:t>
      </w:r>
      <w:r w:rsidR="000C23BE" w:rsidRPr="006058D2">
        <w:rPr>
          <w:rFonts w:cs="Arial"/>
          <w:sz w:val="21"/>
          <w:szCs w:val="21"/>
        </w:rPr>
        <w:t xml:space="preserve"> </w:t>
      </w:r>
      <w:proofErr w:type="spellStart"/>
      <w:r w:rsidR="000C23BE" w:rsidRPr="006058D2">
        <w:rPr>
          <w:rFonts w:cs="Arial"/>
          <w:sz w:val="21"/>
          <w:szCs w:val="21"/>
        </w:rPr>
        <w:t>gNB</w:t>
      </w:r>
      <w:proofErr w:type="spellEnd"/>
      <w:r w:rsidR="000C23BE">
        <w:rPr>
          <w:rFonts w:cs="Arial"/>
          <w:sz w:val="21"/>
          <w:szCs w:val="21"/>
        </w:rPr>
        <w:t xml:space="preserve">, </w:t>
      </w:r>
      <w:r w:rsidR="000C23BE" w:rsidRPr="006058D2">
        <w:rPr>
          <w:rFonts w:cs="Arial"/>
          <w:sz w:val="21"/>
          <w:szCs w:val="21"/>
        </w:rPr>
        <w:t xml:space="preserve">an </w:t>
      </w:r>
      <w:r w:rsidR="000C23BE">
        <w:rPr>
          <w:rFonts w:cs="Arial"/>
          <w:sz w:val="21"/>
          <w:szCs w:val="21"/>
        </w:rPr>
        <w:t xml:space="preserve">RRC signalling or </w:t>
      </w:r>
      <w:r w:rsidR="000C23BE" w:rsidRPr="006058D2">
        <w:rPr>
          <w:rFonts w:cs="Arial"/>
          <w:sz w:val="21"/>
          <w:szCs w:val="21"/>
        </w:rPr>
        <w:t>a system information block (SIB) to restrict UE/UEs</w:t>
      </w:r>
      <w:r w:rsidR="000C23BE">
        <w:rPr>
          <w:rFonts w:cs="Arial"/>
          <w:sz w:val="21"/>
          <w:szCs w:val="21"/>
        </w:rPr>
        <w:t xml:space="preserve"> being served by </w:t>
      </w:r>
      <w:r w:rsidR="000C23BE" w:rsidRPr="006058D2">
        <w:rPr>
          <w:rFonts w:cs="Arial"/>
          <w:sz w:val="21"/>
          <w:szCs w:val="21"/>
        </w:rPr>
        <w:t xml:space="preserve">such a satellite </w:t>
      </w:r>
      <w:proofErr w:type="spellStart"/>
      <w:r w:rsidR="000C23BE">
        <w:rPr>
          <w:rFonts w:cs="Arial"/>
          <w:sz w:val="21"/>
          <w:szCs w:val="21"/>
        </w:rPr>
        <w:t>gNB</w:t>
      </w:r>
      <w:proofErr w:type="spellEnd"/>
      <w:r w:rsidR="000C23BE">
        <w:rPr>
          <w:rFonts w:cs="Arial"/>
          <w:sz w:val="21"/>
          <w:szCs w:val="21"/>
        </w:rPr>
        <w:t xml:space="preserve"> </w:t>
      </w:r>
      <w:r w:rsidR="000C23BE" w:rsidRPr="006058D2">
        <w:rPr>
          <w:rFonts w:cs="Arial"/>
          <w:sz w:val="21"/>
          <w:szCs w:val="21"/>
        </w:rPr>
        <w:t>node from initiating from initiating</w:t>
      </w:r>
      <w:r w:rsidR="000C23BE">
        <w:rPr>
          <w:rFonts w:cs="Arial"/>
          <w:sz w:val="21"/>
          <w:szCs w:val="21"/>
        </w:rPr>
        <w:t xml:space="preserve"> any </w:t>
      </w:r>
      <w:r w:rsidR="000C23BE" w:rsidRPr="006058D2">
        <w:rPr>
          <w:rFonts w:cs="Arial"/>
          <w:sz w:val="21"/>
          <w:szCs w:val="21"/>
        </w:rPr>
        <w:t xml:space="preserve">RRC </w:t>
      </w:r>
      <w:r w:rsidR="000C23BE">
        <w:rPr>
          <w:rFonts w:cs="Arial"/>
          <w:sz w:val="21"/>
          <w:szCs w:val="21"/>
        </w:rPr>
        <w:t>,</w:t>
      </w:r>
      <w:r w:rsidR="000C23BE" w:rsidRPr="006058D2">
        <w:rPr>
          <w:rFonts w:cs="Arial"/>
          <w:sz w:val="21"/>
          <w:szCs w:val="21"/>
        </w:rPr>
        <w:t xml:space="preserve">NAS connection </w:t>
      </w:r>
      <w:r w:rsidR="000C23BE">
        <w:rPr>
          <w:rFonts w:cs="Arial"/>
          <w:sz w:val="21"/>
          <w:szCs w:val="21"/>
        </w:rPr>
        <w:t>,</w:t>
      </w:r>
      <w:r w:rsidR="000C23BE" w:rsidRPr="006058D2">
        <w:rPr>
          <w:rFonts w:cs="Arial"/>
          <w:sz w:val="21"/>
          <w:szCs w:val="21"/>
        </w:rPr>
        <w:t>physical synchronization or cell selection</w:t>
      </w:r>
      <w:r w:rsidR="000C23BE">
        <w:rPr>
          <w:rFonts w:cs="Arial"/>
          <w:sz w:val="21"/>
          <w:szCs w:val="21"/>
        </w:rPr>
        <w:t>/</w:t>
      </w:r>
      <w:r w:rsidR="000C23BE" w:rsidRPr="006058D2">
        <w:rPr>
          <w:rFonts w:cs="Arial"/>
          <w:sz w:val="21"/>
          <w:szCs w:val="21"/>
        </w:rPr>
        <w:t xml:space="preserve">re-selection request toward </w:t>
      </w:r>
      <w:r w:rsidR="000C23BE">
        <w:rPr>
          <w:rFonts w:cs="Arial"/>
          <w:sz w:val="21"/>
          <w:szCs w:val="21"/>
        </w:rPr>
        <w:t xml:space="preserve">it. </w:t>
      </w:r>
    </w:p>
    <w:p w14:paraId="565AD3A6" w14:textId="77777777" w:rsidR="006058D2" w:rsidRPr="006058D2" w:rsidRDefault="006058D2" w:rsidP="00BB7CF5">
      <w:pPr>
        <w:pStyle w:val="BodyText"/>
        <w:rPr>
          <w:rFonts w:cs="Arial"/>
          <w:sz w:val="21"/>
          <w:szCs w:val="21"/>
        </w:rPr>
      </w:pPr>
    </w:p>
    <w:p w14:paraId="3F776F42" w14:textId="0BA626CB" w:rsidR="00C95704" w:rsidRPr="00104A94" w:rsidRDefault="00536C66" w:rsidP="00C95704">
      <w:pPr>
        <w:pStyle w:val="TF"/>
        <w:ind w:left="360"/>
        <w:rPr>
          <w:rFonts w:cs="Arial"/>
          <w:sz w:val="22"/>
          <w:szCs w:val="22"/>
        </w:rPr>
      </w:pPr>
      <w:r w:rsidRPr="00104A94">
        <w:rPr>
          <w:rFonts w:cs="Arial"/>
          <w:noProof/>
          <w:sz w:val="22"/>
          <w:szCs w:val="22"/>
        </w:rPr>
        <w:object w:dxaOrig="10361" w:dyaOrig="6180" w14:anchorId="2F9698FA">
          <v:shape id="_x0000_i1028" type="#_x0000_t75" style="width:365.8pt;height:220.2pt" o:ole="">
            <v:imagedata r:id="rId13" o:title=""/>
          </v:shape>
          <o:OLEObject Type="Embed" ProgID="Visio.Drawing.11" ShapeID="_x0000_i1028" DrawAspect="Content" ObjectID="_1784731449" r:id="rId14"/>
        </w:object>
      </w:r>
    </w:p>
    <w:p w14:paraId="63F418E8" w14:textId="4A45C664" w:rsidR="00C95704" w:rsidRDefault="00C95704" w:rsidP="00C95704">
      <w:pPr>
        <w:pStyle w:val="TF"/>
        <w:spacing w:before="120" w:after="120"/>
        <w:ind w:left="360"/>
        <w:rPr>
          <w:rFonts w:eastAsiaTheme="minorEastAsia" w:cs="Arial"/>
          <w:b w:val="0"/>
          <w:sz w:val="21"/>
          <w:szCs w:val="21"/>
          <w:lang w:val="en-US"/>
        </w:rPr>
      </w:pPr>
      <w:r w:rsidRPr="00FD53C6">
        <w:rPr>
          <w:rFonts w:cs="Arial"/>
          <w:b w:val="0"/>
          <w:sz w:val="21"/>
          <w:szCs w:val="21"/>
        </w:rPr>
        <w:t xml:space="preserve">Figure </w:t>
      </w:r>
      <w:r w:rsidR="00F402B3">
        <w:rPr>
          <w:rFonts w:cs="Arial"/>
          <w:b w:val="0"/>
          <w:sz w:val="21"/>
          <w:szCs w:val="21"/>
          <w:lang w:val="en-GB"/>
        </w:rPr>
        <w:t>4</w:t>
      </w:r>
      <w:r w:rsidRPr="00FD53C6">
        <w:rPr>
          <w:rFonts w:cs="Arial"/>
          <w:bCs/>
          <w:sz w:val="21"/>
          <w:szCs w:val="21"/>
        </w:rPr>
        <w:t xml:space="preserve">: </w:t>
      </w:r>
      <w:r w:rsidRPr="00FD53C6">
        <w:rPr>
          <w:rFonts w:eastAsiaTheme="minorEastAsia" w:cs="Arial"/>
          <w:b w:val="0"/>
          <w:sz w:val="21"/>
          <w:szCs w:val="21"/>
          <w:lang w:val="en-US"/>
        </w:rPr>
        <w:t xml:space="preserve">A Scenario of Inter-satellite and Feeder Link Failure </w:t>
      </w:r>
      <w:r w:rsidR="00846BC9">
        <w:rPr>
          <w:rFonts w:eastAsiaTheme="minorEastAsia" w:cs="Arial"/>
          <w:b w:val="0"/>
          <w:sz w:val="21"/>
          <w:szCs w:val="21"/>
          <w:lang w:val="en-US"/>
        </w:rPr>
        <w:t xml:space="preserve">Leading to a </w:t>
      </w:r>
      <w:proofErr w:type="spellStart"/>
      <w:r w:rsidR="00846BC9">
        <w:rPr>
          <w:rFonts w:eastAsiaTheme="minorEastAsia" w:cs="Arial"/>
          <w:b w:val="0"/>
          <w:sz w:val="21"/>
          <w:szCs w:val="21"/>
          <w:lang w:val="en-US"/>
        </w:rPr>
        <w:t>gNB</w:t>
      </w:r>
      <w:proofErr w:type="spellEnd"/>
      <w:r w:rsidR="00846BC9">
        <w:rPr>
          <w:rFonts w:eastAsiaTheme="minorEastAsia" w:cs="Arial"/>
          <w:b w:val="0"/>
          <w:sz w:val="21"/>
          <w:szCs w:val="21"/>
          <w:lang w:val="en-US"/>
        </w:rPr>
        <w:t xml:space="preserve"> isolation </w:t>
      </w:r>
    </w:p>
    <w:p w14:paraId="4D3AFB6A" w14:textId="00454F54" w:rsidR="00593F0D" w:rsidRPr="00D1752B" w:rsidRDefault="00D12026" w:rsidP="00593F0D">
      <w:pPr>
        <w:pStyle w:val="Heading1"/>
        <w:rPr>
          <w:rFonts w:cs="Arial"/>
        </w:rPr>
      </w:pPr>
      <w:r>
        <w:rPr>
          <w:rFonts w:eastAsiaTheme="minorEastAsia" w:cs="Arial"/>
          <w:kern w:val="2"/>
          <w:sz w:val="23"/>
          <w:szCs w:val="23"/>
          <w:lang w:eastAsia="x-none"/>
        </w:rPr>
        <w:t xml:space="preserve">   </w:t>
      </w:r>
      <w:r w:rsidR="00593F0D" w:rsidRPr="00D1752B">
        <w:rPr>
          <w:rFonts w:cs="Arial"/>
        </w:rPr>
        <w:t>Conclusion</w:t>
      </w:r>
    </w:p>
    <w:p w14:paraId="6ACBFB87" w14:textId="00F2DBE2" w:rsidR="00CD0ECE" w:rsidRDefault="001C3964" w:rsidP="00724A02">
      <w:pPr>
        <w:spacing w:before="80"/>
        <w:rPr>
          <w:rFonts w:eastAsiaTheme="minorEastAsia" w:cs="Arial"/>
          <w:kern w:val="2"/>
          <w:sz w:val="21"/>
          <w:szCs w:val="21"/>
          <w:lang w:eastAsia="x-none"/>
        </w:rPr>
      </w:pPr>
      <w:r>
        <w:rPr>
          <w:rFonts w:cs="Arial"/>
          <w:w w:val="105"/>
          <w:sz w:val="21"/>
          <w:szCs w:val="21"/>
          <w:lang w:eastAsia="x-none"/>
        </w:rPr>
        <w:t xml:space="preserve">   </w:t>
      </w:r>
      <w:r w:rsidR="00CD0ECE" w:rsidRPr="00E548A3">
        <w:rPr>
          <w:rFonts w:cs="Arial"/>
          <w:w w:val="105"/>
          <w:sz w:val="21"/>
          <w:szCs w:val="21"/>
          <w:lang w:eastAsia="x-none"/>
        </w:rPr>
        <w:t xml:space="preserve">In this </w:t>
      </w:r>
      <w:r w:rsidR="00CD0ECE" w:rsidRPr="00724A02">
        <w:rPr>
          <w:rFonts w:eastAsiaTheme="minorEastAsia" w:cs="Arial"/>
          <w:kern w:val="2"/>
          <w:sz w:val="21"/>
          <w:szCs w:val="21"/>
          <w:lang w:eastAsia="x-none"/>
        </w:rPr>
        <w:t>contribution,</w:t>
      </w:r>
      <w:r w:rsidR="008121D3" w:rsidRPr="00724A02">
        <w:rPr>
          <w:rFonts w:eastAsiaTheme="minorEastAsia" w:cs="Arial"/>
          <w:kern w:val="2"/>
          <w:sz w:val="21"/>
          <w:szCs w:val="21"/>
          <w:lang w:eastAsia="x-none"/>
        </w:rPr>
        <w:t xml:space="preserve"> we have</w:t>
      </w:r>
      <w:r w:rsidR="00CD0ECE" w:rsidRPr="00724A02">
        <w:rPr>
          <w:rFonts w:eastAsiaTheme="minorEastAsia" w:cs="Arial"/>
          <w:kern w:val="2"/>
          <w:sz w:val="21"/>
          <w:szCs w:val="21"/>
          <w:lang w:eastAsia="x-none"/>
        </w:rPr>
        <w:t xml:space="preserve"> </w:t>
      </w:r>
      <w:r w:rsidR="008121D3" w:rsidRPr="00E548A3">
        <w:rPr>
          <w:rFonts w:eastAsiaTheme="minorEastAsia" w:cs="Arial"/>
          <w:kern w:val="2"/>
          <w:sz w:val="21"/>
          <w:szCs w:val="21"/>
          <w:lang w:eastAsia="x-none"/>
        </w:rPr>
        <w:t>discussed</w:t>
      </w:r>
      <w:r w:rsidR="00724A02">
        <w:rPr>
          <w:rFonts w:eastAsiaTheme="minorEastAsia" w:cs="Arial"/>
          <w:kern w:val="2"/>
          <w:sz w:val="21"/>
          <w:szCs w:val="21"/>
          <w:lang w:eastAsia="x-none"/>
        </w:rPr>
        <w:t xml:space="preserve"> </w:t>
      </w:r>
      <w:r w:rsidR="00724A02" w:rsidRPr="00724A02">
        <w:rPr>
          <w:rFonts w:eastAsiaTheme="minorEastAsia" w:cs="Arial"/>
          <w:kern w:val="2"/>
          <w:sz w:val="21"/>
          <w:szCs w:val="21"/>
          <w:lang w:eastAsia="x-none"/>
        </w:rPr>
        <w:t xml:space="preserve">UE </w:t>
      </w:r>
      <w:r w:rsidR="00724A02">
        <w:rPr>
          <w:rFonts w:eastAsiaTheme="minorEastAsia" w:cs="Arial"/>
          <w:kern w:val="2"/>
          <w:sz w:val="21"/>
          <w:szCs w:val="21"/>
          <w:lang w:eastAsia="x-none"/>
        </w:rPr>
        <w:t>RRC</w:t>
      </w:r>
      <w:r w:rsidR="00724A02" w:rsidRPr="00724A02">
        <w:rPr>
          <w:rFonts w:eastAsiaTheme="minorEastAsia" w:cs="Arial"/>
          <w:kern w:val="2"/>
          <w:sz w:val="21"/>
          <w:szCs w:val="21"/>
          <w:lang w:eastAsia="x-none"/>
        </w:rPr>
        <w:t xml:space="preserve"> connected</w:t>
      </w:r>
      <w:r w:rsidR="00724A02" w:rsidRPr="0079071E">
        <w:rPr>
          <w:rFonts w:eastAsiaTheme="minorEastAsia" w:cs="Arial"/>
          <w:kern w:val="2"/>
          <w:sz w:val="21"/>
          <w:szCs w:val="21"/>
          <w:lang w:eastAsia="x-none"/>
        </w:rPr>
        <w:t xml:space="preserve"> and</w:t>
      </w:r>
      <w:r w:rsidR="00724A02">
        <w:rPr>
          <w:rFonts w:eastAsiaTheme="minorEastAsia" w:cs="Arial"/>
          <w:kern w:val="2"/>
          <w:sz w:val="21"/>
          <w:szCs w:val="21"/>
          <w:lang w:eastAsia="x-none"/>
        </w:rPr>
        <w:t>/or</w:t>
      </w:r>
      <w:r w:rsidR="00724A02" w:rsidRPr="0079071E">
        <w:rPr>
          <w:rFonts w:eastAsiaTheme="minorEastAsia" w:cs="Arial"/>
          <w:kern w:val="2"/>
          <w:sz w:val="21"/>
          <w:szCs w:val="21"/>
          <w:lang w:eastAsia="x-none"/>
        </w:rPr>
        <w:t xml:space="preserve"> </w:t>
      </w:r>
      <w:r w:rsidR="00724A02" w:rsidRPr="00724A02">
        <w:rPr>
          <w:rFonts w:eastAsiaTheme="minorEastAsia" w:cs="Arial"/>
          <w:kern w:val="2"/>
          <w:sz w:val="21"/>
          <w:szCs w:val="21"/>
          <w:lang w:eastAsia="x-none"/>
        </w:rPr>
        <w:t>inactive</w:t>
      </w:r>
      <w:r w:rsidR="00724A02">
        <w:rPr>
          <w:rFonts w:eastAsiaTheme="minorEastAsia" w:cs="Arial"/>
          <w:kern w:val="2"/>
          <w:sz w:val="21"/>
          <w:szCs w:val="21"/>
          <w:lang w:eastAsia="x-none"/>
        </w:rPr>
        <w:t xml:space="preserve"> </w:t>
      </w:r>
      <w:r w:rsidR="00724A02" w:rsidRPr="00724A02">
        <w:rPr>
          <w:rFonts w:eastAsiaTheme="minorEastAsia" w:cs="Arial"/>
          <w:kern w:val="2"/>
          <w:sz w:val="21"/>
          <w:szCs w:val="21"/>
          <w:lang w:eastAsia="x-none"/>
        </w:rPr>
        <w:t xml:space="preserve">procedures </w:t>
      </w:r>
      <w:r w:rsidR="00724A02">
        <w:rPr>
          <w:rFonts w:eastAsiaTheme="minorEastAsia" w:cs="Arial"/>
          <w:kern w:val="2"/>
          <w:sz w:val="21"/>
          <w:szCs w:val="21"/>
          <w:lang w:eastAsia="x-none"/>
        </w:rPr>
        <w:t xml:space="preserve">impacts </w:t>
      </w:r>
      <w:r w:rsidR="00724A02" w:rsidRPr="00724A02">
        <w:rPr>
          <w:rFonts w:eastAsiaTheme="minorEastAsia" w:cs="Arial"/>
          <w:kern w:val="2"/>
          <w:sz w:val="21"/>
          <w:szCs w:val="21"/>
          <w:lang w:eastAsia="x-none"/>
        </w:rPr>
        <w:t xml:space="preserve">due to </w:t>
      </w:r>
      <w:proofErr w:type="spellStart"/>
      <w:r w:rsidR="00724A02" w:rsidRPr="00724A02">
        <w:rPr>
          <w:rFonts w:eastAsiaTheme="minorEastAsia" w:cs="Arial"/>
          <w:kern w:val="2"/>
          <w:sz w:val="21"/>
          <w:szCs w:val="21"/>
          <w:lang w:eastAsia="x-none"/>
        </w:rPr>
        <w:t>Xn</w:t>
      </w:r>
      <w:proofErr w:type="spellEnd"/>
      <w:r w:rsidR="00724A02" w:rsidRPr="00724A02">
        <w:rPr>
          <w:rFonts w:eastAsiaTheme="minorEastAsia" w:cs="Arial"/>
          <w:kern w:val="2"/>
          <w:sz w:val="21"/>
          <w:szCs w:val="21"/>
          <w:lang w:eastAsia="x-none"/>
        </w:rPr>
        <w:t xml:space="preserve"> and</w:t>
      </w:r>
      <w:r w:rsidR="00724A02">
        <w:rPr>
          <w:rFonts w:eastAsiaTheme="minorEastAsia" w:cs="Arial"/>
          <w:kern w:val="2"/>
          <w:sz w:val="21"/>
          <w:szCs w:val="21"/>
          <w:lang w:eastAsia="x-none"/>
        </w:rPr>
        <w:t>/or</w:t>
      </w:r>
      <w:r w:rsidR="00724A02" w:rsidRPr="00724A02">
        <w:rPr>
          <w:rFonts w:eastAsiaTheme="minorEastAsia" w:cs="Arial"/>
          <w:kern w:val="2"/>
          <w:sz w:val="21"/>
          <w:szCs w:val="21"/>
          <w:lang w:eastAsia="x-none"/>
        </w:rPr>
        <w:t xml:space="preserve"> NG failure</w:t>
      </w:r>
      <w:r w:rsidR="00724A02">
        <w:rPr>
          <w:rFonts w:eastAsiaTheme="minorEastAsia" w:cs="Arial"/>
          <w:kern w:val="2"/>
          <w:sz w:val="21"/>
          <w:szCs w:val="21"/>
          <w:lang w:eastAsia="x-none"/>
        </w:rPr>
        <w:t xml:space="preserve"> in NTN regenerative access</w:t>
      </w:r>
      <w:r w:rsidR="00435347" w:rsidRPr="00724A02">
        <w:rPr>
          <w:rFonts w:eastAsiaTheme="minorEastAsia" w:cs="Arial"/>
          <w:kern w:val="2"/>
          <w:sz w:val="21"/>
          <w:szCs w:val="21"/>
          <w:lang w:eastAsia="x-none"/>
        </w:rPr>
        <w:t>.</w:t>
      </w:r>
      <w:r w:rsidR="008121D3" w:rsidRPr="00724A02">
        <w:rPr>
          <w:rFonts w:eastAsiaTheme="minorEastAsia" w:cs="Arial"/>
          <w:kern w:val="2"/>
          <w:sz w:val="21"/>
          <w:szCs w:val="21"/>
          <w:lang w:eastAsia="x-none"/>
        </w:rPr>
        <w:t xml:space="preserve"> Based on the discussion we </w:t>
      </w:r>
      <w:r w:rsidRPr="00724A02">
        <w:rPr>
          <w:rFonts w:eastAsiaTheme="minorEastAsia" w:cs="Arial"/>
          <w:kern w:val="2"/>
          <w:sz w:val="21"/>
          <w:szCs w:val="21"/>
          <w:lang w:eastAsia="x-none"/>
        </w:rPr>
        <w:t>propose</w:t>
      </w:r>
      <w:r w:rsidR="00294BB4" w:rsidRPr="00724A02">
        <w:rPr>
          <w:rFonts w:eastAsiaTheme="minorEastAsia" w:cs="Arial"/>
          <w:kern w:val="2"/>
          <w:sz w:val="21"/>
          <w:szCs w:val="21"/>
          <w:lang w:eastAsia="x-none"/>
        </w:rPr>
        <w:t>d</w:t>
      </w:r>
      <w:r w:rsidRPr="00724A02">
        <w:rPr>
          <w:rFonts w:eastAsiaTheme="minorEastAsia" w:cs="Arial"/>
          <w:kern w:val="2"/>
          <w:sz w:val="21"/>
          <w:szCs w:val="21"/>
          <w:lang w:eastAsia="x-none"/>
        </w:rPr>
        <w:t xml:space="preserve"> to discuss the following </w:t>
      </w:r>
      <w:r w:rsidR="00724A02" w:rsidRPr="00724A02">
        <w:rPr>
          <w:rFonts w:eastAsiaTheme="minorEastAsia" w:cs="Arial"/>
          <w:kern w:val="2"/>
          <w:sz w:val="21"/>
          <w:szCs w:val="21"/>
          <w:lang w:eastAsia="x-none"/>
        </w:rPr>
        <w:t xml:space="preserve">observation and </w:t>
      </w:r>
      <w:r w:rsidRPr="00724A02">
        <w:rPr>
          <w:rFonts w:eastAsiaTheme="minorEastAsia" w:cs="Arial"/>
          <w:kern w:val="2"/>
          <w:sz w:val="21"/>
          <w:szCs w:val="21"/>
          <w:lang w:eastAsia="x-none"/>
        </w:rPr>
        <w:t>proposals:</w:t>
      </w:r>
    </w:p>
    <w:p w14:paraId="7FEA182F" w14:textId="73A512C6" w:rsidR="00724A02" w:rsidRPr="00DF1776" w:rsidRDefault="00724A02" w:rsidP="00DF1776">
      <w:pPr>
        <w:pStyle w:val="BodyText"/>
        <w:numPr>
          <w:ilvl w:val="0"/>
          <w:numId w:val="24"/>
        </w:numPr>
        <w:ind w:left="584" w:hanging="357"/>
        <w:jc w:val="left"/>
        <w:rPr>
          <w:rFonts w:cs="Arial"/>
          <w:b/>
          <w:sz w:val="21"/>
          <w:szCs w:val="21"/>
        </w:rPr>
      </w:pPr>
      <w:r w:rsidRPr="008F0C1E">
        <w:rPr>
          <w:rFonts w:cs="Arial"/>
          <w:b/>
          <w:sz w:val="21"/>
          <w:szCs w:val="21"/>
        </w:rPr>
        <w:t>Observation 1</w:t>
      </w:r>
      <w:r w:rsidRPr="00DF1776">
        <w:rPr>
          <w:rFonts w:cs="Arial"/>
          <w:b/>
          <w:sz w:val="21"/>
          <w:szCs w:val="21"/>
        </w:rPr>
        <w:t xml:space="preserve">: </w:t>
      </w:r>
      <w:r w:rsidRPr="00DF1776">
        <w:rPr>
          <w:rFonts w:cs="Arial"/>
          <w:sz w:val="21"/>
          <w:szCs w:val="21"/>
        </w:rPr>
        <w:t xml:space="preserve">A failure of only NG or XN link can be easily addressed without the need of rejecting of UE RRC connection by enhancing of </w:t>
      </w:r>
      <w:proofErr w:type="spellStart"/>
      <w:r w:rsidRPr="00DF1776">
        <w:rPr>
          <w:rFonts w:cs="Arial"/>
          <w:sz w:val="21"/>
          <w:szCs w:val="21"/>
        </w:rPr>
        <w:t>Xn</w:t>
      </w:r>
      <w:proofErr w:type="spellEnd"/>
      <w:r w:rsidRPr="00DF1776">
        <w:rPr>
          <w:rFonts w:cs="Arial"/>
          <w:sz w:val="21"/>
          <w:szCs w:val="21"/>
        </w:rPr>
        <w:t xml:space="preserve"> or NG protocols. Only a failure of both NG and XN links may require of rejecting UE connection</w:t>
      </w:r>
      <w:r w:rsidRPr="00DF1776">
        <w:rPr>
          <w:rFonts w:cs="Arial"/>
          <w:b/>
          <w:sz w:val="21"/>
          <w:szCs w:val="21"/>
        </w:rPr>
        <w:t>.</w:t>
      </w:r>
    </w:p>
    <w:p w14:paraId="517C81E5" w14:textId="77777777" w:rsidR="00724A02" w:rsidRPr="00EB18BA" w:rsidRDefault="00724A02" w:rsidP="00724A02">
      <w:pPr>
        <w:pStyle w:val="BodyText"/>
        <w:numPr>
          <w:ilvl w:val="0"/>
          <w:numId w:val="24"/>
        </w:numPr>
        <w:ind w:left="584" w:hanging="357"/>
        <w:jc w:val="left"/>
        <w:rPr>
          <w:rFonts w:cs="Arial"/>
          <w:b/>
          <w:sz w:val="21"/>
          <w:szCs w:val="21"/>
        </w:rPr>
      </w:pPr>
      <w:r w:rsidRPr="006058D2">
        <w:rPr>
          <w:rFonts w:cs="Arial"/>
          <w:b/>
          <w:sz w:val="21"/>
          <w:szCs w:val="21"/>
        </w:rPr>
        <w:t>Proposal 1</w:t>
      </w:r>
      <w:r>
        <w:rPr>
          <w:rFonts w:cs="Arial"/>
          <w:b/>
          <w:sz w:val="21"/>
          <w:szCs w:val="21"/>
        </w:rPr>
        <w:t>:</w:t>
      </w:r>
      <w:r w:rsidRPr="00EB18BA">
        <w:rPr>
          <w:rFonts w:cs="Arial"/>
          <w:sz w:val="21"/>
          <w:szCs w:val="21"/>
        </w:rPr>
        <w:t xml:space="preserve"> </w:t>
      </w:r>
      <w:r>
        <w:rPr>
          <w:rFonts w:cs="Arial"/>
          <w:sz w:val="21"/>
          <w:szCs w:val="21"/>
        </w:rPr>
        <w:t>W</w:t>
      </w:r>
      <w:r w:rsidRPr="006F3C4E">
        <w:rPr>
          <w:rFonts w:cs="Arial"/>
          <w:sz w:val="21"/>
          <w:szCs w:val="21"/>
        </w:rPr>
        <w:t xml:space="preserve">hen rejecting the </w:t>
      </w:r>
      <w:r w:rsidRPr="006F3C4E">
        <w:rPr>
          <w:rFonts w:eastAsiaTheme="minorEastAsia" w:cs="Arial"/>
          <w:sz w:val="21"/>
          <w:szCs w:val="21"/>
          <w:lang w:val="en-US"/>
        </w:rPr>
        <w:t xml:space="preserve">UE RRC connection, the satellite </w:t>
      </w:r>
      <w:proofErr w:type="spellStart"/>
      <w:r>
        <w:rPr>
          <w:rFonts w:eastAsiaTheme="minorEastAsia" w:cs="Arial"/>
          <w:sz w:val="21"/>
          <w:szCs w:val="21"/>
          <w:lang w:val="en-US"/>
        </w:rPr>
        <w:t>gNBs</w:t>
      </w:r>
      <w:proofErr w:type="spellEnd"/>
      <w:r>
        <w:rPr>
          <w:rFonts w:eastAsiaTheme="minorEastAsia" w:cs="Arial"/>
          <w:sz w:val="21"/>
          <w:szCs w:val="21"/>
          <w:lang w:val="en-US"/>
        </w:rPr>
        <w:t xml:space="preserve"> may redirect</w:t>
      </w:r>
      <w:r w:rsidRPr="006F3C4E">
        <w:rPr>
          <w:rFonts w:eastAsiaTheme="minorEastAsia" w:cs="Arial"/>
          <w:sz w:val="21"/>
          <w:szCs w:val="21"/>
          <w:lang w:val="en-US"/>
        </w:rPr>
        <w:t xml:space="preserve"> the UE</w:t>
      </w:r>
      <w:r>
        <w:rPr>
          <w:rFonts w:eastAsiaTheme="minorEastAsia" w:cs="Arial"/>
          <w:sz w:val="21"/>
          <w:szCs w:val="21"/>
          <w:lang w:val="en-US"/>
        </w:rPr>
        <w:t xml:space="preserve"> RRC connection</w:t>
      </w:r>
      <w:r w:rsidRPr="006F3C4E">
        <w:rPr>
          <w:rFonts w:eastAsiaTheme="minorEastAsia" w:cs="Arial"/>
          <w:sz w:val="21"/>
          <w:szCs w:val="21"/>
          <w:lang w:val="en-US"/>
        </w:rPr>
        <w:t xml:space="preserve"> toward</w:t>
      </w:r>
    </w:p>
    <w:p w14:paraId="30901FB6" w14:textId="174D96AE" w:rsidR="00724A02" w:rsidRPr="00EB18BA" w:rsidRDefault="00724A02" w:rsidP="003D4B80">
      <w:pPr>
        <w:pStyle w:val="BodyText"/>
        <w:numPr>
          <w:ilvl w:val="0"/>
          <w:numId w:val="26"/>
        </w:numPr>
        <w:spacing w:after="0"/>
        <w:ind w:left="1021"/>
        <w:jc w:val="left"/>
        <w:rPr>
          <w:rFonts w:cs="Arial"/>
          <w:b/>
          <w:sz w:val="21"/>
          <w:szCs w:val="21"/>
        </w:rPr>
      </w:pPr>
      <w:r>
        <w:rPr>
          <w:rFonts w:eastAsiaTheme="minorEastAsia" w:cs="Arial"/>
          <w:sz w:val="21"/>
          <w:szCs w:val="21"/>
          <w:lang w:val="en-US"/>
        </w:rPr>
        <w:t xml:space="preserve">Option 1: all </w:t>
      </w:r>
      <w:r w:rsidRPr="006F3C4E">
        <w:rPr>
          <w:rFonts w:eastAsiaTheme="minorEastAsia" w:cs="Arial"/>
          <w:sz w:val="21"/>
          <w:szCs w:val="21"/>
          <w:lang w:val="en-US"/>
        </w:rPr>
        <w:t>neighboring</w:t>
      </w:r>
      <w:r>
        <w:rPr>
          <w:rFonts w:eastAsiaTheme="minorEastAsia" w:cs="Arial"/>
          <w:sz w:val="21"/>
          <w:szCs w:val="21"/>
          <w:lang w:val="en-US"/>
        </w:rPr>
        <w:t xml:space="preserve"> satellite</w:t>
      </w:r>
      <w:r w:rsidRPr="006F3C4E">
        <w:rPr>
          <w:rFonts w:eastAsiaTheme="minorEastAsia" w:cs="Arial"/>
          <w:sz w:val="21"/>
          <w:szCs w:val="21"/>
          <w:lang w:val="en-US"/>
        </w:rPr>
        <w:t xml:space="preserve"> </w:t>
      </w:r>
      <w:proofErr w:type="spellStart"/>
      <w:r w:rsidRPr="006F3C4E">
        <w:rPr>
          <w:rFonts w:eastAsiaTheme="minorEastAsia" w:cs="Arial"/>
          <w:sz w:val="21"/>
          <w:szCs w:val="21"/>
          <w:lang w:val="en-US"/>
        </w:rPr>
        <w:t>gNB</w:t>
      </w:r>
      <w:proofErr w:type="spellEnd"/>
      <w:r>
        <w:rPr>
          <w:rFonts w:eastAsiaTheme="minorEastAsia" w:cs="Arial"/>
          <w:sz w:val="21"/>
          <w:szCs w:val="21"/>
          <w:lang w:val="en-US"/>
        </w:rPr>
        <w:t xml:space="preserve"> or;, </w:t>
      </w:r>
    </w:p>
    <w:p w14:paraId="241D43B7" w14:textId="77777777" w:rsidR="00724A02" w:rsidRPr="00EB18BA" w:rsidRDefault="00724A02" w:rsidP="003D4B80">
      <w:pPr>
        <w:pStyle w:val="BodyText"/>
        <w:numPr>
          <w:ilvl w:val="0"/>
          <w:numId w:val="26"/>
        </w:numPr>
        <w:spacing w:after="0"/>
        <w:ind w:left="1021" w:hanging="357"/>
        <w:jc w:val="left"/>
        <w:rPr>
          <w:rFonts w:cs="Arial"/>
          <w:b/>
          <w:sz w:val="21"/>
          <w:szCs w:val="21"/>
        </w:rPr>
      </w:pPr>
      <w:r>
        <w:rPr>
          <w:rFonts w:eastAsiaTheme="minorEastAsia" w:cs="Arial"/>
          <w:sz w:val="21"/>
          <w:szCs w:val="21"/>
          <w:lang w:val="en-US"/>
        </w:rPr>
        <w:t>Option 2: A satellite</w:t>
      </w:r>
      <w:r w:rsidRPr="006F3C4E">
        <w:rPr>
          <w:rFonts w:eastAsiaTheme="minorEastAsia" w:cs="Arial"/>
          <w:sz w:val="21"/>
          <w:szCs w:val="21"/>
          <w:lang w:val="en-US"/>
        </w:rPr>
        <w:t xml:space="preserve"> </w:t>
      </w:r>
      <w:proofErr w:type="spellStart"/>
      <w:r w:rsidRPr="006F3C4E">
        <w:rPr>
          <w:rFonts w:eastAsiaTheme="minorEastAsia" w:cs="Arial"/>
          <w:sz w:val="21"/>
          <w:szCs w:val="21"/>
          <w:lang w:val="en-US"/>
        </w:rPr>
        <w:t>gNB</w:t>
      </w:r>
      <w:proofErr w:type="spellEnd"/>
      <w:r>
        <w:rPr>
          <w:rFonts w:eastAsiaTheme="minorEastAsia" w:cs="Arial"/>
          <w:sz w:val="21"/>
          <w:szCs w:val="21"/>
          <w:lang w:val="en-US"/>
        </w:rPr>
        <w:t xml:space="preserve"> selected based on </w:t>
      </w:r>
      <w:r w:rsidRPr="006F3C4E">
        <w:rPr>
          <w:rFonts w:eastAsiaTheme="minorEastAsia" w:cs="Arial"/>
          <w:sz w:val="21"/>
          <w:szCs w:val="21"/>
          <w:lang w:val="en-US"/>
        </w:rPr>
        <w:t xml:space="preserve">neighboring </w:t>
      </w:r>
      <w:proofErr w:type="spellStart"/>
      <w:r w:rsidRPr="006F3C4E">
        <w:rPr>
          <w:rFonts w:eastAsiaTheme="minorEastAsia" w:cs="Arial"/>
          <w:sz w:val="21"/>
          <w:szCs w:val="21"/>
          <w:lang w:val="en-US"/>
        </w:rPr>
        <w:t>gNB</w:t>
      </w:r>
      <w:proofErr w:type="spellEnd"/>
      <w:r>
        <w:rPr>
          <w:rFonts w:eastAsiaTheme="minorEastAsia" w:cs="Arial"/>
          <w:sz w:val="21"/>
          <w:szCs w:val="21"/>
          <w:lang w:val="en-US"/>
        </w:rPr>
        <w:t xml:space="preserve"> </w:t>
      </w:r>
      <w:r w:rsidRPr="006F3C4E">
        <w:rPr>
          <w:rFonts w:eastAsiaTheme="minorEastAsia" w:cs="Arial"/>
          <w:sz w:val="21"/>
          <w:szCs w:val="21"/>
          <w:lang w:val="en-US"/>
        </w:rPr>
        <w:t xml:space="preserve">XN/NG links information or </w:t>
      </w:r>
      <w:r>
        <w:rPr>
          <w:rFonts w:eastAsiaTheme="minorEastAsia" w:cs="Arial"/>
          <w:sz w:val="21"/>
          <w:szCs w:val="21"/>
          <w:lang w:val="en-US"/>
        </w:rPr>
        <w:t>;</w:t>
      </w:r>
    </w:p>
    <w:p w14:paraId="11BB789C" w14:textId="43C75C03" w:rsidR="00724A02" w:rsidRPr="00724A02" w:rsidRDefault="00724A02" w:rsidP="003D4B80">
      <w:pPr>
        <w:pStyle w:val="BodyText"/>
        <w:numPr>
          <w:ilvl w:val="0"/>
          <w:numId w:val="26"/>
        </w:numPr>
        <w:spacing w:after="0"/>
        <w:ind w:left="1021" w:hanging="357"/>
        <w:jc w:val="left"/>
        <w:rPr>
          <w:rFonts w:cs="Arial"/>
          <w:b/>
          <w:sz w:val="21"/>
          <w:szCs w:val="21"/>
        </w:rPr>
      </w:pPr>
      <w:r>
        <w:rPr>
          <w:rFonts w:eastAsiaTheme="minorEastAsia" w:cs="Arial"/>
          <w:sz w:val="21"/>
          <w:szCs w:val="21"/>
          <w:lang w:val="en-US"/>
        </w:rPr>
        <w:t xml:space="preserve">Option 3: </w:t>
      </w:r>
      <w:r>
        <w:rPr>
          <w:rFonts w:cs="Arial"/>
          <w:sz w:val="21"/>
          <w:szCs w:val="21"/>
        </w:rPr>
        <w:t>A</w:t>
      </w:r>
      <w:r w:rsidRPr="006F3C4E">
        <w:rPr>
          <w:rFonts w:cs="Arial"/>
          <w:sz w:val="21"/>
          <w:szCs w:val="21"/>
        </w:rPr>
        <w:t xml:space="preserve"> TN </w:t>
      </w:r>
      <w:proofErr w:type="spellStart"/>
      <w:r w:rsidRPr="006F3C4E">
        <w:rPr>
          <w:rFonts w:cs="Arial"/>
          <w:sz w:val="21"/>
          <w:szCs w:val="21"/>
        </w:rPr>
        <w:t>gNB</w:t>
      </w:r>
      <w:proofErr w:type="spellEnd"/>
      <w:r w:rsidRPr="006F3C4E">
        <w:rPr>
          <w:rFonts w:cs="Arial"/>
          <w:sz w:val="21"/>
          <w:szCs w:val="21"/>
        </w:rPr>
        <w:t xml:space="preserve"> node</w:t>
      </w:r>
      <w:r>
        <w:rPr>
          <w:rFonts w:cs="Arial"/>
          <w:sz w:val="21"/>
          <w:szCs w:val="21"/>
        </w:rPr>
        <w:t xml:space="preserve"> in case of TN and NTN coexistence. </w:t>
      </w:r>
    </w:p>
    <w:p w14:paraId="21DE778C" w14:textId="77777777" w:rsidR="00724A02" w:rsidRPr="00724A02" w:rsidRDefault="00724A02" w:rsidP="00724A02">
      <w:pPr>
        <w:pStyle w:val="BodyText"/>
        <w:numPr>
          <w:ilvl w:val="0"/>
          <w:numId w:val="24"/>
        </w:numPr>
        <w:spacing w:before="120" w:after="0"/>
        <w:ind w:left="584" w:hanging="357"/>
        <w:jc w:val="left"/>
        <w:rPr>
          <w:rFonts w:cs="Arial"/>
          <w:sz w:val="21"/>
          <w:szCs w:val="21"/>
        </w:rPr>
      </w:pPr>
      <w:r w:rsidRPr="00724A02">
        <w:rPr>
          <w:rFonts w:cs="Arial"/>
          <w:b/>
          <w:sz w:val="21"/>
          <w:szCs w:val="21"/>
        </w:rPr>
        <w:t>Proposal 2</w:t>
      </w:r>
      <w:r w:rsidRPr="00724A02">
        <w:rPr>
          <w:rFonts w:cs="Arial"/>
          <w:sz w:val="21"/>
          <w:szCs w:val="21"/>
        </w:rPr>
        <w:t xml:space="preserve">: If the failure is involving a physical and logical leading to isolation of a satellite </w:t>
      </w:r>
      <w:proofErr w:type="spellStart"/>
      <w:r w:rsidRPr="00724A02">
        <w:rPr>
          <w:rFonts w:cs="Arial"/>
          <w:sz w:val="21"/>
          <w:szCs w:val="21"/>
        </w:rPr>
        <w:t>gNB</w:t>
      </w:r>
      <w:proofErr w:type="spellEnd"/>
      <w:r w:rsidRPr="00724A02">
        <w:rPr>
          <w:rFonts w:cs="Arial"/>
          <w:sz w:val="21"/>
          <w:szCs w:val="21"/>
        </w:rPr>
        <w:t>, an RRC signalling or a system information block (SIB) to restrict UE/</w:t>
      </w:r>
      <w:bookmarkStart w:id="3" w:name="_GoBack"/>
      <w:bookmarkEnd w:id="3"/>
      <w:r w:rsidRPr="00724A02">
        <w:rPr>
          <w:rFonts w:cs="Arial"/>
          <w:sz w:val="21"/>
          <w:szCs w:val="21"/>
        </w:rPr>
        <w:t xml:space="preserve">UEs being served by such a satellite </w:t>
      </w:r>
      <w:proofErr w:type="spellStart"/>
      <w:r w:rsidRPr="00724A02">
        <w:rPr>
          <w:rFonts w:cs="Arial"/>
          <w:sz w:val="21"/>
          <w:szCs w:val="21"/>
        </w:rPr>
        <w:t>gNB</w:t>
      </w:r>
      <w:proofErr w:type="spellEnd"/>
      <w:r w:rsidRPr="00724A02">
        <w:rPr>
          <w:rFonts w:cs="Arial"/>
          <w:sz w:val="21"/>
          <w:szCs w:val="21"/>
        </w:rPr>
        <w:t xml:space="preserve"> node from initiating from initiating any RRC ,NAS connection ,physical synchronization or cell selection/re-selection request toward it. </w:t>
      </w:r>
    </w:p>
    <w:p w14:paraId="5A913243" w14:textId="77777777" w:rsidR="00593F0D" w:rsidRPr="00D1752B" w:rsidRDefault="00593F0D" w:rsidP="00593F0D">
      <w:pPr>
        <w:pStyle w:val="Heading1"/>
        <w:numPr>
          <w:ilvl w:val="0"/>
          <w:numId w:val="0"/>
        </w:numPr>
        <w:rPr>
          <w:rFonts w:cs="Arial"/>
          <w:lang w:val="en-US"/>
        </w:rPr>
      </w:pPr>
      <w:r w:rsidRPr="00D1752B">
        <w:rPr>
          <w:rFonts w:cs="Arial"/>
          <w:lang w:val="en-US"/>
        </w:rPr>
        <w:t>References</w:t>
      </w:r>
    </w:p>
    <w:bookmarkStart w:id="4" w:name="_Ref174151459"/>
    <w:bookmarkStart w:id="5" w:name="_Ref189809556"/>
    <w:bookmarkStart w:id="6" w:name="_Ref430705448"/>
    <w:bookmarkStart w:id="7" w:name="_Hlk163175880"/>
    <w:p w14:paraId="341256B5" w14:textId="77777777" w:rsidR="00BB7CF5" w:rsidRPr="0043139F" w:rsidRDefault="00BB7CF5" w:rsidP="0063747C">
      <w:pPr>
        <w:pStyle w:val="Reference"/>
        <w:numPr>
          <w:ilvl w:val="0"/>
          <w:numId w:val="3"/>
        </w:numPr>
        <w:jc w:val="left"/>
        <w:textAlignment w:val="auto"/>
        <w:rPr>
          <w:rFonts w:eastAsia="PMingLiU" w:cs="Arial"/>
          <w:lang w:eastAsia="zh-TW"/>
        </w:rPr>
      </w:pPr>
      <w:r w:rsidRPr="0043139F">
        <w:fldChar w:fldCharType="begin"/>
      </w:r>
      <w:r w:rsidRPr="0043139F">
        <w:instrText xml:space="preserve"> HYPERLINK "http://ftp.3gpp.org/tsg_ran/TSG_RAN/TSGR_103/Docs/RP-240775.zip" </w:instrText>
      </w:r>
      <w:r w:rsidRPr="0043139F">
        <w:fldChar w:fldCharType="separate"/>
      </w:r>
      <w:r w:rsidRPr="0043139F">
        <w:rPr>
          <w:rStyle w:val="Hyperlink"/>
        </w:rPr>
        <w:t>RP-240775</w:t>
      </w:r>
      <w:r w:rsidRPr="0043139F">
        <w:rPr>
          <w:rStyle w:val="Hyperlink"/>
        </w:rPr>
        <w:fldChar w:fldCharType="end"/>
      </w:r>
      <w:r w:rsidRPr="0043139F">
        <w:rPr>
          <w:rFonts w:eastAsia="PMingLiU" w:cs="Arial"/>
          <w:lang w:eastAsia="zh-TW"/>
        </w:rPr>
        <w:t>, “</w:t>
      </w:r>
      <w:r w:rsidRPr="0043139F">
        <w:rPr>
          <w:rFonts w:cs="Arial"/>
          <w:w w:val="105"/>
          <w:lang w:eastAsia="x-none"/>
        </w:rPr>
        <w:t>Revised WID: Rel-19 WI Non-Terrestrial Networks (NTN) for NR Phase 3”, THALES, CATT, RAN#103, Maastricht, The Netherlands, March 18-22, 2024.</w:t>
      </w:r>
    </w:p>
    <w:p w14:paraId="3E952F20" w14:textId="77777777" w:rsidR="00BB7CF5" w:rsidRPr="0043139F" w:rsidRDefault="003434BE" w:rsidP="0063747C">
      <w:pPr>
        <w:pStyle w:val="Reference"/>
        <w:numPr>
          <w:ilvl w:val="0"/>
          <w:numId w:val="3"/>
        </w:numPr>
        <w:jc w:val="left"/>
        <w:textAlignment w:val="auto"/>
        <w:rPr>
          <w:rFonts w:cs="Arial"/>
          <w:w w:val="105"/>
          <w:lang w:eastAsia="x-none"/>
        </w:rPr>
      </w:pPr>
      <w:hyperlink r:id="rId15" w:tgtFrame="_blank" w:history="1">
        <w:r w:rsidR="00BB7CF5" w:rsidRPr="0043139F">
          <w:rPr>
            <w:rStyle w:val="Hyperlink"/>
          </w:rPr>
          <w:t>R3-243017</w:t>
        </w:r>
      </w:hyperlink>
      <w:r w:rsidR="00BB7CF5" w:rsidRPr="0043139F">
        <w:rPr>
          <w:rFonts w:cs="Arial"/>
          <w:w w:val="105"/>
          <w:lang w:eastAsia="x-none"/>
        </w:rPr>
        <w:t xml:space="preserve">,” LS on Support of Regenerative-based Satellite Access” </w:t>
      </w:r>
      <w:proofErr w:type="gramStart"/>
      <w:r w:rsidR="00BB7CF5" w:rsidRPr="0043139F">
        <w:rPr>
          <w:rFonts w:cs="Arial"/>
          <w:w w:val="105"/>
          <w:lang w:eastAsia="x-none"/>
        </w:rPr>
        <w:t>SA2(</w:t>
      </w:r>
      <w:proofErr w:type="gramEnd"/>
      <w:r w:rsidR="00BB7CF5" w:rsidRPr="0043139F">
        <w:rPr>
          <w:rFonts w:cs="Arial"/>
          <w:w w:val="105"/>
          <w:lang w:eastAsia="x-none"/>
        </w:rPr>
        <w:t>VIVO), Fukuoka, Japan, 20 - 24 May, 2024.</w:t>
      </w:r>
    </w:p>
    <w:p w14:paraId="7C3DC280" w14:textId="77777777" w:rsidR="00BB7CF5" w:rsidRPr="0043139F" w:rsidRDefault="003434BE" w:rsidP="0063747C">
      <w:pPr>
        <w:pStyle w:val="Reference"/>
        <w:numPr>
          <w:ilvl w:val="0"/>
          <w:numId w:val="3"/>
        </w:numPr>
        <w:jc w:val="left"/>
        <w:textAlignment w:val="auto"/>
        <w:rPr>
          <w:rFonts w:cs="Arial"/>
          <w:w w:val="105"/>
          <w:lang w:eastAsia="x-none"/>
        </w:rPr>
      </w:pPr>
      <w:hyperlink r:id="rId16" w:tooltip="C:Data3GPPExtractsR2-2405156 Regenerative payload for NR NTN.docx" w:history="1">
        <w:r w:rsidR="00BB7CF5" w:rsidRPr="0043139F">
          <w:rPr>
            <w:rStyle w:val="Hyperlink"/>
          </w:rPr>
          <w:t>R2-2405156</w:t>
        </w:r>
      </w:hyperlink>
      <w:r w:rsidR="00BB7CF5" w:rsidRPr="0043139F">
        <w:rPr>
          <w:rFonts w:cs="Arial"/>
          <w:w w:val="105"/>
          <w:lang w:eastAsia="x-none"/>
        </w:rPr>
        <w:t>” Regenerative payload for NR NTN” Samsung. Fukuoka, Japan, May 20th-24th, 2024</w:t>
      </w:r>
    </w:p>
    <w:p w14:paraId="685BAD92" w14:textId="1E92B264" w:rsidR="00BB7CF5" w:rsidRDefault="003434BE" w:rsidP="00362CCE">
      <w:pPr>
        <w:pStyle w:val="Reference"/>
        <w:numPr>
          <w:ilvl w:val="0"/>
          <w:numId w:val="3"/>
        </w:numPr>
        <w:jc w:val="left"/>
        <w:textAlignment w:val="auto"/>
        <w:rPr>
          <w:rFonts w:cs="Arial"/>
          <w:w w:val="105"/>
          <w:lang w:eastAsia="x-none"/>
        </w:rPr>
      </w:pPr>
      <w:hyperlink r:id="rId17" w:tooltip="C:Data3GPPExtractsR2-2404799 Considerations on regenerative payload in NTN.docx" w:history="1">
        <w:r w:rsidR="00BB7CF5" w:rsidRPr="0043139F">
          <w:rPr>
            <w:rStyle w:val="Hyperlink"/>
          </w:rPr>
          <w:t>R2-2404799</w:t>
        </w:r>
      </w:hyperlink>
      <w:r w:rsidR="00BB7CF5" w:rsidRPr="0043139F">
        <w:rPr>
          <w:rFonts w:cs="Arial"/>
          <w:w w:val="105"/>
          <w:lang w:eastAsia="x-none"/>
        </w:rPr>
        <w:t xml:space="preserve"> ” Considerations on regenerative payload in NTN”</w:t>
      </w:r>
      <w:r w:rsidR="0063747C">
        <w:rPr>
          <w:rFonts w:cs="Arial"/>
          <w:w w:val="105"/>
          <w:lang w:eastAsia="x-none"/>
        </w:rPr>
        <w:t xml:space="preserve"> Lenovo, </w:t>
      </w:r>
      <w:r w:rsidR="0063747C" w:rsidRPr="0043139F">
        <w:rPr>
          <w:rFonts w:cs="Arial"/>
          <w:w w:val="105"/>
          <w:lang w:eastAsia="x-none"/>
        </w:rPr>
        <w:t>Fukuoka</w:t>
      </w:r>
      <w:r w:rsidR="00BB7CF5" w:rsidRPr="0043139F">
        <w:rPr>
          <w:rFonts w:cs="Arial"/>
          <w:w w:val="105"/>
          <w:lang w:eastAsia="x-none"/>
        </w:rPr>
        <w:t>, Japan, May 20th-24th, 2024</w:t>
      </w:r>
      <w:r w:rsidR="00BB7CF5">
        <w:rPr>
          <w:rFonts w:cs="Arial"/>
          <w:w w:val="105"/>
          <w:lang w:eastAsia="x-none"/>
        </w:rPr>
        <w:t>.</w:t>
      </w:r>
    </w:p>
    <w:p w14:paraId="0FE454D6" w14:textId="32DAD15D" w:rsidR="00F402B3" w:rsidRPr="0043139F" w:rsidRDefault="0063747C" w:rsidP="00362CCE">
      <w:pPr>
        <w:pStyle w:val="Reference"/>
        <w:numPr>
          <w:ilvl w:val="0"/>
          <w:numId w:val="3"/>
        </w:numPr>
        <w:jc w:val="left"/>
        <w:textAlignment w:val="auto"/>
        <w:rPr>
          <w:rFonts w:cs="Arial"/>
          <w:w w:val="105"/>
          <w:lang w:eastAsia="x-none"/>
        </w:rPr>
      </w:pPr>
      <w:r w:rsidRPr="0063747C">
        <w:rPr>
          <w:rStyle w:val="Hyperlink"/>
        </w:rPr>
        <w:t>R3-244634</w:t>
      </w:r>
      <w:r>
        <w:rPr>
          <w:rFonts w:cs="Arial"/>
          <w:bCs/>
          <w:color w:val="808080"/>
          <w:sz w:val="26"/>
          <w:szCs w:val="26"/>
        </w:rPr>
        <w:t xml:space="preserve"> </w:t>
      </w:r>
      <w:r w:rsidRPr="0043139F">
        <w:rPr>
          <w:rFonts w:cs="Arial"/>
          <w:w w:val="105"/>
          <w:lang w:eastAsia="x-none"/>
        </w:rPr>
        <w:t>”</w:t>
      </w:r>
      <w:r w:rsidRPr="00CD0420">
        <w:rPr>
          <w:rFonts w:cs="Arial"/>
        </w:rPr>
        <w:t xml:space="preserve">Discussion on </w:t>
      </w:r>
      <w:r>
        <w:rPr>
          <w:rFonts w:cs="Arial"/>
        </w:rPr>
        <w:t>NTN regenerative architecture</w:t>
      </w:r>
      <w:r w:rsidRPr="0043139F">
        <w:rPr>
          <w:rFonts w:cs="Arial"/>
          <w:w w:val="105"/>
          <w:lang w:eastAsia="x-none"/>
        </w:rPr>
        <w:t>”</w:t>
      </w:r>
      <w:r>
        <w:rPr>
          <w:rFonts w:cs="Arial"/>
          <w:w w:val="105"/>
          <w:lang w:eastAsia="x-none"/>
        </w:rPr>
        <w:t xml:space="preserve"> TCL,</w:t>
      </w:r>
      <w:r>
        <w:rPr>
          <w:rFonts w:cs="Arial"/>
        </w:rPr>
        <w:t xml:space="preserve"> </w:t>
      </w:r>
      <w:r>
        <w:t>Maastricht, Netherlands, 19 - 23 August, 2024</w:t>
      </w:r>
    </w:p>
    <w:bookmarkEnd w:id="4"/>
    <w:bookmarkEnd w:id="5"/>
    <w:bookmarkEnd w:id="6"/>
    <w:bookmarkEnd w:id="7"/>
    <w:p w14:paraId="670C14A7" w14:textId="77777777" w:rsidR="00367E35" w:rsidRPr="00244338" w:rsidRDefault="00367E35" w:rsidP="00724A02">
      <w:pPr>
        <w:pStyle w:val="Reference"/>
        <w:numPr>
          <w:ilvl w:val="0"/>
          <w:numId w:val="0"/>
        </w:numPr>
        <w:textAlignment w:val="auto"/>
        <w:rPr>
          <w:rFonts w:eastAsia="PMingLiU" w:cs="Arial"/>
          <w:sz w:val="22"/>
          <w:szCs w:val="22"/>
          <w:lang w:eastAsia="zh-TW"/>
        </w:rPr>
      </w:pPr>
    </w:p>
    <w:sectPr w:rsidR="00367E35" w:rsidRPr="00244338" w:rsidSect="009A02BC">
      <w:headerReference w:type="even" r:id="rId18"/>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F3090A" w14:textId="77777777" w:rsidR="003434BE" w:rsidRDefault="003434BE">
      <w:pPr>
        <w:spacing w:after="0"/>
      </w:pPr>
      <w:r>
        <w:separator/>
      </w:r>
    </w:p>
  </w:endnote>
  <w:endnote w:type="continuationSeparator" w:id="0">
    <w:p w14:paraId="7C47AD8B" w14:textId="77777777" w:rsidR="003434BE" w:rsidRDefault="003434B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897C3" w14:textId="1F546F93" w:rsidR="001150EB" w:rsidRDefault="001150EB" w:rsidP="009A02B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3D4B8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D4B8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6B636A" w14:textId="77777777" w:rsidR="003434BE" w:rsidRDefault="003434BE">
      <w:pPr>
        <w:spacing w:after="0"/>
      </w:pPr>
      <w:r>
        <w:separator/>
      </w:r>
    </w:p>
  </w:footnote>
  <w:footnote w:type="continuationSeparator" w:id="0">
    <w:p w14:paraId="282367DA" w14:textId="77777777" w:rsidR="003434BE" w:rsidRDefault="003434B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6DAFF9" w14:textId="77777777" w:rsidR="001150EB" w:rsidRDefault="001150EB">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0E64567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860"/>
        </w:tabs>
        <w:ind w:left="0" w:firstLine="0"/>
      </w:pPr>
      <w:rPr>
        <w:rFonts w:hint="default"/>
      </w:rPr>
    </w:lvl>
    <w:lvl w:ilvl="2">
      <w:start w:val="1"/>
      <w:numFmt w:val="decimal"/>
      <w:pStyle w:val="Heading3"/>
      <w:lvlText w:val="%1.%2.%3"/>
      <w:lvlJc w:val="left"/>
      <w:pPr>
        <w:tabs>
          <w:tab w:val="num" w:pos="3981"/>
        </w:tabs>
        <w:ind w:left="3261" w:firstLine="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BC230E"/>
    <w:multiLevelType w:val="multilevel"/>
    <w:tmpl w:val="0EA4F4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8876168"/>
    <w:multiLevelType w:val="hybridMultilevel"/>
    <w:tmpl w:val="2FCC178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A66E97"/>
    <w:multiLevelType w:val="hybridMultilevel"/>
    <w:tmpl w:val="DF66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2433C1"/>
    <w:multiLevelType w:val="multilevel"/>
    <w:tmpl w:val="F39E768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lang w:val="en-G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34E4286"/>
    <w:multiLevelType w:val="hybridMultilevel"/>
    <w:tmpl w:val="07DCF754"/>
    <w:lvl w:ilvl="0" w:tplc="111EF1E0">
      <w:start w:val="1"/>
      <w:numFmt w:val="decimal"/>
      <w:lvlText w:val="%1."/>
      <w:lvlJc w:val="left"/>
      <w:pPr>
        <w:ind w:left="720" w:hanging="360"/>
      </w:pPr>
      <w:rPr>
        <w:rFonts w:hint="eastAsia"/>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1876816"/>
    <w:multiLevelType w:val="hybridMultilevel"/>
    <w:tmpl w:val="D408EA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0C416B0"/>
    <w:multiLevelType w:val="hybridMultilevel"/>
    <w:tmpl w:val="2A5466B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33333A6"/>
    <w:multiLevelType w:val="hybridMultilevel"/>
    <w:tmpl w:val="2FCC178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290555"/>
    <w:multiLevelType w:val="hybridMultilevel"/>
    <w:tmpl w:val="80DE646A"/>
    <w:lvl w:ilvl="0" w:tplc="84AC64D6">
      <w:start w:val="1"/>
      <w:numFmt w:val="bullet"/>
      <w:lvlText w:val="•"/>
      <w:lvlJc w:val="left"/>
      <w:pPr>
        <w:ind w:left="720" w:hanging="360"/>
      </w:pPr>
      <w:rPr>
        <w:rFonts w:ascii="Arial" w:hAnsi="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30A63C6"/>
    <w:multiLevelType w:val="multilevel"/>
    <w:tmpl w:val="9A508C4C"/>
    <w:styleLink w:val="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lang w:val="en-GB"/>
      </w:rPr>
    </w:lvl>
    <w:lvl w:ilvl="2">
      <w:start w:val="1"/>
      <w:numFmt w:val="decimal"/>
      <w:lvlText w:val="%1.%2.%3"/>
      <w:lvlJc w:val="left"/>
      <w:pPr>
        <w:ind w:left="4689"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AD44457"/>
    <w:multiLevelType w:val="hybridMultilevel"/>
    <w:tmpl w:val="8E12CC1A"/>
    <w:lvl w:ilvl="0" w:tplc="EB1E8C16">
      <w:start w:val="4"/>
      <w:numFmt w:val="bullet"/>
      <w:lvlText w:val="-"/>
      <w:lvlJc w:val="left"/>
      <w:pPr>
        <w:ind w:left="720" w:hanging="360"/>
      </w:pPr>
      <w:rPr>
        <w:rFonts w:ascii="Arial" w:eastAsiaTheme="minorEastAsia" w:hAnsi="Arial" w:cs="Arial" w:hint="default"/>
        <w:color w:val="C00000"/>
        <w:sz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5D1760"/>
    <w:multiLevelType w:val="hybridMultilevel"/>
    <w:tmpl w:val="1FB84CB8"/>
    <w:lvl w:ilvl="0" w:tplc="4EDC9BB8">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0864212"/>
    <w:multiLevelType w:val="hybridMultilevel"/>
    <w:tmpl w:val="EAD6C85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81949D5"/>
    <w:multiLevelType w:val="hybridMultilevel"/>
    <w:tmpl w:val="8B5251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97200C0"/>
    <w:multiLevelType w:val="hybridMultilevel"/>
    <w:tmpl w:val="F998E2FE"/>
    <w:lvl w:ilvl="0" w:tplc="51C0C4DE">
      <w:start w:val="1"/>
      <w:numFmt w:val="decimal"/>
      <w:lvlText w:val="%1."/>
      <w:lvlJc w:val="left"/>
      <w:pPr>
        <w:ind w:left="700" w:hanging="360"/>
      </w:pPr>
      <w:rPr>
        <w:rFonts w:hint="default"/>
      </w:rPr>
    </w:lvl>
    <w:lvl w:ilvl="1" w:tplc="08090019" w:tentative="1">
      <w:start w:val="1"/>
      <w:numFmt w:val="lowerLetter"/>
      <w:lvlText w:val="%2."/>
      <w:lvlJc w:val="left"/>
      <w:pPr>
        <w:ind w:left="1420" w:hanging="360"/>
      </w:pPr>
    </w:lvl>
    <w:lvl w:ilvl="2" w:tplc="0809001B" w:tentative="1">
      <w:start w:val="1"/>
      <w:numFmt w:val="lowerRoman"/>
      <w:lvlText w:val="%3."/>
      <w:lvlJc w:val="right"/>
      <w:pPr>
        <w:ind w:left="2140" w:hanging="180"/>
      </w:pPr>
    </w:lvl>
    <w:lvl w:ilvl="3" w:tplc="0809000F" w:tentative="1">
      <w:start w:val="1"/>
      <w:numFmt w:val="decimal"/>
      <w:lvlText w:val="%4."/>
      <w:lvlJc w:val="left"/>
      <w:pPr>
        <w:ind w:left="2860" w:hanging="360"/>
      </w:pPr>
    </w:lvl>
    <w:lvl w:ilvl="4" w:tplc="08090019" w:tentative="1">
      <w:start w:val="1"/>
      <w:numFmt w:val="lowerLetter"/>
      <w:lvlText w:val="%5."/>
      <w:lvlJc w:val="left"/>
      <w:pPr>
        <w:ind w:left="3580" w:hanging="360"/>
      </w:pPr>
    </w:lvl>
    <w:lvl w:ilvl="5" w:tplc="0809001B" w:tentative="1">
      <w:start w:val="1"/>
      <w:numFmt w:val="lowerRoman"/>
      <w:lvlText w:val="%6."/>
      <w:lvlJc w:val="right"/>
      <w:pPr>
        <w:ind w:left="4300" w:hanging="180"/>
      </w:pPr>
    </w:lvl>
    <w:lvl w:ilvl="6" w:tplc="0809000F" w:tentative="1">
      <w:start w:val="1"/>
      <w:numFmt w:val="decimal"/>
      <w:lvlText w:val="%7."/>
      <w:lvlJc w:val="left"/>
      <w:pPr>
        <w:ind w:left="5020" w:hanging="360"/>
      </w:pPr>
    </w:lvl>
    <w:lvl w:ilvl="7" w:tplc="08090019" w:tentative="1">
      <w:start w:val="1"/>
      <w:numFmt w:val="lowerLetter"/>
      <w:lvlText w:val="%8."/>
      <w:lvlJc w:val="left"/>
      <w:pPr>
        <w:ind w:left="5740" w:hanging="360"/>
      </w:pPr>
    </w:lvl>
    <w:lvl w:ilvl="8" w:tplc="0809001B" w:tentative="1">
      <w:start w:val="1"/>
      <w:numFmt w:val="lowerRoman"/>
      <w:lvlText w:val="%9."/>
      <w:lvlJc w:val="right"/>
      <w:pPr>
        <w:ind w:left="6460" w:hanging="180"/>
      </w:pPr>
    </w:lvl>
  </w:abstractNum>
  <w:abstractNum w:abstractNumId="18" w15:restartNumberingAfterBreak="0">
    <w:nsid w:val="77E30194"/>
    <w:multiLevelType w:val="hybridMultilevel"/>
    <w:tmpl w:val="D66A35A8"/>
    <w:lvl w:ilvl="0" w:tplc="0409000F">
      <w:start w:val="1"/>
      <w:numFmt w:val="decimal"/>
      <w:lvlText w:val="%1."/>
      <w:lvlJc w:val="left"/>
      <w:pPr>
        <w:ind w:left="987"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0"/>
  </w:num>
  <w:num w:numId="3">
    <w:abstractNumId w:val="6"/>
  </w:num>
  <w:num w:numId="4">
    <w:abstractNumId w:val="15"/>
  </w:num>
  <w:num w:numId="5">
    <w:abstractNumId w:val="4"/>
  </w:num>
  <w:num w:numId="6">
    <w:abstractNumId w:val="13"/>
  </w:num>
  <w:num w:numId="7">
    <w:abstractNumId w:val="12"/>
  </w:num>
  <w:num w:numId="8">
    <w:abstractNumId w:val="3"/>
  </w:num>
  <w:num w:numId="9">
    <w:abstractNumId w:val="14"/>
  </w:num>
  <w:num w:numId="10">
    <w:abstractNumId w:val="5"/>
  </w:num>
  <w:num w:numId="11">
    <w:abstractNumId w:val="7"/>
  </w:num>
  <w:num w:numId="12">
    <w:abstractNumId w:val="1"/>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11"/>
  </w:num>
  <w:num w:numId="21">
    <w:abstractNumId w:val="0"/>
  </w:num>
  <w:num w:numId="22">
    <w:abstractNumId w:val="17"/>
  </w:num>
  <w:num w:numId="23">
    <w:abstractNumId w:val="16"/>
  </w:num>
  <w:num w:numId="24">
    <w:abstractNumId w:val="8"/>
  </w:num>
  <w:num w:numId="25">
    <w:abstractNumId w:val="9"/>
  </w:num>
  <w:num w:numId="26">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oofState w:spelling="clean" w:grammar="clean"/>
  <w:trackRevisions/>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3F0D"/>
    <w:rsid w:val="00010304"/>
    <w:rsid w:val="00015CF5"/>
    <w:rsid w:val="0002599C"/>
    <w:rsid w:val="00030B96"/>
    <w:rsid w:val="00034C88"/>
    <w:rsid w:val="000430FE"/>
    <w:rsid w:val="00043FF3"/>
    <w:rsid w:val="00047E52"/>
    <w:rsid w:val="00055777"/>
    <w:rsid w:val="0006183A"/>
    <w:rsid w:val="00064492"/>
    <w:rsid w:val="00070CC1"/>
    <w:rsid w:val="000726EC"/>
    <w:rsid w:val="00081813"/>
    <w:rsid w:val="00086015"/>
    <w:rsid w:val="00086BA6"/>
    <w:rsid w:val="0009392C"/>
    <w:rsid w:val="000A3F15"/>
    <w:rsid w:val="000A4AB4"/>
    <w:rsid w:val="000B5151"/>
    <w:rsid w:val="000C23BE"/>
    <w:rsid w:val="000C2AFD"/>
    <w:rsid w:val="000D1CC1"/>
    <w:rsid w:val="000D33DA"/>
    <w:rsid w:val="000D4809"/>
    <w:rsid w:val="000E2531"/>
    <w:rsid w:val="000F2845"/>
    <w:rsid w:val="00104AC7"/>
    <w:rsid w:val="001150EB"/>
    <w:rsid w:val="00116425"/>
    <w:rsid w:val="00116C40"/>
    <w:rsid w:val="00120A86"/>
    <w:rsid w:val="00120E88"/>
    <w:rsid w:val="00122CC9"/>
    <w:rsid w:val="0013076E"/>
    <w:rsid w:val="00137851"/>
    <w:rsid w:val="00140221"/>
    <w:rsid w:val="00143E26"/>
    <w:rsid w:val="001459B5"/>
    <w:rsid w:val="0014704C"/>
    <w:rsid w:val="00165C25"/>
    <w:rsid w:val="00170A41"/>
    <w:rsid w:val="00172E36"/>
    <w:rsid w:val="00174E37"/>
    <w:rsid w:val="0018635A"/>
    <w:rsid w:val="001964FB"/>
    <w:rsid w:val="001B3BC3"/>
    <w:rsid w:val="001B4657"/>
    <w:rsid w:val="001B5EF1"/>
    <w:rsid w:val="001B7A9C"/>
    <w:rsid w:val="001C1804"/>
    <w:rsid w:val="001C3964"/>
    <w:rsid w:val="001C3B4C"/>
    <w:rsid w:val="001C5499"/>
    <w:rsid w:val="001C7C52"/>
    <w:rsid w:val="001D4203"/>
    <w:rsid w:val="001D4CA8"/>
    <w:rsid w:val="001E03A5"/>
    <w:rsid w:val="001E74E6"/>
    <w:rsid w:val="001F1813"/>
    <w:rsid w:val="001F4665"/>
    <w:rsid w:val="001F4926"/>
    <w:rsid w:val="001F4BA0"/>
    <w:rsid w:val="00200F11"/>
    <w:rsid w:val="00202F15"/>
    <w:rsid w:val="00213F51"/>
    <w:rsid w:val="00216FAD"/>
    <w:rsid w:val="00222777"/>
    <w:rsid w:val="002246C4"/>
    <w:rsid w:val="00225E8B"/>
    <w:rsid w:val="002321E9"/>
    <w:rsid w:val="00233154"/>
    <w:rsid w:val="00240EA8"/>
    <w:rsid w:val="00244338"/>
    <w:rsid w:val="00245068"/>
    <w:rsid w:val="0025030D"/>
    <w:rsid w:val="00250473"/>
    <w:rsid w:val="00250BA3"/>
    <w:rsid w:val="00255F0D"/>
    <w:rsid w:val="002632B2"/>
    <w:rsid w:val="0027058C"/>
    <w:rsid w:val="00274FF7"/>
    <w:rsid w:val="002812A0"/>
    <w:rsid w:val="002857DE"/>
    <w:rsid w:val="002941DB"/>
    <w:rsid w:val="00294BB4"/>
    <w:rsid w:val="00294C3A"/>
    <w:rsid w:val="002A1806"/>
    <w:rsid w:val="002A6B37"/>
    <w:rsid w:val="002B00C8"/>
    <w:rsid w:val="002B2855"/>
    <w:rsid w:val="002B2DCA"/>
    <w:rsid w:val="002B6322"/>
    <w:rsid w:val="002B723A"/>
    <w:rsid w:val="002B7BBD"/>
    <w:rsid w:val="002C42CE"/>
    <w:rsid w:val="002D56D5"/>
    <w:rsid w:val="002E0B66"/>
    <w:rsid w:val="002F3796"/>
    <w:rsid w:val="00300C47"/>
    <w:rsid w:val="003019AE"/>
    <w:rsid w:val="003031AB"/>
    <w:rsid w:val="00306309"/>
    <w:rsid w:val="00316D6D"/>
    <w:rsid w:val="003318FC"/>
    <w:rsid w:val="00331F78"/>
    <w:rsid w:val="00334CD9"/>
    <w:rsid w:val="00342274"/>
    <w:rsid w:val="00342883"/>
    <w:rsid w:val="003434BE"/>
    <w:rsid w:val="003519AD"/>
    <w:rsid w:val="00353C16"/>
    <w:rsid w:val="00355B42"/>
    <w:rsid w:val="00362CCE"/>
    <w:rsid w:val="00367E35"/>
    <w:rsid w:val="00394EA9"/>
    <w:rsid w:val="0039672D"/>
    <w:rsid w:val="003A0247"/>
    <w:rsid w:val="003B6E11"/>
    <w:rsid w:val="003C236A"/>
    <w:rsid w:val="003C32FA"/>
    <w:rsid w:val="003C45C8"/>
    <w:rsid w:val="003D4B80"/>
    <w:rsid w:val="003D595C"/>
    <w:rsid w:val="003E6004"/>
    <w:rsid w:val="003F22A4"/>
    <w:rsid w:val="003F2574"/>
    <w:rsid w:val="003F4A27"/>
    <w:rsid w:val="003F65E5"/>
    <w:rsid w:val="004000C7"/>
    <w:rsid w:val="00401ACC"/>
    <w:rsid w:val="00410697"/>
    <w:rsid w:val="0041359B"/>
    <w:rsid w:val="00415D68"/>
    <w:rsid w:val="00417472"/>
    <w:rsid w:val="00421FE6"/>
    <w:rsid w:val="00434D7E"/>
    <w:rsid w:val="00435347"/>
    <w:rsid w:val="00441DB6"/>
    <w:rsid w:val="0044748A"/>
    <w:rsid w:val="00447783"/>
    <w:rsid w:val="00451AAF"/>
    <w:rsid w:val="00452FCC"/>
    <w:rsid w:val="004544D2"/>
    <w:rsid w:val="004567E8"/>
    <w:rsid w:val="00471971"/>
    <w:rsid w:val="00474C1E"/>
    <w:rsid w:val="004757BC"/>
    <w:rsid w:val="0047666D"/>
    <w:rsid w:val="00482B48"/>
    <w:rsid w:val="00486BF4"/>
    <w:rsid w:val="00491D69"/>
    <w:rsid w:val="00494980"/>
    <w:rsid w:val="00495421"/>
    <w:rsid w:val="00496E5D"/>
    <w:rsid w:val="00497EF3"/>
    <w:rsid w:val="004A3E89"/>
    <w:rsid w:val="004A4A72"/>
    <w:rsid w:val="004A71D6"/>
    <w:rsid w:val="004A755B"/>
    <w:rsid w:val="004A777F"/>
    <w:rsid w:val="004B1D0B"/>
    <w:rsid w:val="004C0977"/>
    <w:rsid w:val="004C0CD6"/>
    <w:rsid w:val="004C0DC9"/>
    <w:rsid w:val="004C1233"/>
    <w:rsid w:val="004C5E22"/>
    <w:rsid w:val="004C6D09"/>
    <w:rsid w:val="004D0FF7"/>
    <w:rsid w:val="004D41DC"/>
    <w:rsid w:val="004D4B5E"/>
    <w:rsid w:val="004D7ACC"/>
    <w:rsid w:val="004E1345"/>
    <w:rsid w:val="004E5EB9"/>
    <w:rsid w:val="004F18EF"/>
    <w:rsid w:val="004F29EC"/>
    <w:rsid w:val="004F5978"/>
    <w:rsid w:val="004F77D3"/>
    <w:rsid w:val="005041D3"/>
    <w:rsid w:val="00515689"/>
    <w:rsid w:val="005242E4"/>
    <w:rsid w:val="00525DAB"/>
    <w:rsid w:val="00530C81"/>
    <w:rsid w:val="00535AF3"/>
    <w:rsid w:val="005363B5"/>
    <w:rsid w:val="00536C66"/>
    <w:rsid w:val="00537C00"/>
    <w:rsid w:val="00540FAB"/>
    <w:rsid w:val="00545DFF"/>
    <w:rsid w:val="0055019D"/>
    <w:rsid w:val="005504C3"/>
    <w:rsid w:val="00551A2A"/>
    <w:rsid w:val="00551F6C"/>
    <w:rsid w:val="0055504B"/>
    <w:rsid w:val="00555B54"/>
    <w:rsid w:val="005770F1"/>
    <w:rsid w:val="00577965"/>
    <w:rsid w:val="00591D8F"/>
    <w:rsid w:val="00592811"/>
    <w:rsid w:val="00593F0D"/>
    <w:rsid w:val="005A025A"/>
    <w:rsid w:val="005A25F9"/>
    <w:rsid w:val="005A3107"/>
    <w:rsid w:val="005A3AA0"/>
    <w:rsid w:val="005A69B8"/>
    <w:rsid w:val="005B6506"/>
    <w:rsid w:val="005C262D"/>
    <w:rsid w:val="005C48DE"/>
    <w:rsid w:val="005D40D9"/>
    <w:rsid w:val="005D7774"/>
    <w:rsid w:val="005E0486"/>
    <w:rsid w:val="005E3BAB"/>
    <w:rsid w:val="005F1DB3"/>
    <w:rsid w:val="005F4393"/>
    <w:rsid w:val="005F5A6C"/>
    <w:rsid w:val="0060266C"/>
    <w:rsid w:val="006043F4"/>
    <w:rsid w:val="006058D2"/>
    <w:rsid w:val="00607E47"/>
    <w:rsid w:val="00617C85"/>
    <w:rsid w:val="00630536"/>
    <w:rsid w:val="006309F3"/>
    <w:rsid w:val="0063747C"/>
    <w:rsid w:val="00640548"/>
    <w:rsid w:val="00641051"/>
    <w:rsid w:val="00641199"/>
    <w:rsid w:val="00646945"/>
    <w:rsid w:val="00661D65"/>
    <w:rsid w:val="006620DE"/>
    <w:rsid w:val="00662B1E"/>
    <w:rsid w:val="00664390"/>
    <w:rsid w:val="00665624"/>
    <w:rsid w:val="006668DE"/>
    <w:rsid w:val="00670407"/>
    <w:rsid w:val="00671395"/>
    <w:rsid w:val="006728D1"/>
    <w:rsid w:val="00673EDA"/>
    <w:rsid w:val="006743FF"/>
    <w:rsid w:val="00675A9E"/>
    <w:rsid w:val="00680E20"/>
    <w:rsid w:val="0068434B"/>
    <w:rsid w:val="00686AF2"/>
    <w:rsid w:val="006907EB"/>
    <w:rsid w:val="00691F8F"/>
    <w:rsid w:val="00694A15"/>
    <w:rsid w:val="00695662"/>
    <w:rsid w:val="00695B44"/>
    <w:rsid w:val="006A09A3"/>
    <w:rsid w:val="006A1F69"/>
    <w:rsid w:val="006A6EEB"/>
    <w:rsid w:val="006B099C"/>
    <w:rsid w:val="006B31BB"/>
    <w:rsid w:val="006B3928"/>
    <w:rsid w:val="006B3B26"/>
    <w:rsid w:val="006B446D"/>
    <w:rsid w:val="006D0194"/>
    <w:rsid w:val="006D422D"/>
    <w:rsid w:val="006D5FDD"/>
    <w:rsid w:val="006E1915"/>
    <w:rsid w:val="006E302F"/>
    <w:rsid w:val="006E6808"/>
    <w:rsid w:val="006F3C4E"/>
    <w:rsid w:val="006F7DB3"/>
    <w:rsid w:val="00700123"/>
    <w:rsid w:val="007238E3"/>
    <w:rsid w:val="00724A02"/>
    <w:rsid w:val="00724BC4"/>
    <w:rsid w:val="00731B10"/>
    <w:rsid w:val="00737CFA"/>
    <w:rsid w:val="00753CD6"/>
    <w:rsid w:val="00754FCE"/>
    <w:rsid w:val="00762E56"/>
    <w:rsid w:val="00764752"/>
    <w:rsid w:val="0076605A"/>
    <w:rsid w:val="0076690C"/>
    <w:rsid w:val="0076706F"/>
    <w:rsid w:val="00767A57"/>
    <w:rsid w:val="0077017C"/>
    <w:rsid w:val="00770EC2"/>
    <w:rsid w:val="00774249"/>
    <w:rsid w:val="0077488A"/>
    <w:rsid w:val="00774BC6"/>
    <w:rsid w:val="007818D5"/>
    <w:rsid w:val="007871E4"/>
    <w:rsid w:val="00793897"/>
    <w:rsid w:val="0079544F"/>
    <w:rsid w:val="007A5008"/>
    <w:rsid w:val="007A5EA1"/>
    <w:rsid w:val="007A6863"/>
    <w:rsid w:val="007A698A"/>
    <w:rsid w:val="007B5B8D"/>
    <w:rsid w:val="007D5EA2"/>
    <w:rsid w:val="007E60C6"/>
    <w:rsid w:val="007F038C"/>
    <w:rsid w:val="007F32C5"/>
    <w:rsid w:val="008021CE"/>
    <w:rsid w:val="00802429"/>
    <w:rsid w:val="00810256"/>
    <w:rsid w:val="008102BD"/>
    <w:rsid w:val="00810911"/>
    <w:rsid w:val="008121D3"/>
    <w:rsid w:val="0081421F"/>
    <w:rsid w:val="00815CC0"/>
    <w:rsid w:val="00831625"/>
    <w:rsid w:val="00846686"/>
    <w:rsid w:val="00846BC9"/>
    <w:rsid w:val="00850555"/>
    <w:rsid w:val="00860F0F"/>
    <w:rsid w:val="00863650"/>
    <w:rsid w:val="00863A10"/>
    <w:rsid w:val="00864D09"/>
    <w:rsid w:val="0086568D"/>
    <w:rsid w:val="00867AD5"/>
    <w:rsid w:val="00892CE2"/>
    <w:rsid w:val="00893CB8"/>
    <w:rsid w:val="008942EC"/>
    <w:rsid w:val="008944B7"/>
    <w:rsid w:val="008A015E"/>
    <w:rsid w:val="008A5F20"/>
    <w:rsid w:val="008B18CB"/>
    <w:rsid w:val="008D1114"/>
    <w:rsid w:val="008D2469"/>
    <w:rsid w:val="008E0A64"/>
    <w:rsid w:val="008E730B"/>
    <w:rsid w:val="008F0C1E"/>
    <w:rsid w:val="008F17D0"/>
    <w:rsid w:val="008F1E2B"/>
    <w:rsid w:val="00900783"/>
    <w:rsid w:val="00904E6B"/>
    <w:rsid w:val="00906A72"/>
    <w:rsid w:val="00910499"/>
    <w:rsid w:val="00914ECD"/>
    <w:rsid w:val="009200B7"/>
    <w:rsid w:val="0092113D"/>
    <w:rsid w:val="009239D5"/>
    <w:rsid w:val="0092447F"/>
    <w:rsid w:val="0093289E"/>
    <w:rsid w:val="00933F80"/>
    <w:rsid w:val="00934331"/>
    <w:rsid w:val="00953F24"/>
    <w:rsid w:val="00954812"/>
    <w:rsid w:val="00956D25"/>
    <w:rsid w:val="00956D93"/>
    <w:rsid w:val="009602AE"/>
    <w:rsid w:val="00964B23"/>
    <w:rsid w:val="00975440"/>
    <w:rsid w:val="009835E2"/>
    <w:rsid w:val="00983C77"/>
    <w:rsid w:val="009909C7"/>
    <w:rsid w:val="009911A4"/>
    <w:rsid w:val="00991963"/>
    <w:rsid w:val="009A02BC"/>
    <w:rsid w:val="009A0E4D"/>
    <w:rsid w:val="009A1543"/>
    <w:rsid w:val="009A33FB"/>
    <w:rsid w:val="009A3A0B"/>
    <w:rsid w:val="009B1749"/>
    <w:rsid w:val="009B22B7"/>
    <w:rsid w:val="009B700C"/>
    <w:rsid w:val="009C4128"/>
    <w:rsid w:val="009D0A4E"/>
    <w:rsid w:val="009D25F3"/>
    <w:rsid w:val="009D5AE7"/>
    <w:rsid w:val="009E15CD"/>
    <w:rsid w:val="009E3798"/>
    <w:rsid w:val="00A02004"/>
    <w:rsid w:val="00A039B0"/>
    <w:rsid w:val="00A06FD7"/>
    <w:rsid w:val="00A10543"/>
    <w:rsid w:val="00A10BCE"/>
    <w:rsid w:val="00A17AA0"/>
    <w:rsid w:val="00A53D44"/>
    <w:rsid w:val="00A63597"/>
    <w:rsid w:val="00A63ED3"/>
    <w:rsid w:val="00A674C3"/>
    <w:rsid w:val="00A700F9"/>
    <w:rsid w:val="00A73C20"/>
    <w:rsid w:val="00A775A0"/>
    <w:rsid w:val="00A835F2"/>
    <w:rsid w:val="00A84E68"/>
    <w:rsid w:val="00A932E7"/>
    <w:rsid w:val="00AA6405"/>
    <w:rsid w:val="00AA759F"/>
    <w:rsid w:val="00AB0D0D"/>
    <w:rsid w:val="00AB3DE2"/>
    <w:rsid w:val="00AB41FC"/>
    <w:rsid w:val="00AB541A"/>
    <w:rsid w:val="00AB7CC0"/>
    <w:rsid w:val="00AD0BCE"/>
    <w:rsid w:val="00AD6F17"/>
    <w:rsid w:val="00AD715A"/>
    <w:rsid w:val="00AE418F"/>
    <w:rsid w:val="00B0125C"/>
    <w:rsid w:val="00B047D8"/>
    <w:rsid w:val="00B063EE"/>
    <w:rsid w:val="00B149C9"/>
    <w:rsid w:val="00B14CD2"/>
    <w:rsid w:val="00B20629"/>
    <w:rsid w:val="00B2286A"/>
    <w:rsid w:val="00B228BD"/>
    <w:rsid w:val="00B34722"/>
    <w:rsid w:val="00B40405"/>
    <w:rsid w:val="00B40F24"/>
    <w:rsid w:val="00B45B9F"/>
    <w:rsid w:val="00B5280F"/>
    <w:rsid w:val="00B5341F"/>
    <w:rsid w:val="00B558E3"/>
    <w:rsid w:val="00B61B8C"/>
    <w:rsid w:val="00B6433C"/>
    <w:rsid w:val="00B66294"/>
    <w:rsid w:val="00B7087B"/>
    <w:rsid w:val="00B75C51"/>
    <w:rsid w:val="00B8464F"/>
    <w:rsid w:val="00B86C80"/>
    <w:rsid w:val="00B90139"/>
    <w:rsid w:val="00B94CBC"/>
    <w:rsid w:val="00BA3B0B"/>
    <w:rsid w:val="00BB065F"/>
    <w:rsid w:val="00BB2A75"/>
    <w:rsid w:val="00BB7CF5"/>
    <w:rsid w:val="00BC2913"/>
    <w:rsid w:val="00BD0974"/>
    <w:rsid w:val="00BD4AA9"/>
    <w:rsid w:val="00BD7563"/>
    <w:rsid w:val="00BE4B85"/>
    <w:rsid w:val="00BE51B5"/>
    <w:rsid w:val="00BF0E45"/>
    <w:rsid w:val="00BF75B0"/>
    <w:rsid w:val="00C04521"/>
    <w:rsid w:val="00C04F29"/>
    <w:rsid w:val="00C05665"/>
    <w:rsid w:val="00C21301"/>
    <w:rsid w:val="00C2165D"/>
    <w:rsid w:val="00C24E29"/>
    <w:rsid w:val="00C316D1"/>
    <w:rsid w:val="00C41249"/>
    <w:rsid w:val="00C42479"/>
    <w:rsid w:val="00C44BC3"/>
    <w:rsid w:val="00C46C8C"/>
    <w:rsid w:val="00C46F4B"/>
    <w:rsid w:val="00C5645D"/>
    <w:rsid w:val="00C61E7F"/>
    <w:rsid w:val="00C64032"/>
    <w:rsid w:val="00C74665"/>
    <w:rsid w:val="00C75720"/>
    <w:rsid w:val="00C81141"/>
    <w:rsid w:val="00C85878"/>
    <w:rsid w:val="00C86083"/>
    <w:rsid w:val="00C91C9F"/>
    <w:rsid w:val="00C95704"/>
    <w:rsid w:val="00C97930"/>
    <w:rsid w:val="00CA403B"/>
    <w:rsid w:val="00CB0200"/>
    <w:rsid w:val="00CB0575"/>
    <w:rsid w:val="00CC5FCE"/>
    <w:rsid w:val="00CD0420"/>
    <w:rsid w:val="00CD0ECE"/>
    <w:rsid w:val="00CD6AE0"/>
    <w:rsid w:val="00CE142C"/>
    <w:rsid w:val="00CE3990"/>
    <w:rsid w:val="00CF008D"/>
    <w:rsid w:val="00CF0D49"/>
    <w:rsid w:val="00CF2C36"/>
    <w:rsid w:val="00CF48DA"/>
    <w:rsid w:val="00D01751"/>
    <w:rsid w:val="00D055E9"/>
    <w:rsid w:val="00D12026"/>
    <w:rsid w:val="00D1752B"/>
    <w:rsid w:val="00D21C39"/>
    <w:rsid w:val="00D465A6"/>
    <w:rsid w:val="00D61074"/>
    <w:rsid w:val="00D63527"/>
    <w:rsid w:val="00D6381B"/>
    <w:rsid w:val="00D71FBC"/>
    <w:rsid w:val="00D73C7E"/>
    <w:rsid w:val="00D7597B"/>
    <w:rsid w:val="00D76F0D"/>
    <w:rsid w:val="00D84473"/>
    <w:rsid w:val="00D85F32"/>
    <w:rsid w:val="00D872B3"/>
    <w:rsid w:val="00D8760C"/>
    <w:rsid w:val="00D929C8"/>
    <w:rsid w:val="00D93160"/>
    <w:rsid w:val="00D93376"/>
    <w:rsid w:val="00D9506B"/>
    <w:rsid w:val="00D97372"/>
    <w:rsid w:val="00DA27BC"/>
    <w:rsid w:val="00DA2976"/>
    <w:rsid w:val="00DA30A5"/>
    <w:rsid w:val="00DA780E"/>
    <w:rsid w:val="00DA7B75"/>
    <w:rsid w:val="00DB6D58"/>
    <w:rsid w:val="00DC57FF"/>
    <w:rsid w:val="00DD4874"/>
    <w:rsid w:val="00DD52EC"/>
    <w:rsid w:val="00DD65BF"/>
    <w:rsid w:val="00DD667F"/>
    <w:rsid w:val="00DE31ED"/>
    <w:rsid w:val="00DE4427"/>
    <w:rsid w:val="00DE6F8F"/>
    <w:rsid w:val="00DE7739"/>
    <w:rsid w:val="00DF02CC"/>
    <w:rsid w:val="00DF1240"/>
    <w:rsid w:val="00DF1776"/>
    <w:rsid w:val="00DF4C9F"/>
    <w:rsid w:val="00DF5A03"/>
    <w:rsid w:val="00DF6C20"/>
    <w:rsid w:val="00E00C99"/>
    <w:rsid w:val="00E074E9"/>
    <w:rsid w:val="00E15236"/>
    <w:rsid w:val="00E43EDC"/>
    <w:rsid w:val="00E47365"/>
    <w:rsid w:val="00E52732"/>
    <w:rsid w:val="00E52A3C"/>
    <w:rsid w:val="00E548A3"/>
    <w:rsid w:val="00E57788"/>
    <w:rsid w:val="00E57D49"/>
    <w:rsid w:val="00E60307"/>
    <w:rsid w:val="00E6562D"/>
    <w:rsid w:val="00E83FD1"/>
    <w:rsid w:val="00E87D93"/>
    <w:rsid w:val="00E9319A"/>
    <w:rsid w:val="00EA1D5A"/>
    <w:rsid w:val="00EA628E"/>
    <w:rsid w:val="00EB0C74"/>
    <w:rsid w:val="00EB18BA"/>
    <w:rsid w:val="00EB45FC"/>
    <w:rsid w:val="00EC5AA5"/>
    <w:rsid w:val="00EC771B"/>
    <w:rsid w:val="00ED1AEF"/>
    <w:rsid w:val="00ED284A"/>
    <w:rsid w:val="00ED3124"/>
    <w:rsid w:val="00ED6AE1"/>
    <w:rsid w:val="00EE34F0"/>
    <w:rsid w:val="00EE7A60"/>
    <w:rsid w:val="00F01403"/>
    <w:rsid w:val="00F1320E"/>
    <w:rsid w:val="00F16D8E"/>
    <w:rsid w:val="00F21AD0"/>
    <w:rsid w:val="00F25036"/>
    <w:rsid w:val="00F34BAB"/>
    <w:rsid w:val="00F36CCA"/>
    <w:rsid w:val="00F402B3"/>
    <w:rsid w:val="00F424A6"/>
    <w:rsid w:val="00F452FD"/>
    <w:rsid w:val="00F46A65"/>
    <w:rsid w:val="00F500D2"/>
    <w:rsid w:val="00F52CA7"/>
    <w:rsid w:val="00F7072F"/>
    <w:rsid w:val="00F7148B"/>
    <w:rsid w:val="00F77E14"/>
    <w:rsid w:val="00F8717D"/>
    <w:rsid w:val="00F977F9"/>
    <w:rsid w:val="00F9783B"/>
    <w:rsid w:val="00FA35D7"/>
    <w:rsid w:val="00FA43DA"/>
    <w:rsid w:val="00FA560A"/>
    <w:rsid w:val="00FA7791"/>
    <w:rsid w:val="00FB24C4"/>
    <w:rsid w:val="00FC0948"/>
    <w:rsid w:val="00FD53C6"/>
    <w:rsid w:val="00FE3AF0"/>
    <w:rsid w:val="00FE5A17"/>
    <w:rsid w:val="00FE7CC9"/>
    <w:rsid w:val="00FF5D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CE5CDD"/>
  <w15:chartTrackingRefBased/>
  <w15:docId w15:val="{E9C2C438-56FC-45D4-990A-B786F2C7E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3F0D"/>
    <w:pPr>
      <w:overflowPunct w:val="0"/>
      <w:autoSpaceDE w:val="0"/>
      <w:autoSpaceDN w:val="0"/>
      <w:adjustRightInd w:val="0"/>
      <w:spacing w:after="120" w:line="240" w:lineRule="auto"/>
      <w:jc w:val="both"/>
      <w:textAlignment w:val="baseline"/>
    </w:pPr>
    <w:rPr>
      <w:rFonts w:ascii="Arial" w:eastAsia="宋体" w:hAnsi="Arial" w:cs="Times New Roman"/>
      <w:sz w:val="20"/>
      <w:szCs w:val="20"/>
      <w:lang w:val="en-GB"/>
    </w:rPr>
  </w:style>
  <w:style w:type="paragraph" w:styleId="Heading1">
    <w:name w:val="heading 1"/>
    <w:next w:val="Normal"/>
    <w:link w:val="Heading1Char"/>
    <w:uiPriority w:val="9"/>
    <w:qFormat/>
    <w:rsid w:val="00593F0D"/>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宋体" w:hAnsi="Arial" w:cs="Times New Roman"/>
      <w:sz w:val="36"/>
      <w:szCs w:val="36"/>
      <w:lang w:val="en-GB" w:eastAsia="en-US"/>
    </w:rPr>
  </w:style>
  <w:style w:type="paragraph" w:styleId="Heading2">
    <w:name w:val="heading 2"/>
    <w:basedOn w:val="Heading1"/>
    <w:next w:val="Normal"/>
    <w:link w:val="Heading2Char"/>
    <w:uiPriority w:val="9"/>
    <w:qFormat/>
    <w:rsid w:val="00593F0D"/>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593F0D"/>
    <w:pPr>
      <w:numPr>
        <w:ilvl w:val="2"/>
      </w:numPr>
      <w:spacing w:before="120"/>
      <w:outlineLvl w:val="2"/>
    </w:pPr>
    <w:rPr>
      <w:sz w:val="28"/>
      <w:szCs w:val="28"/>
    </w:rPr>
  </w:style>
  <w:style w:type="paragraph" w:styleId="Heading4">
    <w:name w:val="heading 4"/>
    <w:basedOn w:val="Heading3"/>
    <w:next w:val="Normal"/>
    <w:link w:val="Heading4Char"/>
    <w:qFormat/>
    <w:rsid w:val="00593F0D"/>
    <w:pPr>
      <w:numPr>
        <w:ilvl w:val="3"/>
      </w:numPr>
      <w:outlineLvl w:val="3"/>
    </w:pPr>
    <w:rPr>
      <w:sz w:val="24"/>
      <w:szCs w:val="24"/>
    </w:rPr>
  </w:style>
  <w:style w:type="paragraph" w:styleId="Heading5">
    <w:name w:val="heading 5"/>
    <w:basedOn w:val="Heading4"/>
    <w:next w:val="Normal"/>
    <w:link w:val="Heading5Char"/>
    <w:qFormat/>
    <w:rsid w:val="00593F0D"/>
    <w:pPr>
      <w:numPr>
        <w:ilvl w:val="4"/>
      </w:numPr>
      <w:outlineLvl w:val="4"/>
    </w:pPr>
    <w:rPr>
      <w:sz w:val="22"/>
      <w:szCs w:val="22"/>
    </w:rPr>
  </w:style>
  <w:style w:type="paragraph" w:styleId="Heading6">
    <w:name w:val="heading 6"/>
    <w:basedOn w:val="Normal"/>
    <w:next w:val="Normal"/>
    <w:link w:val="Heading6Char"/>
    <w:qFormat/>
    <w:rsid w:val="00593F0D"/>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593F0D"/>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593F0D"/>
    <w:pPr>
      <w:numPr>
        <w:ilvl w:val="7"/>
      </w:numPr>
      <w:outlineLvl w:val="7"/>
    </w:pPr>
  </w:style>
  <w:style w:type="paragraph" w:styleId="Heading9">
    <w:name w:val="heading 9"/>
    <w:basedOn w:val="Heading8"/>
    <w:next w:val="Normal"/>
    <w:link w:val="Heading9Char"/>
    <w:qFormat/>
    <w:rsid w:val="00593F0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3F0D"/>
    <w:rPr>
      <w:rFonts w:ascii="Arial" w:eastAsia="宋体" w:hAnsi="Arial" w:cs="Times New Roman"/>
      <w:sz w:val="36"/>
      <w:szCs w:val="36"/>
      <w:lang w:val="en-GB" w:eastAsia="en-US"/>
    </w:rPr>
  </w:style>
  <w:style w:type="character" w:customStyle="1" w:styleId="Heading2Char">
    <w:name w:val="Heading 2 Char"/>
    <w:basedOn w:val="DefaultParagraphFont"/>
    <w:link w:val="Heading2"/>
    <w:uiPriority w:val="9"/>
    <w:rsid w:val="00593F0D"/>
    <w:rPr>
      <w:rFonts w:ascii="Arial" w:eastAsia="宋体" w:hAnsi="Arial" w:cs="Times New Roman"/>
      <w:sz w:val="32"/>
      <w:szCs w:val="32"/>
      <w:lang w:val="en-GB" w:eastAsia="en-US"/>
    </w:rPr>
  </w:style>
  <w:style w:type="character" w:customStyle="1" w:styleId="Heading3Char">
    <w:name w:val="Heading 3 Char"/>
    <w:basedOn w:val="DefaultParagraphFont"/>
    <w:link w:val="Heading3"/>
    <w:uiPriority w:val="9"/>
    <w:rsid w:val="00593F0D"/>
    <w:rPr>
      <w:rFonts w:ascii="Arial" w:eastAsia="宋体" w:hAnsi="Arial" w:cs="Times New Roman"/>
      <w:sz w:val="28"/>
      <w:szCs w:val="28"/>
      <w:lang w:val="en-GB" w:eastAsia="en-US"/>
    </w:rPr>
  </w:style>
  <w:style w:type="character" w:customStyle="1" w:styleId="Heading4Char">
    <w:name w:val="Heading 4 Char"/>
    <w:basedOn w:val="DefaultParagraphFont"/>
    <w:link w:val="Heading4"/>
    <w:rsid w:val="00593F0D"/>
    <w:rPr>
      <w:rFonts w:ascii="Arial" w:eastAsia="宋体" w:hAnsi="Arial" w:cs="Times New Roman"/>
      <w:sz w:val="24"/>
      <w:szCs w:val="24"/>
      <w:lang w:val="en-GB" w:eastAsia="en-US"/>
    </w:rPr>
  </w:style>
  <w:style w:type="character" w:customStyle="1" w:styleId="Heading5Char">
    <w:name w:val="Heading 5 Char"/>
    <w:basedOn w:val="DefaultParagraphFont"/>
    <w:link w:val="Heading5"/>
    <w:rsid w:val="00593F0D"/>
    <w:rPr>
      <w:rFonts w:ascii="Arial" w:eastAsia="宋体" w:hAnsi="Arial" w:cs="Times New Roman"/>
      <w:lang w:val="en-GB" w:eastAsia="en-US"/>
    </w:rPr>
  </w:style>
  <w:style w:type="character" w:customStyle="1" w:styleId="Heading6Char">
    <w:name w:val="Heading 6 Char"/>
    <w:basedOn w:val="DefaultParagraphFont"/>
    <w:link w:val="Heading6"/>
    <w:rsid w:val="00593F0D"/>
    <w:rPr>
      <w:rFonts w:ascii="Arial" w:eastAsia="宋体" w:hAnsi="Arial" w:cs="Arial"/>
      <w:sz w:val="20"/>
      <w:szCs w:val="20"/>
      <w:lang w:val="en-GB"/>
    </w:rPr>
  </w:style>
  <w:style w:type="character" w:customStyle="1" w:styleId="Heading7Char">
    <w:name w:val="Heading 7 Char"/>
    <w:basedOn w:val="DefaultParagraphFont"/>
    <w:link w:val="Heading7"/>
    <w:rsid w:val="00593F0D"/>
    <w:rPr>
      <w:rFonts w:ascii="Arial" w:eastAsia="宋体" w:hAnsi="Arial" w:cs="Arial"/>
      <w:sz w:val="20"/>
      <w:szCs w:val="20"/>
      <w:lang w:val="en-GB"/>
    </w:rPr>
  </w:style>
  <w:style w:type="character" w:customStyle="1" w:styleId="Heading8Char">
    <w:name w:val="Heading 8 Char"/>
    <w:basedOn w:val="DefaultParagraphFont"/>
    <w:link w:val="Heading8"/>
    <w:rsid w:val="00593F0D"/>
    <w:rPr>
      <w:rFonts w:ascii="Arial" w:eastAsia="宋体" w:hAnsi="Arial" w:cs="Arial"/>
      <w:sz w:val="20"/>
      <w:szCs w:val="20"/>
      <w:lang w:val="en-GB"/>
    </w:rPr>
  </w:style>
  <w:style w:type="character" w:customStyle="1" w:styleId="Heading9Char">
    <w:name w:val="Heading 9 Char"/>
    <w:basedOn w:val="DefaultParagraphFont"/>
    <w:link w:val="Heading9"/>
    <w:rsid w:val="00593F0D"/>
    <w:rPr>
      <w:rFonts w:ascii="Arial" w:eastAsia="宋体" w:hAnsi="Arial" w:cs="Arial"/>
      <w:sz w:val="20"/>
      <w:szCs w:val="20"/>
      <w:lang w:val="en-GB"/>
    </w:rPr>
  </w:style>
  <w:style w:type="paragraph" w:customStyle="1" w:styleId="3GPPHeader">
    <w:name w:val="3GPP_Header"/>
    <w:basedOn w:val="Normal"/>
    <w:rsid w:val="00593F0D"/>
    <w:pPr>
      <w:tabs>
        <w:tab w:val="left" w:pos="1701"/>
        <w:tab w:val="right" w:pos="9639"/>
      </w:tabs>
      <w:spacing w:after="240"/>
    </w:pPr>
    <w:rPr>
      <w:b/>
      <w:sz w:val="24"/>
    </w:rPr>
  </w:style>
  <w:style w:type="paragraph" w:styleId="Footer">
    <w:name w:val="footer"/>
    <w:basedOn w:val="Header"/>
    <w:link w:val="FooterChar"/>
    <w:semiHidden/>
    <w:rsid w:val="00593F0D"/>
    <w:pPr>
      <w:widowControl w:val="0"/>
      <w:tabs>
        <w:tab w:val="clear" w:pos="4680"/>
        <w:tab w:val="clear" w:pos="9360"/>
      </w:tabs>
      <w:jc w:val="center"/>
    </w:pPr>
    <w:rPr>
      <w:rFonts w:cs="Arial"/>
      <w:b/>
      <w:bCs/>
      <w:i/>
      <w:iCs/>
      <w:noProof/>
      <w:sz w:val="18"/>
      <w:szCs w:val="18"/>
      <w:lang w:val="en-US"/>
    </w:rPr>
  </w:style>
  <w:style w:type="character" w:customStyle="1" w:styleId="FooterChar">
    <w:name w:val="Footer Char"/>
    <w:basedOn w:val="DefaultParagraphFont"/>
    <w:link w:val="Footer"/>
    <w:semiHidden/>
    <w:rsid w:val="00593F0D"/>
    <w:rPr>
      <w:rFonts w:ascii="Arial" w:eastAsia="宋体" w:hAnsi="Arial" w:cs="Arial"/>
      <w:b/>
      <w:bCs/>
      <w:i/>
      <w:iCs/>
      <w:noProof/>
      <w:sz w:val="18"/>
      <w:szCs w:val="18"/>
    </w:rPr>
  </w:style>
  <w:style w:type="paragraph" w:customStyle="1" w:styleId="Reference">
    <w:name w:val="Reference"/>
    <w:aliases w:val="ref"/>
    <w:basedOn w:val="Normal"/>
    <w:rsid w:val="00593F0D"/>
    <w:pPr>
      <w:numPr>
        <w:numId w:val="2"/>
      </w:numPr>
    </w:pPr>
  </w:style>
  <w:style w:type="character" w:styleId="PageNumber">
    <w:name w:val="page number"/>
    <w:semiHidden/>
    <w:rsid w:val="00593F0D"/>
  </w:style>
  <w:style w:type="paragraph" w:styleId="BodyText">
    <w:name w:val="Body Text"/>
    <w:basedOn w:val="Normal"/>
    <w:link w:val="BodyTextChar"/>
    <w:rsid w:val="00593F0D"/>
    <w:rPr>
      <w:lang w:eastAsia="x-none"/>
    </w:rPr>
  </w:style>
  <w:style w:type="character" w:customStyle="1" w:styleId="BodyTextChar">
    <w:name w:val="Body Text Char"/>
    <w:basedOn w:val="DefaultParagraphFont"/>
    <w:link w:val="BodyText"/>
    <w:rsid w:val="00593F0D"/>
    <w:rPr>
      <w:rFonts w:ascii="Arial" w:eastAsia="宋体" w:hAnsi="Arial" w:cs="Times New Roman"/>
      <w:sz w:val="20"/>
      <w:szCs w:val="20"/>
      <w:lang w:val="en-GB" w:eastAsia="x-none"/>
    </w:rPr>
  </w:style>
  <w:style w:type="paragraph" w:customStyle="1" w:styleId="B1">
    <w:name w:val="B1"/>
    <w:basedOn w:val="List"/>
    <w:link w:val="B1Char1"/>
    <w:qFormat/>
    <w:rsid w:val="00593F0D"/>
    <w:pPr>
      <w:spacing w:after="180"/>
      <w:ind w:left="568" w:hanging="284"/>
      <w:contextualSpacing w:val="0"/>
      <w:jc w:val="left"/>
    </w:pPr>
    <w:rPr>
      <w:lang w:eastAsia="en-US"/>
    </w:rPr>
  </w:style>
  <w:style w:type="paragraph" w:customStyle="1" w:styleId="CRCoverPage">
    <w:name w:val="CR Cover Page"/>
    <w:link w:val="CRCoverPageZchn"/>
    <w:qFormat/>
    <w:rsid w:val="00593F0D"/>
    <w:pPr>
      <w:spacing w:after="120" w:line="240" w:lineRule="auto"/>
    </w:pPr>
    <w:rPr>
      <w:rFonts w:ascii="Arial" w:eastAsia="MS Mincho" w:hAnsi="Arial" w:cs="Times New Roman"/>
      <w:sz w:val="20"/>
      <w:szCs w:val="20"/>
      <w:lang w:val="en-GB" w:eastAsia="en-US"/>
    </w:rPr>
  </w:style>
  <w:style w:type="character" w:customStyle="1" w:styleId="B1Char1">
    <w:name w:val="B1 Char1"/>
    <w:link w:val="B1"/>
    <w:rsid w:val="00593F0D"/>
    <w:rPr>
      <w:rFonts w:ascii="Arial" w:eastAsia="宋体" w:hAnsi="Arial" w:cs="Times New Roman"/>
      <w:sz w:val="20"/>
      <w:szCs w:val="20"/>
      <w:lang w:val="en-GB" w:eastAsia="en-US"/>
    </w:rPr>
  </w:style>
  <w:style w:type="paragraph" w:customStyle="1" w:styleId="PL">
    <w:name w:val="PL"/>
    <w:link w:val="PLChar"/>
    <w:qFormat/>
    <w:rsid w:val="00593F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US"/>
    </w:rPr>
  </w:style>
  <w:style w:type="character" w:customStyle="1" w:styleId="PLChar">
    <w:name w:val="PL Char"/>
    <w:link w:val="PL"/>
    <w:qFormat/>
    <w:rsid w:val="00593F0D"/>
    <w:rPr>
      <w:rFonts w:ascii="Courier New" w:eastAsia="Times New Roman" w:hAnsi="Courier New" w:cs="Times New Roman"/>
      <w:noProof/>
      <w:sz w:val="16"/>
      <w:szCs w:val="20"/>
      <w:lang w:eastAsia="en-US"/>
    </w:rPr>
  </w:style>
  <w:style w:type="paragraph" w:styleId="NormalWeb">
    <w:name w:val="Normal (Web)"/>
    <w:basedOn w:val="Normal"/>
    <w:uiPriority w:val="99"/>
    <w:unhideWhenUsed/>
    <w:qFormat/>
    <w:rsid w:val="00593F0D"/>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val="en-HK" w:eastAsia="en-US"/>
    </w:rPr>
  </w:style>
  <w:style w:type="paragraph" w:styleId="ListParagraph">
    <w:name w:val="List Paragraph"/>
    <w:aliases w:val="- Bullets,목록 단락,リスト段落,?? ??,?????,????,Lista1,列出段落1,中等深浅网格 1 - 着色 21,列表段落,¥¡¡¡¡ì¬º¥¹¥È¶ÎÂä,ÁÐ³ö¶ÎÂä,¥ê¥¹¥È¶ÎÂä,列表段落1,—ño’i—Ž,1st level - Bullet List Paragraph,Lettre d'introduction,Paragrafo elenco,Normal bullet 2,Bullet list,목록단락,列出段落,列"/>
    <w:basedOn w:val="Normal"/>
    <w:link w:val="ListParagraphChar"/>
    <w:uiPriority w:val="34"/>
    <w:qFormat/>
    <w:rsid w:val="00593F0D"/>
    <w:pPr>
      <w:overflowPunct/>
      <w:autoSpaceDE/>
      <w:autoSpaceDN/>
      <w:adjustRightInd/>
      <w:spacing w:after="200" w:line="276" w:lineRule="auto"/>
      <w:ind w:left="720"/>
      <w:contextualSpacing/>
      <w:jc w:val="left"/>
      <w:textAlignment w:val="auto"/>
    </w:pPr>
    <w:rPr>
      <w:rFonts w:eastAsia="Calibri"/>
      <w:sz w:val="24"/>
      <w:szCs w:val="22"/>
      <w:lang w:val="en-HK"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ê¥¹¥È¶ÎÂä Char,列表段落1 Char,—ño’i—Ž Char,Lettre d'introduction Char"/>
    <w:link w:val="ListParagraph"/>
    <w:uiPriority w:val="34"/>
    <w:qFormat/>
    <w:locked/>
    <w:rsid w:val="00593F0D"/>
    <w:rPr>
      <w:rFonts w:ascii="Arial" w:eastAsia="Calibri" w:hAnsi="Arial" w:cs="Times New Roman"/>
      <w:sz w:val="24"/>
      <w:lang w:val="en-HK"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qFormat/>
    <w:rsid w:val="00593F0D"/>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93F0D"/>
    <w:rPr>
      <w:rFonts w:ascii="Arial" w:eastAsia="宋体" w:hAnsi="Arial" w:cs="Times New Roman"/>
      <w:sz w:val="20"/>
      <w:szCs w:val="20"/>
      <w:lang w:val="en-GB"/>
    </w:rPr>
  </w:style>
  <w:style w:type="paragraph" w:styleId="List">
    <w:name w:val="List"/>
    <w:basedOn w:val="Normal"/>
    <w:uiPriority w:val="99"/>
    <w:semiHidden/>
    <w:unhideWhenUsed/>
    <w:rsid w:val="00593F0D"/>
    <w:pPr>
      <w:ind w:left="360" w:hanging="360"/>
      <w:contextualSpacing/>
    </w:pPr>
  </w:style>
  <w:style w:type="paragraph" w:customStyle="1" w:styleId="TAC">
    <w:name w:val="TAC"/>
    <w:basedOn w:val="Normal"/>
    <w:link w:val="TACChar"/>
    <w:rsid w:val="00593F0D"/>
    <w:pPr>
      <w:keepNext/>
      <w:keepLines/>
      <w:spacing w:after="0"/>
      <w:jc w:val="center"/>
    </w:pPr>
    <w:rPr>
      <w:rFonts w:eastAsia="Times New Roman"/>
      <w:sz w:val="18"/>
      <w:lang w:eastAsia="en-GB"/>
    </w:rPr>
  </w:style>
  <w:style w:type="character" w:customStyle="1" w:styleId="TACChar">
    <w:name w:val="TAC Char"/>
    <w:link w:val="TAC"/>
    <w:locked/>
    <w:rsid w:val="00593F0D"/>
    <w:rPr>
      <w:rFonts w:ascii="Arial" w:eastAsia="Times New Roman" w:hAnsi="Arial" w:cs="Times New Roman"/>
      <w:sz w:val="18"/>
      <w:szCs w:val="20"/>
      <w:lang w:val="en-GB" w:eastAsia="en-GB"/>
    </w:rPr>
  </w:style>
  <w:style w:type="character" w:customStyle="1" w:styleId="B1Char">
    <w:name w:val="B1 Char"/>
    <w:qFormat/>
    <w:locked/>
    <w:rsid w:val="00593F0D"/>
    <w:rPr>
      <w:lang w:eastAsia="x-none"/>
    </w:rPr>
  </w:style>
  <w:style w:type="character" w:styleId="Hyperlink">
    <w:name w:val="Hyperlink"/>
    <w:uiPriority w:val="99"/>
    <w:rsid w:val="00593F0D"/>
    <w:rPr>
      <w:color w:val="0563C1"/>
      <w:u w:val="single"/>
    </w:rPr>
  </w:style>
  <w:style w:type="character" w:customStyle="1" w:styleId="ZGSM">
    <w:name w:val="ZGSM"/>
    <w:rsid w:val="00593F0D"/>
  </w:style>
  <w:style w:type="paragraph" w:customStyle="1" w:styleId="ZT">
    <w:name w:val="ZT"/>
    <w:rsid w:val="00593F0D"/>
    <w:pPr>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B2">
    <w:name w:val="B2"/>
    <w:basedOn w:val="Normal"/>
    <w:link w:val="B2Char"/>
    <w:qFormat/>
    <w:rsid w:val="00CF48DA"/>
    <w:pPr>
      <w:overflowPunct/>
      <w:autoSpaceDE/>
      <w:autoSpaceDN/>
      <w:adjustRightInd/>
      <w:spacing w:after="180"/>
      <w:ind w:left="851" w:hanging="284"/>
      <w:jc w:val="left"/>
      <w:textAlignment w:val="auto"/>
    </w:pPr>
    <w:rPr>
      <w:rFonts w:ascii="Times New Roman" w:eastAsia="MS Mincho" w:hAnsi="Times New Roman"/>
      <w:szCs w:val="24"/>
      <w:lang w:val="en-HK" w:eastAsia="x-none"/>
    </w:rPr>
  </w:style>
  <w:style w:type="character" w:customStyle="1" w:styleId="B2Char">
    <w:name w:val="B2 Char"/>
    <w:link w:val="B2"/>
    <w:qFormat/>
    <w:rsid w:val="00CF48DA"/>
    <w:rPr>
      <w:rFonts w:ascii="Times New Roman" w:eastAsia="MS Mincho" w:hAnsi="Times New Roman" w:cs="Times New Roman"/>
      <w:sz w:val="20"/>
      <w:szCs w:val="24"/>
      <w:lang w:val="en-HK" w:eastAsia="x-none"/>
    </w:rPr>
  </w:style>
  <w:style w:type="character" w:styleId="CommentReference">
    <w:name w:val="annotation reference"/>
    <w:basedOn w:val="DefaultParagraphFont"/>
    <w:uiPriority w:val="99"/>
    <w:semiHidden/>
    <w:unhideWhenUsed/>
    <w:rsid w:val="00846686"/>
    <w:rPr>
      <w:sz w:val="16"/>
      <w:szCs w:val="16"/>
    </w:rPr>
  </w:style>
  <w:style w:type="paragraph" w:styleId="CommentText">
    <w:name w:val="annotation text"/>
    <w:basedOn w:val="Normal"/>
    <w:link w:val="CommentTextChar"/>
    <w:uiPriority w:val="99"/>
    <w:semiHidden/>
    <w:unhideWhenUsed/>
    <w:rsid w:val="00846686"/>
  </w:style>
  <w:style w:type="character" w:customStyle="1" w:styleId="CommentTextChar">
    <w:name w:val="Comment Text Char"/>
    <w:basedOn w:val="DefaultParagraphFont"/>
    <w:link w:val="CommentText"/>
    <w:uiPriority w:val="99"/>
    <w:semiHidden/>
    <w:rsid w:val="00846686"/>
    <w:rPr>
      <w:rFonts w:ascii="Arial" w:eastAsia="宋体"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846686"/>
    <w:rPr>
      <w:b/>
      <w:bCs/>
    </w:rPr>
  </w:style>
  <w:style w:type="character" w:customStyle="1" w:styleId="CommentSubjectChar">
    <w:name w:val="Comment Subject Char"/>
    <w:basedOn w:val="CommentTextChar"/>
    <w:link w:val="CommentSubject"/>
    <w:uiPriority w:val="99"/>
    <w:semiHidden/>
    <w:rsid w:val="00846686"/>
    <w:rPr>
      <w:rFonts w:ascii="Arial" w:eastAsia="宋体" w:hAnsi="Arial" w:cs="Times New Roman"/>
      <w:b/>
      <w:bCs/>
      <w:sz w:val="20"/>
      <w:szCs w:val="20"/>
      <w:lang w:val="en-GB"/>
    </w:rPr>
  </w:style>
  <w:style w:type="paragraph" w:styleId="BalloonText">
    <w:name w:val="Balloon Text"/>
    <w:basedOn w:val="Normal"/>
    <w:link w:val="BalloonTextChar"/>
    <w:uiPriority w:val="99"/>
    <w:semiHidden/>
    <w:unhideWhenUsed/>
    <w:rsid w:val="0084668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6686"/>
    <w:rPr>
      <w:rFonts w:ascii="Segoe UI" w:eastAsia="宋体" w:hAnsi="Segoe UI" w:cs="Segoe UI"/>
      <w:sz w:val="18"/>
      <w:szCs w:val="18"/>
      <w:lang w:val="en-GB"/>
    </w:rPr>
  </w:style>
  <w:style w:type="character" w:customStyle="1" w:styleId="CRCoverPageZchn">
    <w:name w:val="CR Cover Page Zchn"/>
    <w:link w:val="CRCoverPage"/>
    <w:qFormat/>
    <w:rsid w:val="00810256"/>
    <w:rPr>
      <w:rFonts w:ascii="Arial" w:eastAsia="MS Mincho" w:hAnsi="Arial" w:cs="Times New Roman"/>
      <w:sz w:val="20"/>
      <w:szCs w:val="20"/>
      <w:lang w:val="en-GB" w:eastAsia="en-US"/>
    </w:rPr>
  </w:style>
  <w:style w:type="paragraph" w:customStyle="1" w:styleId="Comments">
    <w:name w:val="Comments"/>
    <w:basedOn w:val="Normal"/>
    <w:link w:val="CommentsChar"/>
    <w:qFormat/>
    <w:rsid w:val="009B1749"/>
    <w:pPr>
      <w:overflowPunct/>
      <w:autoSpaceDE/>
      <w:autoSpaceDN/>
      <w:adjustRightInd/>
      <w:spacing w:before="40" w:after="0"/>
      <w:jc w:val="left"/>
      <w:textAlignment w:val="auto"/>
    </w:pPr>
    <w:rPr>
      <w:rFonts w:eastAsia="MS Mincho"/>
      <w:i/>
      <w:noProof/>
      <w:sz w:val="18"/>
      <w:szCs w:val="24"/>
      <w:lang w:eastAsia="en-GB"/>
    </w:rPr>
  </w:style>
  <w:style w:type="character" w:customStyle="1" w:styleId="CommentsChar">
    <w:name w:val="Comments Char"/>
    <w:link w:val="Comments"/>
    <w:qFormat/>
    <w:rsid w:val="009B1749"/>
    <w:rPr>
      <w:rFonts w:ascii="Arial" w:eastAsia="MS Mincho" w:hAnsi="Arial" w:cs="Times New Roman"/>
      <w:i/>
      <w:noProof/>
      <w:sz w:val="18"/>
      <w:szCs w:val="24"/>
      <w:lang w:val="en-GB" w:eastAsia="en-GB"/>
    </w:rPr>
  </w:style>
  <w:style w:type="character" w:styleId="FollowedHyperlink">
    <w:name w:val="FollowedHyperlink"/>
    <w:basedOn w:val="DefaultParagraphFont"/>
    <w:uiPriority w:val="99"/>
    <w:semiHidden/>
    <w:unhideWhenUsed/>
    <w:rsid w:val="00F7148B"/>
    <w:rPr>
      <w:color w:val="954F72" w:themeColor="followedHyperlink"/>
      <w:u w:val="single"/>
    </w:rPr>
  </w:style>
  <w:style w:type="character" w:styleId="Strong">
    <w:name w:val="Strong"/>
    <w:basedOn w:val="DefaultParagraphFont"/>
    <w:uiPriority w:val="22"/>
    <w:qFormat/>
    <w:rsid w:val="00D12026"/>
    <w:rPr>
      <w:b/>
      <w:bCs/>
    </w:rPr>
  </w:style>
  <w:style w:type="paragraph" w:styleId="DocumentMap">
    <w:name w:val="Document Map"/>
    <w:basedOn w:val="Normal"/>
    <w:link w:val="DocumentMapChar"/>
    <w:rsid w:val="00DA27BC"/>
    <w:pPr>
      <w:overflowPunct/>
      <w:snapToGrid w:val="0"/>
      <w:textAlignment w:val="auto"/>
    </w:pPr>
    <w:rPr>
      <w:rFonts w:ascii="宋体" w:hAnsi="Times New Roman"/>
      <w:kern w:val="2"/>
      <w:sz w:val="18"/>
      <w:szCs w:val="18"/>
      <w:lang w:eastAsia="en-US"/>
    </w:rPr>
  </w:style>
  <w:style w:type="character" w:customStyle="1" w:styleId="DocumentMapChar">
    <w:name w:val="Document Map Char"/>
    <w:basedOn w:val="DefaultParagraphFont"/>
    <w:link w:val="DocumentMap"/>
    <w:rsid w:val="00DA27BC"/>
    <w:rPr>
      <w:rFonts w:ascii="宋体" w:eastAsia="宋体" w:hAnsi="Times New Roman" w:cs="Times New Roman"/>
      <w:kern w:val="2"/>
      <w:sz w:val="18"/>
      <w:szCs w:val="18"/>
      <w:lang w:val="en-GB" w:eastAsia="en-US"/>
    </w:rPr>
  </w:style>
  <w:style w:type="paragraph" w:customStyle="1" w:styleId="LSHeader">
    <w:name w:val="LSHeader"/>
    <w:rsid w:val="00DA27BC"/>
    <w:pPr>
      <w:tabs>
        <w:tab w:val="right" w:pos="9781"/>
      </w:tabs>
      <w:spacing w:after="0" w:line="240" w:lineRule="auto"/>
    </w:pPr>
    <w:rPr>
      <w:rFonts w:ascii="Arial" w:eastAsia="宋体" w:hAnsi="Arial" w:cs="Times New Roman"/>
      <w:b/>
      <w:sz w:val="24"/>
      <w:szCs w:val="20"/>
      <w:lang w:val="en-GB" w:eastAsia="ko-KR"/>
    </w:rPr>
  </w:style>
  <w:style w:type="paragraph" w:customStyle="1" w:styleId="TF">
    <w:name w:val="TF"/>
    <w:aliases w:val="left"/>
    <w:basedOn w:val="Normal"/>
    <w:link w:val="TFChar"/>
    <w:qFormat/>
    <w:rsid w:val="00474C1E"/>
    <w:pPr>
      <w:keepLines/>
      <w:spacing w:after="240"/>
      <w:jc w:val="center"/>
    </w:pPr>
    <w:rPr>
      <w:rFonts w:eastAsia="Times New Roman"/>
      <w:b/>
      <w:szCs w:val="24"/>
      <w:lang w:val="x-none" w:eastAsia="x-none"/>
    </w:rPr>
  </w:style>
  <w:style w:type="character" w:customStyle="1" w:styleId="TFChar">
    <w:name w:val="TF Char"/>
    <w:link w:val="TF"/>
    <w:qFormat/>
    <w:rsid w:val="00474C1E"/>
    <w:rPr>
      <w:rFonts w:ascii="Arial" w:eastAsia="Times New Roman" w:hAnsi="Arial" w:cs="Times New Roman"/>
      <w:b/>
      <w:sz w:val="20"/>
      <w:szCs w:val="24"/>
      <w:lang w:val="x-none" w:eastAsia="x-none"/>
    </w:rPr>
  </w:style>
  <w:style w:type="numbering" w:customStyle="1" w:styleId="2">
    <w:name w:val="样式2"/>
    <w:uiPriority w:val="99"/>
    <w:rsid w:val="00D872B3"/>
    <w:pPr>
      <w:numPr>
        <w:numId w:val="7"/>
      </w:numPr>
    </w:pPr>
  </w:style>
  <w:style w:type="table" w:styleId="TableGrid">
    <w:name w:val="Table Grid"/>
    <w:basedOn w:val="TableNormal"/>
    <w:uiPriority w:val="39"/>
    <w:qFormat/>
    <w:rsid w:val="00120E88"/>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BB7CF5"/>
    <w:pPr>
      <w:keepNext/>
      <w:keepLines/>
      <w:spacing w:before="60" w:after="180"/>
      <w:jc w:val="center"/>
    </w:pPr>
    <w:rPr>
      <w:rFonts w:eastAsia="Times New Roman"/>
      <w:b/>
      <w:szCs w:val="24"/>
      <w:lang w:val="x-none" w:eastAsia="x-none"/>
    </w:rPr>
  </w:style>
  <w:style w:type="character" w:customStyle="1" w:styleId="THChar">
    <w:name w:val="TH Char"/>
    <w:link w:val="TH"/>
    <w:qFormat/>
    <w:rsid w:val="00BB7CF5"/>
    <w:rPr>
      <w:rFonts w:ascii="Arial" w:eastAsia="Times New Roman" w:hAnsi="Arial" w:cs="Times New Roman"/>
      <w:b/>
      <w:sz w:val="20"/>
      <w:szCs w:val="24"/>
      <w:lang w:val="x-none" w:eastAsia="x-none"/>
    </w:rPr>
  </w:style>
  <w:style w:type="paragraph" w:customStyle="1" w:styleId="QB1">
    <w:name w:val="QB标题1"/>
    <w:basedOn w:val="Heading1"/>
    <w:next w:val="Normal"/>
    <w:link w:val="QB1Char"/>
    <w:qFormat/>
    <w:rsid w:val="00BB7CF5"/>
    <w:pPr>
      <w:keepNext w:val="0"/>
      <w:keepLines w:val="0"/>
      <w:widowControl w:val="0"/>
      <w:numPr>
        <w:numId w:val="0"/>
      </w:numPr>
      <w:pBdr>
        <w:top w:val="none" w:sz="0" w:space="0" w:color="auto"/>
      </w:pBdr>
      <w:tabs>
        <w:tab w:val="left" w:pos="420"/>
        <w:tab w:val="left" w:pos="567"/>
      </w:tabs>
      <w:overflowPunct/>
      <w:autoSpaceDE/>
      <w:autoSpaceDN/>
      <w:snapToGrid w:val="0"/>
      <w:spacing w:before="120" w:after="120"/>
      <w:ind w:left="425" w:hanging="425"/>
      <w:jc w:val="both"/>
      <w:textAlignment w:val="auto"/>
    </w:pPr>
    <w:rPr>
      <w:rFonts w:ascii="黑体" w:eastAsia="微软雅黑" w:hAnsi="Times New Roman"/>
      <w:b/>
      <w:bCs/>
      <w:kern w:val="44"/>
      <w:sz w:val="21"/>
      <w:szCs w:val="21"/>
      <w:lang w:val="en-US" w:eastAsia="zh-CN"/>
    </w:rPr>
  </w:style>
  <w:style w:type="character" w:customStyle="1" w:styleId="QB1Char">
    <w:name w:val="QB标题1 Char"/>
    <w:link w:val="QB1"/>
    <w:qFormat/>
    <w:rsid w:val="00BB7CF5"/>
    <w:rPr>
      <w:rFonts w:ascii="黑体" w:eastAsia="微软雅黑" w:hAnsi="Times New Roman" w:cs="Times New Roman"/>
      <w:b/>
      <w:bCs/>
      <w:kern w:val="44"/>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5540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Microsoft_Visio_2003-2010___.vsd"/><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oleObject" Target="embeddings/Microsoft_Visio_2003-2010___2.vsd"/><Relationship Id="rId17" Type="http://schemas.openxmlformats.org/officeDocument/2006/relationships/hyperlink" Target="file:///C:\Data\3GPP\Extracts\R2-2404799%20Considerations%20on%20regenerative%20payload%20in%20NTN.docx" TargetMode="External"/><Relationship Id="rId2" Type="http://schemas.openxmlformats.org/officeDocument/2006/relationships/styles" Target="styles.xml"/><Relationship Id="rId16" Type="http://schemas.openxmlformats.org/officeDocument/2006/relationships/hyperlink" Target="file:///C:\Data\3GPP\Extracts\R2-2405156%20Regenerative%20payload%20for%20NR%20NTN.docx"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hyperlink" Target="https://www.3gpp.org/ftp/TSG_RAN/WG3_Iu/TSGR3_124/Docs/R3-243017.zip" TargetMode="External"/><Relationship Id="rId10" Type="http://schemas.openxmlformats.org/officeDocument/2006/relationships/oleObject" Target="embeddings/Microsoft_Visio_2003-2010___1.vsd"/><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Microsoft_Visio_2003-2010___3.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1529</Words>
  <Characters>8720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Ahmedmohammed, MIKAE(R&amp;D TECH&amp;INNO 5G LAB (CN)-SZ-TCT)</dc:creator>
  <cp:keywords/>
  <dc:description/>
  <cp:lastModifiedBy>AHMED MOHAMMED MIKAE</cp:lastModifiedBy>
  <cp:revision>4</cp:revision>
  <dcterms:created xsi:type="dcterms:W3CDTF">2024-08-09T09:53:00Z</dcterms:created>
  <dcterms:modified xsi:type="dcterms:W3CDTF">2024-08-09T09:54:00Z</dcterms:modified>
</cp:coreProperties>
</file>