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1DD9C562" w:rsidR="00156F86" w:rsidRPr="00863065" w:rsidRDefault="002D05EF" w:rsidP="002E6BA3">
      <w:pPr>
        <w:pStyle w:val="af7"/>
        <w:tabs>
          <w:tab w:val="left" w:pos="709"/>
          <w:tab w:val="right" w:pos="9639"/>
        </w:tabs>
        <w:wordWrap w:val="0"/>
        <w:spacing w:after="0"/>
        <w:ind w:right="119"/>
        <w:jc w:val="right"/>
        <w:rPr>
          <w:rFonts w:cs="Arial"/>
          <w:lang w:eastAsia="ja-JP"/>
        </w:rPr>
      </w:pPr>
      <w:bookmarkStart w:id="0" w:name="_Hlk162873810"/>
      <w:bookmarkEnd w:id="0"/>
      <w:r>
        <w:t>3GPP TSG-RAN WG2 Meeting #1</w:t>
      </w:r>
      <w:r w:rsidR="00FB65E5">
        <w:rPr>
          <w:rFonts w:hint="eastAsia"/>
          <w:lang w:eastAsia="ja-JP"/>
        </w:rPr>
        <w:t>2</w:t>
      </w:r>
      <w:r w:rsidR="00D95B31">
        <w:rPr>
          <w:lang w:eastAsia="ja-JP"/>
        </w:rPr>
        <w:t>7</w:t>
      </w:r>
      <w:r w:rsidR="00DB7D65" w:rsidRPr="00863065">
        <w:rPr>
          <w:rFonts w:cs="Arial"/>
        </w:rPr>
        <w:tab/>
      </w:r>
      <w:r w:rsidR="00E82672" w:rsidRPr="00E82672">
        <w:rPr>
          <w:rFonts w:cs="Arial"/>
        </w:rPr>
        <w:t>R2-2407441</w:t>
      </w:r>
    </w:p>
    <w:p w14:paraId="54613460" w14:textId="68158AE5" w:rsidR="0069073A" w:rsidRDefault="003D14C1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</w:pPr>
      <w:r>
        <w:t>Maastricht, Netherlands,</w:t>
      </w:r>
      <w:r w:rsidRPr="00E2248A">
        <w:t xml:space="preserve"> </w:t>
      </w:r>
      <w:r>
        <w:t>Aug 19</w:t>
      </w:r>
      <w:r w:rsidRPr="00A301FD">
        <w:rPr>
          <w:vertAlign w:val="superscript"/>
        </w:rPr>
        <w:t>th</w:t>
      </w:r>
      <w:r>
        <w:t xml:space="preserve"> – 23</w:t>
      </w:r>
      <w:r>
        <w:rPr>
          <w:vertAlign w:val="superscript"/>
        </w:rPr>
        <w:t>rd</w:t>
      </w:r>
      <w:r w:rsidRPr="00E2248A">
        <w:t>, 2024</w:t>
      </w:r>
    </w:p>
    <w:p w14:paraId="0A5A02E1" w14:textId="77777777" w:rsidR="003D14C1" w:rsidRPr="00A67FAD" w:rsidRDefault="003D14C1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2CBAD16E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F35C47" w:rsidRPr="00F35C47">
        <w:rPr>
          <w:rFonts w:ascii="Arial" w:hAnsi="Arial" w:cs="Arial"/>
          <w:b/>
          <w:sz w:val="24"/>
        </w:rPr>
        <w:t>Discussion on inter-CU LTM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57FF9D93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69064C">
        <w:rPr>
          <w:rFonts w:ascii="Arial" w:hAnsi="Arial" w:cs="Arial"/>
          <w:b/>
          <w:sz w:val="24"/>
          <w:lang w:eastAsia="ja-JP"/>
        </w:rPr>
        <w:t>8.6.2</w:t>
      </w:r>
      <w:r w:rsidR="007B4740">
        <w:rPr>
          <w:rFonts w:ascii="Arial" w:hAnsi="Arial" w:cs="Arial"/>
          <w:b/>
          <w:sz w:val="24"/>
          <w:lang w:eastAsia="ja-JP"/>
        </w:rPr>
        <w:tab/>
      </w:r>
      <w:r w:rsidR="0069064C">
        <w:rPr>
          <w:rFonts w:ascii="Arial" w:hAnsi="Arial" w:cs="Arial"/>
          <w:b/>
          <w:sz w:val="24"/>
          <w:lang w:eastAsia="ja-JP"/>
        </w:rPr>
        <w:t>Inter-CU LTM</w:t>
      </w:r>
    </w:p>
    <w:p w14:paraId="091736C7" w14:textId="2B9C63AD" w:rsidR="009F1C34" w:rsidRDefault="009479FA" w:rsidP="000E1BF9">
      <w:pPr>
        <w:pStyle w:val="2"/>
        <w:numPr>
          <w:ilvl w:val="0"/>
          <w:numId w:val="1"/>
        </w:numPr>
        <w:spacing w:before="0"/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618935CC" w14:textId="2E65DBB3" w:rsidR="00E410C5" w:rsidRDefault="00E410C5" w:rsidP="00E410C5">
      <w:pPr>
        <w:rPr>
          <w:lang w:eastAsia="ja-JP"/>
        </w:rPr>
      </w:pPr>
      <w:r>
        <w:rPr>
          <w:rFonts w:hint="eastAsia"/>
          <w:lang w:eastAsia="ja-JP"/>
        </w:rPr>
        <w:t>At RAN2</w:t>
      </w:r>
      <w:r w:rsidR="00B656CE">
        <w:rPr>
          <w:lang w:eastAsia="ja-JP"/>
        </w:rPr>
        <w:t xml:space="preserve"> meeting </w:t>
      </w:r>
      <w:r>
        <w:rPr>
          <w:lang w:eastAsia="ja-JP"/>
        </w:rPr>
        <w:t>[1]</w:t>
      </w:r>
      <w:r w:rsidR="00B656CE">
        <w:rPr>
          <w:lang w:eastAsia="ja-JP"/>
        </w:rPr>
        <w:t>[2]</w:t>
      </w:r>
      <w:r>
        <w:rPr>
          <w:rFonts w:hint="eastAsia"/>
          <w:lang w:eastAsia="ja-JP"/>
        </w:rPr>
        <w:t xml:space="preserve">, the following was </w:t>
      </w:r>
      <w:r>
        <w:rPr>
          <w:lang w:eastAsia="ja-JP"/>
        </w:rPr>
        <w:t>agreed.</w:t>
      </w:r>
    </w:p>
    <w:p w14:paraId="5D46D92E" w14:textId="142FF79E" w:rsidR="00B656CE" w:rsidRPr="00F2145B" w:rsidRDefault="00B656CE" w:rsidP="00634C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b/>
          <w:bCs/>
          <w:sz w:val="16"/>
          <w:szCs w:val="21"/>
          <w:lang w:eastAsia="ja-JP"/>
        </w:rPr>
      </w:pPr>
      <w:r w:rsidRPr="00F2145B">
        <w:rPr>
          <w:rFonts w:hint="eastAsia"/>
          <w:b/>
          <w:bCs/>
          <w:sz w:val="16"/>
          <w:szCs w:val="21"/>
          <w:lang w:eastAsia="ja-JP"/>
        </w:rPr>
        <w:t>R</w:t>
      </w:r>
      <w:r w:rsidRPr="00F2145B">
        <w:rPr>
          <w:b/>
          <w:bCs/>
          <w:sz w:val="16"/>
          <w:szCs w:val="21"/>
          <w:lang w:eastAsia="ja-JP"/>
        </w:rPr>
        <w:t>AN2-125bis Agreement</w:t>
      </w:r>
    </w:p>
    <w:p w14:paraId="36A05417" w14:textId="77777777" w:rsidR="00191D16" w:rsidRPr="00F2145B" w:rsidRDefault="00191D16" w:rsidP="00634C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04"/>
        <w:rPr>
          <w:b/>
          <w:bCs/>
          <w:sz w:val="16"/>
          <w:szCs w:val="21"/>
          <w:lang w:val="en-US"/>
        </w:rPr>
      </w:pPr>
      <w:r w:rsidRPr="00F2145B">
        <w:rPr>
          <w:b/>
          <w:bCs/>
          <w:sz w:val="16"/>
          <w:szCs w:val="21"/>
          <w:lang w:val="en-US"/>
        </w:rPr>
        <w:t>Agreements on scenarios:</w:t>
      </w:r>
    </w:p>
    <w:p w14:paraId="48F7424B" w14:textId="77777777" w:rsidR="00191D16" w:rsidRPr="00F2145B" w:rsidRDefault="00191D16" w:rsidP="00634CC7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04"/>
        <w:rPr>
          <w:sz w:val="16"/>
          <w:szCs w:val="21"/>
          <w:lang w:val="en-US"/>
        </w:rPr>
      </w:pPr>
      <w:r w:rsidRPr="00F2145B">
        <w:rPr>
          <w:sz w:val="16"/>
          <w:szCs w:val="21"/>
        </w:rPr>
        <w:t>Rel-19 inter-CU LTM also supports mixture of subsequent inter-CU LTM and subsequent intra-CU LTM after an inter-CU or intra-CU LTM switch.</w:t>
      </w:r>
    </w:p>
    <w:p w14:paraId="50B71235" w14:textId="77777777" w:rsidR="00191D16" w:rsidRPr="00F2145B" w:rsidRDefault="00191D16" w:rsidP="00634CC7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04"/>
        <w:rPr>
          <w:sz w:val="16"/>
          <w:szCs w:val="21"/>
          <w:lang w:val="en-US"/>
        </w:rPr>
      </w:pPr>
      <w:r w:rsidRPr="00F2145B">
        <w:rPr>
          <w:sz w:val="16"/>
          <w:szCs w:val="21"/>
        </w:rPr>
        <w:t>UE can be configured with a mixture of intra-CU and inter-CU candidate LTM cells and irrespective of how the UE is configured with this mixture, UE measurement and reporting procedures will be the same for both intra-CU and inter-CU candidate LTM cells.</w:t>
      </w:r>
    </w:p>
    <w:p w14:paraId="6EAC7B7D" w14:textId="77777777" w:rsidR="00B656CE" w:rsidRPr="00F2145B" w:rsidRDefault="00B656CE" w:rsidP="00634C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b/>
          <w:bCs/>
          <w:sz w:val="14"/>
          <w:szCs w:val="20"/>
          <w:lang w:val="en-US" w:eastAsia="ja-JP"/>
        </w:rPr>
      </w:pPr>
    </w:p>
    <w:p w14:paraId="29DD1B10" w14:textId="1F7C6E0F" w:rsidR="00B656CE" w:rsidRPr="00F2145B" w:rsidRDefault="00B656CE" w:rsidP="00634C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b/>
          <w:bCs/>
          <w:sz w:val="16"/>
          <w:szCs w:val="21"/>
          <w:lang w:eastAsia="ja-JP"/>
        </w:rPr>
      </w:pPr>
      <w:r w:rsidRPr="00F2145B">
        <w:rPr>
          <w:rFonts w:hint="eastAsia"/>
          <w:b/>
          <w:bCs/>
          <w:sz w:val="16"/>
          <w:szCs w:val="21"/>
          <w:lang w:eastAsia="ja-JP"/>
        </w:rPr>
        <w:t>R</w:t>
      </w:r>
      <w:r w:rsidRPr="00F2145B">
        <w:rPr>
          <w:b/>
          <w:bCs/>
          <w:sz w:val="16"/>
          <w:szCs w:val="21"/>
          <w:lang w:eastAsia="ja-JP"/>
        </w:rPr>
        <w:t>AN2-126 Agreement</w:t>
      </w:r>
    </w:p>
    <w:p w14:paraId="081FC4B5" w14:textId="77777777" w:rsidR="00FD408C" w:rsidRPr="00F2145B" w:rsidRDefault="00FD408C" w:rsidP="00634C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  <w:r w:rsidRPr="00F2145B">
        <w:rPr>
          <w:b/>
          <w:sz w:val="16"/>
          <w:szCs w:val="21"/>
        </w:rPr>
        <w:t>Xn-based and N2-based inter-CU LTM</w:t>
      </w:r>
    </w:p>
    <w:p w14:paraId="45CA07E8" w14:textId="77777777" w:rsidR="00FD408C" w:rsidRPr="00F2145B" w:rsidRDefault="00FD408C" w:rsidP="00634CC7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  <w:r w:rsidRPr="00F2145B">
        <w:rPr>
          <w:sz w:val="16"/>
          <w:szCs w:val="21"/>
        </w:rPr>
        <w:t>Xn-based inter-CU LTM is prioritized in Rel-19.</w:t>
      </w:r>
    </w:p>
    <w:p w14:paraId="729E1E71" w14:textId="77777777" w:rsidR="00FD408C" w:rsidRPr="00F2145B" w:rsidRDefault="00FD408C" w:rsidP="00634C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</w:p>
    <w:p w14:paraId="3702BE67" w14:textId="77777777" w:rsidR="00FD408C" w:rsidRPr="00F2145B" w:rsidRDefault="00FD408C" w:rsidP="00634C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  <w:r w:rsidRPr="00F2145B">
        <w:rPr>
          <w:b/>
          <w:sz w:val="16"/>
          <w:szCs w:val="21"/>
        </w:rPr>
        <w:t xml:space="preserve">Stage-2 signaling flows and </w:t>
      </w:r>
      <w:proofErr w:type="gramStart"/>
      <w:r w:rsidRPr="00F2145B">
        <w:rPr>
          <w:b/>
          <w:sz w:val="16"/>
          <w:szCs w:val="21"/>
        </w:rPr>
        <w:t>procedures</w:t>
      </w:r>
      <w:proofErr w:type="gramEnd"/>
    </w:p>
    <w:p w14:paraId="7F4F37E0" w14:textId="77777777" w:rsidR="00FD408C" w:rsidRPr="00F2145B" w:rsidRDefault="00FD408C" w:rsidP="00634CC7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  <w:r w:rsidRPr="00F2145B">
        <w:rPr>
          <w:sz w:val="16"/>
          <w:szCs w:val="21"/>
        </w:rPr>
        <w:t>The preparation of inter-CU LTM configuration is initiated by the source gNB-CU.</w:t>
      </w:r>
    </w:p>
    <w:p w14:paraId="1D1F9100" w14:textId="77777777" w:rsidR="00FD408C" w:rsidRPr="00F2145B" w:rsidRDefault="00FD408C" w:rsidP="00634CC7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  <w:r w:rsidRPr="00F2145B">
        <w:rPr>
          <w:sz w:val="16"/>
          <w:szCs w:val="21"/>
        </w:rPr>
        <w:t>For each candidate cell, the preparation of lower layer configuration is initiated by the candidate gNB-CU, based on the LTM request from the source gNB-CU. RAN2 assumes the interaction between the candidate gNB-CU and candidate gNB-DU follows the same signaling procedure for intra-CU LTM.</w:t>
      </w:r>
    </w:p>
    <w:p w14:paraId="7ABDEA3B" w14:textId="77777777" w:rsidR="00FD408C" w:rsidRPr="00F2145B" w:rsidRDefault="00FD408C" w:rsidP="00191D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</w:p>
    <w:p w14:paraId="62CFE2B3" w14:textId="77777777" w:rsidR="00FD408C" w:rsidRPr="00F2145B" w:rsidRDefault="00FD408C" w:rsidP="00191D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b/>
          <w:sz w:val="16"/>
          <w:szCs w:val="21"/>
        </w:rPr>
      </w:pPr>
      <w:r w:rsidRPr="00F2145B">
        <w:rPr>
          <w:b/>
          <w:sz w:val="16"/>
          <w:szCs w:val="21"/>
        </w:rPr>
        <w:t xml:space="preserve">Preparation: </w:t>
      </w:r>
    </w:p>
    <w:p w14:paraId="5C38E43D" w14:textId="77777777" w:rsidR="00FD408C" w:rsidRPr="00F2145B" w:rsidRDefault="00FD408C" w:rsidP="00191D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  <w:r w:rsidRPr="00F2145B">
        <w:rPr>
          <w:b/>
          <w:sz w:val="16"/>
          <w:szCs w:val="21"/>
        </w:rPr>
        <w:t>RRC Configuration/structure</w:t>
      </w:r>
    </w:p>
    <w:p w14:paraId="0D98D1A1" w14:textId="77777777" w:rsidR="00FD408C" w:rsidRPr="00F2145B" w:rsidRDefault="00FD408C" w:rsidP="00191D16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  <w:r w:rsidRPr="00F2145B">
        <w:rPr>
          <w:sz w:val="16"/>
          <w:szCs w:val="21"/>
        </w:rPr>
        <w:t>The RRC signalling structure and modelling for Rel-18 LTM is taken as the baseline for inter-CU LTM.</w:t>
      </w:r>
    </w:p>
    <w:p w14:paraId="3AAEBC52" w14:textId="77777777" w:rsidR="00FD408C" w:rsidRPr="00F2145B" w:rsidRDefault="00FD408C" w:rsidP="00191D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</w:p>
    <w:p w14:paraId="5C7B5D6B" w14:textId="77777777" w:rsidR="00FD408C" w:rsidRPr="00F2145B" w:rsidRDefault="00FD408C" w:rsidP="00191D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  <w:r w:rsidRPr="00F2145B">
        <w:rPr>
          <w:b/>
          <w:sz w:val="16"/>
          <w:szCs w:val="21"/>
        </w:rPr>
        <w:t>LTM Candidate ID</w:t>
      </w:r>
    </w:p>
    <w:p w14:paraId="03BBC497" w14:textId="77777777" w:rsidR="00FD408C" w:rsidRPr="00F2145B" w:rsidRDefault="00FD408C" w:rsidP="00191D16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  <w:r w:rsidRPr="00F2145B">
        <w:rPr>
          <w:sz w:val="16"/>
          <w:szCs w:val="21"/>
        </w:rPr>
        <w:t>For inter-CU LTM, LTM candidate ID is unique across all the participating gNB-CUs.</w:t>
      </w:r>
    </w:p>
    <w:p w14:paraId="55718BDA" w14:textId="77777777" w:rsidR="00FD408C" w:rsidRPr="00F2145B" w:rsidRDefault="00FD408C" w:rsidP="00191D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</w:p>
    <w:p w14:paraId="000F107A" w14:textId="77777777" w:rsidR="00FD408C" w:rsidRPr="00F2145B" w:rsidRDefault="00FD408C" w:rsidP="00191D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  <w:r w:rsidRPr="00F2145B">
        <w:rPr>
          <w:b/>
          <w:sz w:val="16"/>
          <w:szCs w:val="21"/>
        </w:rPr>
        <w:t>Max number of LTM candidate IDs</w:t>
      </w:r>
    </w:p>
    <w:p w14:paraId="51B5F7FB" w14:textId="6B9FB5E9" w:rsidR="00FD408C" w:rsidRPr="002309F8" w:rsidRDefault="00FD408C" w:rsidP="002309F8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  <w:r w:rsidRPr="00F2145B">
        <w:rPr>
          <w:sz w:val="16"/>
          <w:szCs w:val="21"/>
        </w:rPr>
        <w:t>The maximum number of LTM candidate cell configuration is 8, regardless of whether these are intra-CU or inter-CU LTM candidate configurations.</w:t>
      </w:r>
    </w:p>
    <w:p w14:paraId="4CF73B8A" w14:textId="77777777" w:rsidR="00FD408C" w:rsidRPr="00F2145B" w:rsidRDefault="00FD408C" w:rsidP="00191D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</w:p>
    <w:p w14:paraId="43B3F16D" w14:textId="77777777" w:rsidR="00FD408C" w:rsidRPr="00F2145B" w:rsidRDefault="00FD408C" w:rsidP="00191D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b/>
          <w:sz w:val="16"/>
          <w:szCs w:val="21"/>
        </w:rPr>
      </w:pPr>
      <w:r w:rsidRPr="00F2145B">
        <w:rPr>
          <w:b/>
          <w:sz w:val="16"/>
          <w:szCs w:val="21"/>
        </w:rPr>
        <w:t>Execution:</w:t>
      </w:r>
    </w:p>
    <w:p w14:paraId="6941C9B2" w14:textId="77777777" w:rsidR="00FD408C" w:rsidRPr="00F2145B" w:rsidRDefault="00FD408C" w:rsidP="00191D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  <w:r w:rsidRPr="00F2145B">
        <w:rPr>
          <w:b/>
          <w:sz w:val="16"/>
          <w:szCs w:val="21"/>
        </w:rPr>
        <w:t>LTM Cell Switch Command</w:t>
      </w:r>
    </w:p>
    <w:p w14:paraId="1BE3AF79" w14:textId="77777777" w:rsidR="00FD408C" w:rsidRPr="00F2145B" w:rsidRDefault="00FD408C" w:rsidP="002309F8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sz w:val="16"/>
          <w:szCs w:val="21"/>
          <w:lang w:val="en-US"/>
        </w:rPr>
      </w:pPr>
      <w:r w:rsidRPr="00F2145B">
        <w:rPr>
          <w:sz w:val="16"/>
          <w:szCs w:val="21"/>
        </w:rPr>
        <w:t>R18 LTM CSC MAC CE is baseline to trigger LTM cell switch for inter-CU LTM.</w:t>
      </w:r>
    </w:p>
    <w:p w14:paraId="08CF6776" w14:textId="77777777" w:rsidR="00FD408C" w:rsidRPr="00F2145B" w:rsidRDefault="00FD408C" w:rsidP="00191D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</w:p>
    <w:p w14:paraId="17C0DDAE" w14:textId="77777777" w:rsidR="00FD408C" w:rsidRPr="00F2145B" w:rsidRDefault="00FD408C" w:rsidP="00191D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  <w:r w:rsidRPr="00F2145B">
        <w:rPr>
          <w:b/>
          <w:sz w:val="16"/>
          <w:szCs w:val="21"/>
        </w:rPr>
        <w:t>LTM Cell switch completion</w:t>
      </w:r>
    </w:p>
    <w:p w14:paraId="5D051E72" w14:textId="77777777" w:rsidR="00FD408C" w:rsidRPr="00F2145B" w:rsidRDefault="00FD408C" w:rsidP="002309F8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  <w:r w:rsidRPr="00F2145B">
        <w:rPr>
          <w:sz w:val="16"/>
          <w:szCs w:val="21"/>
        </w:rPr>
        <w:t>Support CG-based RACH-less and DG-based RACH-less procedures for inter-CU LTM.</w:t>
      </w:r>
    </w:p>
    <w:p w14:paraId="286DEB22" w14:textId="77777777" w:rsidR="00FD408C" w:rsidRPr="00F2145B" w:rsidRDefault="00FD408C" w:rsidP="002309F8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04"/>
        <w:rPr>
          <w:sz w:val="16"/>
          <w:szCs w:val="21"/>
          <w:lang w:val="en-US"/>
        </w:rPr>
      </w:pPr>
      <w:r w:rsidRPr="00F2145B">
        <w:rPr>
          <w:sz w:val="16"/>
          <w:szCs w:val="21"/>
        </w:rPr>
        <w:t>The LTM completion defined for intra-CU LTM is followed for R19 LTM.</w:t>
      </w:r>
    </w:p>
    <w:p w14:paraId="7553730F" w14:textId="77777777" w:rsidR="009F751C" w:rsidRDefault="009F751C" w:rsidP="00E410C5">
      <w:pPr>
        <w:spacing w:after="60"/>
        <w:rPr>
          <w:lang w:eastAsia="ja-JP"/>
        </w:rPr>
      </w:pPr>
    </w:p>
    <w:p w14:paraId="1B61640A" w14:textId="7C4EC7C9" w:rsidR="00E410C5" w:rsidRDefault="00E410C5" w:rsidP="00E410C5">
      <w:pPr>
        <w:spacing w:after="60"/>
        <w:rPr>
          <w:lang w:eastAsia="ja-JP"/>
        </w:rPr>
      </w:pPr>
      <w:r>
        <w:rPr>
          <w:lang w:eastAsia="ja-JP"/>
        </w:rPr>
        <w:t xml:space="preserve">In this paper, we discussed about more detail procedure </w:t>
      </w:r>
      <w:r w:rsidR="00191D16">
        <w:rPr>
          <w:lang w:eastAsia="ja-JP"/>
        </w:rPr>
        <w:t>for mixture of</w:t>
      </w:r>
      <w:r>
        <w:rPr>
          <w:lang w:eastAsia="ja-JP"/>
        </w:rPr>
        <w:t xml:space="preserve"> </w:t>
      </w:r>
      <w:r w:rsidR="0082403C">
        <w:rPr>
          <w:lang w:eastAsia="ja-JP"/>
        </w:rPr>
        <w:t>i</w:t>
      </w:r>
      <w:r w:rsidR="0057339B">
        <w:rPr>
          <w:rFonts w:hint="eastAsia"/>
          <w:szCs w:val="21"/>
          <w:lang w:eastAsia="ja-JP"/>
        </w:rPr>
        <w:t>nter-CU</w:t>
      </w:r>
      <w:r w:rsidR="0057339B">
        <w:rPr>
          <w:szCs w:val="21"/>
        </w:rPr>
        <w:t xml:space="preserve"> LTM</w:t>
      </w:r>
      <w:r w:rsidR="009F2B2B">
        <w:rPr>
          <w:szCs w:val="21"/>
        </w:rPr>
        <w:t xml:space="preserve"> and intra-CU LTM</w:t>
      </w:r>
      <w:r>
        <w:rPr>
          <w:rFonts w:hint="eastAsia"/>
          <w:szCs w:val="21"/>
        </w:rPr>
        <w:t>.</w:t>
      </w:r>
    </w:p>
    <w:p w14:paraId="7E8BDF68" w14:textId="0D5E0F19" w:rsidR="006C6346" w:rsidRPr="006C6346" w:rsidRDefault="00C30470" w:rsidP="00AC3BAE">
      <w:pPr>
        <w:pStyle w:val="2"/>
        <w:numPr>
          <w:ilvl w:val="0"/>
          <w:numId w:val="2"/>
        </w:numPr>
        <w:tabs>
          <w:tab w:val="num" w:pos="2410"/>
        </w:tabs>
        <w:ind w:left="426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3A6D3E76" w14:textId="37F53BC9" w:rsidR="00634CC7" w:rsidRPr="00190327" w:rsidRDefault="00A13ABC" w:rsidP="0003101B">
      <w:pPr>
        <w:rPr>
          <w:lang w:val="en-US" w:eastAsia="ja-JP"/>
        </w:rPr>
      </w:pPr>
      <w:r>
        <w:rPr>
          <w:lang w:eastAsia="ja-JP"/>
        </w:rPr>
        <w:t>In RAN2-126[1], RAN2 agreed</w:t>
      </w:r>
      <w:r w:rsidR="00E36C26">
        <w:rPr>
          <w:lang w:eastAsia="ja-JP"/>
        </w:rPr>
        <w:t xml:space="preserve"> Rel-18 LTM procedure and information</w:t>
      </w:r>
      <w:r w:rsidR="00E53EFD">
        <w:rPr>
          <w:lang w:eastAsia="ja-JP"/>
        </w:rPr>
        <w:t xml:space="preserve"> structure</w:t>
      </w:r>
      <w:r w:rsidR="00E36C26">
        <w:rPr>
          <w:lang w:eastAsia="ja-JP"/>
        </w:rPr>
        <w:t>, such as RRC signalling str</w:t>
      </w:r>
      <w:r w:rsidR="00D5106D">
        <w:rPr>
          <w:lang w:eastAsia="ja-JP"/>
        </w:rPr>
        <w:t>ucture</w:t>
      </w:r>
      <w:r w:rsidR="00813552">
        <w:rPr>
          <w:lang w:eastAsia="ja-JP"/>
        </w:rPr>
        <w:t xml:space="preserve"> and modelling</w:t>
      </w:r>
      <w:r w:rsidR="00D5106D">
        <w:rPr>
          <w:lang w:eastAsia="ja-JP"/>
        </w:rPr>
        <w:t>, CSC MAC CE, and LTM</w:t>
      </w:r>
      <w:r w:rsidR="00B51BDC">
        <w:rPr>
          <w:lang w:eastAsia="ja-JP"/>
        </w:rPr>
        <w:t xml:space="preserve"> cell switch</w:t>
      </w:r>
      <w:r w:rsidR="00D5106D">
        <w:rPr>
          <w:lang w:eastAsia="ja-JP"/>
        </w:rPr>
        <w:t xml:space="preserve"> completion</w:t>
      </w:r>
      <w:r w:rsidR="00B51BDC">
        <w:rPr>
          <w:lang w:eastAsia="ja-JP"/>
        </w:rPr>
        <w:t xml:space="preserve"> </w:t>
      </w:r>
      <w:r w:rsidR="00556CCC">
        <w:rPr>
          <w:lang w:eastAsia="ja-JP"/>
        </w:rPr>
        <w:t>procedure, are</w:t>
      </w:r>
      <w:r w:rsidR="00D5106D">
        <w:rPr>
          <w:lang w:eastAsia="ja-JP"/>
        </w:rPr>
        <w:t xml:space="preserve"> </w:t>
      </w:r>
      <w:r w:rsidR="00B51BDC">
        <w:rPr>
          <w:lang w:eastAsia="ja-JP"/>
        </w:rPr>
        <w:t>taken as the baseline for</w:t>
      </w:r>
      <w:r>
        <w:rPr>
          <w:lang w:eastAsia="ja-JP"/>
        </w:rPr>
        <w:t xml:space="preserve"> </w:t>
      </w:r>
      <w:r w:rsidR="00CF7655">
        <w:rPr>
          <w:lang w:eastAsia="ja-JP"/>
        </w:rPr>
        <w:t>Rel-19 LTM procedure</w:t>
      </w:r>
      <w:r w:rsidR="00E53EFD">
        <w:rPr>
          <w:lang w:eastAsia="ja-JP"/>
        </w:rPr>
        <w:t>.</w:t>
      </w:r>
      <w:r w:rsidR="00CF7655">
        <w:rPr>
          <w:lang w:eastAsia="ja-JP"/>
        </w:rPr>
        <w:t xml:space="preserve"> </w:t>
      </w:r>
      <w:r w:rsidR="00556CCC">
        <w:rPr>
          <w:lang w:eastAsia="ja-JP"/>
        </w:rPr>
        <w:t xml:space="preserve">Furthermore, </w:t>
      </w:r>
      <w:r w:rsidR="00A26898">
        <w:rPr>
          <w:lang w:eastAsia="ja-JP"/>
        </w:rPr>
        <w:t>in RAN2-125</w:t>
      </w:r>
      <w:proofErr w:type="gramStart"/>
      <w:r w:rsidR="00A26898">
        <w:rPr>
          <w:lang w:eastAsia="ja-JP"/>
        </w:rPr>
        <w:t>bis[</w:t>
      </w:r>
      <w:proofErr w:type="gramEnd"/>
      <w:r w:rsidR="00A26898">
        <w:rPr>
          <w:lang w:eastAsia="ja-JP"/>
        </w:rPr>
        <w:t xml:space="preserve">2], RAN2 also agreed </w:t>
      </w:r>
      <w:r w:rsidR="00190327">
        <w:rPr>
          <w:lang w:eastAsia="ja-JP"/>
        </w:rPr>
        <w:t xml:space="preserve">that </w:t>
      </w:r>
      <w:r w:rsidR="00190327" w:rsidRPr="00190327">
        <w:rPr>
          <w:lang w:eastAsia="ja-JP"/>
        </w:rPr>
        <w:t>UE can be configured with a mixture of intra-CU and inter-CU candidate LTM cells and irrespective of how the UE is configured with this mixture, UE measurement and reporting procedures will be the same for both intra-CU and inter-CU candidate LTM cells.</w:t>
      </w:r>
    </w:p>
    <w:p w14:paraId="382F96C2" w14:textId="75D9126B" w:rsidR="00DC3268" w:rsidRDefault="00E70363" w:rsidP="0003101B">
      <w:pPr>
        <w:rPr>
          <w:lang w:eastAsia="ja-JP"/>
        </w:rPr>
      </w:pPr>
      <w:r>
        <w:rPr>
          <w:lang w:eastAsia="ja-JP"/>
        </w:rPr>
        <w:t>Based on</w:t>
      </w:r>
      <w:r w:rsidR="00FF1240">
        <w:rPr>
          <w:lang w:eastAsia="ja-JP"/>
        </w:rPr>
        <w:t xml:space="preserve"> these agreement</w:t>
      </w:r>
      <w:r w:rsidR="00D535BC">
        <w:rPr>
          <w:lang w:eastAsia="ja-JP"/>
        </w:rPr>
        <w:t>s</w:t>
      </w:r>
      <w:r w:rsidR="00FF1240">
        <w:rPr>
          <w:lang w:eastAsia="ja-JP"/>
        </w:rPr>
        <w:t xml:space="preserve">, if the UE </w:t>
      </w:r>
      <w:r w:rsidR="000932DF">
        <w:rPr>
          <w:lang w:eastAsia="ja-JP"/>
        </w:rPr>
        <w:t xml:space="preserve">is configured </w:t>
      </w:r>
      <w:r w:rsidR="000932DF" w:rsidRPr="000932DF">
        <w:rPr>
          <w:lang w:eastAsia="ja-JP"/>
        </w:rPr>
        <w:t>with a mixture of intra-CU and inter-CU candidate LTM cells</w:t>
      </w:r>
      <w:r w:rsidR="000932DF">
        <w:rPr>
          <w:lang w:eastAsia="ja-JP"/>
        </w:rPr>
        <w:t>,</w:t>
      </w:r>
      <w:r w:rsidR="001B4F34">
        <w:rPr>
          <w:lang w:eastAsia="ja-JP"/>
        </w:rPr>
        <w:t xml:space="preserve"> the UE can switch the cell to the intra-CU candidate LTM cell with </w:t>
      </w:r>
      <w:r w:rsidR="00464025">
        <w:rPr>
          <w:lang w:eastAsia="ja-JP"/>
        </w:rPr>
        <w:t xml:space="preserve">the </w:t>
      </w:r>
      <w:r w:rsidR="001B4F34">
        <w:rPr>
          <w:lang w:eastAsia="ja-JP"/>
        </w:rPr>
        <w:t>same</w:t>
      </w:r>
      <w:r w:rsidR="00464025">
        <w:rPr>
          <w:lang w:eastAsia="ja-JP"/>
        </w:rPr>
        <w:t xml:space="preserve"> </w:t>
      </w:r>
      <w:r w:rsidR="001B4F34">
        <w:rPr>
          <w:lang w:eastAsia="ja-JP"/>
        </w:rPr>
        <w:t xml:space="preserve">procedure </w:t>
      </w:r>
      <w:r w:rsidR="00464025">
        <w:rPr>
          <w:lang w:eastAsia="ja-JP"/>
        </w:rPr>
        <w:t>as</w:t>
      </w:r>
      <w:r w:rsidR="001B4F34">
        <w:rPr>
          <w:lang w:eastAsia="ja-JP"/>
        </w:rPr>
        <w:t xml:space="preserve"> Rel-18 LTM (without additional procedure)</w:t>
      </w:r>
      <w:r w:rsidR="00285FD1">
        <w:rPr>
          <w:lang w:eastAsia="ja-JP"/>
        </w:rPr>
        <w:t xml:space="preserve"> </w:t>
      </w:r>
      <w:r w:rsidR="00FF1240">
        <w:rPr>
          <w:lang w:eastAsia="ja-JP"/>
        </w:rPr>
        <w:t>s</w:t>
      </w:r>
      <w:r w:rsidR="00DC3268">
        <w:rPr>
          <w:lang w:eastAsia="ja-JP"/>
        </w:rPr>
        <w:t xml:space="preserve">ince </w:t>
      </w:r>
      <w:r w:rsidR="00117442">
        <w:rPr>
          <w:lang w:eastAsia="ja-JP"/>
        </w:rPr>
        <w:t>Rel-19 LTM procedure follows Rel-18</w:t>
      </w:r>
      <w:r w:rsidR="00CE1AA9">
        <w:rPr>
          <w:lang w:eastAsia="ja-JP"/>
        </w:rPr>
        <w:t xml:space="preserve"> LTM procedure</w:t>
      </w:r>
      <w:r w:rsidR="006119BD">
        <w:rPr>
          <w:lang w:eastAsia="ja-JP"/>
        </w:rPr>
        <w:t xml:space="preserve">. </w:t>
      </w:r>
      <w:r w:rsidR="00D535BC">
        <w:rPr>
          <w:lang w:eastAsia="ja-JP"/>
        </w:rPr>
        <w:t>Therefore,</w:t>
      </w:r>
      <w:r w:rsidR="005B5C80">
        <w:rPr>
          <w:lang w:eastAsia="ja-JP"/>
        </w:rPr>
        <w:t xml:space="preserve"> RAN2 to consider that</w:t>
      </w:r>
      <w:r w:rsidR="00D535BC">
        <w:rPr>
          <w:lang w:eastAsia="ja-JP"/>
        </w:rPr>
        <w:t xml:space="preserve"> </w:t>
      </w:r>
      <w:r w:rsidR="004F489D">
        <w:rPr>
          <w:lang w:eastAsia="ja-JP"/>
        </w:rPr>
        <w:t xml:space="preserve">the UE </w:t>
      </w:r>
      <w:r w:rsidR="008307AD">
        <w:rPr>
          <w:lang w:eastAsia="ja-JP"/>
        </w:rPr>
        <w:t xml:space="preserve">can </w:t>
      </w:r>
      <w:r w:rsidR="004F489D">
        <w:rPr>
          <w:lang w:eastAsia="ja-JP"/>
        </w:rPr>
        <w:t xml:space="preserve">follow Rel-18 LTM procedure in Rel-19 </w:t>
      </w:r>
      <w:r w:rsidR="005B5C80">
        <w:rPr>
          <w:lang w:eastAsia="ja-JP"/>
        </w:rPr>
        <w:t xml:space="preserve">intra-CU </w:t>
      </w:r>
      <w:r w:rsidR="004F489D">
        <w:rPr>
          <w:lang w:eastAsia="ja-JP"/>
        </w:rPr>
        <w:t xml:space="preserve">LTM </w:t>
      </w:r>
      <w:r w:rsidR="005B5C80">
        <w:rPr>
          <w:lang w:eastAsia="ja-JP"/>
        </w:rPr>
        <w:t xml:space="preserve">cell switch </w:t>
      </w:r>
      <w:r w:rsidR="004F489D">
        <w:rPr>
          <w:lang w:eastAsia="ja-JP"/>
        </w:rPr>
        <w:t>procedure</w:t>
      </w:r>
      <w:r w:rsidR="005B5C80">
        <w:rPr>
          <w:lang w:eastAsia="ja-JP"/>
        </w:rPr>
        <w:t>.</w:t>
      </w:r>
    </w:p>
    <w:p w14:paraId="65DD485E" w14:textId="2E133595" w:rsidR="009B4CAF" w:rsidRDefault="00184AC5" w:rsidP="009B4CAF">
      <w:pPr>
        <w:ind w:left="1134" w:hanging="1134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Proposal </w:t>
      </w:r>
      <w:r w:rsidR="00352BC5">
        <w:rPr>
          <w:b/>
          <w:lang w:eastAsia="ja-JP"/>
        </w:rPr>
        <w:t>1</w:t>
      </w:r>
      <w:r w:rsidR="00417BCC" w:rsidRPr="009E2051">
        <w:rPr>
          <w:b/>
          <w:lang w:eastAsia="ja-JP"/>
        </w:rPr>
        <w:t>:</w:t>
      </w:r>
      <w:r w:rsidR="00D102EC" w:rsidRPr="00D102EC">
        <w:t xml:space="preserve"> </w:t>
      </w:r>
      <w:r w:rsidR="005B5C80">
        <w:rPr>
          <w:b/>
          <w:lang w:eastAsia="ja-JP"/>
        </w:rPr>
        <w:t>T</w:t>
      </w:r>
      <w:r w:rsidR="005B5C80" w:rsidRPr="005B5C80">
        <w:rPr>
          <w:b/>
          <w:lang w:eastAsia="ja-JP"/>
        </w:rPr>
        <w:t xml:space="preserve">he UE </w:t>
      </w:r>
      <w:r w:rsidR="008307AD">
        <w:rPr>
          <w:b/>
          <w:lang w:eastAsia="ja-JP"/>
        </w:rPr>
        <w:t xml:space="preserve">can </w:t>
      </w:r>
      <w:r w:rsidR="005B5C80" w:rsidRPr="005B5C80">
        <w:rPr>
          <w:b/>
          <w:lang w:eastAsia="ja-JP"/>
        </w:rPr>
        <w:t>follow Rel-18 LTM procedure in Rel-19 intra-CU LTM cell switch procedure.</w:t>
      </w:r>
    </w:p>
    <w:p w14:paraId="4CE01B9E" w14:textId="611AE281" w:rsidR="00443791" w:rsidRPr="000757C3" w:rsidRDefault="006C3720" w:rsidP="000757C3">
      <w:pPr>
        <w:rPr>
          <w:bCs/>
          <w:lang w:eastAsia="ja-JP"/>
        </w:rPr>
      </w:pPr>
      <w:r>
        <w:rPr>
          <w:bCs/>
          <w:lang w:eastAsia="ja-JP"/>
        </w:rPr>
        <w:lastRenderedPageBreak/>
        <w:t xml:space="preserve">However, Rel-19 LTM procedure </w:t>
      </w:r>
      <w:r w:rsidR="00480623">
        <w:rPr>
          <w:bCs/>
          <w:lang w:eastAsia="ja-JP"/>
        </w:rPr>
        <w:t>needs</w:t>
      </w:r>
      <w:r w:rsidR="006718D8">
        <w:rPr>
          <w:bCs/>
          <w:lang w:eastAsia="ja-JP"/>
        </w:rPr>
        <w:t xml:space="preserve"> to operate </w:t>
      </w:r>
      <w:r w:rsidR="00480623">
        <w:rPr>
          <w:bCs/>
          <w:lang w:eastAsia="ja-JP"/>
        </w:rPr>
        <w:t>the additional procedures for</w:t>
      </w:r>
      <w:r w:rsidR="001549D0">
        <w:rPr>
          <w:bCs/>
          <w:lang w:eastAsia="ja-JP"/>
        </w:rPr>
        <w:t xml:space="preserve"> inter-CU LTM procedure</w:t>
      </w:r>
      <w:r w:rsidR="00480623">
        <w:rPr>
          <w:bCs/>
          <w:lang w:eastAsia="ja-JP"/>
        </w:rPr>
        <w:t xml:space="preserve"> </w:t>
      </w:r>
      <w:r w:rsidR="008E015F">
        <w:rPr>
          <w:bCs/>
          <w:lang w:eastAsia="ja-JP"/>
        </w:rPr>
        <w:t>in addition to the</w:t>
      </w:r>
      <w:r w:rsidR="00652B6C">
        <w:rPr>
          <w:bCs/>
          <w:lang w:eastAsia="ja-JP"/>
        </w:rPr>
        <w:t xml:space="preserve"> intra-CU LTM procedure.</w:t>
      </w:r>
      <w:r w:rsidR="003F0544">
        <w:rPr>
          <w:bCs/>
          <w:lang w:eastAsia="ja-JP"/>
        </w:rPr>
        <w:t xml:space="preserve"> For example, the UE needs to perform the </w:t>
      </w:r>
      <w:r w:rsidR="00CA310E">
        <w:rPr>
          <w:bCs/>
          <w:lang w:eastAsia="ja-JP"/>
        </w:rPr>
        <w:t xml:space="preserve">PDCP re-establishment and </w:t>
      </w:r>
      <w:r w:rsidR="00E14BC1">
        <w:rPr>
          <w:bCs/>
          <w:lang w:eastAsia="ja-JP"/>
        </w:rPr>
        <w:t xml:space="preserve">the </w:t>
      </w:r>
      <w:r w:rsidR="00CA310E">
        <w:rPr>
          <w:bCs/>
          <w:lang w:eastAsia="ja-JP"/>
        </w:rPr>
        <w:t xml:space="preserve">security key update </w:t>
      </w:r>
      <w:r w:rsidR="00E14BC1">
        <w:rPr>
          <w:bCs/>
          <w:lang w:eastAsia="ja-JP"/>
        </w:rPr>
        <w:t xml:space="preserve">upon inter-CU LTM execution, in addition to MAC reset and </w:t>
      </w:r>
      <w:r w:rsidR="0099068A">
        <w:rPr>
          <w:bCs/>
          <w:lang w:eastAsia="ja-JP"/>
        </w:rPr>
        <w:t xml:space="preserve">RLC re-establishment which operated in </w:t>
      </w:r>
      <w:r w:rsidR="001E468F">
        <w:rPr>
          <w:bCs/>
          <w:lang w:eastAsia="ja-JP"/>
        </w:rPr>
        <w:t>intra-CU LTM procedure, as RAN2 agreed in RAN2-125[3].</w:t>
      </w:r>
    </w:p>
    <w:p w14:paraId="2633732A" w14:textId="4A4FAAD8" w:rsidR="007F7601" w:rsidRDefault="007F7601" w:rsidP="00417BCC">
      <w:pPr>
        <w:ind w:left="1134" w:hanging="1134"/>
        <w:rPr>
          <w:b/>
          <w:lang w:eastAsia="ja-JP"/>
        </w:rPr>
      </w:pPr>
      <w:r>
        <w:rPr>
          <w:b/>
          <w:lang w:eastAsia="ja-JP"/>
        </w:rPr>
        <w:t>Observation</w:t>
      </w:r>
      <w:r>
        <w:rPr>
          <w:rFonts w:hint="eastAsia"/>
          <w:b/>
          <w:lang w:eastAsia="ja-JP"/>
        </w:rPr>
        <w:t xml:space="preserve"> </w:t>
      </w:r>
      <w:r w:rsidR="000757C3">
        <w:rPr>
          <w:b/>
          <w:lang w:eastAsia="ja-JP"/>
        </w:rPr>
        <w:t>1</w:t>
      </w:r>
      <w:r w:rsidRPr="009E2051">
        <w:rPr>
          <w:b/>
          <w:lang w:eastAsia="ja-JP"/>
        </w:rPr>
        <w:t xml:space="preserve">: </w:t>
      </w:r>
      <w:r w:rsidR="000757C3" w:rsidRPr="000757C3">
        <w:rPr>
          <w:b/>
          <w:lang w:eastAsia="ja-JP"/>
        </w:rPr>
        <w:t xml:space="preserve">Rel-19 LTM </w:t>
      </w:r>
      <w:r w:rsidR="00674BDA">
        <w:rPr>
          <w:b/>
          <w:lang w:eastAsia="ja-JP"/>
        </w:rPr>
        <w:t>requires</w:t>
      </w:r>
      <w:r w:rsidR="00674BDA" w:rsidRPr="000757C3">
        <w:rPr>
          <w:b/>
          <w:lang w:eastAsia="ja-JP"/>
        </w:rPr>
        <w:t xml:space="preserve"> </w:t>
      </w:r>
      <w:r w:rsidR="000757C3" w:rsidRPr="000757C3">
        <w:rPr>
          <w:b/>
          <w:lang w:eastAsia="ja-JP"/>
        </w:rPr>
        <w:t>the additional procedures for inter-CU LTM procedure in addition to the intra-CU LTM procedure.</w:t>
      </w:r>
    </w:p>
    <w:p w14:paraId="32CF7EC8" w14:textId="7678A19E" w:rsidR="00061829" w:rsidRPr="006D261E" w:rsidRDefault="009E6EB3" w:rsidP="00CD4119">
      <w:pPr>
        <w:rPr>
          <w:lang w:eastAsia="ja-JP"/>
        </w:rPr>
      </w:pPr>
      <w:r>
        <w:rPr>
          <w:bCs/>
          <w:lang w:eastAsia="ja-JP"/>
        </w:rPr>
        <w:t xml:space="preserve">Therefore, </w:t>
      </w:r>
      <w:r w:rsidR="00F74AA1">
        <w:rPr>
          <w:bCs/>
          <w:lang w:eastAsia="ja-JP"/>
        </w:rPr>
        <w:t>in Rel-19,</w:t>
      </w:r>
      <w:r w:rsidR="000616C5">
        <w:rPr>
          <w:bCs/>
          <w:lang w:eastAsia="ja-JP"/>
        </w:rPr>
        <w:t xml:space="preserve"> if the UE </w:t>
      </w:r>
      <w:r w:rsidR="00A8199C">
        <w:rPr>
          <w:bCs/>
          <w:lang w:eastAsia="ja-JP"/>
        </w:rPr>
        <w:t xml:space="preserve">is configured with </w:t>
      </w:r>
      <w:r w:rsidR="006139AE">
        <w:rPr>
          <w:bCs/>
          <w:lang w:eastAsia="ja-JP"/>
        </w:rPr>
        <w:t xml:space="preserve">only </w:t>
      </w:r>
      <w:r w:rsidR="00A8199C">
        <w:rPr>
          <w:bCs/>
          <w:lang w:eastAsia="ja-JP"/>
        </w:rPr>
        <w:t>intra-CU LTM</w:t>
      </w:r>
      <w:r w:rsidR="006139AE">
        <w:rPr>
          <w:bCs/>
          <w:lang w:eastAsia="ja-JP"/>
        </w:rPr>
        <w:t xml:space="preserve"> candidate cells</w:t>
      </w:r>
      <w:r w:rsidR="00A8199C">
        <w:rPr>
          <w:bCs/>
          <w:lang w:eastAsia="ja-JP"/>
        </w:rPr>
        <w:t xml:space="preserve">, </w:t>
      </w:r>
      <w:r w:rsidR="00715B66">
        <w:rPr>
          <w:bCs/>
          <w:lang w:eastAsia="ja-JP"/>
        </w:rPr>
        <w:t xml:space="preserve">the UE </w:t>
      </w:r>
      <w:r w:rsidR="002870F1">
        <w:rPr>
          <w:bCs/>
          <w:lang w:eastAsia="ja-JP"/>
        </w:rPr>
        <w:t xml:space="preserve">can </w:t>
      </w:r>
      <w:r w:rsidR="0099488D">
        <w:rPr>
          <w:lang w:eastAsia="ja-JP"/>
        </w:rPr>
        <w:t>switch the cell by f</w:t>
      </w:r>
      <w:r w:rsidR="00715B66">
        <w:rPr>
          <w:lang w:eastAsia="ja-JP"/>
        </w:rPr>
        <w:t>ollow</w:t>
      </w:r>
      <w:r w:rsidR="0099488D">
        <w:rPr>
          <w:lang w:eastAsia="ja-JP"/>
        </w:rPr>
        <w:t>ing</w:t>
      </w:r>
      <w:r w:rsidR="00715B66">
        <w:rPr>
          <w:lang w:eastAsia="ja-JP"/>
        </w:rPr>
        <w:t xml:space="preserve"> Rel-18 LTM procedure</w:t>
      </w:r>
      <w:r w:rsidR="006D261E">
        <w:rPr>
          <w:lang w:eastAsia="ja-JP"/>
        </w:rPr>
        <w:t>.</w:t>
      </w:r>
      <w:r w:rsidR="006139AE">
        <w:rPr>
          <w:lang w:eastAsia="ja-JP"/>
        </w:rPr>
        <w:t xml:space="preserve"> And if</w:t>
      </w:r>
      <w:r w:rsidR="006139AE" w:rsidRPr="006139AE">
        <w:rPr>
          <w:bCs/>
          <w:lang w:eastAsia="ja-JP"/>
        </w:rPr>
        <w:t xml:space="preserve"> </w:t>
      </w:r>
      <w:r w:rsidR="006139AE">
        <w:rPr>
          <w:bCs/>
          <w:lang w:eastAsia="ja-JP"/>
        </w:rPr>
        <w:t>the UE is configured with only inter-CU LTM candidate cells</w:t>
      </w:r>
      <w:r w:rsidR="0099488D">
        <w:rPr>
          <w:lang w:eastAsia="ja-JP"/>
        </w:rPr>
        <w:t xml:space="preserve">, </w:t>
      </w:r>
      <w:r w:rsidR="006D261E">
        <w:rPr>
          <w:lang w:eastAsia="ja-JP"/>
        </w:rPr>
        <w:t xml:space="preserve">the UE </w:t>
      </w:r>
      <w:r w:rsidR="00C761C2">
        <w:rPr>
          <w:lang w:eastAsia="ja-JP"/>
        </w:rPr>
        <w:t>needs to operate additional procedure in</w:t>
      </w:r>
      <w:r w:rsidR="00973F83">
        <w:rPr>
          <w:lang w:eastAsia="ja-JP"/>
        </w:rPr>
        <w:t xml:space="preserve"> </w:t>
      </w:r>
      <w:r w:rsidR="00C761C2">
        <w:rPr>
          <w:lang w:eastAsia="ja-JP"/>
        </w:rPr>
        <w:t>addi</w:t>
      </w:r>
      <w:r w:rsidR="00973F83">
        <w:rPr>
          <w:lang w:eastAsia="ja-JP"/>
        </w:rPr>
        <w:t>t</w:t>
      </w:r>
      <w:r w:rsidR="00C761C2">
        <w:rPr>
          <w:lang w:eastAsia="ja-JP"/>
        </w:rPr>
        <w:t>io</w:t>
      </w:r>
      <w:r w:rsidR="00973F83">
        <w:rPr>
          <w:lang w:eastAsia="ja-JP"/>
        </w:rPr>
        <w:t>n to Rel-18 LTM procedure.</w:t>
      </w:r>
      <w:r w:rsidR="00107450">
        <w:rPr>
          <w:lang w:eastAsia="ja-JP"/>
        </w:rPr>
        <w:t xml:space="preserve"> Then, </w:t>
      </w:r>
      <w:r w:rsidR="009D3772">
        <w:rPr>
          <w:lang w:eastAsia="ja-JP"/>
        </w:rPr>
        <w:t>i</w:t>
      </w:r>
      <w:r w:rsidR="00527D36">
        <w:rPr>
          <w:bCs/>
          <w:lang w:eastAsia="ja-JP"/>
        </w:rPr>
        <w:t xml:space="preserve">f the </w:t>
      </w:r>
      <w:r w:rsidR="00AD1B1E">
        <w:rPr>
          <w:bCs/>
          <w:lang w:eastAsia="ja-JP"/>
        </w:rPr>
        <w:t xml:space="preserve">UE is configured with </w:t>
      </w:r>
      <w:r w:rsidR="00AD1B1E" w:rsidRPr="00AD1B1E">
        <w:rPr>
          <w:bCs/>
          <w:lang w:eastAsia="ja-JP"/>
        </w:rPr>
        <w:t>a mixture of intra-CU and inter-CU candidate LTM cells</w:t>
      </w:r>
      <w:r w:rsidR="00797C1E">
        <w:rPr>
          <w:bCs/>
          <w:lang w:eastAsia="ja-JP"/>
        </w:rPr>
        <w:t xml:space="preserve">, </w:t>
      </w:r>
      <w:r w:rsidR="00061829">
        <w:rPr>
          <w:bCs/>
          <w:lang w:eastAsia="ja-JP"/>
        </w:rPr>
        <w:t xml:space="preserve">the UE needs to </w:t>
      </w:r>
      <w:r w:rsidR="00447CE1" w:rsidRPr="00DB56B4">
        <w:t xml:space="preserve">distinguish </w:t>
      </w:r>
      <w:r w:rsidR="004735A0">
        <w:rPr>
          <w:bCs/>
          <w:lang w:eastAsia="ja-JP"/>
        </w:rPr>
        <w:t>whether</w:t>
      </w:r>
      <w:r w:rsidR="00176B64">
        <w:rPr>
          <w:bCs/>
          <w:lang w:eastAsia="ja-JP"/>
        </w:rPr>
        <w:t xml:space="preserve"> </w:t>
      </w:r>
      <w:r w:rsidR="001F1F8C">
        <w:rPr>
          <w:bCs/>
          <w:lang w:eastAsia="ja-JP"/>
        </w:rPr>
        <w:t xml:space="preserve">the current LTM cell switch </w:t>
      </w:r>
      <w:r w:rsidR="00A15C1B">
        <w:rPr>
          <w:bCs/>
          <w:lang w:eastAsia="ja-JP"/>
        </w:rPr>
        <w:t>operation</w:t>
      </w:r>
      <w:r w:rsidR="00D41664">
        <w:rPr>
          <w:bCs/>
          <w:lang w:eastAsia="ja-JP"/>
        </w:rPr>
        <w:t xml:space="preserve"> is</w:t>
      </w:r>
      <w:r w:rsidR="001F1F8C">
        <w:rPr>
          <w:bCs/>
          <w:lang w:eastAsia="ja-JP"/>
        </w:rPr>
        <w:t xml:space="preserve"> </w:t>
      </w:r>
      <w:r w:rsidR="00D41664">
        <w:rPr>
          <w:bCs/>
          <w:lang w:eastAsia="ja-JP"/>
        </w:rPr>
        <w:t xml:space="preserve">for the intra-CU LTM candidate cell or inter-CU LTM candidate cell, </w:t>
      </w:r>
      <w:r w:rsidR="002D32E3">
        <w:rPr>
          <w:bCs/>
          <w:lang w:eastAsia="ja-JP"/>
        </w:rPr>
        <w:t>(</w:t>
      </w:r>
      <w:r w:rsidR="00190E13">
        <w:rPr>
          <w:bCs/>
          <w:lang w:eastAsia="ja-JP"/>
        </w:rPr>
        <w:t>i.e.,</w:t>
      </w:r>
      <w:r w:rsidR="002D32E3">
        <w:rPr>
          <w:bCs/>
          <w:lang w:eastAsia="ja-JP"/>
        </w:rPr>
        <w:t xml:space="preserve"> whether the UE needs to operate additional procedures).</w:t>
      </w:r>
      <w:r w:rsidR="00690EB9">
        <w:rPr>
          <w:bCs/>
          <w:lang w:eastAsia="ja-JP"/>
        </w:rPr>
        <w:t xml:space="preserve"> </w:t>
      </w:r>
      <w:r w:rsidR="00434067">
        <w:rPr>
          <w:bCs/>
          <w:lang w:eastAsia="ja-JP"/>
        </w:rPr>
        <w:t xml:space="preserve">However, </w:t>
      </w:r>
      <w:r w:rsidR="008626B5">
        <w:rPr>
          <w:bCs/>
          <w:lang w:eastAsia="ja-JP"/>
        </w:rPr>
        <w:t xml:space="preserve">the UE cannot </w:t>
      </w:r>
      <w:r w:rsidR="00F254C6" w:rsidRPr="00F254C6">
        <w:rPr>
          <w:bCs/>
          <w:lang w:eastAsia="ja-JP"/>
        </w:rPr>
        <w:t xml:space="preserve">distinguish </w:t>
      </w:r>
      <w:r w:rsidR="008626B5">
        <w:rPr>
          <w:bCs/>
          <w:lang w:eastAsia="ja-JP"/>
        </w:rPr>
        <w:t>the difference</w:t>
      </w:r>
      <w:r w:rsidR="00DB0873">
        <w:rPr>
          <w:bCs/>
          <w:lang w:eastAsia="ja-JP"/>
        </w:rPr>
        <w:t>s</w:t>
      </w:r>
      <w:r w:rsidR="008626B5">
        <w:rPr>
          <w:bCs/>
          <w:lang w:eastAsia="ja-JP"/>
        </w:rPr>
        <w:t xml:space="preserve"> </w:t>
      </w:r>
      <w:r w:rsidR="00DB0873">
        <w:rPr>
          <w:bCs/>
          <w:lang w:eastAsia="ja-JP"/>
        </w:rPr>
        <w:t>between</w:t>
      </w:r>
      <w:r w:rsidR="008626B5">
        <w:rPr>
          <w:bCs/>
          <w:lang w:eastAsia="ja-JP"/>
        </w:rPr>
        <w:t xml:space="preserve"> </w:t>
      </w:r>
      <w:r w:rsidR="002A74F9">
        <w:rPr>
          <w:bCs/>
          <w:lang w:eastAsia="ja-JP"/>
        </w:rPr>
        <w:t>intra-CU LTM candidate cell</w:t>
      </w:r>
      <w:r w:rsidR="00750631">
        <w:rPr>
          <w:bCs/>
          <w:lang w:eastAsia="ja-JP"/>
        </w:rPr>
        <w:t xml:space="preserve"> configuration</w:t>
      </w:r>
      <w:r w:rsidR="002A74F9">
        <w:rPr>
          <w:bCs/>
          <w:lang w:eastAsia="ja-JP"/>
        </w:rPr>
        <w:t xml:space="preserve"> </w:t>
      </w:r>
      <w:r w:rsidR="00DB0873">
        <w:rPr>
          <w:bCs/>
          <w:lang w:eastAsia="ja-JP"/>
        </w:rPr>
        <w:t>and</w:t>
      </w:r>
      <w:r w:rsidR="002A74F9">
        <w:rPr>
          <w:bCs/>
          <w:lang w:eastAsia="ja-JP"/>
        </w:rPr>
        <w:t xml:space="preserve"> inter-CU LTM candidate cell</w:t>
      </w:r>
      <w:r w:rsidR="00750631">
        <w:rPr>
          <w:bCs/>
          <w:lang w:eastAsia="ja-JP"/>
        </w:rPr>
        <w:t xml:space="preserve"> configuration</w:t>
      </w:r>
      <w:r w:rsidR="002A74F9">
        <w:rPr>
          <w:bCs/>
          <w:lang w:eastAsia="ja-JP"/>
        </w:rPr>
        <w:t xml:space="preserve"> without additional information, </w:t>
      </w:r>
      <w:r w:rsidR="009A2BCF">
        <w:rPr>
          <w:rFonts w:hint="eastAsia"/>
          <w:bCs/>
          <w:lang w:eastAsia="ja-JP"/>
        </w:rPr>
        <w:t>a</w:t>
      </w:r>
      <w:r w:rsidR="009A2BCF">
        <w:rPr>
          <w:bCs/>
          <w:lang w:eastAsia="ja-JP"/>
        </w:rPr>
        <w:t>s discussed in</w:t>
      </w:r>
      <w:r w:rsidR="002A74F9">
        <w:rPr>
          <w:bCs/>
          <w:lang w:eastAsia="ja-JP"/>
        </w:rPr>
        <w:t xml:space="preserve"> </w:t>
      </w:r>
      <w:r w:rsidR="009A2BCF">
        <w:rPr>
          <w:bCs/>
          <w:lang w:eastAsia="ja-JP"/>
        </w:rPr>
        <w:t xml:space="preserve">Rel-18 </w:t>
      </w:r>
      <w:r w:rsidR="002A74F9">
        <w:rPr>
          <w:bCs/>
          <w:lang w:eastAsia="ja-JP"/>
        </w:rPr>
        <w:t>SCPAC</w:t>
      </w:r>
      <w:r w:rsidR="00F3166E">
        <w:rPr>
          <w:bCs/>
          <w:lang w:eastAsia="ja-JP"/>
        </w:rPr>
        <w:t xml:space="preserve"> operation</w:t>
      </w:r>
      <w:r w:rsidR="00470A70">
        <w:rPr>
          <w:bCs/>
          <w:lang w:eastAsia="ja-JP"/>
        </w:rPr>
        <w:t>.</w:t>
      </w:r>
      <w:r w:rsidR="00F17DC4">
        <w:rPr>
          <w:bCs/>
          <w:lang w:eastAsia="ja-JP"/>
        </w:rPr>
        <w:t xml:space="preserve"> In SCPAC</w:t>
      </w:r>
      <w:r w:rsidR="00F3166E">
        <w:rPr>
          <w:bCs/>
          <w:lang w:eastAsia="ja-JP"/>
        </w:rPr>
        <w:t xml:space="preserve"> operation</w:t>
      </w:r>
      <w:r w:rsidR="00F17DC4">
        <w:rPr>
          <w:bCs/>
          <w:lang w:eastAsia="ja-JP"/>
        </w:rPr>
        <w:t xml:space="preserve">, </w:t>
      </w:r>
      <w:r w:rsidR="00F3166E">
        <w:rPr>
          <w:bCs/>
          <w:lang w:eastAsia="ja-JP"/>
        </w:rPr>
        <w:t xml:space="preserve">the </w:t>
      </w:r>
      <w:r w:rsidR="00387608">
        <w:rPr>
          <w:bCs/>
          <w:lang w:eastAsia="ja-JP"/>
        </w:rPr>
        <w:t xml:space="preserve">additional </w:t>
      </w:r>
      <w:r w:rsidR="00190E13">
        <w:rPr>
          <w:bCs/>
          <w:lang w:eastAsia="ja-JP"/>
        </w:rPr>
        <w:t>information (</w:t>
      </w:r>
      <w:r w:rsidR="00F11A75">
        <w:rPr>
          <w:bCs/>
          <w:lang w:eastAsia="ja-JP"/>
        </w:rPr>
        <w:t>i.e.</w:t>
      </w:r>
      <w:r w:rsidR="00190E13">
        <w:rPr>
          <w:bCs/>
          <w:lang w:eastAsia="ja-JP"/>
        </w:rPr>
        <w:t xml:space="preserve">, </w:t>
      </w:r>
      <w:r w:rsidR="00190E13" w:rsidRPr="00FF4867">
        <w:t>securityCellSetId-r18</w:t>
      </w:r>
      <w:r w:rsidR="00387608">
        <w:rPr>
          <w:bCs/>
          <w:lang w:eastAsia="ja-JP"/>
        </w:rPr>
        <w:t>)</w:t>
      </w:r>
      <w:r w:rsidR="00190E13">
        <w:rPr>
          <w:bCs/>
          <w:lang w:eastAsia="ja-JP"/>
        </w:rPr>
        <w:t xml:space="preserve"> is included in RRC signalling </w:t>
      </w:r>
      <w:r w:rsidR="006D0B75">
        <w:rPr>
          <w:bCs/>
          <w:lang w:eastAsia="ja-JP"/>
        </w:rPr>
        <w:t xml:space="preserve">for the UE </w:t>
      </w:r>
      <w:r w:rsidR="00190E13">
        <w:rPr>
          <w:bCs/>
          <w:lang w:eastAsia="ja-JP"/>
        </w:rPr>
        <w:t>to</w:t>
      </w:r>
      <w:r w:rsidR="00387608">
        <w:rPr>
          <w:bCs/>
          <w:lang w:eastAsia="ja-JP"/>
        </w:rPr>
        <w:t xml:space="preserve"> </w:t>
      </w:r>
      <w:r w:rsidR="00313EB8" w:rsidRPr="00F254C6">
        <w:rPr>
          <w:bCs/>
          <w:lang w:eastAsia="ja-JP"/>
        </w:rPr>
        <w:t>distinguish</w:t>
      </w:r>
      <w:r w:rsidR="00313EB8">
        <w:rPr>
          <w:bCs/>
          <w:lang w:eastAsia="ja-JP"/>
        </w:rPr>
        <w:t xml:space="preserve"> whether </w:t>
      </w:r>
      <w:r w:rsidR="00880C84">
        <w:rPr>
          <w:bCs/>
          <w:lang w:eastAsia="ja-JP"/>
        </w:rPr>
        <w:t xml:space="preserve">current operation is </w:t>
      </w:r>
      <w:r w:rsidR="00DB0873">
        <w:rPr>
          <w:bCs/>
          <w:lang w:eastAsia="ja-JP"/>
        </w:rPr>
        <w:t>intra</w:t>
      </w:r>
      <w:r w:rsidR="00F11A75">
        <w:rPr>
          <w:bCs/>
          <w:lang w:eastAsia="ja-JP"/>
        </w:rPr>
        <w:t xml:space="preserve">-gNB CPAC </w:t>
      </w:r>
      <w:r w:rsidR="00880C84">
        <w:rPr>
          <w:bCs/>
          <w:lang w:eastAsia="ja-JP"/>
        </w:rPr>
        <w:t>or</w:t>
      </w:r>
      <w:r w:rsidR="00DB0873">
        <w:rPr>
          <w:bCs/>
          <w:lang w:eastAsia="ja-JP"/>
        </w:rPr>
        <w:t xml:space="preserve"> inter-</w:t>
      </w:r>
      <w:r w:rsidR="00123876">
        <w:rPr>
          <w:bCs/>
          <w:lang w:eastAsia="ja-JP"/>
        </w:rPr>
        <w:t>gNB CPAC</w:t>
      </w:r>
      <w:r w:rsidR="00190E13">
        <w:rPr>
          <w:bCs/>
          <w:lang w:eastAsia="ja-JP"/>
        </w:rPr>
        <w:t xml:space="preserve">. </w:t>
      </w:r>
      <w:r w:rsidR="00896664">
        <w:rPr>
          <w:bCs/>
          <w:lang w:eastAsia="ja-JP"/>
        </w:rPr>
        <w:t xml:space="preserve">This solution is </w:t>
      </w:r>
      <w:r w:rsidR="008871B0">
        <w:rPr>
          <w:bCs/>
          <w:lang w:eastAsia="ja-JP"/>
        </w:rPr>
        <w:t xml:space="preserve">also </w:t>
      </w:r>
      <w:r w:rsidR="00EB7C49">
        <w:rPr>
          <w:bCs/>
          <w:lang w:eastAsia="ja-JP"/>
        </w:rPr>
        <w:t>effective for the Rel-19 LTM, t</w:t>
      </w:r>
      <w:r w:rsidR="00F17DC4">
        <w:rPr>
          <w:bCs/>
          <w:lang w:eastAsia="ja-JP"/>
        </w:rPr>
        <w:t xml:space="preserve">herefore, </w:t>
      </w:r>
      <w:r w:rsidR="00E8451F">
        <w:rPr>
          <w:bCs/>
          <w:lang w:eastAsia="ja-JP"/>
        </w:rPr>
        <w:t xml:space="preserve">in </w:t>
      </w:r>
      <w:r w:rsidR="00F17DC4">
        <w:rPr>
          <w:bCs/>
          <w:lang w:eastAsia="ja-JP"/>
        </w:rPr>
        <w:t>Rel-19 LTM</w:t>
      </w:r>
      <w:r w:rsidR="00E8451F">
        <w:rPr>
          <w:bCs/>
          <w:lang w:eastAsia="ja-JP"/>
        </w:rPr>
        <w:t xml:space="preserve">, the UE can </w:t>
      </w:r>
      <w:r w:rsidR="00490A07" w:rsidRPr="00F254C6">
        <w:rPr>
          <w:bCs/>
          <w:lang w:eastAsia="ja-JP"/>
        </w:rPr>
        <w:t xml:space="preserve">distinguish </w:t>
      </w:r>
      <w:r w:rsidR="00DD1DDE">
        <w:rPr>
          <w:bCs/>
          <w:lang w:eastAsia="ja-JP"/>
        </w:rPr>
        <w:t>whether</w:t>
      </w:r>
      <w:r w:rsidR="00EE423D">
        <w:rPr>
          <w:bCs/>
          <w:lang w:eastAsia="ja-JP"/>
        </w:rPr>
        <w:t xml:space="preserve"> </w:t>
      </w:r>
      <w:r w:rsidR="00DD1DDE">
        <w:rPr>
          <w:bCs/>
          <w:lang w:eastAsia="ja-JP"/>
        </w:rPr>
        <w:t xml:space="preserve">the current operation is </w:t>
      </w:r>
      <w:r w:rsidR="00EE423D">
        <w:rPr>
          <w:bCs/>
          <w:lang w:eastAsia="ja-JP"/>
        </w:rPr>
        <w:t>intra-CU LTM or inter-CU LTM</w:t>
      </w:r>
      <w:r w:rsidR="00490A07">
        <w:rPr>
          <w:bCs/>
          <w:lang w:eastAsia="ja-JP"/>
        </w:rPr>
        <w:t xml:space="preserve"> by </w:t>
      </w:r>
      <w:r w:rsidR="00A415B6">
        <w:rPr>
          <w:bCs/>
          <w:lang w:eastAsia="ja-JP"/>
        </w:rPr>
        <w:t>using</w:t>
      </w:r>
      <w:r w:rsidR="00677994">
        <w:rPr>
          <w:bCs/>
          <w:lang w:eastAsia="ja-JP"/>
        </w:rPr>
        <w:t xml:space="preserve"> the</w:t>
      </w:r>
      <w:r w:rsidR="00F17DC4">
        <w:rPr>
          <w:bCs/>
          <w:lang w:eastAsia="ja-JP"/>
        </w:rPr>
        <w:t xml:space="preserve"> additional information </w:t>
      </w:r>
      <w:r w:rsidR="00387678">
        <w:rPr>
          <w:bCs/>
          <w:lang w:eastAsia="ja-JP"/>
        </w:rPr>
        <w:t>included in</w:t>
      </w:r>
      <w:r w:rsidR="00190E13">
        <w:rPr>
          <w:bCs/>
          <w:lang w:eastAsia="ja-JP"/>
        </w:rPr>
        <w:t xml:space="preserve"> RRC signalling</w:t>
      </w:r>
      <w:r w:rsidR="00490A07">
        <w:rPr>
          <w:bCs/>
          <w:lang w:eastAsia="ja-JP"/>
        </w:rPr>
        <w:t>.</w:t>
      </w:r>
    </w:p>
    <w:p w14:paraId="011CC9BE" w14:textId="7F7D16E4" w:rsidR="004431E9" w:rsidRDefault="004431E9" w:rsidP="004431E9">
      <w:pPr>
        <w:ind w:left="1134" w:hanging="1134"/>
        <w:rPr>
          <w:b/>
          <w:lang w:eastAsia="ja-JP"/>
        </w:rPr>
      </w:pPr>
      <w:r w:rsidRPr="009E2051">
        <w:rPr>
          <w:rFonts w:hint="eastAsia"/>
          <w:b/>
          <w:lang w:eastAsia="ja-JP"/>
        </w:rPr>
        <w:t>P</w:t>
      </w:r>
      <w:r w:rsidRPr="009E2051">
        <w:rPr>
          <w:b/>
          <w:lang w:eastAsia="ja-JP"/>
        </w:rPr>
        <w:t xml:space="preserve">roposal </w:t>
      </w:r>
      <w:r w:rsidR="00190E13">
        <w:rPr>
          <w:b/>
          <w:lang w:eastAsia="ja-JP"/>
        </w:rPr>
        <w:t>2</w:t>
      </w:r>
      <w:r w:rsidRPr="009E2051">
        <w:rPr>
          <w:b/>
          <w:lang w:eastAsia="ja-JP"/>
        </w:rPr>
        <w:t xml:space="preserve">: </w:t>
      </w:r>
      <w:r w:rsidR="009A3983">
        <w:rPr>
          <w:b/>
          <w:lang w:eastAsia="ja-JP"/>
        </w:rPr>
        <w:t xml:space="preserve">In </w:t>
      </w:r>
      <w:r w:rsidR="00190E13" w:rsidRPr="00190E13">
        <w:rPr>
          <w:b/>
          <w:lang w:eastAsia="ja-JP"/>
        </w:rPr>
        <w:t>Rel-19 LTM</w:t>
      </w:r>
      <w:r w:rsidR="009A3983">
        <w:rPr>
          <w:b/>
          <w:lang w:eastAsia="ja-JP"/>
        </w:rPr>
        <w:t>, RAN2 to</w:t>
      </w:r>
      <w:r w:rsidR="00190E13" w:rsidRPr="00190E13">
        <w:rPr>
          <w:b/>
          <w:lang w:eastAsia="ja-JP"/>
        </w:rPr>
        <w:t xml:space="preserve"> include </w:t>
      </w:r>
      <w:r w:rsidR="00387678">
        <w:rPr>
          <w:b/>
          <w:lang w:eastAsia="ja-JP"/>
        </w:rPr>
        <w:t xml:space="preserve">the </w:t>
      </w:r>
      <w:r w:rsidR="00190E13" w:rsidRPr="00190E13">
        <w:rPr>
          <w:b/>
          <w:lang w:eastAsia="ja-JP"/>
        </w:rPr>
        <w:t>additional information in RRC signalling</w:t>
      </w:r>
      <w:r w:rsidR="009E0A00" w:rsidRPr="009E0A00">
        <w:rPr>
          <w:b/>
          <w:lang w:eastAsia="ja-JP"/>
        </w:rPr>
        <w:t xml:space="preserve"> for the UE </w:t>
      </w:r>
      <w:r w:rsidR="00190E13" w:rsidRPr="00190E13">
        <w:rPr>
          <w:b/>
          <w:lang w:eastAsia="ja-JP"/>
        </w:rPr>
        <w:t xml:space="preserve">to </w:t>
      </w:r>
      <w:r w:rsidR="00EF0540" w:rsidRPr="00EF0540">
        <w:rPr>
          <w:b/>
          <w:lang w:eastAsia="ja-JP"/>
        </w:rPr>
        <w:t xml:space="preserve">distinguish </w:t>
      </w:r>
      <w:r w:rsidR="00DD1DDE" w:rsidRPr="00DD1DDE">
        <w:rPr>
          <w:b/>
          <w:lang w:eastAsia="ja-JP"/>
        </w:rPr>
        <w:t>whether the current operation is intra-CU LTM or inter-CU LTM</w:t>
      </w:r>
      <w:r w:rsidR="001C732C">
        <w:rPr>
          <w:b/>
          <w:lang w:eastAsia="ja-JP"/>
        </w:rPr>
        <w:t>.</w:t>
      </w:r>
    </w:p>
    <w:p w14:paraId="6C2ACF9B" w14:textId="276C6D7A" w:rsidR="00AB6CE9" w:rsidRPr="003715AC" w:rsidRDefault="008C3C95" w:rsidP="00510572">
      <w:pPr>
        <w:rPr>
          <w:lang w:eastAsia="ja-JP"/>
        </w:rPr>
      </w:pPr>
      <w:r>
        <w:rPr>
          <w:bCs/>
          <w:lang w:eastAsia="ja-JP"/>
        </w:rPr>
        <w:t xml:space="preserve">Furthermore, RAN2 agreed </w:t>
      </w:r>
      <w:r w:rsidR="00AB6CE9">
        <w:rPr>
          <w:bCs/>
          <w:lang w:eastAsia="ja-JP"/>
        </w:rPr>
        <w:t xml:space="preserve">that </w:t>
      </w:r>
      <w:r w:rsidR="00AB6CE9" w:rsidRPr="00AB6CE9">
        <w:rPr>
          <w:bCs/>
          <w:lang w:eastAsia="ja-JP"/>
        </w:rPr>
        <w:t>Rel-19 inter-CU LTM also supports mixture of subsequent inter-CU LTM and subsequent intra-CU LTM after an inter-CU or intra-CU LTM switch.</w:t>
      </w:r>
      <w:r w:rsidR="00AB6CE9">
        <w:rPr>
          <w:bCs/>
          <w:lang w:eastAsia="ja-JP"/>
        </w:rPr>
        <w:t xml:space="preserve"> However, </w:t>
      </w:r>
      <w:r w:rsidR="006B562D">
        <w:rPr>
          <w:rFonts w:hint="eastAsia"/>
          <w:bCs/>
          <w:lang w:eastAsia="ja-JP"/>
        </w:rPr>
        <w:t>for</w:t>
      </w:r>
      <w:r w:rsidR="00AB6CE9">
        <w:rPr>
          <w:bCs/>
          <w:lang w:eastAsia="ja-JP"/>
        </w:rPr>
        <w:t xml:space="preserve"> the mixture of</w:t>
      </w:r>
      <w:r w:rsidR="001C732C">
        <w:rPr>
          <w:bCs/>
          <w:lang w:eastAsia="ja-JP"/>
        </w:rPr>
        <w:t xml:space="preserve"> </w:t>
      </w:r>
      <w:r w:rsidR="001C732C" w:rsidRPr="00AB6CE9">
        <w:rPr>
          <w:bCs/>
          <w:lang w:eastAsia="ja-JP"/>
        </w:rPr>
        <w:t>subsequent int</w:t>
      </w:r>
      <w:r w:rsidR="00897890">
        <w:rPr>
          <w:bCs/>
          <w:lang w:eastAsia="ja-JP"/>
        </w:rPr>
        <w:t>ra</w:t>
      </w:r>
      <w:r w:rsidR="001C732C" w:rsidRPr="00AB6CE9">
        <w:rPr>
          <w:bCs/>
          <w:lang w:eastAsia="ja-JP"/>
        </w:rPr>
        <w:t>-CU LTM</w:t>
      </w:r>
      <w:r w:rsidR="001C732C">
        <w:rPr>
          <w:bCs/>
          <w:lang w:eastAsia="ja-JP"/>
        </w:rPr>
        <w:t xml:space="preserve"> </w:t>
      </w:r>
      <w:r w:rsidR="00376B04">
        <w:rPr>
          <w:bCs/>
          <w:lang w:eastAsia="ja-JP"/>
        </w:rPr>
        <w:t>a</w:t>
      </w:r>
      <w:r w:rsidR="0042645D">
        <w:rPr>
          <w:bCs/>
          <w:lang w:eastAsia="ja-JP"/>
        </w:rPr>
        <w:t>ft</w:t>
      </w:r>
      <w:r w:rsidR="00376B04">
        <w:rPr>
          <w:bCs/>
          <w:lang w:eastAsia="ja-JP"/>
        </w:rPr>
        <w:t>er</w:t>
      </w:r>
      <w:r w:rsidR="001C732C" w:rsidRPr="00AB6CE9">
        <w:rPr>
          <w:bCs/>
          <w:lang w:eastAsia="ja-JP"/>
        </w:rPr>
        <w:t xml:space="preserve"> int</w:t>
      </w:r>
      <w:r w:rsidR="00897890">
        <w:rPr>
          <w:bCs/>
          <w:lang w:eastAsia="ja-JP"/>
        </w:rPr>
        <w:t>er</w:t>
      </w:r>
      <w:r w:rsidR="001C732C" w:rsidRPr="00AB6CE9">
        <w:rPr>
          <w:bCs/>
          <w:lang w:eastAsia="ja-JP"/>
        </w:rPr>
        <w:t>-CU LTM</w:t>
      </w:r>
      <w:r w:rsidR="001C732C">
        <w:rPr>
          <w:bCs/>
          <w:lang w:eastAsia="ja-JP"/>
        </w:rPr>
        <w:t xml:space="preserve"> </w:t>
      </w:r>
      <w:r w:rsidR="00376B04">
        <w:rPr>
          <w:bCs/>
          <w:lang w:eastAsia="ja-JP"/>
        </w:rPr>
        <w:t>switch</w:t>
      </w:r>
      <w:r w:rsidR="00E7451D">
        <w:rPr>
          <w:rFonts w:hint="eastAsia"/>
          <w:bCs/>
          <w:lang w:eastAsia="ja-JP"/>
        </w:rPr>
        <w:t>,</w:t>
      </w:r>
      <w:r w:rsidR="00E7451D">
        <w:rPr>
          <w:bCs/>
          <w:lang w:eastAsia="ja-JP"/>
        </w:rPr>
        <w:t xml:space="preserve"> it has an issue that the UE canno</w:t>
      </w:r>
      <w:r w:rsidR="00187EC4">
        <w:rPr>
          <w:bCs/>
          <w:lang w:eastAsia="ja-JP"/>
        </w:rPr>
        <w:t xml:space="preserve">t update the security key upon LTM execution. </w:t>
      </w:r>
      <w:r w:rsidR="00E04C85">
        <w:rPr>
          <w:bCs/>
          <w:lang w:eastAsia="ja-JP"/>
        </w:rPr>
        <w:t>For</w:t>
      </w:r>
      <w:r w:rsidR="00A82E37">
        <w:rPr>
          <w:bCs/>
          <w:lang w:eastAsia="ja-JP"/>
        </w:rPr>
        <w:t xml:space="preserve"> example,</w:t>
      </w:r>
      <w:r w:rsidR="00A33B20">
        <w:rPr>
          <w:bCs/>
          <w:lang w:eastAsia="ja-JP"/>
        </w:rPr>
        <w:t xml:space="preserve"> </w:t>
      </w:r>
      <w:r w:rsidR="00E343FD">
        <w:rPr>
          <w:bCs/>
          <w:lang w:eastAsia="ja-JP"/>
        </w:rPr>
        <w:t xml:space="preserve">after inter-CU LTM switch, </w:t>
      </w:r>
      <w:r w:rsidR="00421413">
        <w:rPr>
          <w:bCs/>
          <w:lang w:eastAsia="ja-JP"/>
        </w:rPr>
        <w:t xml:space="preserve">the CU </w:t>
      </w:r>
      <w:r w:rsidR="00BC7293">
        <w:rPr>
          <w:bCs/>
          <w:lang w:eastAsia="ja-JP"/>
        </w:rPr>
        <w:t xml:space="preserve">of </w:t>
      </w:r>
      <w:r w:rsidR="007C1534">
        <w:rPr>
          <w:bCs/>
          <w:lang w:eastAsia="ja-JP"/>
        </w:rPr>
        <w:t xml:space="preserve">the </w:t>
      </w:r>
      <w:r w:rsidR="00421413">
        <w:rPr>
          <w:bCs/>
          <w:lang w:eastAsia="ja-JP"/>
        </w:rPr>
        <w:t xml:space="preserve">source cell </w:t>
      </w:r>
      <w:r w:rsidR="00421413">
        <w:rPr>
          <w:rFonts w:hint="eastAsia"/>
          <w:bCs/>
          <w:lang w:eastAsia="ja-JP"/>
        </w:rPr>
        <w:t>m</w:t>
      </w:r>
      <w:r w:rsidR="00421413">
        <w:rPr>
          <w:bCs/>
          <w:lang w:eastAsia="ja-JP"/>
        </w:rPr>
        <w:t xml:space="preserve">ay </w:t>
      </w:r>
      <w:r w:rsidR="00536172">
        <w:rPr>
          <w:bCs/>
          <w:lang w:eastAsia="ja-JP"/>
        </w:rPr>
        <w:t xml:space="preserve">be </w:t>
      </w:r>
      <w:r w:rsidR="00421413">
        <w:rPr>
          <w:bCs/>
          <w:lang w:eastAsia="ja-JP"/>
        </w:rPr>
        <w:t>differ</w:t>
      </w:r>
      <w:r w:rsidR="00536172">
        <w:rPr>
          <w:bCs/>
          <w:lang w:eastAsia="ja-JP"/>
        </w:rPr>
        <w:t>ent</w:t>
      </w:r>
      <w:r w:rsidR="00421413">
        <w:rPr>
          <w:bCs/>
          <w:lang w:eastAsia="ja-JP"/>
        </w:rPr>
        <w:t xml:space="preserve"> </w:t>
      </w:r>
      <w:r w:rsidR="00536172">
        <w:rPr>
          <w:bCs/>
          <w:lang w:eastAsia="ja-JP"/>
        </w:rPr>
        <w:t>from</w:t>
      </w:r>
      <w:r w:rsidR="00421413">
        <w:rPr>
          <w:bCs/>
          <w:lang w:eastAsia="ja-JP"/>
        </w:rPr>
        <w:t xml:space="preserve"> the CU</w:t>
      </w:r>
      <w:r w:rsidR="00BC7293">
        <w:rPr>
          <w:bCs/>
          <w:lang w:eastAsia="ja-JP"/>
        </w:rPr>
        <w:t xml:space="preserve"> of the </w:t>
      </w:r>
      <w:r w:rsidR="005F702F">
        <w:rPr>
          <w:bCs/>
          <w:lang w:eastAsia="ja-JP"/>
        </w:rPr>
        <w:t>cell configured as the intra-CU LTM candidate cell in initial RRC Reconfiguration</w:t>
      </w:r>
      <w:r w:rsidR="006F060B">
        <w:rPr>
          <w:bCs/>
          <w:lang w:eastAsia="ja-JP"/>
        </w:rPr>
        <w:t>.</w:t>
      </w:r>
      <w:r w:rsidR="003648B9">
        <w:rPr>
          <w:rFonts w:hint="eastAsia"/>
          <w:bCs/>
          <w:lang w:eastAsia="ja-JP"/>
        </w:rPr>
        <w:t xml:space="preserve"> However, </w:t>
      </w:r>
      <w:r w:rsidR="003648B9">
        <w:rPr>
          <w:bCs/>
          <w:lang w:eastAsia="ja-JP"/>
        </w:rPr>
        <w:t>since i</w:t>
      </w:r>
      <w:r w:rsidR="003648B9" w:rsidRPr="00E86EFB">
        <w:rPr>
          <w:rFonts w:hint="eastAsia"/>
          <w:bCs/>
          <w:lang w:eastAsia="ja-JP"/>
        </w:rPr>
        <w:t>ntra-CU LTM</w:t>
      </w:r>
      <w:r w:rsidR="003648B9" w:rsidRPr="00E86EFB">
        <w:rPr>
          <w:bCs/>
          <w:lang w:eastAsia="ja-JP"/>
        </w:rPr>
        <w:t xml:space="preserve"> candidate cell configuration</w:t>
      </w:r>
      <w:r w:rsidR="003648B9">
        <w:rPr>
          <w:bCs/>
          <w:lang w:eastAsia="ja-JP"/>
        </w:rPr>
        <w:t xml:space="preserve"> does not include the security update</w:t>
      </w:r>
      <w:r w:rsidR="00903FC0">
        <w:rPr>
          <w:bCs/>
          <w:lang w:eastAsia="ja-JP"/>
        </w:rPr>
        <w:t xml:space="preserve"> information</w:t>
      </w:r>
      <w:r w:rsidR="003648B9">
        <w:rPr>
          <w:bCs/>
          <w:lang w:eastAsia="ja-JP"/>
        </w:rPr>
        <w:t xml:space="preserve">, the UE cannot </w:t>
      </w:r>
      <w:r w:rsidR="00B22413">
        <w:rPr>
          <w:bCs/>
          <w:lang w:eastAsia="ja-JP"/>
        </w:rPr>
        <w:t xml:space="preserve">update the security key and </w:t>
      </w:r>
      <w:r w:rsidR="00A3585C">
        <w:rPr>
          <w:bCs/>
          <w:lang w:eastAsia="ja-JP"/>
        </w:rPr>
        <w:t xml:space="preserve">cannot </w:t>
      </w:r>
      <w:r w:rsidR="00005DEB">
        <w:rPr>
          <w:bCs/>
          <w:lang w:eastAsia="ja-JP"/>
        </w:rPr>
        <w:t>switch to such cells</w:t>
      </w:r>
      <w:r w:rsidR="00897890">
        <w:rPr>
          <w:bCs/>
          <w:lang w:eastAsia="ja-JP"/>
        </w:rPr>
        <w:t xml:space="preserve"> after inter-CU LTM switch</w:t>
      </w:r>
      <w:r w:rsidR="00B22413">
        <w:rPr>
          <w:bCs/>
          <w:lang w:eastAsia="ja-JP"/>
        </w:rPr>
        <w:t>.</w:t>
      </w:r>
      <w:r w:rsidR="003715AC">
        <w:t xml:space="preserve"> </w:t>
      </w:r>
      <w:r w:rsidR="00C02D47">
        <w:t xml:space="preserve">One simple solution is that </w:t>
      </w:r>
      <w:r w:rsidR="00903FC0" w:rsidRPr="00903FC0">
        <w:t>the additional information (for example, NCC value) could be included in both of inter-CU and intra-CU LTM candidate cell configuration.</w:t>
      </w:r>
    </w:p>
    <w:p w14:paraId="54CCF49C" w14:textId="328A0403" w:rsidR="00376168" w:rsidRPr="00E86EFB" w:rsidRDefault="00312E78" w:rsidP="004431E9">
      <w:pPr>
        <w:ind w:left="1134" w:hanging="1134"/>
        <w:rPr>
          <w:b/>
          <w:lang w:eastAsia="ja-JP"/>
        </w:rPr>
      </w:pPr>
      <w:r w:rsidRPr="00E86EFB">
        <w:rPr>
          <w:rFonts w:hint="eastAsia"/>
          <w:b/>
          <w:lang w:eastAsia="ja-JP"/>
        </w:rPr>
        <w:t>P</w:t>
      </w:r>
      <w:r w:rsidRPr="00E86EFB">
        <w:rPr>
          <w:b/>
          <w:lang w:eastAsia="ja-JP"/>
        </w:rPr>
        <w:t xml:space="preserve">roposal </w:t>
      </w:r>
      <w:r w:rsidR="00813552">
        <w:rPr>
          <w:b/>
          <w:lang w:eastAsia="ja-JP"/>
        </w:rPr>
        <w:t>3</w:t>
      </w:r>
      <w:r w:rsidRPr="00E86EFB">
        <w:rPr>
          <w:b/>
          <w:lang w:eastAsia="ja-JP"/>
        </w:rPr>
        <w:t>:</w:t>
      </w:r>
      <w:r w:rsidR="00DC4969" w:rsidRPr="00DC4969">
        <w:rPr>
          <w:b/>
          <w:lang w:eastAsia="ja-JP"/>
        </w:rPr>
        <w:t xml:space="preserve"> </w:t>
      </w:r>
      <w:r w:rsidR="00DC4969" w:rsidRPr="00E86EFB">
        <w:rPr>
          <w:b/>
          <w:lang w:eastAsia="ja-JP"/>
        </w:rPr>
        <w:t>For supporting mixture of subsequent inter-CU LTM and subsequent intra-CU LTM after an inter-CU or intra-CU LTM switch</w:t>
      </w:r>
      <w:r w:rsidR="00DC4969" w:rsidRPr="00E86EFB">
        <w:rPr>
          <w:rFonts w:hint="eastAsia"/>
          <w:b/>
          <w:lang w:eastAsia="ja-JP"/>
        </w:rPr>
        <w:t xml:space="preserve">, </w:t>
      </w:r>
      <w:r w:rsidR="00DC4969" w:rsidRPr="00F82CC9">
        <w:rPr>
          <w:b/>
          <w:lang w:eastAsia="ja-JP"/>
        </w:rPr>
        <w:t>RAN2</w:t>
      </w:r>
      <w:r w:rsidR="00903FC0">
        <w:rPr>
          <w:b/>
          <w:lang w:eastAsia="ja-JP"/>
        </w:rPr>
        <w:t xml:space="preserve"> to consider that</w:t>
      </w:r>
      <w:r w:rsidR="00DC4969" w:rsidRPr="00F82CC9">
        <w:rPr>
          <w:b/>
          <w:lang w:eastAsia="ja-JP"/>
        </w:rPr>
        <w:t xml:space="preserve"> the additional information (for example, NCC value) </w:t>
      </w:r>
      <w:r w:rsidR="00903FC0">
        <w:rPr>
          <w:b/>
          <w:lang w:eastAsia="ja-JP"/>
        </w:rPr>
        <w:t xml:space="preserve">could be </w:t>
      </w:r>
      <w:r w:rsidR="00DC4969" w:rsidRPr="00F82CC9">
        <w:rPr>
          <w:b/>
          <w:lang w:eastAsia="ja-JP"/>
        </w:rPr>
        <w:t xml:space="preserve">included in </w:t>
      </w:r>
      <w:r w:rsidR="00903FC0">
        <w:rPr>
          <w:b/>
          <w:lang w:eastAsia="ja-JP"/>
        </w:rPr>
        <w:t xml:space="preserve">both of </w:t>
      </w:r>
      <w:r w:rsidR="00DC4969" w:rsidRPr="00F82CC9">
        <w:rPr>
          <w:b/>
          <w:lang w:eastAsia="ja-JP"/>
        </w:rPr>
        <w:t xml:space="preserve">inter-CU </w:t>
      </w:r>
      <w:r w:rsidR="00903FC0">
        <w:rPr>
          <w:b/>
          <w:lang w:eastAsia="ja-JP"/>
        </w:rPr>
        <w:t>and</w:t>
      </w:r>
      <w:r w:rsidR="00DC4969" w:rsidRPr="00F82CC9">
        <w:rPr>
          <w:b/>
          <w:lang w:eastAsia="ja-JP"/>
        </w:rPr>
        <w:t xml:space="preserve"> </w:t>
      </w:r>
      <w:r w:rsidR="00EF3ED8">
        <w:rPr>
          <w:b/>
          <w:lang w:eastAsia="ja-JP"/>
        </w:rPr>
        <w:t>i</w:t>
      </w:r>
      <w:r w:rsidR="00DC4969" w:rsidRPr="00F82CC9">
        <w:rPr>
          <w:b/>
          <w:lang w:eastAsia="ja-JP"/>
        </w:rPr>
        <w:t>ntra-CU LTM candidate cell configuration.</w:t>
      </w:r>
    </w:p>
    <w:p w14:paraId="21E5B524" w14:textId="434F17B5" w:rsidR="00E57063" w:rsidRDefault="00863065" w:rsidP="007656DC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462F49B" w14:textId="748DCBFB" w:rsidR="00137660" w:rsidRDefault="00D030B8" w:rsidP="00B30A58">
      <w:pPr>
        <w:rPr>
          <w:lang w:eastAsia="ja-JP"/>
        </w:rPr>
      </w:pPr>
      <w:r>
        <w:rPr>
          <w:rFonts w:hint="eastAsia"/>
          <w:lang w:eastAsia="ja-JP"/>
        </w:rPr>
        <w:t>This paper discussed th</w:t>
      </w:r>
      <w:r>
        <w:rPr>
          <w:lang w:eastAsia="ja-JP"/>
        </w:rPr>
        <w:t>e</w:t>
      </w:r>
      <w:r w:rsidR="00813552">
        <w:rPr>
          <w:lang w:eastAsia="ja-JP"/>
        </w:rPr>
        <w:t xml:space="preserve"> procedure for mixture of i</w:t>
      </w:r>
      <w:r w:rsidR="00813552">
        <w:rPr>
          <w:rFonts w:hint="eastAsia"/>
          <w:szCs w:val="21"/>
          <w:lang w:eastAsia="ja-JP"/>
        </w:rPr>
        <w:t>nter-CU</w:t>
      </w:r>
      <w:r w:rsidR="00813552">
        <w:rPr>
          <w:szCs w:val="21"/>
        </w:rPr>
        <w:t xml:space="preserve"> LTM and intra-CU LTM</w:t>
      </w:r>
      <w:r w:rsidR="00813552">
        <w:rPr>
          <w:rFonts w:hint="eastAsia"/>
          <w:szCs w:val="21"/>
        </w:rPr>
        <w:t>.</w:t>
      </w:r>
      <w:r w:rsidR="006D3680">
        <w:rPr>
          <w:lang w:eastAsia="ja-JP"/>
        </w:rPr>
        <w:t xml:space="preserve"> In summary, the following</w:t>
      </w:r>
      <w:r w:rsidR="00EE6379">
        <w:rPr>
          <w:lang w:eastAsia="ja-JP"/>
        </w:rPr>
        <w:t>s</w:t>
      </w:r>
      <w:r w:rsidR="006D3680">
        <w:rPr>
          <w:lang w:eastAsia="ja-JP"/>
        </w:rPr>
        <w:t xml:space="preserve"> were proposed:</w:t>
      </w:r>
    </w:p>
    <w:p w14:paraId="3A42067F" w14:textId="77777777" w:rsidR="00233857" w:rsidRDefault="00233857" w:rsidP="00233857">
      <w:pPr>
        <w:ind w:left="1134" w:hanging="1134"/>
        <w:rPr>
          <w:b/>
          <w:lang w:eastAsia="ja-JP"/>
        </w:rPr>
      </w:pPr>
      <w:r>
        <w:rPr>
          <w:b/>
          <w:lang w:eastAsia="ja-JP"/>
        </w:rPr>
        <w:t>Observation</w:t>
      </w:r>
      <w:r>
        <w:rPr>
          <w:rFonts w:hint="eastAsia"/>
          <w:b/>
          <w:lang w:eastAsia="ja-JP"/>
        </w:rPr>
        <w:t xml:space="preserve"> </w:t>
      </w:r>
      <w:r>
        <w:rPr>
          <w:b/>
          <w:lang w:eastAsia="ja-JP"/>
        </w:rPr>
        <w:t>1</w:t>
      </w:r>
      <w:r w:rsidRPr="009E2051">
        <w:rPr>
          <w:b/>
          <w:lang w:eastAsia="ja-JP"/>
        </w:rPr>
        <w:t xml:space="preserve">: </w:t>
      </w:r>
      <w:r w:rsidRPr="000757C3">
        <w:rPr>
          <w:b/>
          <w:lang w:eastAsia="ja-JP"/>
        </w:rPr>
        <w:t xml:space="preserve">Rel-19 LTM </w:t>
      </w:r>
      <w:r>
        <w:rPr>
          <w:b/>
          <w:lang w:eastAsia="ja-JP"/>
        </w:rPr>
        <w:t>requires</w:t>
      </w:r>
      <w:r w:rsidRPr="000757C3">
        <w:rPr>
          <w:b/>
          <w:lang w:eastAsia="ja-JP"/>
        </w:rPr>
        <w:t xml:space="preserve"> the additional procedures for inter-CU LTM procedure in addition to the intra-CU LTM procedure.</w:t>
      </w:r>
    </w:p>
    <w:p w14:paraId="54E43FF2" w14:textId="77777777" w:rsidR="00233857" w:rsidRDefault="00233857" w:rsidP="00233857">
      <w:pPr>
        <w:ind w:left="1134" w:hanging="1134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Proposal </w:t>
      </w:r>
      <w:r>
        <w:rPr>
          <w:b/>
          <w:lang w:eastAsia="ja-JP"/>
        </w:rPr>
        <w:t>1</w:t>
      </w:r>
      <w:r w:rsidRPr="009E2051">
        <w:rPr>
          <w:b/>
          <w:lang w:eastAsia="ja-JP"/>
        </w:rPr>
        <w:t>:</w:t>
      </w:r>
      <w:r w:rsidRPr="00D102EC">
        <w:t xml:space="preserve"> </w:t>
      </w:r>
      <w:r>
        <w:rPr>
          <w:b/>
          <w:lang w:eastAsia="ja-JP"/>
        </w:rPr>
        <w:t>T</w:t>
      </w:r>
      <w:r w:rsidRPr="005B5C80">
        <w:rPr>
          <w:b/>
          <w:lang w:eastAsia="ja-JP"/>
        </w:rPr>
        <w:t xml:space="preserve">he UE </w:t>
      </w:r>
      <w:r>
        <w:rPr>
          <w:b/>
          <w:lang w:eastAsia="ja-JP"/>
        </w:rPr>
        <w:t xml:space="preserve">can </w:t>
      </w:r>
      <w:r w:rsidRPr="005B5C80">
        <w:rPr>
          <w:b/>
          <w:lang w:eastAsia="ja-JP"/>
        </w:rPr>
        <w:t>follow Rel-18 LTM procedure in Rel-19 intra-CU LTM cell switch procedure.</w:t>
      </w:r>
    </w:p>
    <w:p w14:paraId="33713E4D" w14:textId="77777777" w:rsidR="00233857" w:rsidRDefault="00233857" w:rsidP="00233857">
      <w:pPr>
        <w:ind w:left="1134" w:hanging="1134"/>
        <w:rPr>
          <w:b/>
          <w:lang w:eastAsia="ja-JP"/>
        </w:rPr>
      </w:pPr>
      <w:r w:rsidRPr="009E2051">
        <w:rPr>
          <w:rFonts w:hint="eastAsia"/>
          <w:b/>
          <w:lang w:eastAsia="ja-JP"/>
        </w:rPr>
        <w:t>P</w:t>
      </w:r>
      <w:r w:rsidRPr="009E2051">
        <w:rPr>
          <w:b/>
          <w:lang w:eastAsia="ja-JP"/>
        </w:rPr>
        <w:t xml:space="preserve">roposal </w:t>
      </w:r>
      <w:r>
        <w:rPr>
          <w:b/>
          <w:lang w:eastAsia="ja-JP"/>
        </w:rPr>
        <w:t>2</w:t>
      </w:r>
      <w:r w:rsidRPr="009E2051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In </w:t>
      </w:r>
      <w:r w:rsidRPr="00190E13">
        <w:rPr>
          <w:b/>
          <w:lang w:eastAsia="ja-JP"/>
        </w:rPr>
        <w:t>Rel-19 LTM</w:t>
      </w:r>
      <w:r>
        <w:rPr>
          <w:b/>
          <w:lang w:eastAsia="ja-JP"/>
        </w:rPr>
        <w:t>, RAN2 to</w:t>
      </w:r>
      <w:r w:rsidRPr="00190E13">
        <w:rPr>
          <w:b/>
          <w:lang w:eastAsia="ja-JP"/>
        </w:rPr>
        <w:t xml:space="preserve"> include </w:t>
      </w:r>
      <w:r>
        <w:rPr>
          <w:b/>
          <w:lang w:eastAsia="ja-JP"/>
        </w:rPr>
        <w:t xml:space="preserve">the </w:t>
      </w:r>
      <w:r w:rsidRPr="00190E13">
        <w:rPr>
          <w:b/>
          <w:lang w:eastAsia="ja-JP"/>
        </w:rPr>
        <w:t>additional information in RRC signalling</w:t>
      </w:r>
      <w:r w:rsidRPr="009E0A00">
        <w:rPr>
          <w:b/>
          <w:lang w:eastAsia="ja-JP"/>
        </w:rPr>
        <w:t xml:space="preserve"> for the UE </w:t>
      </w:r>
      <w:r w:rsidRPr="00190E13">
        <w:rPr>
          <w:b/>
          <w:lang w:eastAsia="ja-JP"/>
        </w:rPr>
        <w:t xml:space="preserve">to </w:t>
      </w:r>
      <w:r w:rsidRPr="00EF0540">
        <w:rPr>
          <w:b/>
          <w:lang w:eastAsia="ja-JP"/>
        </w:rPr>
        <w:t xml:space="preserve">distinguish </w:t>
      </w:r>
      <w:r w:rsidRPr="00DD1DDE">
        <w:rPr>
          <w:b/>
          <w:lang w:eastAsia="ja-JP"/>
        </w:rPr>
        <w:t>whether the current operation is intra-CU LTM or inter-CU LTM</w:t>
      </w:r>
      <w:r>
        <w:rPr>
          <w:b/>
          <w:lang w:eastAsia="ja-JP"/>
        </w:rPr>
        <w:t>.</w:t>
      </w:r>
    </w:p>
    <w:p w14:paraId="151802E1" w14:textId="77777777" w:rsidR="00233857" w:rsidRPr="00E86EFB" w:rsidRDefault="00233857" w:rsidP="00233857">
      <w:pPr>
        <w:ind w:left="1134" w:hanging="1134"/>
        <w:rPr>
          <w:b/>
          <w:lang w:eastAsia="ja-JP"/>
        </w:rPr>
      </w:pPr>
      <w:r w:rsidRPr="00E86EFB">
        <w:rPr>
          <w:rFonts w:hint="eastAsia"/>
          <w:b/>
          <w:lang w:eastAsia="ja-JP"/>
        </w:rPr>
        <w:t>P</w:t>
      </w:r>
      <w:r w:rsidRPr="00E86EFB">
        <w:rPr>
          <w:b/>
          <w:lang w:eastAsia="ja-JP"/>
        </w:rPr>
        <w:t xml:space="preserve">roposal </w:t>
      </w:r>
      <w:r>
        <w:rPr>
          <w:b/>
          <w:lang w:eastAsia="ja-JP"/>
        </w:rPr>
        <w:t>3</w:t>
      </w:r>
      <w:r w:rsidRPr="00E86EFB">
        <w:rPr>
          <w:b/>
          <w:lang w:eastAsia="ja-JP"/>
        </w:rPr>
        <w:t>:</w:t>
      </w:r>
      <w:r w:rsidRPr="00DC4969">
        <w:rPr>
          <w:b/>
          <w:lang w:eastAsia="ja-JP"/>
        </w:rPr>
        <w:t xml:space="preserve"> </w:t>
      </w:r>
      <w:r w:rsidRPr="00E86EFB">
        <w:rPr>
          <w:b/>
          <w:lang w:eastAsia="ja-JP"/>
        </w:rPr>
        <w:t>For supporting mixture of subsequent inter-CU LTM and subsequent intra-CU LTM after an inter-CU or intra-CU LTM switch</w:t>
      </w:r>
      <w:r w:rsidRPr="00E86EFB">
        <w:rPr>
          <w:rFonts w:hint="eastAsia"/>
          <w:b/>
          <w:lang w:eastAsia="ja-JP"/>
        </w:rPr>
        <w:t xml:space="preserve">, </w:t>
      </w:r>
      <w:r w:rsidRPr="00F82CC9">
        <w:rPr>
          <w:b/>
          <w:lang w:eastAsia="ja-JP"/>
        </w:rPr>
        <w:t>RAN2</w:t>
      </w:r>
      <w:r>
        <w:rPr>
          <w:b/>
          <w:lang w:eastAsia="ja-JP"/>
        </w:rPr>
        <w:t xml:space="preserve"> to consider that</w:t>
      </w:r>
      <w:r w:rsidRPr="00F82CC9">
        <w:rPr>
          <w:b/>
          <w:lang w:eastAsia="ja-JP"/>
        </w:rPr>
        <w:t xml:space="preserve"> the additional information (for example, NCC value) </w:t>
      </w:r>
      <w:r>
        <w:rPr>
          <w:b/>
          <w:lang w:eastAsia="ja-JP"/>
        </w:rPr>
        <w:t xml:space="preserve">could be </w:t>
      </w:r>
      <w:r w:rsidRPr="00F82CC9">
        <w:rPr>
          <w:b/>
          <w:lang w:eastAsia="ja-JP"/>
        </w:rPr>
        <w:t xml:space="preserve">included in </w:t>
      </w:r>
      <w:r>
        <w:rPr>
          <w:b/>
          <w:lang w:eastAsia="ja-JP"/>
        </w:rPr>
        <w:t xml:space="preserve">both of </w:t>
      </w:r>
      <w:r w:rsidRPr="00F82CC9">
        <w:rPr>
          <w:b/>
          <w:lang w:eastAsia="ja-JP"/>
        </w:rPr>
        <w:t xml:space="preserve">inter-CU </w:t>
      </w:r>
      <w:r>
        <w:rPr>
          <w:b/>
          <w:lang w:eastAsia="ja-JP"/>
        </w:rPr>
        <w:t>and</w:t>
      </w:r>
      <w:r w:rsidRPr="00F82CC9">
        <w:rPr>
          <w:b/>
          <w:lang w:eastAsia="ja-JP"/>
        </w:rPr>
        <w:t xml:space="preserve"> </w:t>
      </w:r>
      <w:r>
        <w:rPr>
          <w:b/>
          <w:lang w:eastAsia="ja-JP"/>
        </w:rPr>
        <w:t>i</w:t>
      </w:r>
      <w:r w:rsidRPr="00F82CC9">
        <w:rPr>
          <w:b/>
          <w:lang w:eastAsia="ja-JP"/>
        </w:rPr>
        <w:t>ntra-CU LTM candidate cell configuration.</w:t>
      </w:r>
    </w:p>
    <w:p w14:paraId="46564C18" w14:textId="353A3535" w:rsidR="00813552" w:rsidRPr="00233857" w:rsidRDefault="00813552" w:rsidP="00342B99">
      <w:pPr>
        <w:ind w:left="1134" w:hanging="1134"/>
        <w:rPr>
          <w:b/>
          <w:lang w:eastAsia="ja-JP"/>
        </w:rPr>
      </w:pPr>
    </w:p>
    <w:p w14:paraId="634E9F92" w14:textId="77777777" w:rsidR="00833813" w:rsidRDefault="00CE2B2D" w:rsidP="00B30A58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387FB6EC" w14:textId="6D1440C6" w:rsidR="009F551E" w:rsidRDefault="009F551E" w:rsidP="009F551E">
      <w:pPr>
        <w:spacing w:after="0"/>
        <w:rPr>
          <w:lang w:eastAsia="ja-JP"/>
        </w:rPr>
      </w:pPr>
      <w:r>
        <w:rPr>
          <w:rFonts w:hint="eastAsia"/>
          <w:lang w:eastAsia="ja-JP"/>
        </w:rPr>
        <w:t>[1]</w:t>
      </w:r>
      <w:r w:rsidRPr="00D8147E">
        <w:t xml:space="preserve"> </w:t>
      </w:r>
      <w:r w:rsidR="0097687E" w:rsidRPr="0097687E">
        <w:rPr>
          <w:lang w:eastAsia="ja-JP"/>
        </w:rPr>
        <w:t>R2-2406202</w:t>
      </w:r>
      <w:r>
        <w:rPr>
          <w:lang w:eastAsia="ja-JP"/>
        </w:rPr>
        <w:t>, “</w:t>
      </w:r>
      <w:r w:rsidRPr="00B17A3F">
        <w:rPr>
          <w:lang w:eastAsia="ja-JP"/>
        </w:rPr>
        <w:t>RAN2#1</w:t>
      </w:r>
      <w:r>
        <w:rPr>
          <w:lang w:eastAsia="ja-JP"/>
        </w:rPr>
        <w:t>2</w:t>
      </w:r>
      <w:r w:rsidR="0097687E">
        <w:rPr>
          <w:lang w:eastAsia="ja-JP"/>
        </w:rPr>
        <w:t>6</w:t>
      </w:r>
      <w:r w:rsidRPr="00B17A3F">
        <w:rPr>
          <w:lang w:eastAsia="ja-JP"/>
        </w:rPr>
        <w:t xml:space="preserve"> Meeting Report</w:t>
      </w:r>
      <w:r>
        <w:rPr>
          <w:lang w:eastAsia="ja-JP"/>
        </w:rPr>
        <w:t>,” ETSI MCC.</w:t>
      </w:r>
    </w:p>
    <w:p w14:paraId="6F922D58" w14:textId="2BCC4B0E" w:rsidR="00DA377B" w:rsidRDefault="0097687E" w:rsidP="00430827">
      <w:pPr>
        <w:spacing w:after="0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</w:t>
      </w:r>
      <w:r>
        <w:rPr>
          <w:rFonts w:hint="eastAsia"/>
          <w:lang w:eastAsia="ja-JP"/>
        </w:rPr>
        <w:t>]</w:t>
      </w:r>
      <w:r w:rsidRPr="00D8147E">
        <w:t xml:space="preserve"> </w:t>
      </w:r>
      <w:r w:rsidR="00CF62A3" w:rsidRPr="00CF62A3">
        <w:rPr>
          <w:lang w:eastAsia="ja-JP"/>
        </w:rPr>
        <w:t>R2-2404102</w:t>
      </w:r>
      <w:r>
        <w:rPr>
          <w:lang w:eastAsia="ja-JP"/>
        </w:rPr>
        <w:t>, “</w:t>
      </w:r>
      <w:r w:rsidRPr="00B17A3F">
        <w:rPr>
          <w:lang w:eastAsia="ja-JP"/>
        </w:rPr>
        <w:t>RAN2#1</w:t>
      </w:r>
      <w:r>
        <w:rPr>
          <w:lang w:eastAsia="ja-JP"/>
        </w:rPr>
        <w:t>2</w:t>
      </w:r>
      <w:r w:rsidR="00CF62A3">
        <w:rPr>
          <w:lang w:eastAsia="ja-JP"/>
        </w:rPr>
        <w:t>5bis</w:t>
      </w:r>
      <w:r w:rsidRPr="00B17A3F">
        <w:rPr>
          <w:lang w:eastAsia="ja-JP"/>
        </w:rPr>
        <w:t xml:space="preserve"> Meeting Report</w:t>
      </w:r>
      <w:r>
        <w:rPr>
          <w:lang w:eastAsia="ja-JP"/>
        </w:rPr>
        <w:t>,” ETSI MCC.</w:t>
      </w:r>
    </w:p>
    <w:p w14:paraId="79AB3E38" w14:textId="21F4077C" w:rsidR="0097687E" w:rsidRPr="009F551E" w:rsidRDefault="0097687E" w:rsidP="00430827">
      <w:pPr>
        <w:spacing w:after="0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3</w:t>
      </w:r>
      <w:r>
        <w:rPr>
          <w:rFonts w:hint="eastAsia"/>
          <w:lang w:eastAsia="ja-JP"/>
        </w:rPr>
        <w:t>]</w:t>
      </w:r>
      <w:r w:rsidRPr="00D8147E">
        <w:t xml:space="preserve"> </w:t>
      </w:r>
      <w:r w:rsidR="0083309C" w:rsidRPr="0083309C">
        <w:rPr>
          <w:lang w:eastAsia="ja-JP"/>
        </w:rPr>
        <w:t>R2-2402102</w:t>
      </w:r>
      <w:r>
        <w:rPr>
          <w:lang w:eastAsia="ja-JP"/>
        </w:rPr>
        <w:t>, “</w:t>
      </w:r>
      <w:r w:rsidRPr="00B17A3F">
        <w:rPr>
          <w:lang w:eastAsia="ja-JP"/>
        </w:rPr>
        <w:t>RAN2#1</w:t>
      </w:r>
      <w:r>
        <w:rPr>
          <w:lang w:eastAsia="ja-JP"/>
        </w:rPr>
        <w:t>2</w:t>
      </w:r>
      <w:r w:rsidR="0083309C">
        <w:rPr>
          <w:lang w:eastAsia="ja-JP"/>
        </w:rPr>
        <w:t>5</w:t>
      </w:r>
      <w:r w:rsidRPr="00B17A3F">
        <w:rPr>
          <w:lang w:eastAsia="ja-JP"/>
        </w:rPr>
        <w:t xml:space="preserve"> Meeting Report</w:t>
      </w:r>
      <w:r>
        <w:rPr>
          <w:lang w:eastAsia="ja-JP"/>
        </w:rPr>
        <w:t>,” ETSI MCC.</w:t>
      </w:r>
    </w:p>
    <w:sectPr w:rsidR="0097687E" w:rsidRPr="009F551E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ACB79" w14:textId="77777777" w:rsidR="00294BCB" w:rsidRDefault="00294BCB">
      <w:r>
        <w:separator/>
      </w:r>
    </w:p>
  </w:endnote>
  <w:endnote w:type="continuationSeparator" w:id="0">
    <w:p w14:paraId="02D1BCD3" w14:textId="77777777" w:rsidR="00294BCB" w:rsidRDefault="0029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iTi_GB2312">
    <w:altName w:val="KaiTi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C90321" w:rsidRDefault="00C90321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C90321" w:rsidRDefault="00C9032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1CDD6492" w:rsidR="00C90321" w:rsidRDefault="00C90321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D196A">
      <w:rPr>
        <w:rStyle w:val="af8"/>
      </w:rPr>
      <w:t>3</w:t>
    </w:r>
    <w:r>
      <w:rPr>
        <w:rStyle w:val="af8"/>
      </w:rPr>
      <w:fldChar w:fldCharType="end"/>
    </w:r>
  </w:p>
  <w:p w14:paraId="7321CB8C" w14:textId="77777777" w:rsidR="00C90321" w:rsidRDefault="00C9032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9FAD6" w14:textId="77777777" w:rsidR="00294BCB" w:rsidRDefault="00294BCB">
      <w:r>
        <w:separator/>
      </w:r>
    </w:p>
  </w:footnote>
  <w:footnote w:type="continuationSeparator" w:id="0">
    <w:p w14:paraId="61D6EF0B" w14:textId="77777777" w:rsidR="00294BCB" w:rsidRDefault="00294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C90321" w:rsidRDefault="00C90321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3325"/>
    <w:multiLevelType w:val="hybridMultilevel"/>
    <w:tmpl w:val="C0400B34"/>
    <w:lvl w:ilvl="0" w:tplc="FFFFFFFF">
      <w:start w:val="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67453B"/>
    <w:multiLevelType w:val="hybridMultilevel"/>
    <w:tmpl w:val="544078A4"/>
    <w:lvl w:ilvl="0" w:tplc="10090001">
      <w:start w:val="1"/>
      <w:numFmt w:val="bullet"/>
      <w:lvlText w:val="-"/>
      <w:lvlJc w:val="left"/>
      <w:pPr>
        <w:ind w:left="420" w:hanging="420"/>
      </w:pPr>
      <w:rPr>
        <w:rFonts w:ascii="KaiTi_GB2312" w:eastAsia="Times New Roman" w:hAnsi="KaiTi_GB2312" w:cs="KaiTi_GB2312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DF5B47"/>
    <w:multiLevelType w:val="hybridMultilevel"/>
    <w:tmpl w:val="03BCA24A"/>
    <w:lvl w:ilvl="0" w:tplc="24285ACA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E7E3D3D"/>
    <w:multiLevelType w:val="hybridMultilevel"/>
    <w:tmpl w:val="97041A70"/>
    <w:lvl w:ilvl="0" w:tplc="9B78F5A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6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7" w15:restartNumberingAfterBreak="0">
    <w:nsid w:val="14117F51"/>
    <w:multiLevelType w:val="hybridMultilevel"/>
    <w:tmpl w:val="2886FBBE"/>
    <w:lvl w:ilvl="0" w:tplc="5CD8433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1867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86CC4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C4BA2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C68BD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9C041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EA977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81E4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AA4F5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B5B17EC"/>
    <w:multiLevelType w:val="hybridMultilevel"/>
    <w:tmpl w:val="CC927462"/>
    <w:lvl w:ilvl="0" w:tplc="D07E236E">
      <w:start w:val="7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-299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" w:hanging="440"/>
      </w:pPr>
    </w:lvl>
    <w:lvl w:ilvl="3" w:tplc="0409000F" w:tentative="1">
      <w:start w:val="1"/>
      <w:numFmt w:val="decimal"/>
      <w:lvlText w:val="%4."/>
      <w:lvlJc w:val="left"/>
      <w:pPr>
        <w:ind w:left="581" w:hanging="440"/>
      </w:pPr>
    </w:lvl>
    <w:lvl w:ilvl="4" w:tplc="04090017" w:tentative="1">
      <w:start w:val="1"/>
      <w:numFmt w:val="aiueoFullWidth"/>
      <w:lvlText w:val="(%5)"/>
      <w:lvlJc w:val="left"/>
      <w:pPr>
        <w:ind w:left="1021" w:hanging="440"/>
      </w:pPr>
    </w:lvl>
    <w:lvl w:ilvl="5" w:tplc="04090011" w:tentative="1">
      <w:start w:val="1"/>
      <w:numFmt w:val="decimalEnclosedCircle"/>
      <w:lvlText w:val="%6"/>
      <w:lvlJc w:val="left"/>
      <w:pPr>
        <w:ind w:left="1461" w:hanging="440"/>
      </w:pPr>
    </w:lvl>
    <w:lvl w:ilvl="6" w:tplc="0409000F" w:tentative="1">
      <w:start w:val="1"/>
      <w:numFmt w:val="decimal"/>
      <w:lvlText w:val="%7."/>
      <w:lvlJc w:val="left"/>
      <w:pPr>
        <w:ind w:left="1901" w:hanging="440"/>
      </w:pPr>
    </w:lvl>
    <w:lvl w:ilvl="7" w:tplc="04090017" w:tentative="1">
      <w:start w:val="1"/>
      <w:numFmt w:val="aiueoFullWidth"/>
      <w:lvlText w:val="(%8)"/>
      <w:lvlJc w:val="left"/>
      <w:pPr>
        <w:ind w:left="2341" w:hanging="440"/>
      </w:pPr>
    </w:lvl>
    <w:lvl w:ilvl="8" w:tplc="04090011" w:tentative="1">
      <w:start w:val="1"/>
      <w:numFmt w:val="decimalEnclosedCircle"/>
      <w:lvlText w:val="%9"/>
      <w:lvlJc w:val="left"/>
      <w:pPr>
        <w:ind w:left="2781" w:hanging="440"/>
      </w:pPr>
    </w:lvl>
  </w:abstractNum>
  <w:abstractNum w:abstractNumId="9" w15:restartNumberingAfterBreak="0">
    <w:nsid w:val="1C551501"/>
    <w:multiLevelType w:val="hybridMultilevel"/>
    <w:tmpl w:val="1826E5F0"/>
    <w:lvl w:ilvl="0" w:tplc="F8848860">
      <w:start w:val="129"/>
      <w:numFmt w:val="bullet"/>
      <w:lvlText w:val="-"/>
      <w:lvlJc w:val="left"/>
      <w:pPr>
        <w:ind w:left="988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2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3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7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49337C7"/>
    <w:multiLevelType w:val="hybridMultilevel"/>
    <w:tmpl w:val="284C468A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B171380"/>
    <w:multiLevelType w:val="hybridMultilevel"/>
    <w:tmpl w:val="5002AF72"/>
    <w:lvl w:ilvl="0" w:tplc="24285ACA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D367B00"/>
    <w:multiLevelType w:val="hybridMultilevel"/>
    <w:tmpl w:val="8028F4B2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1080AAB"/>
    <w:multiLevelType w:val="hybridMultilevel"/>
    <w:tmpl w:val="D982CD2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59C2D03"/>
    <w:multiLevelType w:val="hybridMultilevel"/>
    <w:tmpl w:val="122685C2"/>
    <w:lvl w:ilvl="0" w:tplc="9B78F5AE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D7D017A"/>
    <w:multiLevelType w:val="hybridMultilevel"/>
    <w:tmpl w:val="8900678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903A818E">
      <w:numFmt w:val="bullet"/>
      <w:lvlText w:val="-"/>
      <w:lvlJc w:val="left"/>
      <w:pPr>
        <w:ind w:left="780" w:hanging="360"/>
      </w:pPr>
      <w:rPr>
        <w:rFonts w:ascii="Arial" w:eastAsia="ＭＳ 明朝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A21FC7"/>
    <w:multiLevelType w:val="hybridMultilevel"/>
    <w:tmpl w:val="797608AA"/>
    <w:lvl w:ilvl="0" w:tplc="24285ACA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1B10A5D"/>
    <w:multiLevelType w:val="hybridMultilevel"/>
    <w:tmpl w:val="7370F5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67B3F77"/>
    <w:multiLevelType w:val="hybridMultilevel"/>
    <w:tmpl w:val="E578A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3B5828"/>
    <w:multiLevelType w:val="hybridMultilevel"/>
    <w:tmpl w:val="71B81A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152857"/>
    <w:multiLevelType w:val="hybridMultilevel"/>
    <w:tmpl w:val="94F06054"/>
    <w:lvl w:ilvl="0" w:tplc="C134599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6C32091F"/>
    <w:multiLevelType w:val="hybridMultilevel"/>
    <w:tmpl w:val="34FADE58"/>
    <w:lvl w:ilvl="0" w:tplc="75EEB348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3311D1"/>
    <w:multiLevelType w:val="hybridMultilevel"/>
    <w:tmpl w:val="8DFA377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35" w15:restartNumberingAfterBreak="0">
    <w:nsid w:val="77C16DE0"/>
    <w:multiLevelType w:val="hybridMultilevel"/>
    <w:tmpl w:val="41604AA6"/>
    <w:lvl w:ilvl="0" w:tplc="75EEB348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F40E63"/>
    <w:multiLevelType w:val="hybridMultilevel"/>
    <w:tmpl w:val="1832B4C8"/>
    <w:lvl w:ilvl="0" w:tplc="FFFFFFFF">
      <w:start w:val="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95807ED"/>
    <w:multiLevelType w:val="hybridMultilevel"/>
    <w:tmpl w:val="8484379A"/>
    <w:lvl w:ilvl="0" w:tplc="BD36537A">
      <w:start w:val="1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8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49990721">
    <w:abstractNumId w:val="33"/>
  </w:num>
  <w:num w:numId="2" w16cid:durableId="357853614">
    <w:abstractNumId w:val="31"/>
  </w:num>
  <w:num w:numId="3" w16cid:durableId="996230143">
    <w:abstractNumId w:val="15"/>
  </w:num>
  <w:num w:numId="4" w16cid:durableId="1504780083">
    <w:abstractNumId w:val="11"/>
  </w:num>
  <w:num w:numId="5" w16cid:durableId="1444958062">
    <w:abstractNumId w:val="6"/>
  </w:num>
  <w:num w:numId="6" w16cid:durableId="75593793">
    <w:abstractNumId w:val="13"/>
  </w:num>
  <w:num w:numId="7" w16cid:durableId="588930617">
    <w:abstractNumId w:val="34"/>
  </w:num>
  <w:num w:numId="8" w16cid:durableId="461192079">
    <w:abstractNumId w:val="16"/>
  </w:num>
  <w:num w:numId="9" w16cid:durableId="1182547081">
    <w:abstractNumId w:val="12"/>
  </w:num>
  <w:num w:numId="10" w16cid:durableId="1139541928">
    <w:abstractNumId w:val="38"/>
  </w:num>
  <w:num w:numId="11" w16cid:durableId="94639055">
    <w:abstractNumId w:val="3"/>
  </w:num>
  <w:num w:numId="12" w16cid:durableId="616528407">
    <w:abstractNumId w:val="10"/>
  </w:num>
  <w:num w:numId="13" w16cid:durableId="571818092">
    <w:abstractNumId w:val="14"/>
  </w:num>
  <w:num w:numId="14" w16cid:durableId="1702630598">
    <w:abstractNumId w:val="0"/>
  </w:num>
  <w:num w:numId="15" w16cid:durableId="1312715660">
    <w:abstractNumId w:val="36"/>
  </w:num>
  <w:num w:numId="16" w16cid:durableId="484401053">
    <w:abstractNumId w:val="5"/>
  </w:num>
  <w:num w:numId="17" w16cid:durableId="2090422640">
    <w:abstractNumId w:val="22"/>
  </w:num>
  <w:num w:numId="18" w16cid:durableId="514266655">
    <w:abstractNumId w:val="21"/>
  </w:num>
  <w:num w:numId="19" w16cid:durableId="306084916">
    <w:abstractNumId w:val="28"/>
  </w:num>
  <w:num w:numId="20" w16cid:durableId="1802381723">
    <w:abstractNumId w:val="26"/>
  </w:num>
  <w:num w:numId="21" w16cid:durableId="1902984263">
    <w:abstractNumId w:val="20"/>
  </w:num>
  <w:num w:numId="22" w16cid:durableId="1921940131">
    <w:abstractNumId w:val="9"/>
  </w:num>
  <w:num w:numId="23" w16cid:durableId="619799869">
    <w:abstractNumId w:val="19"/>
  </w:num>
  <w:num w:numId="24" w16cid:durableId="96757995">
    <w:abstractNumId w:val="35"/>
  </w:num>
  <w:num w:numId="25" w16cid:durableId="1254624489">
    <w:abstractNumId w:val="30"/>
  </w:num>
  <w:num w:numId="26" w16cid:durableId="1152022500">
    <w:abstractNumId w:val="7"/>
  </w:num>
  <w:num w:numId="27" w16cid:durableId="834153810">
    <w:abstractNumId w:val="27"/>
  </w:num>
  <w:num w:numId="28" w16cid:durableId="765810556">
    <w:abstractNumId w:val="1"/>
  </w:num>
  <w:num w:numId="29" w16cid:durableId="2073648428">
    <w:abstractNumId w:val="18"/>
  </w:num>
  <w:num w:numId="30" w16cid:durableId="44642890">
    <w:abstractNumId w:val="32"/>
  </w:num>
  <w:num w:numId="31" w16cid:durableId="8798310">
    <w:abstractNumId w:val="23"/>
  </w:num>
  <w:num w:numId="32" w16cid:durableId="306666747">
    <w:abstractNumId w:val="2"/>
  </w:num>
  <w:num w:numId="33" w16cid:durableId="2067143797">
    <w:abstractNumId w:val="25"/>
  </w:num>
  <w:num w:numId="34" w16cid:durableId="2125879698">
    <w:abstractNumId w:val="4"/>
  </w:num>
  <w:num w:numId="35" w16cid:durableId="870072789">
    <w:abstractNumId w:val="17"/>
  </w:num>
  <w:num w:numId="36" w16cid:durableId="1507286916">
    <w:abstractNumId w:val="8"/>
  </w:num>
  <w:num w:numId="37" w16cid:durableId="978608330">
    <w:abstractNumId w:val="24"/>
  </w:num>
  <w:num w:numId="38" w16cid:durableId="685446868">
    <w:abstractNumId w:val="29"/>
  </w:num>
  <w:num w:numId="39" w16cid:durableId="2089840543">
    <w:abstractNumId w:val="3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84"/>
  <w:hyphenationZone w:val="357"/>
  <w:doNotHyphenateCaps/>
  <w:drawingGridHorizontalSpacing w:val="142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1C9"/>
    <w:rsid w:val="000009BE"/>
    <w:rsid w:val="00001418"/>
    <w:rsid w:val="00001BF0"/>
    <w:rsid w:val="00001D80"/>
    <w:rsid w:val="00001FC3"/>
    <w:rsid w:val="000020AE"/>
    <w:rsid w:val="00002480"/>
    <w:rsid w:val="00002993"/>
    <w:rsid w:val="000033FE"/>
    <w:rsid w:val="000034AA"/>
    <w:rsid w:val="00003757"/>
    <w:rsid w:val="00003DAD"/>
    <w:rsid w:val="00003E44"/>
    <w:rsid w:val="0000441E"/>
    <w:rsid w:val="000047CA"/>
    <w:rsid w:val="0000526E"/>
    <w:rsid w:val="0000585D"/>
    <w:rsid w:val="00005DEB"/>
    <w:rsid w:val="00006022"/>
    <w:rsid w:val="000069A1"/>
    <w:rsid w:val="00006D48"/>
    <w:rsid w:val="0000746F"/>
    <w:rsid w:val="00007896"/>
    <w:rsid w:val="00011C8B"/>
    <w:rsid w:val="000121D8"/>
    <w:rsid w:val="0001239E"/>
    <w:rsid w:val="0001298D"/>
    <w:rsid w:val="0001328A"/>
    <w:rsid w:val="00013589"/>
    <w:rsid w:val="00013D27"/>
    <w:rsid w:val="00013D2C"/>
    <w:rsid w:val="00013E09"/>
    <w:rsid w:val="00014409"/>
    <w:rsid w:val="0001498F"/>
    <w:rsid w:val="00014E86"/>
    <w:rsid w:val="00015391"/>
    <w:rsid w:val="000153BC"/>
    <w:rsid w:val="00015C84"/>
    <w:rsid w:val="00016311"/>
    <w:rsid w:val="00016EE7"/>
    <w:rsid w:val="00017AD0"/>
    <w:rsid w:val="0002010A"/>
    <w:rsid w:val="000202F8"/>
    <w:rsid w:val="00020A67"/>
    <w:rsid w:val="00021B2F"/>
    <w:rsid w:val="00021B75"/>
    <w:rsid w:val="0002248D"/>
    <w:rsid w:val="0002295B"/>
    <w:rsid w:val="00022C70"/>
    <w:rsid w:val="000233EB"/>
    <w:rsid w:val="00025060"/>
    <w:rsid w:val="0002541F"/>
    <w:rsid w:val="00025C1F"/>
    <w:rsid w:val="00025F25"/>
    <w:rsid w:val="0002613D"/>
    <w:rsid w:val="00026CD4"/>
    <w:rsid w:val="00027F13"/>
    <w:rsid w:val="0003012B"/>
    <w:rsid w:val="00030203"/>
    <w:rsid w:val="000303E4"/>
    <w:rsid w:val="000308BD"/>
    <w:rsid w:val="0003101B"/>
    <w:rsid w:val="000314F2"/>
    <w:rsid w:val="00031CF0"/>
    <w:rsid w:val="00032B69"/>
    <w:rsid w:val="00033786"/>
    <w:rsid w:val="0003391C"/>
    <w:rsid w:val="00033C08"/>
    <w:rsid w:val="00033DA5"/>
    <w:rsid w:val="00034468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866"/>
    <w:rsid w:val="0004138B"/>
    <w:rsid w:val="000417A6"/>
    <w:rsid w:val="00041B80"/>
    <w:rsid w:val="00041F06"/>
    <w:rsid w:val="00041FBA"/>
    <w:rsid w:val="00042389"/>
    <w:rsid w:val="00042571"/>
    <w:rsid w:val="00042C5C"/>
    <w:rsid w:val="00043099"/>
    <w:rsid w:val="00043A37"/>
    <w:rsid w:val="00043C51"/>
    <w:rsid w:val="00044121"/>
    <w:rsid w:val="00044283"/>
    <w:rsid w:val="000444FD"/>
    <w:rsid w:val="00044F0A"/>
    <w:rsid w:val="000453D0"/>
    <w:rsid w:val="0004555C"/>
    <w:rsid w:val="0004633C"/>
    <w:rsid w:val="00046AFA"/>
    <w:rsid w:val="00046EE4"/>
    <w:rsid w:val="000502DD"/>
    <w:rsid w:val="000504BA"/>
    <w:rsid w:val="00050CFF"/>
    <w:rsid w:val="000510C2"/>
    <w:rsid w:val="000511AF"/>
    <w:rsid w:val="0005244A"/>
    <w:rsid w:val="00052B2C"/>
    <w:rsid w:val="00053A5A"/>
    <w:rsid w:val="00053E4E"/>
    <w:rsid w:val="00054314"/>
    <w:rsid w:val="00054C2C"/>
    <w:rsid w:val="000551E9"/>
    <w:rsid w:val="000555B2"/>
    <w:rsid w:val="00056C2B"/>
    <w:rsid w:val="00056CBF"/>
    <w:rsid w:val="0006037E"/>
    <w:rsid w:val="0006102F"/>
    <w:rsid w:val="000616C5"/>
    <w:rsid w:val="00061829"/>
    <w:rsid w:val="00061D2B"/>
    <w:rsid w:val="00061F84"/>
    <w:rsid w:val="00063B2C"/>
    <w:rsid w:val="000648E4"/>
    <w:rsid w:val="00065827"/>
    <w:rsid w:val="00066137"/>
    <w:rsid w:val="000663F5"/>
    <w:rsid w:val="00066A21"/>
    <w:rsid w:val="000704F5"/>
    <w:rsid w:val="000706D0"/>
    <w:rsid w:val="00070812"/>
    <w:rsid w:val="00070EB0"/>
    <w:rsid w:val="00070FEF"/>
    <w:rsid w:val="000711D0"/>
    <w:rsid w:val="00071866"/>
    <w:rsid w:val="00073B24"/>
    <w:rsid w:val="00073C4A"/>
    <w:rsid w:val="00075686"/>
    <w:rsid w:val="000757C3"/>
    <w:rsid w:val="00075F2A"/>
    <w:rsid w:val="00076C4C"/>
    <w:rsid w:val="00077440"/>
    <w:rsid w:val="000774DD"/>
    <w:rsid w:val="00077668"/>
    <w:rsid w:val="000777A9"/>
    <w:rsid w:val="000803E5"/>
    <w:rsid w:val="000804AF"/>
    <w:rsid w:val="0008050D"/>
    <w:rsid w:val="00080516"/>
    <w:rsid w:val="00080E86"/>
    <w:rsid w:val="00081AFC"/>
    <w:rsid w:val="00081FE5"/>
    <w:rsid w:val="0008208A"/>
    <w:rsid w:val="0008218F"/>
    <w:rsid w:val="0008389D"/>
    <w:rsid w:val="000845AE"/>
    <w:rsid w:val="000856C1"/>
    <w:rsid w:val="000856C5"/>
    <w:rsid w:val="00085C05"/>
    <w:rsid w:val="00086571"/>
    <w:rsid w:val="00086D94"/>
    <w:rsid w:val="0008787E"/>
    <w:rsid w:val="000878E2"/>
    <w:rsid w:val="00087B64"/>
    <w:rsid w:val="000902ED"/>
    <w:rsid w:val="0009178D"/>
    <w:rsid w:val="00091984"/>
    <w:rsid w:val="00091E5B"/>
    <w:rsid w:val="000926C6"/>
    <w:rsid w:val="00093257"/>
    <w:rsid w:val="000932DF"/>
    <w:rsid w:val="0009375D"/>
    <w:rsid w:val="00094283"/>
    <w:rsid w:val="0009451A"/>
    <w:rsid w:val="000945B8"/>
    <w:rsid w:val="0009539E"/>
    <w:rsid w:val="000954E8"/>
    <w:rsid w:val="000958BD"/>
    <w:rsid w:val="0009595D"/>
    <w:rsid w:val="000963DE"/>
    <w:rsid w:val="00096BF1"/>
    <w:rsid w:val="000975D9"/>
    <w:rsid w:val="000A01ED"/>
    <w:rsid w:val="000A0959"/>
    <w:rsid w:val="000A098B"/>
    <w:rsid w:val="000A1209"/>
    <w:rsid w:val="000A211F"/>
    <w:rsid w:val="000A221A"/>
    <w:rsid w:val="000A25C3"/>
    <w:rsid w:val="000A26A1"/>
    <w:rsid w:val="000A2CC9"/>
    <w:rsid w:val="000A3483"/>
    <w:rsid w:val="000A45F5"/>
    <w:rsid w:val="000A4D99"/>
    <w:rsid w:val="000A56CE"/>
    <w:rsid w:val="000A5C23"/>
    <w:rsid w:val="000A6461"/>
    <w:rsid w:val="000A64D0"/>
    <w:rsid w:val="000A66F3"/>
    <w:rsid w:val="000A6C3A"/>
    <w:rsid w:val="000A6C77"/>
    <w:rsid w:val="000A7389"/>
    <w:rsid w:val="000B0254"/>
    <w:rsid w:val="000B0477"/>
    <w:rsid w:val="000B0786"/>
    <w:rsid w:val="000B1031"/>
    <w:rsid w:val="000B1792"/>
    <w:rsid w:val="000B21A5"/>
    <w:rsid w:val="000B35D9"/>
    <w:rsid w:val="000B4AE1"/>
    <w:rsid w:val="000B54AF"/>
    <w:rsid w:val="000B5CFA"/>
    <w:rsid w:val="000B5E78"/>
    <w:rsid w:val="000B5F44"/>
    <w:rsid w:val="000B5F85"/>
    <w:rsid w:val="000B6D67"/>
    <w:rsid w:val="000B735A"/>
    <w:rsid w:val="000B7387"/>
    <w:rsid w:val="000B73AA"/>
    <w:rsid w:val="000B7540"/>
    <w:rsid w:val="000B7767"/>
    <w:rsid w:val="000B7828"/>
    <w:rsid w:val="000C02B1"/>
    <w:rsid w:val="000C07B0"/>
    <w:rsid w:val="000C195F"/>
    <w:rsid w:val="000C1A48"/>
    <w:rsid w:val="000C32A9"/>
    <w:rsid w:val="000C4057"/>
    <w:rsid w:val="000C5131"/>
    <w:rsid w:val="000C513F"/>
    <w:rsid w:val="000C61AB"/>
    <w:rsid w:val="000C680A"/>
    <w:rsid w:val="000C6B94"/>
    <w:rsid w:val="000C737B"/>
    <w:rsid w:val="000C7ACE"/>
    <w:rsid w:val="000C7B03"/>
    <w:rsid w:val="000C7BEA"/>
    <w:rsid w:val="000D02FC"/>
    <w:rsid w:val="000D0D66"/>
    <w:rsid w:val="000D0F96"/>
    <w:rsid w:val="000D15FD"/>
    <w:rsid w:val="000D21BE"/>
    <w:rsid w:val="000D2636"/>
    <w:rsid w:val="000D283B"/>
    <w:rsid w:val="000D3D41"/>
    <w:rsid w:val="000D3F62"/>
    <w:rsid w:val="000D6F61"/>
    <w:rsid w:val="000D72BE"/>
    <w:rsid w:val="000D73FA"/>
    <w:rsid w:val="000E1BF4"/>
    <w:rsid w:val="000E1BF9"/>
    <w:rsid w:val="000E1C50"/>
    <w:rsid w:val="000E25C9"/>
    <w:rsid w:val="000E3A74"/>
    <w:rsid w:val="000E3E33"/>
    <w:rsid w:val="000E488F"/>
    <w:rsid w:val="000E4C97"/>
    <w:rsid w:val="000E5563"/>
    <w:rsid w:val="000E5767"/>
    <w:rsid w:val="000E6749"/>
    <w:rsid w:val="000E67DD"/>
    <w:rsid w:val="000E6EAB"/>
    <w:rsid w:val="000F0CAF"/>
    <w:rsid w:val="000F0F2E"/>
    <w:rsid w:val="000F20DA"/>
    <w:rsid w:val="000F27D0"/>
    <w:rsid w:val="000F3343"/>
    <w:rsid w:val="000F3D21"/>
    <w:rsid w:val="000F4DD1"/>
    <w:rsid w:val="000F6A2E"/>
    <w:rsid w:val="000F6C0A"/>
    <w:rsid w:val="000F6D6E"/>
    <w:rsid w:val="000F6FE6"/>
    <w:rsid w:val="000F79D1"/>
    <w:rsid w:val="0010053C"/>
    <w:rsid w:val="0010085A"/>
    <w:rsid w:val="00100F3B"/>
    <w:rsid w:val="001016F2"/>
    <w:rsid w:val="0010216C"/>
    <w:rsid w:val="0010272B"/>
    <w:rsid w:val="00102962"/>
    <w:rsid w:val="00103548"/>
    <w:rsid w:val="00103807"/>
    <w:rsid w:val="001042A0"/>
    <w:rsid w:val="00104AFC"/>
    <w:rsid w:val="001059E3"/>
    <w:rsid w:val="00105F7F"/>
    <w:rsid w:val="00106990"/>
    <w:rsid w:val="00106E70"/>
    <w:rsid w:val="00107351"/>
    <w:rsid w:val="0010741C"/>
    <w:rsid w:val="00107450"/>
    <w:rsid w:val="0010777E"/>
    <w:rsid w:val="00107989"/>
    <w:rsid w:val="00107CAD"/>
    <w:rsid w:val="00107CC5"/>
    <w:rsid w:val="00107D72"/>
    <w:rsid w:val="00107F58"/>
    <w:rsid w:val="001100A3"/>
    <w:rsid w:val="00111CF7"/>
    <w:rsid w:val="00112A79"/>
    <w:rsid w:val="00112C1A"/>
    <w:rsid w:val="00113B55"/>
    <w:rsid w:val="00113CA2"/>
    <w:rsid w:val="001156EA"/>
    <w:rsid w:val="00115CFC"/>
    <w:rsid w:val="001167E2"/>
    <w:rsid w:val="00117442"/>
    <w:rsid w:val="0011747F"/>
    <w:rsid w:val="001177CB"/>
    <w:rsid w:val="001206AA"/>
    <w:rsid w:val="00122295"/>
    <w:rsid w:val="00122579"/>
    <w:rsid w:val="00122C92"/>
    <w:rsid w:val="00123876"/>
    <w:rsid w:val="001239E6"/>
    <w:rsid w:val="00123FA5"/>
    <w:rsid w:val="001245DA"/>
    <w:rsid w:val="00125543"/>
    <w:rsid w:val="001257FC"/>
    <w:rsid w:val="0012673F"/>
    <w:rsid w:val="00126A73"/>
    <w:rsid w:val="00126D72"/>
    <w:rsid w:val="00127BA7"/>
    <w:rsid w:val="00127C6B"/>
    <w:rsid w:val="00130397"/>
    <w:rsid w:val="00132FDD"/>
    <w:rsid w:val="001335CC"/>
    <w:rsid w:val="0013364A"/>
    <w:rsid w:val="00133A6E"/>
    <w:rsid w:val="00133C5F"/>
    <w:rsid w:val="00134A52"/>
    <w:rsid w:val="0013505B"/>
    <w:rsid w:val="00135FD5"/>
    <w:rsid w:val="00136798"/>
    <w:rsid w:val="00136A6C"/>
    <w:rsid w:val="0013756D"/>
    <w:rsid w:val="00137660"/>
    <w:rsid w:val="00137A2D"/>
    <w:rsid w:val="001401A0"/>
    <w:rsid w:val="00140338"/>
    <w:rsid w:val="00140CEA"/>
    <w:rsid w:val="00140E96"/>
    <w:rsid w:val="00141A0C"/>
    <w:rsid w:val="00141BD8"/>
    <w:rsid w:val="00141BFE"/>
    <w:rsid w:val="00141CCC"/>
    <w:rsid w:val="001424D2"/>
    <w:rsid w:val="001424F8"/>
    <w:rsid w:val="00142775"/>
    <w:rsid w:val="00142AE1"/>
    <w:rsid w:val="00143531"/>
    <w:rsid w:val="001444E2"/>
    <w:rsid w:val="00144D49"/>
    <w:rsid w:val="00144FAF"/>
    <w:rsid w:val="0014524C"/>
    <w:rsid w:val="00147312"/>
    <w:rsid w:val="00147408"/>
    <w:rsid w:val="00147A3E"/>
    <w:rsid w:val="00147B9C"/>
    <w:rsid w:val="0015001C"/>
    <w:rsid w:val="00150792"/>
    <w:rsid w:val="001507D9"/>
    <w:rsid w:val="001509D6"/>
    <w:rsid w:val="00152220"/>
    <w:rsid w:val="001532A9"/>
    <w:rsid w:val="001532CE"/>
    <w:rsid w:val="00153DA3"/>
    <w:rsid w:val="001542AA"/>
    <w:rsid w:val="001549D0"/>
    <w:rsid w:val="00155675"/>
    <w:rsid w:val="00156108"/>
    <w:rsid w:val="00156AE9"/>
    <w:rsid w:val="00156F86"/>
    <w:rsid w:val="0015719E"/>
    <w:rsid w:val="00157590"/>
    <w:rsid w:val="00160B0B"/>
    <w:rsid w:val="00161559"/>
    <w:rsid w:val="00162023"/>
    <w:rsid w:val="001629A3"/>
    <w:rsid w:val="00163293"/>
    <w:rsid w:val="00163997"/>
    <w:rsid w:val="00163B13"/>
    <w:rsid w:val="00163B4C"/>
    <w:rsid w:val="00163D8D"/>
    <w:rsid w:val="00164253"/>
    <w:rsid w:val="00165339"/>
    <w:rsid w:val="0016554C"/>
    <w:rsid w:val="00165C2A"/>
    <w:rsid w:val="00165FE6"/>
    <w:rsid w:val="001661EC"/>
    <w:rsid w:val="00166484"/>
    <w:rsid w:val="001667D0"/>
    <w:rsid w:val="00167B14"/>
    <w:rsid w:val="00167C34"/>
    <w:rsid w:val="00167D08"/>
    <w:rsid w:val="00170FBB"/>
    <w:rsid w:val="00171AE5"/>
    <w:rsid w:val="00171D9B"/>
    <w:rsid w:val="001723BF"/>
    <w:rsid w:val="00172EDC"/>
    <w:rsid w:val="001736D1"/>
    <w:rsid w:val="00174C61"/>
    <w:rsid w:val="001755B2"/>
    <w:rsid w:val="00175DD9"/>
    <w:rsid w:val="001765F6"/>
    <w:rsid w:val="00176B64"/>
    <w:rsid w:val="00176EC0"/>
    <w:rsid w:val="00176FF8"/>
    <w:rsid w:val="00177211"/>
    <w:rsid w:val="00181806"/>
    <w:rsid w:val="001821BC"/>
    <w:rsid w:val="00182C8B"/>
    <w:rsid w:val="00182D24"/>
    <w:rsid w:val="00183168"/>
    <w:rsid w:val="00183362"/>
    <w:rsid w:val="00183848"/>
    <w:rsid w:val="00183CC4"/>
    <w:rsid w:val="00183D2C"/>
    <w:rsid w:val="0018400B"/>
    <w:rsid w:val="00184730"/>
    <w:rsid w:val="00184AC5"/>
    <w:rsid w:val="00184B73"/>
    <w:rsid w:val="0018507C"/>
    <w:rsid w:val="00186D8A"/>
    <w:rsid w:val="00187132"/>
    <w:rsid w:val="00187C58"/>
    <w:rsid w:val="00187D7B"/>
    <w:rsid w:val="00187EC4"/>
    <w:rsid w:val="00190327"/>
    <w:rsid w:val="00190BE3"/>
    <w:rsid w:val="00190D82"/>
    <w:rsid w:val="00190E13"/>
    <w:rsid w:val="00191C70"/>
    <w:rsid w:val="00191D16"/>
    <w:rsid w:val="001923AB"/>
    <w:rsid w:val="0019507E"/>
    <w:rsid w:val="0019544F"/>
    <w:rsid w:val="001958E4"/>
    <w:rsid w:val="00195CF4"/>
    <w:rsid w:val="001960FE"/>
    <w:rsid w:val="001969CF"/>
    <w:rsid w:val="00196CBB"/>
    <w:rsid w:val="001971AE"/>
    <w:rsid w:val="001979F6"/>
    <w:rsid w:val="001A01A6"/>
    <w:rsid w:val="001A047A"/>
    <w:rsid w:val="001A056F"/>
    <w:rsid w:val="001A0B6D"/>
    <w:rsid w:val="001A198D"/>
    <w:rsid w:val="001A2372"/>
    <w:rsid w:val="001A33D5"/>
    <w:rsid w:val="001A43ED"/>
    <w:rsid w:val="001A4E98"/>
    <w:rsid w:val="001A552F"/>
    <w:rsid w:val="001A6612"/>
    <w:rsid w:val="001A69E7"/>
    <w:rsid w:val="001A6F0F"/>
    <w:rsid w:val="001B0748"/>
    <w:rsid w:val="001B0F1B"/>
    <w:rsid w:val="001B10CF"/>
    <w:rsid w:val="001B1312"/>
    <w:rsid w:val="001B13E0"/>
    <w:rsid w:val="001B18DE"/>
    <w:rsid w:val="001B19A2"/>
    <w:rsid w:val="001B29C8"/>
    <w:rsid w:val="001B2C32"/>
    <w:rsid w:val="001B2F61"/>
    <w:rsid w:val="001B4C54"/>
    <w:rsid w:val="001B4F34"/>
    <w:rsid w:val="001B5481"/>
    <w:rsid w:val="001B5925"/>
    <w:rsid w:val="001C0015"/>
    <w:rsid w:val="001C13DD"/>
    <w:rsid w:val="001C18AC"/>
    <w:rsid w:val="001C2B66"/>
    <w:rsid w:val="001C2D8A"/>
    <w:rsid w:val="001C3566"/>
    <w:rsid w:val="001C38E9"/>
    <w:rsid w:val="001C413E"/>
    <w:rsid w:val="001C4507"/>
    <w:rsid w:val="001C4BA7"/>
    <w:rsid w:val="001C4C73"/>
    <w:rsid w:val="001C5097"/>
    <w:rsid w:val="001C5514"/>
    <w:rsid w:val="001C5893"/>
    <w:rsid w:val="001C630A"/>
    <w:rsid w:val="001C651A"/>
    <w:rsid w:val="001C6EED"/>
    <w:rsid w:val="001C7241"/>
    <w:rsid w:val="001C732C"/>
    <w:rsid w:val="001C7473"/>
    <w:rsid w:val="001C7AD0"/>
    <w:rsid w:val="001D1022"/>
    <w:rsid w:val="001D2CD9"/>
    <w:rsid w:val="001D4223"/>
    <w:rsid w:val="001D5CFE"/>
    <w:rsid w:val="001D671D"/>
    <w:rsid w:val="001D7C54"/>
    <w:rsid w:val="001E03AD"/>
    <w:rsid w:val="001E06C5"/>
    <w:rsid w:val="001E1856"/>
    <w:rsid w:val="001E2231"/>
    <w:rsid w:val="001E2582"/>
    <w:rsid w:val="001E27A8"/>
    <w:rsid w:val="001E301F"/>
    <w:rsid w:val="001E3022"/>
    <w:rsid w:val="001E3B7F"/>
    <w:rsid w:val="001E40F3"/>
    <w:rsid w:val="001E45F3"/>
    <w:rsid w:val="001E468F"/>
    <w:rsid w:val="001E4AC2"/>
    <w:rsid w:val="001E6555"/>
    <w:rsid w:val="001E6717"/>
    <w:rsid w:val="001E699B"/>
    <w:rsid w:val="001E6EF6"/>
    <w:rsid w:val="001E7095"/>
    <w:rsid w:val="001E75AB"/>
    <w:rsid w:val="001F113E"/>
    <w:rsid w:val="001F173C"/>
    <w:rsid w:val="001F1774"/>
    <w:rsid w:val="001F1AD9"/>
    <w:rsid w:val="001F1F8C"/>
    <w:rsid w:val="001F3820"/>
    <w:rsid w:val="001F4823"/>
    <w:rsid w:val="001F4FD5"/>
    <w:rsid w:val="001F5272"/>
    <w:rsid w:val="001F5CE6"/>
    <w:rsid w:val="001F68A0"/>
    <w:rsid w:val="001F6C94"/>
    <w:rsid w:val="001F6DD2"/>
    <w:rsid w:val="001F7A5E"/>
    <w:rsid w:val="001F7B03"/>
    <w:rsid w:val="00200C0E"/>
    <w:rsid w:val="00201D71"/>
    <w:rsid w:val="00201E51"/>
    <w:rsid w:val="00202106"/>
    <w:rsid w:val="00202226"/>
    <w:rsid w:val="0020312F"/>
    <w:rsid w:val="00203216"/>
    <w:rsid w:val="002037FC"/>
    <w:rsid w:val="00204A31"/>
    <w:rsid w:val="0020504F"/>
    <w:rsid w:val="0020520B"/>
    <w:rsid w:val="00205961"/>
    <w:rsid w:val="002060AA"/>
    <w:rsid w:val="002060FA"/>
    <w:rsid w:val="00206533"/>
    <w:rsid w:val="00206657"/>
    <w:rsid w:val="00207DEA"/>
    <w:rsid w:val="00210664"/>
    <w:rsid w:val="00211E76"/>
    <w:rsid w:val="00212056"/>
    <w:rsid w:val="002122F0"/>
    <w:rsid w:val="00212E9D"/>
    <w:rsid w:val="0021363F"/>
    <w:rsid w:val="002136C8"/>
    <w:rsid w:val="00213AAF"/>
    <w:rsid w:val="00213C41"/>
    <w:rsid w:val="00214676"/>
    <w:rsid w:val="002149B6"/>
    <w:rsid w:val="00215F38"/>
    <w:rsid w:val="00215FC8"/>
    <w:rsid w:val="00216E2F"/>
    <w:rsid w:val="00217D5C"/>
    <w:rsid w:val="00221176"/>
    <w:rsid w:val="002214D3"/>
    <w:rsid w:val="00221EC3"/>
    <w:rsid w:val="002225D8"/>
    <w:rsid w:val="00222B43"/>
    <w:rsid w:val="00222D33"/>
    <w:rsid w:val="0022444A"/>
    <w:rsid w:val="0022469C"/>
    <w:rsid w:val="00224AD8"/>
    <w:rsid w:val="00224CCF"/>
    <w:rsid w:val="00225803"/>
    <w:rsid w:val="00226CE3"/>
    <w:rsid w:val="00226E76"/>
    <w:rsid w:val="00226F0A"/>
    <w:rsid w:val="00227558"/>
    <w:rsid w:val="00227CB5"/>
    <w:rsid w:val="00230943"/>
    <w:rsid w:val="002309F8"/>
    <w:rsid w:val="002312E0"/>
    <w:rsid w:val="002314F5"/>
    <w:rsid w:val="0023161C"/>
    <w:rsid w:val="0023233A"/>
    <w:rsid w:val="00232A41"/>
    <w:rsid w:val="00233315"/>
    <w:rsid w:val="00233857"/>
    <w:rsid w:val="00233A95"/>
    <w:rsid w:val="00233E21"/>
    <w:rsid w:val="00234DC4"/>
    <w:rsid w:val="00234F38"/>
    <w:rsid w:val="0023664F"/>
    <w:rsid w:val="00236838"/>
    <w:rsid w:val="00236F3D"/>
    <w:rsid w:val="00237197"/>
    <w:rsid w:val="00237240"/>
    <w:rsid w:val="00237344"/>
    <w:rsid w:val="00237AD9"/>
    <w:rsid w:val="00237CAF"/>
    <w:rsid w:val="00237E46"/>
    <w:rsid w:val="00240B23"/>
    <w:rsid w:val="00240B84"/>
    <w:rsid w:val="00240CE1"/>
    <w:rsid w:val="00240F5E"/>
    <w:rsid w:val="00241098"/>
    <w:rsid w:val="00241C12"/>
    <w:rsid w:val="00241C4F"/>
    <w:rsid w:val="00242974"/>
    <w:rsid w:val="00243875"/>
    <w:rsid w:val="00244455"/>
    <w:rsid w:val="00244A47"/>
    <w:rsid w:val="00246721"/>
    <w:rsid w:val="00246DE1"/>
    <w:rsid w:val="0024764D"/>
    <w:rsid w:val="002509F5"/>
    <w:rsid w:val="002525C9"/>
    <w:rsid w:val="00252780"/>
    <w:rsid w:val="00252F00"/>
    <w:rsid w:val="0025309C"/>
    <w:rsid w:val="0025309D"/>
    <w:rsid w:val="00253FBE"/>
    <w:rsid w:val="00254DB8"/>
    <w:rsid w:val="00255305"/>
    <w:rsid w:val="002553B3"/>
    <w:rsid w:val="00255424"/>
    <w:rsid w:val="00256928"/>
    <w:rsid w:val="00260FAB"/>
    <w:rsid w:val="00262018"/>
    <w:rsid w:val="00262183"/>
    <w:rsid w:val="002621ED"/>
    <w:rsid w:val="00262929"/>
    <w:rsid w:val="00262C46"/>
    <w:rsid w:val="00262F12"/>
    <w:rsid w:val="00262F3B"/>
    <w:rsid w:val="002641DF"/>
    <w:rsid w:val="00264FC7"/>
    <w:rsid w:val="00265334"/>
    <w:rsid w:val="002660F8"/>
    <w:rsid w:val="002664C8"/>
    <w:rsid w:val="002668A1"/>
    <w:rsid w:val="00267134"/>
    <w:rsid w:val="00267BE1"/>
    <w:rsid w:val="00270DAE"/>
    <w:rsid w:val="00272C1F"/>
    <w:rsid w:val="0027314D"/>
    <w:rsid w:val="00273661"/>
    <w:rsid w:val="00273E95"/>
    <w:rsid w:val="00276D9F"/>
    <w:rsid w:val="00277286"/>
    <w:rsid w:val="00277831"/>
    <w:rsid w:val="00277900"/>
    <w:rsid w:val="00281169"/>
    <w:rsid w:val="002811A1"/>
    <w:rsid w:val="002816BC"/>
    <w:rsid w:val="00282754"/>
    <w:rsid w:val="00283143"/>
    <w:rsid w:val="002831C8"/>
    <w:rsid w:val="00284CB1"/>
    <w:rsid w:val="0028533C"/>
    <w:rsid w:val="00285DB9"/>
    <w:rsid w:val="00285FD1"/>
    <w:rsid w:val="00286797"/>
    <w:rsid w:val="00286B14"/>
    <w:rsid w:val="002870F1"/>
    <w:rsid w:val="00287689"/>
    <w:rsid w:val="00287EB1"/>
    <w:rsid w:val="002901D2"/>
    <w:rsid w:val="00290590"/>
    <w:rsid w:val="00291F3E"/>
    <w:rsid w:val="00292793"/>
    <w:rsid w:val="002931B1"/>
    <w:rsid w:val="00294097"/>
    <w:rsid w:val="00294B3D"/>
    <w:rsid w:val="00294BCB"/>
    <w:rsid w:val="002950F3"/>
    <w:rsid w:val="002961B0"/>
    <w:rsid w:val="00297999"/>
    <w:rsid w:val="00297B1A"/>
    <w:rsid w:val="00297BA8"/>
    <w:rsid w:val="002A0D38"/>
    <w:rsid w:val="002A174D"/>
    <w:rsid w:val="002A192E"/>
    <w:rsid w:val="002A2079"/>
    <w:rsid w:val="002A25E7"/>
    <w:rsid w:val="002A263F"/>
    <w:rsid w:val="002A3367"/>
    <w:rsid w:val="002A34D0"/>
    <w:rsid w:val="002A3508"/>
    <w:rsid w:val="002A3B3A"/>
    <w:rsid w:val="002A4403"/>
    <w:rsid w:val="002A47F2"/>
    <w:rsid w:val="002A59F4"/>
    <w:rsid w:val="002A5E6E"/>
    <w:rsid w:val="002A5F67"/>
    <w:rsid w:val="002A6C72"/>
    <w:rsid w:val="002A74F9"/>
    <w:rsid w:val="002B0039"/>
    <w:rsid w:val="002B0AC8"/>
    <w:rsid w:val="002B1166"/>
    <w:rsid w:val="002B28BC"/>
    <w:rsid w:val="002B2B9D"/>
    <w:rsid w:val="002B2C29"/>
    <w:rsid w:val="002B3464"/>
    <w:rsid w:val="002B3590"/>
    <w:rsid w:val="002B4044"/>
    <w:rsid w:val="002B5262"/>
    <w:rsid w:val="002B55C7"/>
    <w:rsid w:val="002B5BB4"/>
    <w:rsid w:val="002B63BC"/>
    <w:rsid w:val="002B6AF7"/>
    <w:rsid w:val="002B7817"/>
    <w:rsid w:val="002C017B"/>
    <w:rsid w:val="002C050A"/>
    <w:rsid w:val="002C05EB"/>
    <w:rsid w:val="002C1B17"/>
    <w:rsid w:val="002C1CD1"/>
    <w:rsid w:val="002C203F"/>
    <w:rsid w:val="002C3195"/>
    <w:rsid w:val="002C35E1"/>
    <w:rsid w:val="002C3FB4"/>
    <w:rsid w:val="002C40FE"/>
    <w:rsid w:val="002C4324"/>
    <w:rsid w:val="002C4E13"/>
    <w:rsid w:val="002C4F22"/>
    <w:rsid w:val="002C5013"/>
    <w:rsid w:val="002C5245"/>
    <w:rsid w:val="002C56AC"/>
    <w:rsid w:val="002C5932"/>
    <w:rsid w:val="002C6BF9"/>
    <w:rsid w:val="002C7FD2"/>
    <w:rsid w:val="002D0486"/>
    <w:rsid w:val="002D05EF"/>
    <w:rsid w:val="002D068B"/>
    <w:rsid w:val="002D0934"/>
    <w:rsid w:val="002D0AE4"/>
    <w:rsid w:val="002D0E5F"/>
    <w:rsid w:val="002D1697"/>
    <w:rsid w:val="002D1A0D"/>
    <w:rsid w:val="002D1D71"/>
    <w:rsid w:val="002D1F9F"/>
    <w:rsid w:val="002D249B"/>
    <w:rsid w:val="002D27BE"/>
    <w:rsid w:val="002D2D78"/>
    <w:rsid w:val="002D3118"/>
    <w:rsid w:val="002D32E3"/>
    <w:rsid w:val="002D367E"/>
    <w:rsid w:val="002D4081"/>
    <w:rsid w:val="002D4A50"/>
    <w:rsid w:val="002D4DDE"/>
    <w:rsid w:val="002D4EA2"/>
    <w:rsid w:val="002D5122"/>
    <w:rsid w:val="002D5CB0"/>
    <w:rsid w:val="002D61A8"/>
    <w:rsid w:val="002D69F6"/>
    <w:rsid w:val="002D6E51"/>
    <w:rsid w:val="002D7637"/>
    <w:rsid w:val="002D773F"/>
    <w:rsid w:val="002D77E2"/>
    <w:rsid w:val="002E0B88"/>
    <w:rsid w:val="002E148C"/>
    <w:rsid w:val="002E14B4"/>
    <w:rsid w:val="002E3FB7"/>
    <w:rsid w:val="002E41A4"/>
    <w:rsid w:val="002E4E53"/>
    <w:rsid w:val="002E4EC4"/>
    <w:rsid w:val="002E4F4A"/>
    <w:rsid w:val="002E5109"/>
    <w:rsid w:val="002E5210"/>
    <w:rsid w:val="002E5440"/>
    <w:rsid w:val="002E569E"/>
    <w:rsid w:val="002E5C82"/>
    <w:rsid w:val="002E6216"/>
    <w:rsid w:val="002E623B"/>
    <w:rsid w:val="002E6BA3"/>
    <w:rsid w:val="002F113A"/>
    <w:rsid w:val="002F12FC"/>
    <w:rsid w:val="002F19C5"/>
    <w:rsid w:val="002F2A63"/>
    <w:rsid w:val="002F2B02"/>
    <w:rsid w:val="002F3262"/>
    <w:rsid w:val="002F3897"/>
    <w:rsid w:val="002F3FCB"/>
    <w:rsid w:val="002F4382"/>
    <w:rsid w:val="002F4F9A"/>
    <w:rsid w:val="002F5303"/>
    <w:rsid w:val="002F564C"/>
    <w:rsid w:val="002F5F5D"/>
    <w:rsid w:val="002F620A"/>
    <w:rsid w:val="002F6C42"/>
    <w:rsid w:val="002F6DE2"/>
    <w:rsid w:val="002F6EE1"/>
    <w:rsid w:val="002F7854"/>
    <w:rsid w:val="002F78D7"/>
    <w:rsid w:val="003001FD"/>
    <w:rsid w:val="00300744"/>
    <w:rsid w:val="00302241"/>
    <w:rsid w:val="0030510A"/>
    <w:rsid w:val="003058B2"/>
    <w:rsid w:val="00306591"/>
    <w:rsid w:val="00306AF0"/>
    <w:rsid w:val="003077A7"/>
    <w:rsid w:val="00307E45"/>
    <w:rsid w:val="003104FD"/>
    <w:rsid w:val="00310B36"/>
    <w:rsid w:val="00311B92"/>
    <w:rsid w:val="00311C13"/>
    <w:rsid w:val="00311CC3"/>
    <w:rsid w:val="003121BE"/>
    <w:rsid w:val="003127D5"/>
    <w:rsid w:val="003128A7"/>
    <w:rsid w:val="00312CF5"/>
    <w:rsid w:val="00312E78"/>
    <w:rsid w:val="00313ADB"/>
    <w:rsid w:val="00313EB8"/>
    <w:rsid w:val="00314661"/>
    <w:rsid w:val="00315510"/>
    <w:rsid w:val="0031602A"/>
    <w:rsid w:val="00320783"/>
    <w:rsid w:val="00320EFA"/>
    <w:rsid w:val="00321C64"/>
    <w:rsid w:val="00321DB8"/>
    <w:rsid w:val="00323101"/>
    <w:rsid w:val="003233B5"/>
    <w:rsid w:val="00323DF1"/>
    <w:rsid w:val="003243C8"/>
    <w:rsid w:val="00324823"/>
    <w:rsid w:val="0032560F"/>
    <w:rsid w:val="0032574C"/>
    <w:rsid w:val="0032596C"/>
    <w:rsid w:val="003268A1"/>
    <w:rsid w:val="00326D62"/>
    <w:rsid w:val="00326ED9"/>
    <w:rsid w:val="00327ADA"/>
    <w:rsid w:val="00327F13"/>
    <w:rsid w:val="0033058F"/>
    <w:rsid w:val="00330DCC"/>
    <w:rsid w:val="00331C97"/>
    <w:rsid w:val="00331DCA"/>
    <w:rsid w:val="00332962"/>
    <w:rsid w:val="00332F57"/>
    <w:rsid w:val="003335A4"/>
    <w:rsid w:val="0033401D"/>
    <w:rsid w:val="00334602"/>
    <w:rsid w:val="00334D40"/>
    <w:rsid w:val="003364A7"/>
    <w:rsid w:val="003367F6"/>
    <w:rsid w:val="00336C5B"/>
    <w:rsid w:val="00336EE6"/>
    <w:rsid w:val="003378B6"/>
    <w:rsid w:val="00337BF7"/>
    <w:rsid w:val="00337CD6"/>
    <w:rsid w:val="003409A6"/>
    <w:rsid w:val="00341B22"/>
    <w:rsid w:val="00341DE8"/>
    <w:rsid w:val="0034226F"/>
    <w:rsid w:val="00342659"/>
    <w:rsid w:val="00342B99"/>
    <w:rsid w:val="0034329A"/>
    <w:rsid w:val="00343326"/>
    <w:rsid w:val="00343784"/>
    <w:rsid w:val="00343FC1"/>
    <w:rsid w:val="00344996"/>
    <w:rsid w:val="00345354"/>
    <w:rsid w:val="003453A6"/>
    <w:rsid w:val="003454DB"/>
    <w:rsid w:val="003467BC"/>
    <w:rsid w:val="00346E5D"/>
    <w:rsid w:val="003503AE"/>
    <w:rsid w:val="00350952"/>
    <w:rsid w:val="00350BC9"/>
    <w:rsid w:val="00350C6E"/>
    <w:rsid w:val="003511E4"/>
    <w:rsid w:val="003518EA"/>
    <w:rsid w:val="00351AB1"/>
    <w:rsid w:val="00352BC5"/>
    <w:rsid w:val="00352E52"/>
    <w:rsid w:val="00354855"/>
    <w:rsid w:val="00354C43"/>
    <w:rsid w:val="00360644"/>
    <w:rsid w:val="00360A98"/>
    <w:rsid w:val="003615AC"/>
    <w:rsid w:val="00361803"/>
    <w:rsid w:val="00361FE9"/>
    <w:rsid w:val="00362442"/>
    <w:rsid w:val="0036246C"/>
    <w:rsid w:val="0036257F"/>
    <w:rsid w:val="003633AD"/>
    <w:rsid w:val="00363996"/>
    <w:rsid w:val="00363CDE"/>
    <w:rsid w:val="00363FA7"/>
    <w:rsid w:val="0036472C"/>
    <w:rsid w:val="003648B9"/>
    <w:rsid w:val="00364D46"/>
    <w:rsid w:val="00366651"/>
    <w:rsid w:val="00366AB7"/>
    <w:rsid w:val="00367716"/>
    <w:rsid w:val="00367ED4"/>
    <w:rsid w:val="003708C7"/>
    <w:rsid w:val="003715AC"/>
    <w:rsid w:val="00372366"/>
    <w:rsid w:val="003728E6"/>
    <w:rsid w:val="00372A13"/>
    <w:rsid w:val="00372C01"/>
    <w:rsid w:val="00373D3E"/>
    <w:rsid w:val="00373DB8"/>
    <w:rsid w:val="00376168"/>
    <w:rsid w:val="00376210"/>
    <w:rsid w:val="0037636D"/>
    <w:rsid w:val="00376731"/>
    <w:rsid w:val="00376B04"/>
    <w:rsid w:val="00376BC4"/>
    <w:rsid w:val="003777B6"/>
    <w:rsid w:val="00377B67"/>
    <w:rsid w:val="00377E05"/>
    <w:rsid w:val="003807AF"/>
    <w:rsid w:val="00382238"/>
    <w:rsid w:val="00382C23"/>
    <w:rsid w:val="00382F2A"/>
    <w:rsid w:val="00383A91"/>
    <w:rsid w:val="00383AFA"/>
    <w:rsid w:val="00383BDF"/>
    <w:rsid w:val="0038455D"/>
    <w:rsid w:val="003845B6"/>
    <w:rsid w:val="00384AFC"/>
    <w:rsid w:val="003856A2"/>
    <w:rsid w:val="003857C4"/>
    <w:rsid w:val="003864C0"/>
    <w:rsid w:val="00386D9C"/>
    <w:rsid w:val="00387303"/>
    <w:rsid w:val="00387608"/>
    <w:rsid w:val="00387678"/>
    <w:rsid w:val="00387BC8"/>
    <w:rsid w:val="003902F9"/>
    <w:rsid w:val="00390A57"/>
    <w:rsid w:val="00390EB1"/>
    <w:rsid w:val="003919DF"/>
    <w:rsid w:val="0039229C"/>
    <w:rsid w:val="00393320"/>
    <w:rsid w:val="00393342"/>
    <w:rsid w:val="00393840"/>
    <w:rsid w:val="00393BEC"/>
    <w:rsid w:val="00394339"/>
    <w:rsid w:val="00394400"/>
    <w:rsid w:val="00396042"/>
    <w:rsid w:val="00396BAB"/>
    <w:rsid w:val="00397A58"/>
    <w:rsid w:val="003A093E"/>
    <w:rsid w:val="003A0BAD"/>
    <w:rsid w:val="003A0CF1"/>
    <w:rsid w:val="003A0EAF"/>
    <w:rsid w:val="003A1424"/>
    <w:rsid w:val="003A25A9"/>
    <w:rsid w:val="003A32DE"/>
    <w:rsid w:val="003A3607"/>
    <w:rsid w:val="003A3F19"/>
    <w:rsid w:val="003A3FBE"/>
    <w:rsid w:val="003A507F"/>
    <w:rsid w:val="003A5BE2"/>
    <w:rsid w:val="003A601E"/>
    <w:rsid w:val="003A6561"/>
    <w:rsid w:val="003A66FA"/>
    <w:rsid w:val="003A681D"/>
    <w:rsid w:val="003A7272"/>
    <w:rsid w:val="003A7556"/>
    <w:rsid w:val="003A7FCF"/>
    <w:rsid w:val="003B0820"/>
    <w:rsid w:val="003B0EB6"/>
    <w:rsid w:val="003B1BD1"/>
    <w:rsid w:val="003B1E4C"/>
    <w:rsid w:val="003B1F5A"/>
    <w:rsid w:val="003B2A8D"/>
    <w:rsid w:val="003B42EB"/>
    <w:rsid w:val="003B455E"/>
    <w:rsid w:val="003B60D0"/>
    <w:rsid w:val="003B63B4"/>
    <w:rsid w:val="003B6B60"/>
    <w:rsid w:val="003B6C53"/>
    <w:rsid w:val="003B7A14"/>
    <w:rsid w:val="003C1159"/>
    <w:rsid w:val="003C1493"/>
    <w:rsid w:val="003C2726"/>
    <w:rsid w:val="003C285F"/>
    <w:rsid w:val="003C2A24"/>
    <w:rsid w:val="003C351E"/>
    <w:rsid w:val="003C3D53"/>
    <w:rsid w:val="003C55C1"/>
    <w:rsid w:val="003C5F0E"/>
    <w:rsid w:val="003C6730"/>
    <w:rsid w:val="003C71E0"/>
    <w:rsid w:val="003C72D9"/>
    <w:rsid w:val="003D0454"/>
    <w:rsid w:val="003D066F"/>
    <w:rsid w:val="003D06C2"/>
    <w:rsid w:val="003D06EA"/>
    <w:rsid w:val="003D14C1"/>
    <w:rsid w:val="003D1CCD"/>
    <w:rsid w:val="003D223A"/>
    <w:rsid w:val="003D23F1"/>
    <w:rsid w:val="003D256C"/>
    <w:rsid w:val="003D2EB8"/>
    <w:rsid w:val="003D3579"/>
    <w:rsid w:val="003D3E51"/>
    <w:rsid w:val="003D4B8C"/>
    <w:rsid w:val="003D5117"/>
    <w:rsid w:val="003D517F"/>
    <w:rsid w:val="003D53C9"/>
    <w:rsid w:val="003D540F"/>
    <w:rsid w:val="003D57C9"/>
    <w:rsid w:val="003D679E"/>
    <w:rsid w:val="003D6BD9"/>
    <w:rsid w:val="003D6EEC"/>
    <w:rsid w:val="003E0255"/>
    <w:rsid w:val="003E0F4B"/>
    <w:rsid w:val="003E1000"/>
    <w:rsid w:val="003E1730"/>
    <w:rsid w:val="003E1BA4"/>
    <w:rsid w:val="003E1EB3"/>
    <w:rsid w:val="003E273E"/>
    <w:rsid w:val="003E3EC0"/>
    <w:rsid w:val="003E410C"/>
    <w:rsid w:val="003E4302"/>
    <w:rsid w:val="003E4A2C"/>
    <w:rsid w:val="003E4D42"/>
    <w:rsid w:val="003E4FFA"/>
    <w:rsid w:val="003E5186"/>
    <w:rsid w:val="003E51B3"/>
    <w:rsid w:val="003E5E8C"/>
    <w:rsid w:val="003E6F85"/>
    <w:rsid w:val="003E719E"/>
    <w:rsid w:val="003E7578"/>
    <w:rsid w:val="003E7712"/>
    <w:rsid w:val="003E7874"/>
    <w:rsid w:val="003E7D91"/>
    <w:rsid w:val="003F0544"/>
    <w:rsid w:val="003F05F6"/>
    <w:rsid w:val="003F0CB7"/>
    <w:rsid w:val="003F1B94"/>
    <w:rsid w:val="003F253B"/>
    <w:rsid w:val="003F254D"/>
    <w:rsid w:val="003F289F"/>
    <w:rsid w:val="003F38A9"/>
    <w:rsid w:val="003F4A06"/>
    <w:rsid w:val="003F4E8B"/>
    <w:rsid w:val="004001DB"/>
    <w:rsid w:val="00400426"/>
    <w:rsid w:val="00401214"/>
    <w:rsid w:val="004014E0"/>
    <w:rsid w:val="00401557"/>
    <w:rsid w:val="00401651"/>
    <w:rsid w:val="00402908"/>
    <w:rsid w:val="00402B8A"/>
    <w:rsid w:val="0040304B"/>
    <w:rsid w:val="00403996"/>
    <w:rsid w:val="00403F47"/>
    <w:rsid w:val="00403FA5"/>
    <w:rsid w:val="00404D63"/>
    <w:rsid w:val="00404E7D"/>
    <w:rsid w:val="004051BB"/>
    <w:rsid w:val="0040540F"/>
    <w:rsid w:val="00406AC5"/>
    <w:rsid w:val="004072DB"/>
    <w:rsid w:val="004078B5"/>
    <w:rsid w:val="004105F8"/>
    <w:rsid w:val="00410B6E"/>
    <w:rsid w:val="00410C39"/>
    <w:rsid w:val="00410E5A"/>
    <w:rsid w:val="00411988"/>
    <w:rsid w:val="004132FA"/>
    <w:rsid w:val="00413D1F"/>
    <w:rsid w:val="004146F3"/>
    <w:rsid w:val="00414EAC"/>
    <w:rsid w:val="00414EDC"/>
    <w:rsid w:val="004153EC"/>
    <w:rsid w:val="00415E99"/>
    <w:rsid w:val="00416DBF"/>
    <w:rsid w:val="004177D9"/>
    <w:rsid w:val="00417BCC"/>
    <w:rsid w:val="00417F70"/>
    <w:rsid w:val="00420000"/>
    <w:rsid w:val="004202EB"/>
    <w:rsid w:val="00420C86"/>
    <w:rsid w:val="00421413"/>
    <w:rsid w:val="00421E7E"/>
    <w:rsid w:val="004224CF"/>
    <w:rsid w:val="0042270A"/>
    <w:rsid w:val="00422722"/>
    <w:rsid w:val="004229F8"/>
    <w:rsid w:val="00422C29"/>
    <w:rsid w:val="00422CBD"/>
    <w:rsid w:val="004231CD"/>
    <w:rsid w:val="00423FCF"/>
    <w:rsid w:val="0042436A"/>
    <w:rsid w:val="00424A43"/>
    <w:rsid w:val="00424DB1"/>
    <w:rsid w:val="0042645D"/>
    <w:rsid w:val="0042674B"/>
    <w:rsid w:val="00426906"/>
    <w:rsid w:val="00427830"/>
    <w:rsid w:val="00430827"/>
    <w:rsid w:val="004318EB"/>
    <w:rsid w:val="00431980"/>
    <w:rsid w:val="00431D02"/>
    <w:rsid w:val="004327DD"/>
    <w:rsid w:val="00433165"/>
    <w:rsid w:val="00433259"/>
    <w:rsid w:val="00433D73"/>
    <w:rsid w:val="00434067"/>
    <w:rsid w:val="0043487D"/>
    <w:rsid w:val="004349F2"/>
    <w:rsid w:val="00435176"/>
    <w:rsid w:val="0043643B"/>
    <w:rsid w:val="004365E9"/>
    <w:rsid w:val="0043717C"/>
    <w:rsid w:val="00437792"/>
    <w:rsid w:val="004405A8"/>
    <w:rsid w:val="00440AE7"/>
    <w:rsid w:val="004430BF"/>
    <w:rsid w:val="004431E9"/>
    <w:rsid w:val="00443791"/>
    <w:rsid w:val="004438EF"/>
    <w:rsid w:val="004439BC"/>
    <w:rsid w:val="00443B32"/>
    <w:rsid w:val="0044650B"/>
    <w:rsid w:val="00446D93"/>
    <w:rsid w:val="00446F7F"/>
    <w:rsid w:val="0044743F"/>
    <w:rsid w:val="004474C1"/>
    <w:rsid w:val="00447CE1"/>
    <w:rsid w:val="004503DF"/>
    <w:rsid w:val="0045099B"/>
    <w:rsid w:val="00452197"/>
    <w:rsid w:val="0045241E"/>
    <w:rsid w:val="00452B2A"/>
    <w:rsid w:val="00452F48"/>
    <w:rsid w:val="004535F6"/>
    <w:rsid w:val="00453AA5"/>
    <w:rsid w:val="00455196"/>
    <w:rsid w:val="004552BA"/>
    <w:rsid w:val="004568D5"/>
    <w:rsid w:val="00457503"/>
    <w:rsid w:val="00457B99"/>
    <w:rsid w:val="00460EF4"/>
    <w:rsid w:val="00461E31"/>
    <w:rsid w:val="00461EEF"/>
    <w:rsid w:val="00462788"/>
    <w:rsid w:val="00462A82"/>
    <w:rsid w:val="00462FF8"/>
    <w:rsid w:val="0046357B"/>
    <w:rsid w:val="00464025"/>
    <w:rsid w:val="00464491"/>
    <w:rsid w:val="004653E5"/>
    <w:rsid w:val="00465AC3"/>
    <w:rsid w:val="00465FC1"/>
    <w:rsid w:val="00466318"/>
    <w:rsid w:val="00466EB9"/>
    <w:rsid w:val="004701A5"/>
    <w:rsid w:val="00470311"/>
    <w:rsid w:val="00470916"/>
    <w:rsid w:val="00470A70"/>
    <w:rsid w:val="00471556"/>
    <w:rsid w:val="004716C2"/>
    <w:rsid w:val="00472027"/>
    <w:rsid w:val="004726DC"/>
    <w:rsid w:val="00472A81"/>
    <w:rsid w:val="004730FE"/>
    <w:rsid w:val="00473198"/>
    <w:rsid w:val="004735A0"/>
    <w:rsid w:val="004736A5"/>
    <w:rsid w:val="004737C3"/>
    <w:rsid w:val="004741CF"/>
    <w:rsid w:val="004743EE"/>
    <w:rsid w:val="00474992"/>
    <w:rsid w:val="00474DEE"/>
    <w:rsid w:val="004750A0"/>
    <w:rsid w:val="004750A9"/>
    <w:rsid w:val="00475E97"/>
    <w:rsid w:val="00476085"/>
    <w:rsid w:val="00476FAB"/>
    <w:rsid w:val="00477748"/>
    <w:rsid w:val="00480623"/>
    <w:rsid w:val="00480C74"/>
    <w:rsid w:val="0048154C"/>
    <w:rsid w:val="00481812"/>
    <w:rsid w:val="004825AE"/>
    <w:rsid w:val="0048282B"/>
    <w:rsid w:val="00482F5E"/>
    <w:rsid w:val="004830FC"/>
    <w:rsid w:val="00483704"/>
    <w:rsid w:val="004844EF"/>
    <w:rsid w:val="00484E0A"/>
    <w:rsid w:val="004859DD"/>
    <w:rsid w:val="00485B80"/>
    <w:rsid w:val="00485D8A"/>
    <w:rsid w:val="00485E47"/>
    <w:rsid w:val="00485FFC"/>
    <w:rsid w:val="00486309"/>
    <w:rsid w:val="00486D9B"/>
    <w:rsid w:val="0048764B"/>
    <w:rsid w:val="00487856"/>
    <w:rsid w:val="00487870"/>
    <w:rsid w:val="004878ED"/>
    <w:rsid w:val="0048792F"/>
    <w:rsid w:val="00487B15"/>
    <w:rsid w:val="00487E49"/>
    <w:rsid w:val="00490A07"/>
    <w:rsid w:val="00490A64"/>
    <w:rsid w:val="004911EC"/>
    <w:rsid w:val="00491505"/>
    <w:rsid w:val="0049162A"/>
    <w:rsid w:val="00491E72"/>
    <w:rsid w:val="00492665"/>
    <w:rsid w:val="00492AC7"/>
    <w:rsid w:val="00492FA4"/>
    <w:rsid w:val="004930DB"/>
    <w:rsid w:val="004935B1"/>
    <w:rsid w:val="00493931"/>
    <w:rsid w:val="004945D0"/>
    <w:rsid w:val="0049601C"/>
    <w:rsid w:val="00496198"/>
    <w:rsid w:val="00497F17"/>
    <w:rsid w:val="004A1E59"/>
    <w:rsid w:val="004A4E16"/>
    <w:rsid w:val="004A5F64"/>
    <w:rsid w:val="004A6040"/>
    <w:rsid w:val="004A6234"/>
    <w:rsid w:val="004A7B5D"/>
    <w:rsid w:val="004A7D39"/>
    <w:rsid w:val="004B10DB"/>
    <w:rsid w:val="004B130E"/>
    <w:rsid w:val="004B1DB1"/>
    <w:rsid w:val="004B2387"/>
    <w:rsid w:val="004B2C44"/>
    <w:rsid w:val="004B3312"/>
    <w:rsid w:val="004B3910"/>
    <w:rsid w:val="004B4F42"/>
    <w:rsid w:val="004B5F16"/>
    <w:rsid w:val="004B638B"/>
    <w:rsid w:val="004B7B38"/>
    <w:rsid w:val="004B7E39"/>
    <w:rsid w:val="004B7EAC"/>
    <w:rsid w:val="004C063B"/>
    <w:rsid w:val="004C0685"/>
    <w:rsid w:val="004C0EDA"/>
    <w:rsid w:val="004C1520"/>
    <w:rsid w:val="004C1711"/>
    <w:rsid w:val="004C25CB"/>
    <w:rsid w:val="004C2D03"/>
    <w:rsid w:val="004C2D42"/>
    <w:rsid w:val="004C3D02"/>
    <w:rsid w:val="004C3EE0"/>
    <w:rsid w:val="004C51AA"/>
    <w:rsid w:val="004C5601"/>
    <w:rsid w:val="004C5681"/>
    <w:rsid w:val="004C5B9D"/>
    <w:rsid w:val="004C5D8C"/>
    <w:rsid w:val="004C6008"/>
    <w:rsid w:val="004C61A7"/>
    <w:rsid w:val="004C6418"/>
    <w:rsid w:val="004C6638"/>
    <w:rsid w:val="004C6B5D"/>
    <w:rsid w:val="004C76C5"/>
    <w:rsid w:val="004D014A"/>
    <w:rsid w:val="004D021F"/>
    <w:rsid w:val="004D0565"/>
    <w:rsid w:val="004D0971"/>
    <w:rsid w:val="004D0C30"/>
    <w:rsid w:val="004D10BD"/>
    <w:rsid w:val="004D140A"/>
    <w:rsid w:val="004D1C36"/>
    <w:rsid w:val="004D240A"/>
    <w:rsid w:val="004D2628"/>
    <w:rsid w:val="004D2D7B"/>
    <w:rsid w:val="004D35F4"/>
    <w:rsid w:val="004D3619"/>
    <w:rsid w:val="004D3BEC"/>
    <w:rsid w:val="004D41BC"/>
    <w:rsid w:val="004D4229"/>
    <w:rsid w:val="004D4292"/>
    <w:rsid w:val="004D5225"/>
    <w:rsid w:val="004D53B9"/>
    <w:rsid w:val="004D5452"/>
    <w:rsid w:val="004D5930"/>
    <w:rsid w:val="004D6C2E"/>
    <w:rsid w:val="004D6F6C"/>
    <w:rsid w:val="004D718D"/>
    <w:rsid w:val="004D74FE"/>
    <w:rsid w:val="004D7753"/>
    <w:rsid w:val="004D79FB"/>
    <w:rsid w:val="004D7B09"/>
    <w:rsid w:val="004E1837"/>
    <w:rsid w:val="004E1A97"/>
    <w:rsid w:val="004E203F"/>
    <w:rsid w:val="004E28A5"/>
    <w:rsid w:val="004E352E"/>
    <w:rsid w:val="004E3CFE"/>
    <w:rsid w:val="004E44C5"/>
    <w:rsid w:val="004E47A3"/>
    <w:rsid w:val="004E4916"/>
    <w:rsid w:val="004E4B6F"/>
    <w:rsid w:val="004E4D81"/>
    <w:rsid w:val="004E578E"/>
    <w:rsid w:val="004E688F"/>
    <w:rsid w:val="004E6A73"/>
    <w:rsid w:val="004E6CEF"/>
    <w:rsid w:val="004E7310"/>
    <w:rsid w:val="004E7F73"/>
    <w:rsid w:val="004F02C8"/>
    <w:rsid w:val="004F0454"/>
    <w:rsid w:val="004F15B5"/>
    <w:rsid w:val="004F1726"/>
    <w:rsid w:val="004F18C5"/>
    <w:rsid w:val="004F2434"/>
    <w:rsid w:val="004F2B11"/>
    <w:rsid w:val="004F3865"/>
    <w:rsid w:val="004F3C16"/>
    <w:rsid w:val="004F489D"/>
    <w:rsid w:val="004F5262"/>
    <w:rsid w:val="004F545D"/>
    <w:rsid w:val="004F5786"/>
    <w:rsid w:val="004F649A"/>
    <w:rsid w:val="004F668B"/>
    <w:rsid w:val="004F7531"/>
    <w:rsid w:val="004F7F48"/>
    <w:rsid w:val="00500E33"/>
    <w:rsid w:val="0050196C"/>
    <w:rsid w:val="00501A6D"/>
    <w:rsid w:val="00501B4F"/>
    <w:rsid w:val="00501CF6"/>
    <w:rsid w:val="00501DC7"/>
    <w:rsid w:val="00501FBC"/>
    <w:rsid w:val="00503929"/>
    <w:rsid w:val="005047D3"/>
    <w:rsid w:val="0050510B"/>
    <w:rsid w:val="00505321"/>
    <w:rsid w:val="00505BE4"/>
    <w:rsid w:val="005077ED"/>
    <w:rsid w:val="00510572"/>
    <w:rsid w:val="00510AB9"/>
    <w:rsid w:val="00511F3A"/>
    <w:rsid w:val="00513B64"/>
    <w:rsid w:val="00514072"/>
    <w:rsid w:val="00514183"/>
    <w:rsid w:val="00514775"/>
    <w:rsid w:val="00515354"/>
    <w:rsid w:val="005158F8"/>
    <w:rsid w:val="00515CAD"/>
    <w:rsid w:val="005160DD"/>
    <w:rsid w:val="00516959"/>
    <w:rsid w:val="005173E7"/>
    <w:rsid w:val="0051752B"/>
    <w:rsid w:val="005175AA"/>
    <w:rsid w:val="00517A55"/>
    <w:rsid w:val="00517A7D"/>
    <w:rsid w:val="00520109"/>
    <w:rsid w:val="005215B3"/>
    <w:rsid w:val="00521820"/>
    <w:rsid w:val="00521868"/>
    <w:rsid w:val="00521EE9"/>
    <w:rsid w:val="0052219C"/>
    <w:rsid w:val="005227F7"/>
    <w:rsid w:val="00523B21"/>
    <w:rsid w:val="00523DA6"/>
    <w:rsid w:val="00525327"/>
    <w:rsid w:val="00525364"/>
    <w:rsid w:val="00526103"/>
    <w:rsid w:val="00526217"/>
    <w:rsid w:val="005263CD"/>
    <w:rsid w:val="00526706"/>
    <w:rsid w:val="00526F3A"/>
    <w:rsid w:val="005272E9"/>
    <w:rsid w:val="00527CCC"/>
    <w:rsid w:val="00527D36"/>
    <w:rsid w:val="005315E3"/>
    <w:rsid w:val="00531768"/>
    <w:rsid w:val="00531B83"/>
    <w:rsid w:val="00531C2C"/>
    <w:rsid w:val="0053320B"/>
    <w:rsid w:val="00533675"/>
    <w:rsid w:val="00533D4F"/>
    <w:rsid w:val="00533FE0"/>
    <w:rsid w:val="00535133"/>
    <w:rsid w:val="005351D2"/>
    <w:rsid w:val="0053561F"/>
    <w:rsid w:val="00535E82"/>
    <w:rsid w:val="00536172"/>
    <w:rsid w:val="0053641A"/>
    <w:rsid w:val="00536F58"/>
    <w:rsid w:val="0053757E"/>
    <w:rsid w:val="00537D5B"/>
    <w:rsid w:val="00537D6B"/>
    <w:rsid w:val="00537F2F"/>
    <w:rsid w:val="00540726"/>
    <w:rsid w:val="00541720"/>
    <w:rsid w:val="005418CC"/>
    <w:rsid w:val="00542344"/>
    <w:rsid w:val="00542E44"/>
    <w:rsid w:val="00543A8F"/>
    <w:rsid w:val="00544146"/>
    <w:rsid w:val="00544333"/>
    <w:rsid w:val="00544663"/>
    <w:rsid w:val="005447EB"/>
    <w:rsid w:val="0054482B"/>
    <w:rsid w:val="00544E0A"/>
    <w:rsid w:val="00545336"/>
    <w:rsid w:val="00545AE6"/>
    <w:rsid w:val="00545B6E"/>
    <w:rsid w:val="00546399"/>
    <w:rsid w:val="005463C1"/>
    <w:rsid w:val="005464D5"/>
    <w:rsid w:val="0054699E"/>
    <w:rsid w:val="00547753"/>
    <w:rsid w:val="00547F5C"/>
    <w:rsid w:val="00550607"/>
    <w:rsid w:val="0055098D"/>
    <w:rsid w:val="00550B7B"/>
    <w:rsid w:val="00550FCF"/>
    <w:rsid w:val="0055134B"/>
    <w:rsid w:val="005529FB"/>
    <w:rsid w:val="005531D7"/>
    <w:rsid w:val="00553592"/>
    <w:rsid w:val="00553594"/>
    <w:rsid w:val="005535E7"/>
    <w:rsid w:val="00553BE0"/>
    <w:rsid w:val="0055590C"/>
    <w:rsid w:val="00555C96"/>
    <w:rsid w:val="0055629D"/>
    <w:rsid w:val="00556CCC"/>
    <w:rsid w:val="00557B02"/>
    <w:rsid w:val="00557B16"/>
    <w:rsid w:val="005607B8"/>
    <w:rsid w:val="00562FC6"/>
    <w:rsid w:val="00563196"/>
    <w:rsid w:val="00563755"/>
    <w:rsid w:val="00563B9D"/>
    <w:rsid w:val="00564407"/>
    <w:rsid w:val="00564471"/>
    <w:rsid w:val="00564486"/>
    <w:rsid w:val="00564960"/>
    <w:rsid w:val="0056514B"/>
    <w:rsid w:val="005651D5"/>
    <w:rsid w:val="00565549"/>
    <w:rsid w:val="0056564E"/>
    <w:rsid w:val="0056586A"/>
    <w:rsid w:val="00565BD6"/>
    <w:rsid w:val="00565F63"/>
    <w:rsid w:val="0056643F"/>
    <w:rsid w:val="005668E5"/>
    <w:rsid w:val="0056773D"/>
    <w:rsid w:val="00567FB8"/>
    <w:rsid w:val="00570369"/>
    <w:rsid w:val="00571445"/>
    <w:rsid w:val="005714D4"/>
    <w:rsid w:val="005714FE"/>
    <w:rsid w:val="00571628"/>
    <w:rsid w:val="0057330D"/>
    <w:rsid w:val="0057339B"/>
    <w:rsid w:val="00573C1B"/>
    <w:rsid w:val="005743D3"/>
    <w:rsid w:val="0057457C"/>
    <w:rsid w:val="005746B4"/>
    <w:rsid w:val="00574C5A"/>
    <w:rsid w:val="0057508B"/>
    <w:rsid w:val="00575E80"/>
    <w:rsid w:val="00577889"/>
    <w:rsid w:val="00577FC7"/>
    <w:rsid w:val="0058045E"/>
    <w:rsid w:val="00581127"/>
    <w:rsid w:val="00582166"/>
    <w:rsid w:val="0058244E"/>
    <w:rsid w:val="00582939"/>
    <w:rsid w:val="00582F0E"/>
    <w:rsid w:val="00582F39"/>
    <w:rsid w:val="005834C6"/>
    <w:rsid w:val="0058440E"/>
    <w:rsid w:val="00584B07"/>
    <w:rsid w:val="005852CD"/>
    <w:rsid w:val="005857B8"/>
    <w:rsid w:val="00585B5C"/>
    <w:rsid w:val="0058670A"/>
    <w:rsid w:val="00586C5D"/>
    <w:rsid w:val="005878A7"/>
    <w:rsid w:val="00587D92"/>
    <w:rsid w:val="005911BF"/>
    <w:rsid w:val="00592388"/>
    <w:rsid w:val="00592A95"/>
    <w:rsid w:val="005933D3"/>
    <w:rsid w:val="005935FF"/>
    <w:rsid w:val="0059406C"/>
    <w:rsid w:val="0059442F"/>
    <w:rsid w:val="00595ED4"/>
    <w:rsid w:val="0059649B"/>
    <w:rsid w:val="005966F5"/>
    <w:rsid w:val="00596E9B"/>
    <w:rsid w:val="0059752F"/>
    <w:rsid w:val="0059777B"/>
    <w:rsid w:val="00597B47"/>
    <w:rsid w:val="005A1516"/>
    <w:rsid w:val="005A1A45"/>
    <w:rsid w:val="005A1BFC"/>
    <w:rsid w:val="005A1C91"/>
    <w:rsid w:val="005A21E7"/>
    <w:rsid w:val="005A21F5"/>
    <w:rsid w:val="005A25E4"/>
    <w:rsid w:val="005A3102"/>
    <w:rsid w:val="005A3B3F"/>
    <w:rsid w:val="005A45C2"/>
    <w:rsid w:val="005A4687"/>
    <w:rsid w:val="005A4E1B"/>
    <w:rsid w:val="005A5440"/>
    <w:rsid w:val="005A5A3D"/>
    <w:rsid w:val="005A6C81"/>
    <w:rsid w:val="005A6F5B"/>
    <w:rsid w:val="005A7261"/>
    <w:rsid w:val="005A76DC"/>
    <w:rsid w:val="005B0791"/>
    <w:rsid w:val="005B0B46"/>
    <w:rsid w:val="005B0D4B"/>
    <w:rsid w:val="005B2114"/>
    <w:rsid w:val="005B22FB"/>
    <w:rsid w:val="005B2475"/>
    <w:rsid w:val="005B3C75"/>
    <w:rsid w:val="005B466A"/>
    <w:rsid w:val="005B49B3"/>
    <w:rsid w:val="005B4CDC"/>
    <w:rsid w:val="005B5C80"/>
    <w:rsid w:val="005B6034"/>
    <w:rsid w:val="005B614B"/>
    <w:rsid w:val="005B61A8"/>
    <w:rsid w:val="005C0154"/>
    <w:rsid w:val="005C0946"/>
    <w:rsid w:val="005C0BA2"/>
    <w:rsid w:val="005C0C5E"/>
    <w:rsid w:val="005C118C"/>
    <w:rsid w:val="005C288D"/>
    <w:rsid w:val="005C4D2A"/>
    <w:rsid w:val="005C52C9"/>
    <w:rsid w:val="005C6187"/>
    <w:rsid w:val="005C61C4"/>
    <w:rsid w:val="005C6511"/>
    <w:rsid w:val="005C6B06"/>
    <w:rsid w:val="005C6E6D"/>
    <w:rsid w:val="005C7470"/>
    <w:rsid w:val="005C7C3C"/>
    <w:rsid w:val="005D0193"/>
    <w:rsid w:val="005D0539"/>
    <w:rsid w:val="005D0C91"/>
    <w:rsid w:val="005D1ADE"/>
    <w:rsid w:val="005D3635"/>
    <w:rsid w:val="005D40EF"/>
    <w:rsid w:val="005D50B6"/>
    <w:rsid w:val="005D606E"/>
    <w:rsid w:val="005D6185"/>
    <w:rsid w:val="005D61C1"/>
    <w:rsid w:val="005D6278"/>
    <w:rsid w:val="005D6951"/>
    <w:rsid w:val="005D7108"/>
    <w:rsid w:val="005D72F1"/>
    <w:rsid w:val="005D7BE6"/>
    <w:rsid w:val="005D7D0B"/>
    <w:rsid w:val="005E072E"/>
    <w:rsid w:val="005E0861"/>
    <w:rsid w:val="005E0B28"/>
    <w:rsid w:val="005E22D9"/>
    <w:rsid w:val="005E3BFC"/>
    <w:rsid w:val="005E4266"/>
    <w:rsid w:val="005E4DC8"/>
    <w:rsid w:val="005E6811"/>
    <w:rsid w:val="005E7321"/>
    <w:rsid w:val="005E783B"/>
    <w:rsid w:val="005E7A57"/>
    <w:rsid w:val="005E7D18"/>
    <w:rsid w:val="005E7DF0"/>
    <w:rsid w:val="005F0520"/>
    <w:rsid w:val="005F13D1"/>
    <w:rsid w:val="005F2765"/>
    <w:rsid w:val="005F3F36"/>
    <w:rsid w:val="005F4000"/>
    <w:rsid w:val="005F40F3"/>
    <w:rsid w:val="005F48F8"/>
    <w:rsid w:val="005F4EB6"/>
    <w:rsid w:val="005F5D64"/>
    <w:rsid w:val="005F5DAD"/>
    <w:rsid w:val="005F6853"/>
    <w:rsid w:val="005F6A13"/>
    <w:rsid w:val="005F6B5D"/>
    <w:rsid w:val="005F702F"/>
    <w:rsid w:val="005F71B2"/>
    <w:rsid w:val="005F721E"/>
    <w:rsid w:val="005F76FE"/>
    <w:rsid w:val="00600008"/>
    <w:rsid w:val="006010C1"/>
    <w:rsid w:val="00601A6A"/>
    <w:rsid w:val="00601F42"/>
    <w:rsid w:val="006025CE"/>
    <w:rsid w:val="006029D7"/>
    <w:rsid w:val="00603500"/>
    <w:rsid w:val="00603ED6"/>
    <w:rsid w:val="006046DD"/>
    <w:rsid w:val="00604F13"/>
    <w:rsid w:val="00605A98"/>
    <w:rsid w:val="00605E5D"/>
    <w:rsid w:val="006060C6"/>
    <w:rsid w:val="006064E5"/>
    <w:rsid w:val="006067B9"/>
    <w:rsid w:val="00606BF8"/>
    <w:rsid w:val="00606D7E"/>
    <w:rsid w:val="006070DB"/>
    <w:rsid w:val="006073D5"/>
    <w:rsid w:val="006074B7"/>
    <w:rsid w:val="00610E1D"/>
    <w:rsid w:val="00610F42"/>
    <w:rsid w:val="006119BD"/>
    <w:rsid w:val="006119C5"/>
    <w:rsid w:val="006132F4"/>
    <w:rsid w:val="00613681"/>
    <w:rsid w:val="006139AE"/>
    <w:rsid w:val="00613F06"/>
    <w:rsid w:val="00613FF1"/>
    <w:rsid w:val="0061436C"/>
    <w:rsid w:val="00614EC3"/>
    <w:rsid w:val="00615316"/>
    <w:rsid w:val="00615950"/>
    <w:rsid w:val="00616531"/>
    <w:rsid w:val="00616E36"/>
    <w:rsid w:val="00617E0E"/>
    <w:rsid w:val="00617EC8"/>
    <w:rsid w:val="006203F1"/>
    <w:rsid w:val="00620C29"/>
    <w:rsid w:val="00620DEE"/>
    <w:rsid w:val="00620E21"/>
    <w:rsid w:val="00621BA9"/>
    <w:rsid w:val="00622D2C"/>
    <w:rsid w:val="0062326C"/>
    <w:rsid w:val="0062386A"/>
    <w:rsid w:val="006240AC"/>
    <w:rsid w:val="00624C4F"/>
    <w:rsid w:val="0062539B"/>
    <w:rsid w:val="00625557"/>
    <w:rsid w:val="00625E7B"/>
    <w:rsid w:val="00626353"/>
    <w:rsid w:val="0062698A"/>
    <w:rsid w:val="00626D80"/>
    <w:rsid w:val="00627D37"/>
    <w:rsid w:val="0063028C"/>
    <w:rsid w:val="00630A24"/>
    <w:rsid w:val="00631D23"/>
    <w:rsid w:val="006321BA"/>
    <w:rsid w:val="00633A04"/>
    <w:rsid w:val="006341C0"/>
    <w:rsid w:val="006343A6"/>
    <w:rsid w:val="00634B56"/>
    <w:rsid w:val="00634B82"/>
    <w:rsid w:val="00634BF0"/>
    <w:rsid w:val="00634CC7"/>
    <w:rsid w:val="00635556"/>
    <w:rsid w:val="0063700A"/>
    <w:rsid w:val="006374D7"/>
    <w:rsid w:val="006377CD"/>
    <w:rsid w:val="00640649"/>
    <w:rsid w:val="00640932"/>
    <w:rsid w:val="00640B70"/>
    <w:rsid w:val="00641774"/>
    <w:rsid w:val="00641EAA"/>
    <w:rsid w:val="0064267C"/>
    <w:rsid w:val="00642933"/>
    <w:rsid w:val="00643508"/>
    <w:rsid w:val="0064362B"/>
    <w:rsid w:val="006443ED"/>
    <w:rsid w:val="00645131"/>
    <w:rsid w:val="0064636B"/>
    <w:rsid w:val="006464A8"/>
    <w:rsid w:val="0065023B"/>
    <w:rsid w:val="006509FD"/>
    <w:rsid w:val="006518A2"/>
    <w:rsid w:val="006518EE"/>
    <w:rsid w:val="00651B7A"/>
    <w:rsid w:val="00652B6C"/>
    <w:rsid w:val="00652F79"/>
    <w:rsid w:val="00652FCB"/>
    <w:rsid w:val="006533A4"/>
    <w:rsid w:val="00653BE5"/>
    <w:rsid w:val="0065502F"/>
    <w:rsid w:val="006550AB"/>
    <w:rsid w:val="00655C05"/>
    <w:rsid w:val="00655C9E"/>
    <w:rsid w:val="00655FDB"/>
    <w:rsid w:val="006563DA"/>
    <w:rsid w:val="006563DC"/>
    <w:rsid w:val="0065653D"/>
    <w:rsid w:val="006567C2"/>
    <w:rsid w:val="00656D6A"/>
    <w:rsid w:val="00656F35"/>
    <w:rsid w:val="00657A14"/>
    <w:rsid w:val="00661A5E"/>
    <w:rsid w:val="00661A71"/>
    <w:rsid w:val="00662E30"/>
    <w:rsid w:val="00663094"/>
    <w:rsid w:val="0066368E"/>
    <w:rsid w:val="0066380C"/>
    <w:rsid w:val="00663835"/>
    <w:rsid w:val="00663B4E"/>
    <w:rsid w:val="00664333"/>
    <w:rsid w:val="006646CC"/>
    <w:rsid w:val="006647D6"/>
    <w:rsid w:val="00664CA0"/>
    <w:rsid w:val="00665200"/>
    <w:rsid w:val="00665353"/>
    <w:rsid w:val="00665406"/>
    <w:rsid w:val="00665664"/>
    <w:rsid w:val="00665675"/>
    <w:rsid w:val="006658CA"/>
    <w:rsid w:val="006662B0"/>
    <w:rsid w:val="006663B5"/>
    <w:rsid w:val="00666511"/>
    <w:rsid w:val="006676FB"/>
    <w:rsid w:val="00667C57"/>
    <w:rsid w:val="00670033"/>
    <w:rsid w:val="006700B5"/>
    <w:rsid w:val="00670678"/>
    <w:rsid w:val="00670802"/>
    <w:rsid w:val="00670C68"/>
    <w:rsid w:val="00671413"/>
    <w:rsid w:val="00671723"/>
    <w:rsid w:val="006718D8"/>
    <w:rsid w:val="006726AC"/>
    <w:rsid w:val="00672DB5"/>
    <w:rsid w:val="0067341A"/>
    <w:rsid w:val="00673A69"/>
    <w:rsid w:val="0067467D"/>
    <w:rsid w:val="00674BDA"/>
    <w:rsid w:val="006751CD"/>
    <w:rsid w:val="00676179"/>
    <w:rsid w:val="00676F5D"/>
    <w:rsid w:val="0067736D"/>
    <w:rsid w:val="00677994"/>
    <w:rsid w:val="00677AD7"/>
    <w:rsid w:val="006800A5"/>
    <w:rsid w:val="00680883"/>
    <w:rsid w:val="00680D01"/>
    <w:rsid w:val="00680FD2"/>
    <w:rsid w:val="00682396"/>
    <w:rsid w:val="00682E27"/>
    <w:rsid w:val="00682EEA"/>
    <w:rsid w:val="006834F1"/>
    <w:rsid w:val="00683596"/>
    <w:rsid w:val="006837B5"/>
    <w:rsid w:val="00683B81"/>
    <w:rsid w:val="00683E49"/>
    <w:rsid w:val="0068534A"/>
    <w:rsid w:val="0068545D"/>
    <w:rsid w:val="00685606"/>
    <w:rsid w:val="006863A7"/>
    <w:rsid w:val="006874CD"/>
    <w:rsid w:val="00687972"/>
    <w:rsid w:val="0068797A"/>
    <w:rsid w:val="006905BB"/>
    <w:rsid w:val="0069064C"/>
    <w:rsid w:val="0069073A"/>
    <w:rsid w:val="00690864"/>
    <w:rsid w:val="00690B4D"/>
    <w:rsid w:val="00690EB9"/>
    <w:rsid w:val="006910CC"/>
    <w:rsid w:val="006912B6"/>
    <w:rsid w:val="00691BA6"/>
    <w:rsid w:val="0069218F"/>
    <w:rsid w:val="00693054"/>
    <w:rsid w:val="00693FEB"/>
    <w:rsid w:val="00694322"/>
    <w:rsid w:val="006948EA"/>
    <w:rsid w:val="00694F02"/>
    <w:rsid w:val="00695426"/>
    <w:rsid w:val="006961DC"/>
    <w:rsid w:val="006963D6"/>
    <w:rsid w:val="006963D9"/>
    <w:rsid w:val="006963F5"/>
    <w:rsid w:val="00696E20"/>
    <w:rsid w:val="006974A0"/>
    <w:rsid w:val="00697B41"/>
    <w:rsid w:val="006A00CA"/>
    <w:rsid w:val="006A04F4"/>
    <w:rsid w:val="006A0F4C"/>
    <w:rsid w:val="006A26F8"/>
    <w:rsid w:val="006A3D76"/>
    <w:rsid w:val="006A4472"/>
    <w:rsid w:val="006A4D02"/>
    <w:rsid w:val="006A76C9"/>
    <w:rsid w:val="006A7B85"/>
    <w:rsid w:val="006B0717"/>
    <w:rsid w:val="006B0737"/>
    <w:rsid w:val="006B0B2B"/>
    <w:rsid w:val="006B0E44"/>
    <w:rsid w:val="006B2DBE"/>
    <w:rsid w:val="006B371E"/>
    <w:rsid w:val="006B3E4C"/>
    <w:rsid w:val="006B4984"/>
    <w:rsid w:val="006B4C70"/>
    <w:rsid w:val="006B55AD"/>
    <w:rsid w:val="006B562D"/>
    <w:rsid w:val="006B5E62"/>
    <w:rsid w:val="006B6528"/>
    <w:rsid w:val="006B664A"/>
    <w:rsid w:val="006B6763"/>
    <w:rsid w:val="006C1D38"/>
    <w:rsid w:val="006C24FA"/>
    <w:rsid w:val="006C2585"/>
    <w:rsid w:val="006C2990"/>
    <w:rsid w:val="006C2EDF"/>
    <w:rsid w:val="006C2F0F"/>
    <w:rsid w:val="006C3720"/>
    <w:rsid w:val="006C3BBB"/>
    <w:rsid w:val="006C4018"/>
    <w:rsid w:val="006C4145"/>
    <w:rsid w:val="006C47AE"/>
    <w:rsid w:val="006C4CD9"/>
    <w:rsid w:val="006C5B7B"/>
    <w:rsid w:val="006C624D"/>
    <w:rsid w:val="006C6346"/>
    <w:rsid w:val="006C6FD2"/>
    <w:rsid w:val="006C70A4"/>
    <w:rsid w:val="006C777E"/>
    <w:rsid w:val="006D0832"/>
    <w:rsid w:val="006D0B75"/>
    <w:rsid w:val="006D14BA"/>
    <w:rsid w:val="006D1679"/>
    <w:rsid w:val="006D1872"/>
    <w:rsid w:val="006D1887"/>
    <w:rsid w:val="006D261E"/>
    <w:rsid w:val="006D26D0"/>
    <w:rsid w:val="006D3680"/>
    <w:rsid w:val="006D3A00"/>
    <w:rsid w:val="006D4996"/>
    <w:rsid w:val="006D560B"/>
    <w:rsid w:val="006D5DB5"/>
    <w:rsid w:val="006D6981"/>
    <w:rsid w:val="006D6A41"/>
    <w:rsid w:val="006D6E7C"/>
    <w:rsid w:val="006D7373"/>
    <w:rsid w:val="006D7C6C"/>
    <w:rsid w:val="006D7DC6"/>
    <w:rsid w:val="006D7E47"/>
    <w:rsid w:val="006D7EFD"/>
    <w:rsid w:val="006E016F"/>
    <w:rsid w:val="006E0B53"/>
    <w:rsid w:val="006E0BCE"/>
    <w:rsid w:val="006E2066"/>
    <w:rsid w:val="006E42E7"/>
    <w:rsid w:val="006E50F8"/>
    <w:rsid w:val="006E5D1C"/>
    <w:rsid w:val="006E61C2"/>
    <w:rsid w:val="006E6460"/>
    <w:rsid w:val="006E64A9"/>
    <w:rsid w:val="006E64FD"/>
    <w:rsid w:val="006E6B6C"/>
    <w:rsid w:val="006E70B5"/>
    <w:rsid w:val="006E7138"/>
    <w:rsid w:val="006E74E3"/>
    <w:rsid w:val="006E795E"/>
    <w:rsid w:val="006F060B"/>
    <w:rsid w:val="006F096E"/>
    <w:rsid w:val="006F0BA8"/>
    <w:rsid w:val="006F19D9"/>
    <w:rsid w:val="006F268A"/>
    <w:rsid w:val="006F2AFB"/>
    <w:rsid w:val="006F30E0"/>
    <w:rsid w:val="006F3854"/>
    <w:rsid w:val="006F3E7E"/>
    <w:rsid w:val="006F3FD9"/>
    <w:rsid w:val="006F4D98"/>
    <w:rsid w:val="006F5AC8"/>
    <w:rsid w:val="006F781C"/>
    <w:rsid w:val="006F79ED"/>
    <w:rsid w:val="00700319"/>
    <w:rsid w:val="00700D94"/>
    <w:rsid w:val="00701465"/>
    <w:rsid w:val="00702179"/>
    <w:rsid w:val="007021E5"/>
    <w:rsid w:val="007037A6"/>
    <w:rsid w:val="00703BF9"/>
    <w:rsid w:val="00704805"/>
    <w:rsid w:val="00704EE7"/>
    <w:rsid w:val="00706009"/>
    <w:rsid w:val="00706E34"/>
    <w:rsid w:val="007072E5"/>
    <w:rsid w:val="00710B30"/>
    <w:rsid w:val="0071184C"/>
    <w:rsid w:val="00711B24"/>
    <w:rsid w:val="00712D93"/>
    <w:rsid w:val="00713081"/>
    <w:rsid w:val="0071378F"/>
    <w:rsid w:val="007137EA"/>
    <w:rsid w:val="007143D2"/>
    <w:rsid w:val="007143E6"/>
    <w:rsid w:val="00714419"/>
    <w:rsid w:val="007144CF"/>
    <w:rsid w:val="007152C2"/>
    <w:rsid w:val="00715511"/>
    <w:rsid w:val="00715B66"/>
    <w:rsid w:val="0071628B"/>
    <w:rsid w:val="00717D35"/>
    <w:rsid w:val="007213E9"/>
    <w:rsid w:val="00721E15"/>
    <w:rsid w:val="00722473"/>
    <w:rsid w:val="007236EA"/>
    <w:rsid w:val="00723AE5"/>
    <w:rsid w:val="00724138"/>
    <w:rsid w:val="00724321"/>
    <w:rsid w:val="00724965"/>
    <w:rsid w:val="00724EE9"/>
    <w:rsid w:val="0072530D"/>
    <w:rsid w:val="00725BC9"/>
    <w:rsid w:val="0072608A"/>
    <w:rsid w:val="0072752A"/>
    <w:rsid w:val="0072758A"/>
    <w:rsid w:val="00727613"/>
    <w:rsid w:val="007276E1"/>
    <w:rsid w:val="007277FF"/>
    <w:rsid w:val="007312BF"/>
    <w:rsid w:val="0073141B"/>
    <w:rsid w:val="0073189C"/>
    <w:rsid w:val="00731FDA"/>
    <w:rsid w:val="0073211D"/>
    <w:rsid w:val="007326FC"/>
    <w:rsid w:val="00732A8C"/>
    <w:rsid w:val="00733ECF"/>
    <w:rsid w:val="007342B3"/>
    <w:rsid w:val="007346B4"/>
    <w:rsid w:val="007352DC"/>
    <w:rsid w:val="007358C1"/>
    <w:rsid w:val="00736AF6"/>
    <w:rsid w:val="00736BE8"/>
    <w:rsid w:val="00737400"/>
    <w:rsid w:val="00737F35"/>
    <w:rsid w:val="0074048B"/>
    <w:rsid w:val="00740FE2"/>
    <w:rsid w:val="007413A0"/>
    <w:rsid w:val="00741C0B"/>
    <w:rsid w:val="0074371C"/>
    <w:rsid w:val="00743D97"/>
    <w:rsid w:val="0074401F"/>
    <w:rsid w:val="00744569"/>
    <w:rsid w:val="0074490B"/>
    <w:rsid w:val="00744924"/>
    <w:rsid w:val="00744DD1"/>
    <w:rsid w:val="007452FD"/>
    <w:rsid w:val="007458EF"/>
    <w:rsid w:val="00747190"/>
    <w:rsid w:val="007471C0"/>
    <w:rsid w:val="0074729E"/>
    <w:rsid w:val="00747AEC"/>
    <w:rsid w:val="00747B22"/>
    <w:rsid w:val="00747F11"/>
    <w:rsid w:val="0075037F"/>
    <w:rsid w:val="00750631"/>
    <w:rsid w:val="00751AED"/>
    <w:rsid w:val="007526EB"/>
    <w:rsid w:val="007538A7"/>
    <w:rsid w:val="007553D8"/>
    <w:rsid w:val="00755801"/>
    <w:rsid w:val="0075637E"/>
    <w:rsid w:val="007567D3"/>
    <w:rsid w:val="0075719B"/>
    <w:rsid w:val="00760C1E"/>
    <w:rsid w:val="00760C34"/>
    <w:rsid w:val="00761B0E"/>
    <w:rsid w:val="00761F4B"/>
    <w:rsid w:val="007620FD"/>
    <w:rsid w:val="0076219A"/>
    <w:rsid w:val="007623DC"/>
    <w:rsid w:val="00763765"/>
    <w:rsid w:val="00764832"/>
    <w:rsid w:val="00764FF2"/>
    <w:rsid w:val="0076525F"/>
    <w:rsid w:val="007656DC"/>
    <w:rsid w:val="0076649F"/>
    <w:rsid w:val="007711A3"/>
    <w:rsid w:val="00771A11"/>
    <w:rsid w:val="00771C27"/>
    <w:rsid w:val="007731CC"/>
    <w:rsid w:val="007733A4"/>
    <w:rsid w:val="0077344F"/>
    <w:rsid w:val="0077433D"/>
    <w:rsid w:val="00775DA4"/>
    <w:rsid w:val="00776927"/>
    <w:rsid w:val="0077770C"/>
    <w:rsid w:val="00777B45"/>
    <w:rsid w:val="00777E48"/>
    <w:rsid w:val="00781EB9"/>
    <w:rsid w:val="007821E5"/>
    <w:rsid w:val="00782F8B"/>
    <w:rsid w:val="00783903"/>
    <w:rsid w:val="00783A91"/>
    <w:rsid w:val="00783B42"/>
    <w:rsid w:val="00783C90"/>
    <w:rsid w:val="00785315"/>
    <w:rsid w:val="00785505"/>
    <w:rsid w:val="007868A3"/>
    <w:rsid w:val="0079007C"/>
    <w:rsid w:val="007915EE"/>
    <w:rsid w:val="00791C8A"/>
    <w:rsid w:val="00791FA2"/>
    <w:rsid w:val="007926BB"/>
    <w:rsid w:val="00792B53"/>
    <w:rsid w:val="00792E35"/>
    <w:rsid w:val="007931E5"/>
    <w:rsid w:val="007937F1"/>
    <w:rsid w:val="007938B7"/>
    <w:rsid w:val="00794CDA"/>
    <w:rsid w:val="00794EE5"/>
    <w:rsid w:val="00794F2E"/>
    <w:rsid w:val="00794FAF"/>
    <w:rsid w:val="00796479"/>
    <w:rsid w:val="007964BD"/>
    <w:rsid w:val="007966F3"/>
    <w:rsid w:val="00796958"/>
    <w:rsid w:val="00796D2A"/>
    <w:rsid w:val="007970D4"/>
    <w:rsid w:val="007970E6"/>
    <w:rsid w:val="00797C1E"/>
    <w:rsid w:val="007A03BD"/>
    <w:rsid w:val="007A1123"/>
    <w:rsid w:val="007A14EE"/>
    <w:rsid w:val="007A1526"/>
    <w:rsid w:val="007A28DA"/>
    <w:rsid w:val="007A2CEB"/>
    <w:rsid w:val="007A2F92"/>
    <w:rsid w:val="007A360C"/>
    <w:rsid w:val="007A3872"/>
    <w:rsid w:val="007A38EB"/>
    <w:rsid w:val="007A55A4"/>
    <w:rsid w:val="007A5908"/>
    <w:rsid w:val="007A646B"/>
    <w:rsid w:val="007A70CB"/>
    <w:rsid w:val="007A72FC"/>
    <w:rsid w:val="007A7997"/>
    <w:rsid w:val="007A7A8D"/>
    <w:rsid w:val="007B01A1"/>
    <w:rsid w:val="007B0FEF"/>
    <w:rsid w:val="007B11E6"/>
    <w:rsid w:val="007B18B4"/>
    <w:rsid w:val="007B277B"/>
    <w:rsid w:val="007B2B2C"/>
    <w:rsid w:val="007B3F45"/>
    <w:rsid w:val="007B4109"/>
    <w:rsid w:val="007B42E8"/>
    <w:rsid w:val="007B4740"/>
    <w:rsid w:val="007B4F35"/>
    <w:rsid w:val="007B5284"/>
    <w:rsid w:val="007B54BF"/>
    <w:rsid w:val="007B5A08"/>
    <w:rsid w:val="007B5A89"/>
    <w:rsid w:val="007B5DA4"/>
    <w:rsid w:val="007B62F5"/>
    <w:rsid w:val="007B63EF"/>
    <w:rsid w:val="007B6733"/>
    <w:rsid w:val="007B67F8"/>
    <w:rsid w:val="007B6837"/>
    <w:rsid w:val="007B7107"/>
    <w:rsid w:val="007B736B"/>
    <w:rsid w:val="007B7817"/>
    <w:rsid w:val="007B7A28"/>
    <w:rsid w:val="007B7CC5"/>
    <w:rsid w:val="007C0C4B"/>
    <w:rsid w:val="007C0EE2"/>
    <w:rsid w:val="007C1534"/>
    <w:rsid w:val="007C160B"/>
    <w:rsid w:val="007C1A72"/>
    <w:rsid w:val="007C1B8A"/>
    <w:rsid w:val="007C3FBD"/>
    <w:rsid w:val="007C55A2"/>
    <w:rsid w:val="007C6046"/>
    <w:rsid w:val="007C779E"/>
    <w:rsid w:val="007C7B25"/>
    <w:rsid w:val="007D056A"/>
    <w:rsid w:val="007D0BF8"/>
    <w:rsid w:val="007D18A2"/>
    <w:rsid w:val="007D1CC2"/>
    <w:rsid w:val="007D22DD"/>
    <w:rsid w:val="007D254C"/>
    <w:rsid w:val="007D4098"/>
    <w:rsid w:val="007D5123"/>
    <w:rsid w:val="007D53CC"/>
    <w:rsid w:val="007D6BE3"/>
    <w:rsid w:val="007D78A8"/>
    <w:rsid w:val="007E0982"/>
    <w:rsid w:val="007E16F7"/>
    <w:rsid w:val="007E30CB"/>
    <w:rsid w:val="007E3ECD"/>
    <w:rsid w:val="007E4A00"/>
    <w:rsid w:val="007E4A4A"/>
    <w:rsid w:val="007E4C86"/>
    <w:rsid w:val="007E4C89"/>
    <w:rsid w:val="007E5079"/>
    <w:rsid w:val="007E750B"/>
    <w:rsid w:val="007F018E"/>
    <w:rsid w:val="007F0A5A"/>
    <w:rsid w:val="007F0DC5"/>
    <w:rsid w:val="007F1345"/>
    <w:rsid w:val="007F15D5"/>
    <w:rsid w:val="007F1CA3"/>
    <w:rsid w:val="007F1EF1"/>
    <w:rsid w:val="007F3983"/>
    <w:rsid w:val="007F3A2A"/>
    <w:rsid w:val="007F4114"/>
    <w:rsid w:val="007F45AA"/>
    <w:rsid w:val="007F4D0E"/>
    <w:rsid w:val="007F6A92"/>
    <w:rsid w:val="007F6E3F"/>
    <w:rsid w:val="007F7601"/>
    <w:rsid w:val="007F7877"/>
    <w:rsid w:val="007F7A2C"/>
    <w:rsid w:val="00800148"/>
    <w:rsid w:val="00800844"/>
    <w:rsid w:val="00800B9C"/>
    <w:rsid w:val="008011DB"/>
    <w:rsid w:val="00801B30"/>
    <w:rsid w:val="008026BF"/>
    <w:rsid w:val="00802B4E"/>
    <w:rsid w:val="00803A3D"/>
    <w:rsid w:val="00803F71"/>
    <w:rsid w:val="008042F5"/>
    <w:rsid w:val="008047DB"/>
    <w:rsid w:val="00804B38"/>
    <w:rsid w:val="008050AE"/>
    <w:rsid w:val="00805C29"/>
    <w:rsid w:val="0080613C"/>
    <w:rsid w:val="00806950"/>
    <w:rsid w:val="00807210"/>
    <w:rsid w:val="00807224"/>
    <w:rsid w:val="008075F3"/>
    <w:rsid w:val="0080773D"/>
    <w:rsid w:val="008077AD"/>
    <w:rsid w:val="00807FEC"/>
    <w:rsid w:val="0081094E"/>
    <w:rsid w:val="00810CC0"/>
    <w:rsid w:val="0081111D"/>
    <w:rsid w:val="0081156A"/>
    <w:rsid w:val="00811CE8"/>
    <w:rsid w:val="00813365"/>
    <w:rsid w:val="00813552"/>
    <w:rsid w:val="00813C4D"/>
    <w:rsid w:val="00813C7F"/>
    <w:rsid w:val="008148C8"/>
    <w:rsid w:val="0081621D"/>
    <w:rsid w:val="00816FAD"/>
    <w:rsid w:val="0081707A"/>
    <w:rsid w:val="00820B15"/>
    <w:rsid w:val="00820CA0"/>
    <w:rsid w:val="00821557"/>
    <w:rsid w:val="00821BE1"/>
    <w:rsid w:val="00822AB7"/>
    <w:rsid w:val="00822C9F"/>
    <w:rsid w:val="00823ED2"/>
    <w:rsid w:val="00823F83"/>
    <w:rsid w:val="0082403C"/>
    <w:rsid w:val="008249B8"/>
    <w:rsid w:val="008251F2"/>
    <w:rsid w:val="00825593"/>
    <w:rsid w:val="00825F5C"/>
    <w:rsid w:val="00826176"/>
    <w:rsid w:val="008278EA"/>
    <w:rsid w:val="00827CB4"/>
    <w:rsid w:val="0083044E"/>
    <w:rsid w:val="008307AD"/>
    <w:rsid w:val="0083097D"/>
    <w:rsid w:val="008318B8"/>
    <w:rsid w:val="0083246E"/>
    <w:rsid w:val="008327C5"/>
    <w:rsid w:val="008327FB"/>
    <w:rsid w:val="0083309C"/>
    <w:rsid w:val="00833152"/>
    <w:rsid w:val="00833813"/>
    <w:rsid w:val="00833CCD"/>
    <w:rsid w:val="00834D3F"/>
    <w:rsid w:val="00835293"/>
    <w:rsid w:val="00835C47"/>
    <w:rsid w:val="00835D54"/>
    <w:rsid w:val="00835D99"/>
    <w:rsid w:val="00835E12"/>
    <w:rsid w:val="00836CF6"/>
    <w:rsid w:val="00837B57"/>
    <w:rsid w:val="00837EA0"/>
    <w:rsid w:val="00841930"/>
    <w:rsid w:val="00842CB9"/>
    <w:rsid w:val="0084350E"/>
    <w:rsid w:val="008447A1"/>
    <w:rsid w:val="00844A1A"/>
    <w:rsid w:val="00844C61"/>
    <w:rsid w:val="0084511C"/>
    <w:rsid w:val="00845249"/>
    <w:rsid w:val="008459D4"/>
    <w:rsid w:val="00845EA0"/>
    <w:rsid w:val="008464CD"/>
    <w:rsid w:val="00846592"/>
    <w:rsid w:val="008474C6"/>
    <w:rsid w:val="00847678"/>
    <w:rsid w:val="00847714"/>
    <w:rsid w:val="00850A43"/>
    <w:rsid w:val="00851D43"/>
    <w:rsid w:val="00853C0B"/>
    <w:rsid w:val="00854B44"/>
    <w:rsid w:val="00854C45"/>
    <w:rsid w:val="00854F1C"/>
    <w:rsid w:val="008552CE"/>
    <w:rsid w:val="008556D0"/>
    <w:rsid w:val="008556DF"/>
    <w:rsid w:val="00856E7B"/>
    <w:rsid w:val="00856F59"/>
    <w:rsid w:val="00856FA1"/>
    <w:rsid w:val="008575E5"/>
    <w:rsid w:val="0086020F"/>
    <w:rsid w:val="00860917"/>
    <w:rsid w:val="00860E4F"/>
    <w:rsid w:val="00861B6F"/>
    <w:rsid w:val="00861C3C"/>
    <w:rsid w:val="008626B5"/>
    <w:rsid w:val="008627CC"/>
    <w:rsid w:val="00862DEF"/>
    <w:rsid w:val="00863065"/>
    <w:rsid w:val="00863D2B"/>
    <w:rsid w:val="00863E5F"/>
    <w:rsid w:val="00863F8E"/>
    <w:rsid w:val="008640E7"/>
    <w:rsid w:val="00864A96"/>
    <w:rsid w:val="00864DA8"/>
    <w:rsid w:val="00865FC5"/>
    <w:rsid w:val="00866038"/>
    <w:rsid w:val="00866304"/>
    <w:rsid w:val="00866A03"/>
    <w:rsid w:val="00866D05"/>
    <w:rsid w:val="00866DAA"/>
    <w:rsid w:val="008674E7"/>
    <w:rsid w:val="0087006C"/>
    <w:rsid w:val="00872CC7"/>
    <w:rsid w:val="00872D99"/>
    <w:rsid w:val="00873C54"/>
    <w:rsid w:val="008745EA"/>
    <w:rsid w:val="00874C84"/>
    <w:rsid w:val="00876601"/>
    <w:rsid w:val="00876920"/>
    <w:rsid w:val="00877C94"/>
    <w:rsid w:val="00877F60"/>
    <w:rsid w:val="0088021F"/>
    <w:rsid w:val="00880AAD"/>
    <w:rsid w:val="00880C84"/>
    <w:rsid w:val="00882EEC"/>
    <w:rsid w:val="008836C1"/>
    <w:rsid w:val="00883A6D"/>
    <w:rsid w:val="00883AA5"/>
    <w:rsid w:val="008845EF"/>
    <w:rsid w:val="00886942"/>
    <w:rsid w:val="008871B0"/>
    <w:rsid w:val="008903F9"/>
    <w:rsid w:val="00890D60"/>
    <w:rsid w:val="00891094"/>
    <w:rsid w:val="00892803"/>
    <w:rsid w:val="00893601"/>
    <w:rsid w:val="00893A7E"/>
    <w:rsid w:val="0089476A"/>
    <w:rsid w:val="00894E7C"/>
    <w:rsid w:val="008955DA"/>
    <w:rsid w:val="00895BF4"/>
    <w:rsid w:val="00896664"/>
    <w:rsid w:val="00897890"/>
    <w:rsid w:val="008A064D"/>
    <w:rsid w:val="008A0BB9"/>
    <w:rsid w:val="008A1A41"/>
    <w:rsid w:val="008A5382"/>
    <w:rsid w:val="008A5816"/>
    <w:rsid w:val="008A62B7"/>
    <w:rsid w:val="008B0487"/>
    <w:rsid w:val="008B04B7"/>
    <w:rsid w:val="008B1003"/>
    <w:rsid w:val="008B20EA"/>
    <w:rsid w:val="008B2AB5"/>
    <w:rsid w:val="008B3407"/>
    <w:rsid w:val="008B3C99"/>
    <w:rsid w:val="008B4129"/>
    <w:rsid w:val="008B425F"/>
    <w:rsid w:val="008B4BCF"/>
    <w:rsid w:val="008B5579"/>
    <w:rsid w:val="008B6355"/>
    <w:rsid w:val="008B64E8"/>
    <w:rsid w:val="008B6F56"/>
    <w:rsid w:val="008B6F6A"/>
    <w:rsid w:val="008C0FB0"/>
    <w:rsid w:val="008C18E9"/>
    <w:rsid w:val="008C2A6A"/>
    <w:rsid w:val="008C2CA8"/>
    <w:rsid w:val="008C3A95"/>
    <w:rsid w:val="008C3C95"/>
    <w:rsid w:val="008C4A4D"/>
    <w:rsid w:val="008C4DC4"/>
    <w:rsid w:val="008C6467"/>
    <w:rsid w:val="008C75BD"/>
    <w:rsid w:val="008C7B54"/>
    <w:rsid w:val="008C7E71"/>
    <w:rsid w:val="008C7E85"/>
    <w:rsid w:val="008D12CE"/>
    <w:rsid w:val="008D215A"/>
    <w:rsid w:val="008D2E7F"/>
    <w:rsid w:val="008D407B"/>
    <w:rsid w:val="008D50F9"/>
    <w:rsid w:val="008D53BF"/>
    <w:rsid w:val="008D59BA"/>
    <w:rsid w:val="008D5B46"/>
    <w:rsid w:val="008D5C62"/>
    <w:rsid w:val="008D5D35"/>
    <w:rsid w:val="008D647C"/>
    <w:rsid w:val="008D6A46"/>
    <w:rsid w:val="008E015F"/>
    <w:rsid w:val="008E104C"/>
    <w:rsid w:val="008E15CE"/>
    <w:rsid w:val="008E20DF"/>
    <w:rsid w:val="008E2389"/>
    <w:rsid w:val="008E2C25"/>
    <w:rsid w:val="008E3F01"/>
    <w:rsid w:val="008E4620"/>
    <w:rsid w:val="008E46E8"/>
    <w:rsid w:val="008E4816"/>
    <w:rsid w:val="008E5767"/>
    <w:rsid w:val="008E5E09"/>
    <w:rsid w:val="008E5E3E"/>
    <w:rsid w:val="008E6BFF"/>
    <w:rsid w:val="008E79C8"/>
    <w:rsid w:val="008E7CF3"/>
    <w:rsid w:val="008F2109"/>
    <w:rsid w:val="008F2727"/>
    <w:rsid w:val="008F30B9"/>
    <w:rsid w:val="008F31B4"/>
    <w:rsid w:val="008F3552"/>
    <w:rsid w:val="008F3BFC"/>
    <w:rsid w:val="008F3C35"/>
    <w:rsid w:val="008F3C40"/>
    <w:rsid w:val="008F5571"/>
    <w:rsid w:val="008F625B"/>
    <w:rsid w:val="008F6C9E"/>
    <w:rsid w:val="00901039"/>
    <w:rsid w:val="0090180D"/>
    <w:rsid w:val="00901B51"/>
    <w:rsid w:val="009022FF"/>
    <w:rsid w:val="00902C59"/>
    <w:rsid w:val="009036F1"/>
    <w:rsid w:val="00903A8E"/>
    <w:rsid w:val="00903BF0"/>
    <w:rsid w:val="00903D2A"/>
    <w:rsid w:val="00903FC0"/>
    <w:rsid w:val="00904080"/>
    <w:rsid w:val="00905292"/>
    <w:rsid w:val="00905562"/>
    <w:rsid w:val="0090610E"/>
    <w:rsid w:val="00906239"/>
    <w:rsid w:val="00906274"/>
    <w:rsid w:val="009066ED"/>
    <w:rsid w:val="009077AA"/>
    <w:rsid w:val="00907C9E"/>
    <w:rsid w:val="0091010B"/>
    <w:rsid w:val="00911061"/>
    <w:rsid w:val="0091164E"/>
    <w:rsid w:val="0091291A"/>
    <w:rsid w:val="0091299C"/>
    <w:rsid w:val="00914C35"/>
    <w:rsid w:val="00914FFE"/>
    <w:rsid w:val="00915755"/>
    <w:rsid w:val="0091575C"/>
    <w:rsid w:val="0091604B"/>
    <w:rsid w:val="00916B9D"/>
    <w:rsid w:val="00917C91"/>
    <w:rsid w:val="00920D83"/>
    <w:rsid w:val="0092151A"/>
    <w:rsid w:val="0092175F"/>
    <w:rsid w:val="009225F9"/>
    <w:rsid w:val="0092276C"/>
    <w:rsid w:val="00923BFF"/>
    <w:rsid w:val="009253E1"/>
    <w:rsid w:val="009259DE"/>
    <w:rsid w:val="0092653D"/>
    <w:rsid w:val="00926543"/>
    <w:rsid w:val="00926720"/>
    <w:rsid w:val="00926CBC"/>
    <w:rsid w:val="00926D63"/>
    <w:rsid w:val="00927F8E"/>
    <w:rsid w:val="00930600"/>
    <w:rsid w:val="009316D2"/>
    <w:rsid w:val="00931719"/>
    <w:rsid w:val="00931E5C"/>
    <w:rsid w:val="0093234C"/>
    <w:rsid w:val="00932B26"/>
    <w:rsid w:val="009344AA"/>
    <w:rsid w:val="00934635"/>
    <w:rsid w:val="009354C5"/>
    <w:rsid w:val="009355AF"/>
    <w:rsid w:val="00936012"/>
    <w:rsid w:val="00940653"/>
    <w:rsid w:val="00940CFE"/>
    <w:rsid w:val="009413CA"/>
    <w:rsid w:val="0094150B"/>
    <w:rsid w:val="009417A5"/>
    <w:rsid w:val="00941809"/>
    <w:rsid w:val="0094237C"/>
    <w:rsid w:val="00942546"/>
    <w:rsid w:val="0094261F"/>
    <w:rsid w:val="00942DB2"/>
    <w:rsid w:val="0094315F"/>
    <w:rsid w:val="0094338A"/>
    <w:rsid w:val="00943424"/>
    <w:rsid w:val="00943492"/>
    <w:rsid w:val="00943A97"/>
    <w:rsid w:val="00944BF8"/>
    <w:rsid w:val="00946002"/>
    <w:rsid w:val="0094702D"/>
    <w:rsid w:val="00947941"/>
    <w:rsid w:val="009479FA"/>
    <w:rsid w:val="00947B1D"/>
    <w:rsid w:val="0095249B"/>
    <w:rsid w:val="00954161"/>
    <w:rsid w:val="009544A7"/>
    <w:rsid w:val="0095450A"/>
    <w:rsid w:val="00954540"/>
    <w:rsid w:val="00954CBA"/>
    <w:rsid w:val="00954EC1"/>
    <w:rsid w:val="00956165"/>
    <w:rsid w:val="009561CC"/>
    <w:rsid w:val="0095646E"/>
    <w:rsid w:val="00956907"/>
    <w:rsid w:val="00956A67"/>
    <w:rsid w:val="00956E06"/>
    <w:rsid w:val="00956FBC"/>
    <w:rsid w:val="0095719D"/>
    <w:rsid w:val="00957506"/>
    <w:rsid w:val="0095765B"/>
    <w:rsid w:val="009578B5"/>
    <w:rsid w:val="00957DB2"/>
    <w:rsid w:val="009600E7"/>
    <w:rsid w:val="009608C7"/>
    <w:rsid w:val="00960BAA"/>
    <w:rsid w:val="009610C5"/>
    <w:rsid w:val="009612CF"/>
    <w:rsid w:val="00961DB0"/>
    <w:rsid w:val="00961F48"/>
    <w:rsid w:val="0096233A"/>
    <w:rsid w:val="00962B9B"/>
    <w:rsid w:val="00963CCF"/>
    <w:rsid w:val="00964043"/>
    <w:rsid w:val="00964B12"/>
    <w:rsid w:val="00964C50"/>
    <w:rsid w:val="00964CA8"/>
    <w:rsid w:val="00967F52"/>
    <w:rsid w:val="0097027A"/>
    <w:rsid w:val="00970775"/>
    <w:rsid w:val="00970851"/>
    <w:rsid w:val="009709EF"/>
    <w:rsid w:val="00970ECC"/>
    <w:rsid w:val="0097170E"/>
    <w:rsid w:val="0097340E"/>
    <w:rsid w:val="00973B8A"/>
    <w:rsid w:val="00973D3B"/>
    <w:rsid w:val="00973EBA"/>
    <w:rsid w:val="00973F83"/>
    <w:rsid w:val="00975096"/>
    <w:rsid w:val="00975286"/>
    <w:rsid w:val="00975EB8"/>
    <w:rsid w:val="009762E9"/>
    <w:rsid w:val="0097687E"/>
    <w:rsid w:val="00976A93"/>
    <w:rsid w:val="00976AFA"/>
    <w:rsid w:val="00980A6A"/>
    <w:rsid w:val="00982611"/>
    <w:rsid w:val="00982B35"/>
    <w:rsid w:val="009832FE"/>
    <w:rsid w:val="00983445"/>
    <w:rsid w:val="0098357D"/>
    <w:rsid w:val="00983709"/>
    <w:rsid w:val="00984043"/>
    <w:rsid w:val="009842B7"/>
    <w:rsid w:val="00984812"/>
    <w:rsid w:val="00984F34"/>
    <w:rsid w:val="0098509D"/>
    <w:rsid w:val="00985E35"/>
    <w:rsid w:val="00986961"/>
    <w:rsid w:val="00986E3B"/>
    <w:rsid w:val="0099068A"/>
    <w:rsid w:val="0099088C"/>
    <w:rsid w:val="00990BBF"/>
    <w:rsid w:val="00991128"/>
    <w:rsid w:val="00991325"/>
    <w:rsid w:val="0099160C"/>
    <w:rsid w:val="009917D9"/>
    <w:rsid w:val="00991A54"/>
    <w:rsid w:val="00991B66"/>
    <w:rsid w:val="00991D91"/>
    <w:rsid w:val="00991E3F"/>
    <w:rsid w:val="00992114"/>
    <w:rsid w:val="00993862"/>
    <w:rsid w:val="0099488D"/>
    <w:rsid w:val="00994A44"/>
    <w:rsid w:val="00994BBC"/>
    <w:rsid w:val="0099539A"/>
    <w:rsid w:val="00995592"/>
    <w:rsid w:val="00995604"/>
    <w:rsid w:val="0099588A"/>
    <w:rsid w:val="00995910"/>
    <w:rsid w:val="00995CFA"/>
    <w:rsid w:val="009960FA"/>
    <w:rsid w:val="009964BF"/>
    <w:rsid w:val="00996EDE"/>
    <w:rsid w:val="00997296"/>
    <w:rsid w:val="0099790E"/>
    <w:rsid w:val="009A0380"/>
    <w:rsid w:val="009A056D"/>
    <w:rsid w:val="009A13ED"/>
    <w:rsid w:val="009A1B8A"/>
    <w:rsid w:val="009A2BCF"/>
    <w:rsid w:val="009A30E1"/>
    <w:rsid w:val="009A3983"/>
    <w:rsid w:val="009A3B8C"/>
    <w:rsid w:val="009A3DAF"/>
    <w:rsid w:val="009A452E"/>
    <w:rsid w:val="009A48A6"/>
    <w:rsid w:val="009A513D"/>
    <w:rsid w:val="009A5C46"/>
    <w:rsid w:val="009A5E67"/>
    <w:rsid w:val="009A6453"/>
    <w:rsid w:val="009A7576"/>
    <w:rsid w:val="009A7796"/>
    <w:rsid w:val="009A7D38"/>
    <w:rsid w:val="009B0C34"/>
    <w:rsid w:val="009B16BA"/>
    <w:rsid w:val="009B2340"/>
    <w:rsid w:val="009B28C9"/>
    <w:rsid w:val="009B2AC2"/>
    <w:rsid w:val="009B37C1"/>
    <w:rsid w:val="009B4CAF"/>
    <w:rsid w:val="009B4EE7"/>
    <w:rsid w:val="009B4FD2"/>
    <w:rsid w:val="009B507E"/>
    <w:rsid w:val="009B6295"/>
    <w:rsid w:val="009B6401"/>
    <w:rsid w:val="009B6485"/>
    <w:rsid w:val="009B734B"/>
    <w:rsid w:val="009B7AE6"/>
    <w:rsid w:val="009C068C"/>
    <w:rsid w:val="009C0B73"/>
    <w:rsid w:val="009C124E"/>
    <w:rsid w:val="009C1723"/>
    <w:rsid w:val="009C1E23"/>
    <w:rsid w:val="009C2C2A"/>
    <w:rsid w:val="009C2DF3"/>
    <w:rsid w:val="009C45A9"/>
    <w:rsid w:val="009C5B71"/>
    <w:rsid w:val="009C6644"/>
    <w:rsid w:val="009C7238"/>
    <w:rsid w:val="009D04B6"/>
    <w:rsid w:val="009D0F5B"/>
    <w:rsid w:val="009D1899"/>
    <w:rsid w:val="009D1912"/>
    <w:rsid w:val="009D1EF2"/>
    <w:rsid w:val="009D2166"/>
    <w:rsid w:val="009D2669"/>
    <w:rsid w:val="009D2AD8"/>
    <w:rsid w:val="009D2CE8"/>
    <w:rsid w:val="009D3772"/>
    <w:rsid w:val="009D4DB9"/>
    <w:rsid w:val="009D4DBF"/>
    <w:rsid w:val="009D6032"/>
    <w:rsid w:val="009D60A4"/>
    <w:rsid w:val="009D69AD"/>
    <w:rsid w:val="009D6F4B"/>
    <w:rsid w:val="009D6F4F"/>
    <w:rsid w:val="009D76E1"/>
    <w:rsid w:val="009D7C1D"/>
    <w:rsid w:val="009E0A00"/>
    <w:rsid w:val="009E1BA7"/>
    <w:rsid w:val="009E228F"/>
    <w:rsid w:val="009E23AB"/>
    <w:rsid w:val="009E2526"/>
    <w:rsid w:val="009E26AB"/>
    <w:rsid w:val="009E2BD6"/>
    <w:rsid w:val="009E30B0"/>
    <w:rsid w:val="009E3C22"/>
    <w:rsid w:val="009E44DB"/>
    <w:rsid w:val="009E605B"/>
    <w:rsid w:val="009E66DE"/>
    <w:rsid w:val="009E6B96"/>
    <w:rsid w:val="009E6BFC"/>
    <w:rsid w:val="009E6EB3"/>
    <w:rsid w:val="009E70CB"/>
    <w:rsid w:val="009F1C34"/>
    <w:rsid w:val="009F2B2B"/>
    <w:rsid w:val="009F3100"/>
    <w:rsid w:val="009F3308"/>
    <w:rsid w:val="009F3358"/>
    <w:rsid w:val="009F3B53"/>
    <w:rsid w:val="009F3BC6"/>
    <w:rsid w:val="009F41A2"/>
    <w:rsid w:val="009F46AD"/>
    <w:rsid w:val="009F4CFC"/>
    <w:rsid w:val="009F4F23"/>
    <w:rsid w:val="009F515B"/>
    <w:rsid w:val="009F51FE"/>
    <w:rsid w:val="009F551E"/>
    <w:rsid w:val="009F5BE2"/>
    <w:rsid w:val="009F64DD"/>
    <w:rsid w:val="009F676A"/>
    <w:rsid w:val="009F6B51"/>
    <w:rsid w:val="009F6E3C"/>
    <w:rsid w:val="009F751C"/>
    <w:rsid w:val="009F78EF"/>
    <w:rsid w:val="00A001EA"/>
    <w:rsid w:val="00A024BE"/>
    <w:rsid w:val="00A0278C"/>
    <w:rsid w:val="00A02E36"/>
    <w:rsid w:val="00A033A9"/>
    <w:rsid w:val="00A03938"/>
    <w:rsid w:val="00A04922"/>
    <w:rsid w:val="00A0632E"/>
    <w:rsid w:val="00A1002D"/>
    <w:rsid w:val="00A10C88"/>
    <w:rsid w:val="00A11621"/>
    <w:rsid w:val="00A118D5"/>
    <w:rsid w:val="00A11922"/>
    <w:rsid w:val="00A11E7E"/>
    <w:rsid w:val="00A1302A"/>
    <w:rsid w:val="00A13125"/>
    <w:rsid w:val="00A136A1"/>
    <w:rsid w:val="00A13ABC"/>
    <w:rsid w:val="00A15258"/>
    <w:rsid w:val="00A15C1B"/>
    <w:rsid w:val="00A15D44"/>
    <w:rsid w:val="00A16017"/>
    <w:rsid w:val="00A16575"/>
    <w:rsid w:val="00A16746"/>
    <w:rsid w:val="00A16BB2"/>
    <w:rsid w:val="00A20421"/>
    <w:rsid w:val="00A21B27"/>
    <w:rsid w:val="00A21C9B"/>
    <w:rsid w:val="00A2213D"/>
    <w:rsid w:val="00A22925"/>
    <w:rsid w:val="00A22DA1"/>
    <w:rsid w:val="00A22E26"/>
    <w:rsid w:val="00A23433"/>
    <w:rsid w:val="00A23709"/>
    <w:rsid w:val="00A238F9"/>
    <w:rsid w:val="00A24642"/>
    <w:rsid w:val="00A2566D"/>
    <w:rsid w:val="00A26072"/>
    <w:rsid w:val="00A2655F"/>
    <w:rsid w:val="00A26898"/>
    <w:rsid w:val="00A26E4F"/>
    <w:rsid w:val="00A26F2E"/>
    <w:rsid w:val="00A2700C"/>
    <w:rsid w:val="00A278E6"/>
    <w:rsid w:val="00A27EDB"/>
    <w:rsid w:val="00A27F7B"/>
    <w:rsid w:val="00A3068F"/>
    <w:rsid w:val="00A310A2"/>
    <w:rsid w:val="00A31EB3"/>
    <w:rsid w:val="00A32001"/>
    <w:rsid w:val="00A32BC5"/>
    <w:rsid w:val="00A3336C"/>
    <w:rsid w:val="00A33B20"/>
    <w:rsid w:val="00A3435A"/>
    <w:rsid w:val="00A34BC2"/>
    <w:rsid w:val="00A34C39"/>
    <w:rsid w:val="00A34E1B"/>
    <w:rsid w:val="00A356E4"/>
    <w:rsid w:val="00A357BC"/>
    <w:rsid w:val="00A3585C"/>
    <w:rsid w:val="00A35A7C"/>
    <w:rsid w:val="00A3668B"/>
    <w:rsid w:val="00A3737E"/>
    <w:rsid w:val="00A37A6D"/>
    <w:rsid w:val="00A4125A"/>
    <w:rsid w:val="00A4138F"/>
    <w:rsid w:val="00A413CB"/>
    <w:rsid w:val="00A415B6"/>
    <w:rsid w:val="00A41ADF"/>
    <w:rsid w:val="00A41EAC"/>
    <w:rsid w:val="00A422A2"/>
    <w:rsid w:val="00A42643"/>
    <w:rsid w:val="00A42BC0"/>
    <w:rsid w:val="00A42EFE"/>
    <w:rsid w:val="00A44180"/>
    <w:rsid w:val="00A44A4E"/>
    <w:rsid w:val="00A456B0"/>
    <w:rsid w:val="00A46130"/>
    <w:rsid w:val="00A46670"/>
    <w:rsid w:val="00A46F96"/>
    <w:rsid w:val="00A47640"/>
    <w:rsid w:val="00A47799"/>
    <w:rsid w:val="00A50103"/>
    <w:rsid w:val="00A51E05"/>
    <w:rsid w:val="00A5216E"/>
    <w:rsid w:val="00A5232A"/>
    <w:rsid w:val="00A52372"/>
    <w:rsid w:val="00A52655"/>
    <w:rsid w:val="00A52F6A"/>
    <w:rsid w:val="00A54AFE"/>
    <w:rsid w:val="00A559FC"/>
    <w:rsid w:val="00A55D97"/>
    <w:rsid w:val="00A5606B"/>
    <w:rsid w:val="00A5643D"/>
    <w:rsid w:val="00A56667"/>
    <w:rsid w:val="00A56C35"/>
    <w:rsid w:val="00A57084"/>
    <w:rsid w:val="00A607CC"/>
    <w:rsid w:val="00A60959"/>
    <w:rsid w:val="00A61A8E"/>
    <w:rsid w:val="00A62F60"/>
    <w:rsid w:val="00A63115"/>
    <w:rsid w:val="00A6362F"/>
    <w:rsid w:val="00A63A29"/>
    <w:rsid w:val="00A63C6B"/>
    <w:rsid w:val="00A64A13"/>
    <w:rsid w:val="00A65832"/>
    <w:rsid w:val="00A66D93"/>
    <w:rsid w:val="00A66FC8"/>
    <w:rsid w:val="00A67FAD"/>
    <w:rsid w:val="00A701EC"/>
    <w:rsid w:val="00A7116E"/>
    <w:rsid w:val="00A718A0"/>
    <w:rsid w:val="00A725CC"/>
    <w:rsid w:val="00A72F48"/>
    <w:rsid w:val="00A736B9"/>
    <w:rsid w:val="00A73AC8"/>
    <w:rsid w:val="00A73CAD"/>
    <w:rsid w:val="00A74976"/>
    <w:rsid w:val="00A754AB"/>
    <w:rsid w:val="00A75B54"/>
    <w:rsid w:val="00A76587"/>
    <w:rsid w:val="00A76631"/>
    <w:rsid w:val="00A766FF"/>
    <w:rsid w:val="00A76BBB"/>
    <w:rsid w:val="00A77F20"/>
    <w:rsid w:val="00A80525"/>
    <w:rsid w:val="00A80574"/>
    <w:rsid w:val="00A81866"/>
    <w:rsid w:val="00A8199C"/>
    <w:rsid w:val="00A81B2B"/>
    <w:rsid w:val="00A81B94"/>
    <w:rsid w:val="00A81C90"/>
    <w:rsid w:val="00A8233B"/>
    <w:rsid w:val="00A82393"/>
    <w:rsid w:val="00A82817"/>
    <w:rsid w:val="00A82E37"/>
    <w:rsid w:val="00A830A3"/>
    <w:rsid w:val="00A833F5"/>
    <w:rsid w:val="00A84138"/>
    <w:rsid w:val="00A85176"/>
    <w:rsid w:val="00A85959"/>
    <w:rsid w:val="00A85A52"/>
    <w:rsid w:val="00A860E8"/>
    <w:rsid w:val="00A86C05"/>
    <w:rsid w:val="00A87322"/>
    <w:rsid w:val="00A87F81"/>
    <w:rsid w:val="00A902A0"/>
    <w:rsid w:val="00A9094C"/>
    <w:rsid w:val="00A90E3C"/>
    <w:rsid w:val="00A91149"/>
    <w:rsid w:val="00A916CE"/>
    <w:rsid w:val="00A91735"/>
    <w:rsid w:val="00A91B9B"/>
    <w:rsid w:val="00A92BF4"/>
    <w:rsid w:val="00A92F55"/>
    <w:rsid w:val="00A931CB"/>
    <w:rsid w:val="00A93633"/>
    <w:rsid w:val="00A943D7"/>
    <w:rsid w:val="00A94443"/>
    <w:rsid w:val="00A94DF3"/>
    <w:rsid w:val="00A94E39"/>
    <w:rsid w:val="00A9549A"/>
    <w:rsid w:val="00A9586E"/>
    <w:rsid w:val="00A95D20"/>
    <w:rsid w:val="00A95EA5"/>
    <w:rsid w:val="00A97E77"/>
    <w:rsid w:val="00A97FD2"/>
    <w:rsid w:val="00AA0D6F"/>
    <w:rsid w:val="00AA1370"/>
    <w:rsid w:val="00AA15D2"/>
    <w:rsid w:val="00AA19A0"/>
    <w:rsid w:val="00AA3AB6"/>
    <w:rsid w:val="00AA3DE4"/>
    <w:rsid w:val="00AA3E45"/>
    <w:rsid w:val="00AA4E28"/>
    <w:rsid w:val="00AA4EB7"/>
    <w:rsid w:val="00AA5207"/>
    <w:rsid w:val="00AA5540"/>
    <w:rsid w:val="00AA576A"/>
    <w:rsid w:val="00AA58B0"/>
    <w:rsid w:val="00AA5A91"/>
    <w:rsid w:val="00AA690A"/>
    <w:rsid w:val="00AA6F73"/>
    <w:rsid w:val="00AA7729"/>
    <w:rsid w:val="00AA7E0D"/>
    <w:rsid w:val="00AB041A"/>
    <w:rsid w:val="00AB087D"/>
    <w:rsid w:val="00AB14B6"/>
    <w:rsid w:val="00AB158A"/>
    <w:rsid w:val="00AB163D"/>
    <w:rsid w:val="00AB1F3D"/>
    <w:rsid w:val="00AB1FF3"/>
    <w:rsid w:val="00AB2759"/>
    <w:rsid w:val="00AB3117"/>
    <w:rsid w:val="00AB32D7"/>
    <w:rsid w:val="00AB3733"/>
    <w:rsid w:val="00AB3A7D"/>
    <w:rsid w:val="00AB3C05"/>
    <w:rsid w:val="00AB4C03"/>
    <w:rsid w:val="00AB4C19"/>
    <w:rsid w:val="00AB52FB"/>
    <w:rsid w:val="00AB5641"/>
    <w:rsid w:val="00AB6871"/>
    <w:rsid w:val="00AB6CE9"/>
    <w:rsid w:val="00AB6F74"/>
    <w:rsid w:val="00AB769D"/>
    <w:rsid w:val="00AB76ED"/>
    <w:rsid w:val="00AB77F3"/>
    <w:rsid w:val="00AB7B54"/>
    <w:rsid w:val="00AC0ECC"/>
    <w:rsid w:val="00AC1CAE"/>
    <w:rsid w:val="00AC2314"/>
    <w:rsid w:val="00AC33CC"/>
    <w:rsid w:val="00AC3B8A"/>
    <w:rsid w:val="00AC3BAE"/>
    <w:rsid w:val="00AC43D7"/>
    <w:rsid w:val="00AC5165"/>
    <w:rsid w:val="00AC594D"/>
    <w:rsid w:val="00AC5D4E"/>
    <w:rsid w:val="00AC6332"/>
    <w:rsid w:val="00AC68DC"/>
    <w:rsid w:val="00AC6BE6"/>
    <w:rsid w:val="00AC73F8"/>
    <w:rsid w:val="00AC778F"/>
    <w:rsid w:val="00AD0644"/>
    <w:rsid w:val="00AD064B"/>
    <w:rsid w:val="00AD1B1E"/>
    <w:rsid w:val="00AD2858"/>
    <w:rsid w:val="00AD2C20"/>
    <w:rsid w:val="00AD3746"/>
    <w:rsid w:val="00AD3A8A"/>
    <w:rsid w:val="00AD483C"/>
    <w:rsid w:val="00AD4F86"/>
    <w:rsid w:val="00AD5F18"/>
    <w:rsid w:val="00AD6FAD"/>
    <w:rsid w:val="00AE0372"/>
    <w:rsid w:val="00AE0520"/>
    <w:rsid w:val="00AE05EA"/>
    <w:rsid w:val="00AE0887"/>
    <w:rsid w:val="00AE120D"/>
    <w:rsid w:val="00AE161E"/>
    <w:rsid w:val="00AE2E6B"/>
    <w:rsid w:val="00AE3B06"/>
    <w:rsid w:val="00AE439E"/>
    <w:rsid w:val="00AE493A"/>
    <w:rsid w:val="00AE508E"/>
    <w:rsid w:val="00AE556C"/>
    <w:rsid w:val="00AE55D9"/>
    <w:rsid w:val="00AE5BC8"/>
    <w:rsid w:val="00AE5C1C"/>
    <w:rsid w:val="00AE60B3"/>
    <w:rsid w:val="00AE62E2"/>
    <w:rsid w:val="00AE698A"/>
    <w:rsid w:val="00AE7AAF"/>
    <w:rsid w:val="00AE7C99"/>
    <w:rsid w:val="00AF0065"/>
    <w:rsid w:val="00AF039B"/>
    <w:rsid w:val="00AF0ED9"/>
    <w:rsid w:val="00AF1572"/>
    <w:rsid w:val="00AF25DB"/>
    <w:rsid w:val="00AF3B36"/>
    <w:rsid w:val="00AF424F"/>
    <w:rsid w:val="00AF465D"/>
    <w:rsid w:val="00AF4D1B"/>
    <w:rsid w:val="00AF5244"/>
    <w:rsid w:val="00AF5780"/>
    <w:rsid w:val="00AF5E18"/>
    <w:rsid w:val="00AF6881"/>
    <w:rsid w:val="00AF7022"/>
    <w:rsid w:val="00B003EE"/>
    <w:rsid w:val="00B02A87"/>
    <w:rsid w:val="00B030CF"/>
    <w:rsid w:val="00B033A1"/>
    <w:rsid w:val="00B041C0"/>
    <w:rsid w:val="00B05779"/>
    <w:rsid w:val="00B05829"/>
    <w:rsid w:val="00B064F4"/>
    <w:rsid w:val="00B0698F"/>
    <w:rsid w:val="00B069AD"/>
    <w:rsid w:val="00B06C89"/>
    <w:rsid w:val="00B076DC"/>
    <w:rsid w:val="00B076FE"/>
    <w:rsid w:val="00B079B1"/>
    <w:rsid w:val="00B1051C"/>
    <w:rsid w:val="00B10F80"/>
    <w:rsid w:val="00B1107B"/>
    <w:rsid w:val="00B114D2"/>
    <w:rsid w:val="00B1156D"/>
    <w:rsid w:val="00B1167C"/>
    <w:rsid w:val="00B1228A"/>
    <w:rsid w:val="00B123C2"/>
    <w:rsid w:val="00B124DD"/>
    <w:rsid w:val="00B1381E"/>
    <w:rsid w:val="00B13D50"/>
    <w:rsid w:val="00B14552"/>
    <w:rsid w:val="00B14877"/>
    <w:rsid w:val="00B15D8F"/>
    <w:rsid w:val="00B16030"/>
    <w:rsid w:val="00B16099"/>
    <w:rsid w:val="00B16B5D"/>
    <w:rsid w:val="00B16F38"/>
    <w:rsid w:val="00B17A3F"/>
    <w:rsid w:val="00B17DFB"/>
    <w:rsid w:val="00B20AC7"/>
    <w:rsid w:val="00B217D8"/>
    <w:rsid w:val="00B218BF"/>
    <w:rsid w:val="00B21B7D"/>
    <w:rsid w:val="00B22005"/>
    <w:rsid w:val="00B22413"/>
    <w:rsid w:val="00B2467A"/>
    <w:rsid w:val="00B261CC"/>
    <w:rsid w:val="00B26A0B"/>
    <w:rsid w:val="00B26D2C"/>
    <w:rsid w:val="00B27365"/>
    <w:rsid w:val="00B300CD"/>
    <w:rsid w:val="00B30665"/>
    <w:rsid w:val="00B3082F"/>
    <w:rsid w:val="00B309EA"/>
    <w:rsid w:val="00B30A58"/>
    <w:rsid w:val="00B30B3A"/>
    <w:rsid w:val="00B318B1"/>
    <w:rsid w:val="00B326B3"/>
    <w:rsid w:val="00B330D8"/>
    <w:rsid w:val="00B3424D"/>
    <w:rsid w:val="00B346C3"/>
    <w:rsid w:val="00B34D53"/>
    <w:rsid w:val="00B35B32"/>
    <w:rsid w:val="00B36154"/>
    <w:rsid w:val="00B367B1"/>
    <w:rsid w:val="00B36878"/>
    <w:rsid w:val="00B36D52"/>
    <w:rsid w:val="00B36E20"/>
    <w:rsid w:val="00B3775B"/>
    <w:rsid w:val="00B407E6"/>
    <w:rsid w:val="00B40C90"/>
    <w:rsid w:val="00B431CA"/>
    <w:rsid w:val="00B43287"/>
    <w:rsid w:val="00B4361A"/>
    <w:rsid w:val="00B436E9"/>
    <w:rsid w:val="00B43991"/>
    <w:rsid w:val="00B45888"/>
    <w:rsid w:val="00B468AB"/>
    <w:rsid w:val="00B46F22"/>
    <w:rsid w:val="00B47228"/>
    <w:rsid w:val="00B47364"/>
    <w:rsid w:val="00B47551"/>
    <w:rsid w:val="00B479ED"/>
    <w:rsid w:val="00B47AD2"/>
    <w:rsid w:val="00B50BBA"/>
    <w:rsid w:val="00B51BDC"/>
    <w:rsid w:val="00B5413C"/>
    <w:rsid w:val="00B54535"/>
    <w:rsid w:val="00B545B0"/>
    <w:rsid w:val="00B54E92"/>
    <w:rsid w:val="00B55162"/>
    <w:rsid w:val="00B5558A"/>
    <w:rsid w:val="00B55E96"/>
    <w:rsid w:val="00B56006"/>
    <w:rsid w:val="00B572F3"/>
    <w:rsid w:val="00B60056"/>
    <w:rsid w:val="00B601CA"/>
    <w:rsid w:val="00B605A3"/>
    <w:rsid w:val="00B6131D"/>
    <w:rsid w:val="00B6171A"/>
    <w:rsid w:val="00B62781"/>
    <w:rsid w:val="00B6352A"/>
    <w:rsid w:val="00B64687"/>
    <w:rsid w:val="00B64EEE"/>
    <w:rsid w:val="00B656CE"/>
    <w:rsid w:val="00B65991"/>
    <w:rsid w:val="00B6697E"/>
    <w:rsid w:val="00B66B8E"/>
    <w:rsid w:val="00B67BC4"/>
    <w:rsid w:val="00B67E2F"/>
    <w:rsid w:val="00B67ED1"/>
    <w:rsid w:val="00B70014"/>
    <w:rsid w:val="00B704CC"/>
    <w:rsid w:val="00B70FC6"/>
    <w:rsid w:val="00B713A0"/>
    <w:rsid w:val="00B71401"/>
    <w:rsid w:val="00B720D2"/>
    <w:rsid w:val="00B72235"/>
    <w:rsid w:val="00B741FF"/>
    <w:rsid w:val="00B742B7"/>
    <w:rsid w:val="00B747A1"/>
    <w:rsid w:val="00B74E75"/>
    <w:rsid w:val="00B75110"/>
    <w:rsid w:val="00B75996"/>
    <w:rsid w:val="00B776F7"/>
    <w:rsid w:val="00B80AB7"/>
    <w:rsid w:val="00B81BAE"/>
    <w:rsid w:val="00B8238E"/>
    <w:rsid w:val="00B826D3"/>
    <w:rsid w:val="00B82764"/>
    <w:rsid w:val="00B82B38"/>
    <w:rsid w:val="00B82C8F"/>
    <w:rsid w:val="00B82D54"/>
    <w:rsid w:val="00B83B34"/>
    <w:rsid w:val="00B8446D"/>
    <w:rsid w:val="00B855DB"/>
    <w:rsid w:val="00B85ECE"/>
    <w:rsid w:val="00B869BE"/>
    <w:rsid w:val="00B86A1E"/>
    <w:rsid w:val="00B86C54"/>
    <w:rsid w:val="00B86CD1"/>
    <w:rsid w:val="00B874A8"/>
    <w:rsid w:val="00B87F92"/>
    <w:rsid w:val="00B9078B"/>
    <w:rsid w:val="00B90BA7"/>
    <w:rsid w:val="00B913DB"/>
    <w:rsid w:val="00B92411"/>
    <w:rsid w:val="00B93111"/>
    <w:rsid w:val="00B93909"/>
    <w:rsid w:val="00B95D2B"/>
    <w:rsid w:val="00B95FD4"/>
    <w:rsid w:val="00B96A47"/>
    <w:rsid w:val="00B96EB7"/>
    <w:rsid w:val="00B97052"/>
    <w:rsid w:val="00BA0D93"/>
    <w:rsid w:val="00BA2EE9"/>
    <w:rsid w:val="00BA3653"/>
    <w:rsid w:val="00BA3703"/>
    <w:rsid w:val="00BA3869"/>
    <w:rsid w:val="00BA3B15"/>
    <w:rsid w:val="00BA3F8F"/>
    <w:rsid w:val="00BA4845"/>
    <w:rsid w:val="00BA51E4"/>
    <w:rsid w:val="00BA570E"/>
    <w:rsid w:val="00BA5F8B"/>
    <w:rsid w:val="00BA627A"/>
    <w:rsid w:val="00BA6549"/>
    <w:rsid w:val="00BA674C"/>
    <w:rsid w:val="00BA710E"/>
    <w:rsid w:val="00BA7BD1"/>
    <w:rsid w:val="00BB048A"/>
    <w:rsid w:val="00BB07B0"/>
    <w:rsid w:val="00BB0AC3"/>
    <w:rsid w:val="00BB0E2D"/>
    <w:rsid w:val="00BB13AC"/>
    <w:rsid w:val="00BB15F0"/>
    <w:rsid w:val="00BB1895"/>
    <w:rsid w:val="00BB1B35"/>
    <w:rsid w:val="00BB1F5D"/>
    <w:rsid w:val="00BB23E7"/>
    <w:rsid w:val="00BB2E23"/>
    <w:rsid w:val="00BB2FB6"/>
    <w:rsid w:val="00BB3658"/>
    <w:rsid w:val="00BB548B"/>
    <w:rsid w:val="00BB5AC3"/>
    <w:rsid w:val="00BB6677"/>
    <w:rsid w:val="00BB6C98"/>
    <w:rsid w:val="00BB7295"/>
    <w:rsid w:val="00BC0456"/>
    <w:rsid w:val="00BC057D"/>
    <w:rsid w:val="00BC0630"/>
    <w:rsid w:val="00BC0D17"/>
    <w:rsid w:val="00BC13F7"/>
    <w:rsid w:val="00BC172B"/>
    <w:rsid w:val="00BC1DE0"/>
    <w:rsid w:val="00BC3119"/>
    <w:rsid w:val="00BC3998"/>
    <w:rsid w:val="00BC39E0"/>
    <w:rsid w:val="00BC685D"/>
    <w:rsid w:val="00BC7293"/>
    <w:rsid w:val="00BC792A"/>
    <w:rsid w:val="00BD0439"/>
    <w:rsid w:val="00BD066C"/>
    <w:rsid w:val="00BD11FB"/>
    <w:rsid w:val="00BD1B46"/>
    <w:rsid w:val="00BD2D7E"/>
    <w:rsid w:val="00BD31AC"/>
    <w:rsid w:val="00BD322E"/>
    <w:rsid w:val="00BD3F84"/>
    <w:rsid w:val="00BD4CD4"/>
    <w:rsid w:val="00BD4E3C"/>
    <w:rsid w:val="00BD578C"/>
    <w:rsid w:val="00BD5986"/>
    <w:rsid w:val="00BD5E0E"/>
    <w:rsid w:val="00BD5EF2"/>
    <w:rsid w:val="00BD61A1"/>
    <w:rsid w:val="00BD6F39"/>
    <w:rsid w:val="00BD7117"/>
    <w:rsid w:val="00BD7EED"/>
    <w:rsid w:val="00BE0696"/>
    <w:rsid w:val="00BE09D8"/>
    <w:rsid w:val="00BE10C0"/>
    <w:rsid w:val="00BE112E"/>
    <w:rsid w:val="00BE13D7"/>
    <w:rsid w:val="00BE1698"/>
    <w:rsid w:val="00BE1C2E"/>
    <w:rsid w:val="00BE1FE8"/>
    <w:rsid w:val="00BE27CF"/>
    <w:rsid w:val="00BE2C61"/>
    <w:rsid w:val="00BE36D0"/>
    <w:rsid w:val="00BE3883"/>
    <w:rsid w:val="00BE3ADE"/>
    <w:rsid w:val="00BE5836"/>
    <w:rsid w:val="00BE5D0F"/>
    <w:rsid w:val="00BE6042"/>
    <w:rsid w:val="00BE70B6"/>
    <w:rsid w:val="00BE7BB9"/>
    <w:rsid w:val="00BE7D3C"/>
    <w:rsid w:val="00BF0869"/>
    <w:rsid w:val="00BF0ECE"/>
    <w:rsid w:val="00BF21A4"/>
    <w:rsid w:val="00BF287D"/>
    <w:rsid w:val="00BF28FA"/>
    <w:rsid w:val="00BF318D"/>
    <w:rsid w:val="00BF34AF"/>
    <w:rsid w:val="00BF3ADE"/>
    <w:rsid w:val="00BF4DE9"/>
    <w:rsid w:val="00BF5E24"/>
    <w:rsid w:val="00BF7080"/>
    <w:rsid w:val="00BF746A"/>
    <w:rsid w:val="00BF784A"/>
    <w:rsid w:val="00BF7D53"/>
    <w:rsid w:val="00BF7EB2"/>
    <w:rsid w:val="00BF7ED7"/>
    <w:rsid w:val="00C00732"/>
    <w:rsid w:val="00C017F0"/>
    <w:rsid w:val="00C0211E"/>
    <w:rsid w:val="00C029D7"/>
    <w:rsid w:val="00C02A5C"/>
    <w:rsid w:val="00C02B59"/>
    <w:rsid w:val="00C02D47"/>
    <w:rsid w:val="00C03308"/>
    <w:rsid w:val="00C040D6"/>
    <w:rsid w:val="00C051AC"/>
    <w:rsid w:val="00C05390"/>
    <w:rsid w:val="00C0584F"/>
    <w:rsid w:val="00C05D52"/>
    <w:rsid w:val="00C06091"/>
    <w:rsid w:val="00C0629A"/>
    <w:rsid w:val="00C07666"/>
    <w:rsid w:val="00C07B2C"/>
    <w:rsid w:val="00C07D88"/>
    <w:rsid w:val="00C1052A"/>
    <w:rsid w:val="00C1133C"/>
    <w:rsid w:val="00C12067"/>
    <w:rsid w:val="00C12267"/>
    <w:rsid w:val="00C132FE"/>
    <w:rsid w:val="00C1365A"/>
    <w:rsid w:val="00C13EB5"/>
    <w:rsid w:val="00C14394"/>
    <w:rsid w:val="00C1457E"/>
    <w:rsid w:val="00C147B5"/>
    <w:rsid w:val="00C15151"/>
    <w:rsid w:val="00C1579A"/>
    <w:rsid w:val="00C15D0B"/>
    <w:rsid w:val="00C15D58"/>
    <w:rsid w:val="00C16041"/>
    <w:rsid w:val="00C160B5"/>
    <w:rsid w:val="00C169C1"/>
    <w:rsid w:val="00C172AC"/>
    <w:rsid w:val="00C174F0"/>
    <w:rsid w:val="00C176F7"/>
    <w:rsid w:val="00C17C9E"/>
    <w:rsid w:val="00C219B6"/>
    <w:rsid w:val="00C21D5A"/>
    <w:rsid w:val="00C22360"/>
    <w:rsid w:val="00C22BE3"/>
    <w:rsid w:val="00C23033"/>
    <w:rsid w:val="00C2559C"/>
    <w:rsid w:val="00C25953"/>
    <w:rsid w:val="00C25CDD"/>
    <w:rsid w:val="00C269D3"/>
    <w:rsid w:val="00C2720D"/>
    <w:rsid w:val="00C27DF3"/>
    <w:rsid w:val="00C27F43"/>
    <w:rsid w:val="00C30470"/>
    <w:rsid w:val="00C316B9"/>
    <w:rsid w:val="00C31816"/>
    <w:rsid w:val="00C3202E"/>
    <w:rsid w:val="00C344D5"/>
    <w:rsid w:val="00C34773"/>
    <w:rsid w:val="00C36268"/>
    <w:rsid w:val="00C3685D"/>
    <w:rsid w:val="00C36D5D"/>
    <w:rsid w:val="00C36DB7"/>
    <w:rsid w:val="00C37282"/>
    <w:rsid w:val="00C3789F"/>
    <w:rsid w:val="00C37E9B"/>
    <w:rsid w:val="00C400E7"/>
    <w:rsid w:val="00C40A03"/>
    <w:rsid w:val="00C4100E"/>
    <w:rsid w:val="00C41131"/>
    <w:rsid w:val="00C41862"/>
    <w:rsid w:val="00C4236D"/>
    <w:rsid w:val="00C428B6"/>
    <w:rsid w:val="00C435FC"/>
    <w:rsid w:val="00C43F32"/>
    <w:rsid w:val="00C44326"/>
    <w:rsid w:val="00C46013"/>
    <w:rsid w:val="00C462FD"/>
    <w:rsid w:val="00C4636D"/>
    <w:rsid w:val="00C47441"/>
    <w:rsid w:val="00C47628"/>
    <w:rsid w:val="00C47C39"/>
    <w:rsid w:val="00C47E0B"/>
    <w:rsid w:val="00C501C8"/>
    <w:rsid w:val="00C51098"/>
    <w:rsid w:val="00C51546"/>
    <w:rsid w:val="00C5214A"/>
    <w:rsid w:val="00C523CD"/>
    <w:rsid w:val="00C52405"/>
    <w:rsid w:val="00C529C9"/>
    <w:rsid w:val="00C52FE6"/>
    <w:rsid w:val="00C5308A"/>
    <w:rsid w:val="00C5320A"/>
    <w:rsid w:val="00C53655"/>
    <w:rsid w:val="00C53B87"/>
    <w:rsid w:val="00C5463E"/>
    <w:rsid w:val="00C555CA"/>
    <w:rsid w:val="00C55C75"/>
    <w:rsid w:val="00C5713E"/>
    <w:rsid w:val="00C5747F"/>
    <w:rsid w:val="00C5779A"/>
    <w:rsid w:val="00C57DFA"/>
    <w:rsid w:val="00C60852"/>
    <w:rsid w:val="00C60B26"/>
    <w:rsid w:val="00C60BD2"/>
    <w:rsid w:val="00C612BA"/>
    <w:rsid w:val="00C61F2A"/>
    <w:rsid w:val="00C624C3"/>
    <w:rsid w:val="00C6269B"/>
    <w:rsid w:val="00C62B75"/>
    <w:rsid w:val="00C63087"/>
    <w:rsid w:val="00C64155"/>
    <w:rsid w:val="00C64574"/>
    <w:rsid w:val="00C65571"/>
    <w:rsid w:val="00C65F88"/>
    <w:rsid w:val="00C6635C"/>
    <w:rsid w:val="00C67F8D"/>
    <w:rsid w:val="00C702C0"/>
    <w:rsid w:val="00C70BC1"/>
    <w:rsid w:val="00C70CF9"/>
    <w:rsid w:val="00C71568"/>
    <w:rsid w:val="00C71A40"/>
    <w:rsid w:val="00C72107"/>
    <w:rsid w:val="00C72130"/>
    <w:rsid w:val="00C721B3"/>
    <w:rsid w:val="00C72688"/>
    <w:rsid w:val="00C73616"/>
    <w:rsid w:val="00C73716"/>
    <w:rsid w:val="00C73F5F"/>
    <w:rsid w:val="00C7566A"/>
    <w:rsid w:val="00C7580D"/>
    <w:rsid w:val="00C758CE"/>
    <w:rsid w:val="00C761C2"/>
    <w:rsid w:val="00C76CA9"/>
    <w:rsid w:val="00C76D87"/>
    <w:rsid w:val="00C76EA7"/>
    <w:rsid w:val="00C771AA"/>
    <w:rsid w:val="00C77452"/>
    <w:rsid w:val="00C80EF0"/>
    <w:rsid w:val="00C82BB3"/>
    <w:rsid w:val="00C83108"/>
    <w:rsid w:val="00C83257"/>
    <w:rsid w:val="00C834BE"/>
    <w:rsid w:val="00C83C44"/>
    <w:rsid w:val="00C84749"/>
    <w:rsid w:val="00C848BB"/>
    <w:rsid w:val="00C85807"/>
    <w:rsid w:val="00C85977"/>
    <w:rsid w:val="00C8707C"/>
    <w:rsid w:val="00C87263"/>
    <w:rsid w:val="00C87A1D"/>
    <w:rsid w:val="00C87E97"/>
    <w:rsid w:val="00C87EC8"/>
    <w:rsid w:val="00C90321"/>
    <w:rsid w:val="00C91ADA"/>
    <w:rsid w:val="00C91CB1"/>
    <w:rsid w:val="00C92854"/>
    <w:rsid w:val="00C93104"/>
    <w:rsid w:val="00C93FA1"/>
    <w:rsid w:val="00C9485C"/>
    <w:rsid w:val="00C94F8F"/>
    <w:rsid w:val="00C958AD"/>
    <w:rsid w:val="00C95C44"/>
    <w:rsid w:val="00C95F88"/>
    <w:rsid w:val="00C96643"/>
    <w:rsid w:val="00C966A5"/>
    <w:rsid w:val="00C970DB"/>
    <w:rsid w:val="00CA14F1"/>
    <w:rsid w:val="00CA2060"/>
    <w:rsid w:val="00CA2EDB"/>
    <w:rsid w:val="00CA310E"/>
    <w:rsid w:val="00CA4392"/>
    <w:rsid w:val="00CA5534"/>
    <w:rsid w:val="00CA5A7C"/>
    <w:rsid w:val="00CA6741"/>
    <w:rsid w:val="00CA6DC1"/>
    <w:rsid w:val="00CA76FC"/>
    <w:rsid w:val="00CA78DD"/>
    <w:rsid w:val="00CB0001"/>
    <w:rsid w:val="00CB06EA"/>
    <w:rsid w:val="00CB0F82"/>
    <w:rsid w:val="00CB0F89"/>
    <w:rsid w:val="00CB1BDC"/>
    <w:rsid w:val="00CB267F"/>
    <w:rsid w:val="00CB3770"/>
    <w:rsid w:val="00CB3D55"/>
    <w:rsid w:val="00CB4C31"/>
    <w:rsid w:val="00CB6A3E"/>
    <w:rsid w:val="00CB743B"/>
    <w:rsid w:val="00CB7928"/>
    <w:rsid w:val="00CC0BFE"/>
    <w:rsid w:val="00CC18E6"/>
    <w:rsid w:val="00CC1AEF"/>
    <w:rsid w:val="00CC2092"/>
    <w:rsid w:val="00CC2406"/>
    <w:rsid w:val="00CC2772"/>
    <w:rsid w:val="00CC2C60"/>
    <w:rsid w:val="00CC2C9B"/>
    <w:rsid w:val="00CC34FA"/>
    <w:rsid w:val="00CC3EEF"/>
    <w:rsid w:val="00CC4765"/>
    <w:rsid w:val="00CC5453"/>
    <w:rsid w:val="00CC5736"/>
    <w:rsid w:val="00CC5A57"/>
    <w:rsid w:val="00CC5C92"/>
    <w:rsid w:val="00CC5EB3"/>
    <w:rsid w:val="00CC6142"/>
    <w:rsid w:val="00CC6624"/>
    <w:rsid w:val="00CC6716"/>
    <w:rsid w:val="00CC6A37"/>
    <w:rsid w:val="00CC7315"/>
    <w:rsid w:val="00CC7CAC"/>
    <w:rsid w:val="00CC7F2F"/>
    <w:rsid w:val="00CD01A0"/>
    <w:rsid w:val="00CD0F64"/>
    <w:rsid w:val="00CD1013"/>
    <w:rsid w:val="00CD1286"/>
    <w:rsid w:val="00CD196A"/>
    <w:rsid w:val="00CD1D14"/>
    <w:rsid w:val="00CD3037"/>
    <w:rsid w:val="00CD3167"/>
    <w:rsid w:val="00CD317C"/>
    <w:rsid w:val="00CD3433"/>
    <w:rsid w:val="00CD4119"/>
    <w:rsid w:val="00CD41B7"/>
    <w:rsid w:val="00CD4D85"/>
    <w:rsid w:val="00CD57FB"/>
    <w:rsid w:val="00CD5D90"/>
    <w:rsid w:val="00CD62E4"/>
    <w:rsid w:val="00CD657F"/>
    <w:rsid w:val="00CD6C4B"/>
    <w:rsid w:val="00CD7789"/>
    <w:rsid w:val="00CE017C"/>
    <w:rsid w:val="00CE01A7"/>
    <w:rsid w:val="00CE0234"/>
    <w:rsid w:val="00CE0BB4"/>
    <w:rsid w:val="00CE1772"/>
    <w:rsid w:val="00CE1AA9"/>
    <w:rsid w:val="00CE1CB0"/>
    <w:rsid w:val="00CE2B2D"/>
    <w:rsid w:val="00CE2EBD"/>
    <w:rsid w:val="00CE30D2"/>
    <w:rsid w:val="00CE3E8E"/>
    <w:rsid w:val="00CE4F19"/>
    <w:rsid w:val="00CE5519"/>
    <w:rsid w:val="00CE556A"/>
    <w:rsid w:val="00CE5838"/>
    <w:rsid w:val="00CE5E68"/>
    <w:rsid w:val="00CE5E6A"/>
    <w:rsid w:val="00CE6D53"/>
    <w:rsid w:val="00CE701D"/>
    <w:rsid w:val="00CE7074"/>
    <w:rsid w:val="00CE74E2"/>
    <w:rsid w:val="00CE7CEC"/>
    <w:rsid w:val="00CF42D3"/>
    <w:rsid w:val="00CF4737"/>
    <w:rsid w:val="00CF4827"/>
    <w:rsid w:val="00CF5991"/>
    <w:rsid w:val="00CF5D74"/>
    <w:rsid w:val="00CF5FA6"/>
    <w:rsid w:val="00CF614B"/>
    <w:rsid w:val="00CF62A3"/>
    <w:rsid w:val="00CF6875"/>
    <w:rsid w:val="00CF7655"/>
    <w:rsid w:val="00CF780C"/>
    <w:rsid w:val="00CF7DF1"/>
    <w:rsid w:val="00D0098A"/>
    <w:rsid w:val="00D0144C"/>
    <w:rsid w:val="00D01688"/>
    <w:rsid w:val="00D01901"/>
    <w:rsid w:val="00D01DA2"/>
    <w:rsid w:val="00D01F4B"/>
    <w:rsid w:val="00D02547"/>
    <w:rsid w:val="00D030B8"/>
    <w:rsid w:val="00D0315F"/>
    <w:rsid w:val="00D03587"/>
    <w:rsid w:val="00D0378F"/>
    <w:rsid w:val="00D03B4A"/>
    <w:rsid w:val="00D053FA"/>
    <w:rsid w:val="00D0541F"/>
    <w:rsid w:val="00D0550E"/>
    <w:rsid w:val="00D0573E"/>
    <w:rsid w:val="00D05C85"/>
    <w:rsid w:val="00D06AA4"/>
    <w:rsid w:val="00D06C0F"/>
    <w:rsid w:val="00D06F2A"/>
    <w:rsid w:val="00D10281"/>
    <w:rsid w:val="00D102EC"/>
    <w:rsid w:val="00D1038C"/>
    <w:rsid w:val="00D10C72"/>
    <w:rsid w:val="00D115A5"/>
    <w:rsid w:val="00D11640"/>
    <w:rsid w:val="00D11A47"/>
    <w:rsid w:val="00D11AD9"/>
    <w:rsid w:val="00D12031"/>
    <w:rsid w:val="00D1278C"/>
    <w:rsid w:val="00D12AFD"/>
    <w:rsid w:val="00D13199"/>
    <w:rsid w:val="00D13280"/>
    <w:rsid w:val="00D137D8"/>
    <w:rsid w:val="00D1426D"/>
    <w:rsid w:val="00D149DB"/>
    <w:rsid w:val="00D15367"/>
    <w:rsid w:val="00D1578E"/>
    <w:rsid w:val="00D17BF3"/>
    <w:rsid w:val="00D17C51"/>
    <w:rsid w:val="00D208D1"/>
    <w:rsid w:val="00D208F5"/>
    <w:rsid w:val="00D209C0"/>
    <w:rsid w:val="00D22311"/>
    <w:rsid w:val="00D22583"/>
    <w:rsid w:val="00D23B01"/>
    <w:rsid w:val="00D23E25"/>
    <w:rsid w:val="00D24264"/>
    <w:rsid w:val="00D245A2"/>
    <w:rsid w:val="00D24737"/>
    <w:rsid w:val="00D253CA"/>
    <w:rsid w:val="00D256A7"/>
    <w:rsid w:val="00D25FBF"/>
    <w:rsid w:val="00D265A1"/>
    <w:rsid w:val="00D2694A"/>
    <w:rsid w:val="00D26D8D"/>
    <w:rsid w:val="00D26E26"/>
    <w:rsid w:val="00D27093"/>
    <w:rsid w:val="00D27E74"/>
    <w:rsid w:val="00D30E09"/>
    <w:rsid w:val="00D31BF6"/>
    <w:rsid w:val="00D31E88"/>
    <w:rsid w:val="00D3203E"/>
    <w:rsid w:val="00D32C63"/>
    <w:rsid w:val="00D32CED"/>
    <w:rsid w:val="00D339C4"/>
    <w:rsid w:val="00D339D9"/>
    <w:rsid w:val="00D33A4D"/>
    <w:rsid w:val="00D33B19"/>
    <w:rsid w:val="00D33BB7"/>
    <w:rsid w:val="00D33CC4"/>
    <w:rsid w:val="00D342FA"/>
    <w:rsid w:val="00D3449C"/>
    <w:rsid w:val="00D344D5"/>
    <w:rsid w:val="00D3462B"/>
    <w:rsid w:val="00D349F9"/>
    <w:rsid w:val="00D34F4E"/>
    <w:rsid w:val="00D34F88"/>
    <w:rsid w:val="00D361D3"/>
    <w:rsid w:val="00D366F9"/>
    <w:rsid w:val="00D36A82"/>
    <w:rsid w:val="00D36BE2"/>
    <w:rsid w:val="00D37296"/>
    <w:rsid w:val="00D37EAE"/>
    <w:rsid w:val="00D37F25"/>
    <w:rsid w:val="00D37FDC"/>
    <w:rsid w:val="00D4065C"/>
    <w:rsid w:val="00D41495"/>
    <w:rsid w:val="00D41664"/>
    <w:rsid w:val="00D417AD"/>
    <w:rsid w:val="00D41ACC"/>
    <w:rsid w:val="00D41D98"/>
    <w:rsid w:val="00D41F7D"/>
    <w:rsid w:val="00D420EE"/>
    <w:rsid w:val="00D42746"/>
    <w:rsid w:val="00D42838"/>
    <w:rsid w:val="00D42F4F"/>
    <w:rsid w:val="00D44178"/>
    <w:rsid w:val="00D44D62"/>
    <w:rsid w:val="00D45291"/>
    <w:rsid w:val="00D464A3"/>
    <w:rsid w:val="00D46EC1"/>
    <w:rsid w:val="00D47B96"/>
    <w:rsid w:val="00D47EF1"/>
    <w:rsid w:val="00D509FB"/>
    <w:rsid w:val="00D5106D"/>
    <w:rsid w:val="00D515E3"/>
    <w:rsid w:val="00D51F6E"/>
    <w:rsid w:val="00D523D3"/>
    <w:rsid w:val="00D535BC"/>
    <w:rsid w:val="00D537A3"/>
    <w:rsid w:val="00D54340"/>
    <w:rsid w:val="00D55C17"/>
    <w:rsid w:val="00D579F5"/>
    <w:rsid w:val="00D57EF6"/>
    <w:rsid w:val="00D60061"/>
    <w:rsid w:val="00D601D9"/>
    <w:rsid w:val="00D603FB"/>
    <w:rsid w:val="00D609A7"/>
    <w:rsid w:val="00D60D3C"/>
    <w:rsid w:val="00D6179A"/>
    <w:rsid w:val="00D61A37"/>
    <w:rsid w:val="00D63DBD"/>
    <w:rsid w:val="00D63FCD"/>
    <w:rsid w:val="00D64182"/>
    <w:rsid w:val="00D6474C"/>
    <w:rsid w:val="00D66CB9"/>
    <w:rsid w:val="00D67308"/>
    <w:rsid w:val="00D675A7"/>
    <w:rsid w:val="00D67620"/>
    <w:rsid w:val="00D67A20"/>
    <w:rsid w:val="00D71F87"/>
    <w:rsid w:val="00D729D4"/>
    <w:rsid w:val="00D72A80"/>
    <w:rsid w:val="00D73762"/>
    <w:rsid w:val="00D738C3"/>
    <w:rsid w:val="00D73EEA"/>
    <w:rsid w:val="00D7473E"/>
    <w:rsid w:val="00D74765"/>
    <w:rsid w:val="00D74A6B"/>
    <w:rsid w:val="00D74C4B"/>
    <w:rsid w:val="00D74DA1"/>
    <w:rsid w:val="00D7563D"/>
    <w:rsid w:val="00D7575A"/>
    <w:rsid w:val="00D75FD2"/>
    <w:rsid w:val="00D768D6"/>
    <w:rsid w:val="00D77730"/>
    <w:rsid w:val="00D77F22"/>
    <w:rsid w:val="00D808DF"/>
    <w:rsid w:val="00D809E1"/>
    <w:rsid w:val="00D813D9"/>
    <w:rsid w:val="00D8147E"/>
    <w:rsid w:val="00D816E5"/>
    <w:rsid w:val="00D81A15"/>
    <w:rsid w:val="00D81A35"/>
    <w:rsid w:val="00D822E6"/>
    <w:rsid w:val="00D8272B"/>
    <w:rsid w:val="00D82AF4"/>
    <w:rsid w:val="00D83417"/>
    <w:rsid w:val="00D83711"/>
    <w:rsid w:val="00D83736"/>
    <w:rsid w:val="00D837E5"/>
    <w:rsid w:val="00D85B67"/>
    <w:rsid w:val="00D87839"/>
    <w:rsid w:val="00D90972"/>
    <w:rsid w:val="00D912FD"/>
    <w:rsid w:val="00D9164D"/>
    <w:rsid w:val="00D9229F"/>
    <w:rsid w:val="00D926A2"/>
    <w:rsid w:val="00D92E07"/>
    <w:rsid w:val="00D933E4"/>
    <w:rsid w:val="00D937C4"/>
    <w:rsid w:val="00D939A4"/>
    <w:rsid w:val="00D95374"/>
    <w:rsid w:val="00D95B31"/>
    <w:rsid w:val="00D95BFE"/>
    <w:rsid w:val="00D964AF"/>
    <w:rsid w:val="00D9693C"/>
    <w:rsid w:val="00D97084"/>
    <w:rsid w:val="00D97AF6"/>
    <w:rsid w:val="00D97DC0"/>
    <w:rsid w:val="00DA0F22"/>
    <w:rsid w:val="00DA25D5"/>
    <w:rsid w:val="00DA26A2"/>
    <w:rsid w:val="00DA2B39"/>
    <w:rsid w:val="00DA377B"/>
    <w:rsid w:val="00DA43AC"/>
    <w:rsid w:val="00DA517C"/>
    <w:rsid w:val="00DA591D"/>
    <w:rsid w:val="00DA5B42"/>
    <w:rsid w:val="00DA5DB0"/>
    <w:rsid w:val="00DA67EF"/>
    <w:rsid w:val="00DB033A"/>
    <w:rsid w:val="00DB0664"/>
    <w:rsid w:val="00DB0758"/>
    <w:rsid w:val="00DB0873"/>
    <w:rsid w:val="00DB0C12"/>
    <w:rsid w:val="00DB1170"/>
    <w:rsid w:val="00DB11D0"/>
    <w:rsid w:val="00DB1C71"/>
    <w:rsid w:val="00DB2CFA"/>
    <w:rsid w:val="00DB30C4"/>
    <w:rsid w:val="00DB333B"/>
    <w:rsid w:val="00DB3C56"/>
    <w:rsid w:val="00DB3E99"/>
    <w:rsid w:val="00DB48BF"/>
    <w:rsid w:val="00DB5291"/>
    <w:rsid w:val="00DB58B1"/>
    <w:rsid w:val="00DB6B9B"/>
    <w:rsid w:val="00DB701F"/>
    <w:rsid w:val="00DB7742"/>
    <w:rsid w:val="00DB7824"/>
    <w:rsid w:val="00DB7922"/>
    <w:rsid w:val="00DB7A18"/>
    <w:rsid w:val="00DB7D65"/>
    <w:rsid w:val="00DC083C"/>
    <w:rsid w:val="00DC1AC8"/>
    <w:rsid w:val="00DC1EDF"/>
    <w:rsid w:val="00DC30CD"/>
    <w:rsid w:val="00DC3268"/>
    <w:rsid w:val="00DC3A42"/>
    <w:rsid w:val="00DC4517"/>
    <w:rsid w:val="00DC4785"/>
    <w:rsid w:val="00DC4969"/>
    <w:rsid w:val="00DC4BEA"/>
    <w:rsid w:val="00DC50CB"/>
    <w:rsid w:val="00DC512C"/>
    <w:rsid w:val="00DC5361"/>
    <w:rsid w:val="00DC5CC0"/>
    <w:rsid w:val="00DC5F0E"/>
    <w:rsid w:val="00DC7B22"/>
    <w:rsid w:val="00DC7DB4"/>
    <w:rsid w:val="00DD0853"/>
    <w:rsid w:val="00DD13E2"/>
    <w:rsid w:val="00DD1460"/>
    <w:rsid w:val="00DD156B"/>
    <w:rsid w:val="00DD1ACF"/>
    <w:rsid w:val="00DD1DDE"/>
    <w:rsid w:val="00DD200A"/>
    <w:rsid w:val="00DD2558"/>
    <w:rsid w:val="00DD25D6"/>
    <w:rsid w:val="00DD2A89"/>
    <w:rsid w:val="00DD2B50"/>
    <w:rsid w:val="00DD2C17"/>
    <w:rsid w:val="00DD3260"/>
    <w:rsid w:val="00DD378E"/>
    <w:rsid w:val="00DD4C9D"/>
    <w:rsid w:val="00DD4CAC"/>
    <w:rsid w:val="00DD510F"/>
    <w:rsid w:val="00DD53CB"/>
    <w:rsid w:val="00DD5484"/>
    <w:rsid w:val="00DD68C9"/>
    <w:rsid w:val="00DD68F3"/>
    <w:rsid w:val="00DD718B"/>
    <w:rsid w:val="00DD73EC"/>
    <w:rsid w:val="00DE0DD5"/>
    <w:rsid w:val="00DE0FDC"/>
    <w:rsid w:val="00DE2AD3"/>
    <w:rsid w:val="00DE2F72"/>
    <w:rsid w:val="00DE3CB4"/>
    <w:rsid w:val="00DE4182"/>
    <w:rsid w:val="00DE43E3"/>
    <w:rsid w:val="00DE467B"/>
    <w:rsid w:val="00DE5CE7"/>
    <w:rsid w:val="00DE5D8C"/>
    <w:rsid w:val="00DE67C3"/>
    <w:rsid w:val="00DF12B9"/>
    <w:rsid w:val="00DF14BF"/>
    <w:rsid w:val="00DF1648"/>
    <w:rsid w:val="00DF3089"/>
    <w:rsid w:val="00DF4684"/>
    <w:rsid w:val="00DF4A02"/>
    <w:rsid w:val="00DF54A7"/>
    <w:rsid w:val="00DF587A"/>
    <w:rsid w:val="00DF5EB0"/>
    <w:rsid w:val="00DF64E8"/>
    <w:rsid w:val="00DF7D8D"/>
    <w:rsid w:val="00E01D05"/>
    <w:rsid w:val="00E03168"/>
    <w:rsid w:val="00E03173"/>
    <w:rsid w:val="00E0384A"/>
    <w:rsid w:val="00E03B52"/>
    <w:rsid w:val="00E03FBF"/>
    <w:rsid w:val="00E048FA"/>
    <w:rsid w:val="00E04C85"/>
    <w:rsid w:val="00E05B2F"/>
    <w:rsid w:val="00E06059"/>
    <w:rsid w:val="00E06862"/>
    <w:rsid w:val="00E0692C"/>
    <w:rsid w:val="00E06955"/>
    <w:rsid w:val="00E06B06"/>
    <w:rsid w:val="00E0737E"/>
    <w:rsid w:val="00E0741C"/>
    <w:rsid w:val="00E07B14"/>
    <w:rsid w:val="00E10F27"/>
    <w:rsid w:val="00E11A28"/>
    <w:rsid w:val="00E11F32"/>
    <w:rsid w:val="00E12C0B"/>
    <w:rsid w:val="00E13E8C"/>
    <w:rsid w:val="00E13F6E"/>
    <w:rsid w:val="00E141EA"/>
    <w:rsid w:val="00E14BC1"/>
    <w:rsid w:val="00E15141"/>
    <w:rsid w:val="00E15272"/>
    <w:rsid w:val="00E156BF"/>
    <w:rsid w:val="00E15D5B"/>
    <w:rsid w:val="00E167B6"/>
    <w:rsid w:val="00E16F42"/>
    <w:rsid w:val="00E171BB"/>
    <w:rsid w:val="00E17EDD"/>
    <w:rsid w:val="00E17F69"/>
    <w:rsid w:val="00E20380"/>
    <w:rsid w:val="00E20F48"/>
    <w:rsid w:val="00E21828"/>
    <w:rsid w:val="00E231E4"/>
    <w:rsid w:val="00E2673E"/>
    <w:rsid w:val="00E27ACE"/>
    <w:rsid w:val="00E3061E"/>
    <w:rsid w:val="00E30A37"/>
    <w:rsid w:val="00E315E8"/>
    <w:rsid w:val="00E31E4A"/>
    <w:rsid w:val="00E323B8"/>
    <w:rsid w:val="00E32C2C"/>
    <w:rsid w:val="00E3336F"/>
    <w:rsid w:val="00E33688"/>
    <w:rsid w:val="00E343FD"/>
    <w:rsid w:val="00E34D3C"/>
    <w:rsid w:val="00E34E65"/>
    <w:rsid w:val="00E354CA"/>
    <w:rsid w:val="00E35C81"/>
    <w:rsid w:val="00E362BC"/>
    <w:rsid w:val="00E36C26"/>
    <w:rsid w:val="00E36E3A"/>
    <w:rsid w:val="00E3778E"/>
    <w:rsid w:val="00E405B9"/>
    <w:rsid w:val="00E409C4"/>
    <w:rsid w:val="00E40CEC"/>
    <w:rsid w:val="00E410C5"/>
    <w:rsid w:val="00E415A3"/>
    <w:rsid w:val="00E4173E"/>
    <w:rsid w:val="00E42398"/>
    <w:rsid w:val="00E42985"/>
    <w:rsid w:val="00E42F56"/>
    <w:rsid w:val="00E439B3"/>
    <w:rsid w:val="00E439C3"/>
    <w:rsid w:val="00E43BB8"/>
    <w:rsid w:val="00E43D8A"/>
    <w:rsid w:val="00E4481F"/>
    <w:rsid w:val="00E44CD7"/>
    <w:rsid w:val="00E45182"/>
    <w:rsid w:val="00E45717"/>
    <w:rsid w:val="00E4629B"/>
    <w:rsid w:val="00E4631E"/>
    <w:rsid w:val="00E46632"/>
    <w:rsid w:val="00E46765"/>
    <w:rsid w:val="00E4682B"/>
    <w:rsid w:val="00E46E9A"/>
    <w:rsid w:val="00E472B4"/>
    <w:rsid w:val="00E4747F"/>
    <w:rsid w:val="00E509C7"/>
    <w:rsid w:val="00E51090"/>
    <w:rsid w:val="00E5232B"/>
    <w:rsid w:val="00E52974"/>
    <w:rsid w:val="00E52B45"/>
    <w:rsid w:val="00E52E67"/>
    <w:rsid w:val="00E52FC4"/>
    <w:rsid w:val="00E53B25"/>
    <w:rsid w:val="00E53EFD"/>
    <w:rsid w:val="00E546CB"/>
    <w:rsid w:val="00E55C07"/>
    <w:rsid w:val="00E55DBA"/>
    <w:rsid w:val="00E55FE7"/>
    <w:rsid w:val="00E56086"/>
    <w:rsid w:val="00E57063"/>
    <w:rsid w:val="00E57073"/>
    <w:rsid w:val="00E6010A"/>
    <w:rsid w:val="00E60FB7"/>
    <w:rsid w:val="00E61543"/>
    <w:rsid w:val="00E61743"/>
    <w:rsid w:val="00E622E8"/>
    <w:rsid w:val="00E6239E"/>
    <w:rsid w:val="00E62964"/>
    <w:rsid w:val="00E62B3D"/>
    <w:rsid w:val="00E63430"/>
    <w:rsid w:val="00E6359B"/>
    <w:rsid w:val="00E63742"/>
    <w:rsid w:val="00E63EBE"/>
    <w:rsid w:val="00E63F81"/>
    <w:rsid w:val="00E64816"/>
    <w:rsid w:val="00E65920"/>
    <w:rsid w:val="00E65EF7"/>
    <w:rsid w:val="00E65FBB"/>
    <w:rsid w:val="00E6622E"/>
    <w:rsid w:val="00E70363"/>
    <w:rsid w:val="00E708C9"/>
    <w:rsid w:val="00E709A7"/>
    <w:rsid w:val="00E70EEE"/>
    <w:rsid w:val="00E70EF5"/>
    <w:rsid w:val="00E7127D"/>
    <w:rsid w:val="00E7137A"/>
    <w:rsid w:val="00E713C6"/>
    <w:rsid w:val="00E719C5"/>
    <w:rsid w:val="00E72298"/>
    <w:rsid w:val="00E7451D"/>
    <w:rsid w:val="00E7461F"/>
    <w:rsid w:val="00E74E73"/>
    <w:rsid w:val="00E75D19"/>
    <w:rsid w:val="00E7601F"/>
    <w:rsid w:val="00E761E7"/>
    <w:rsid w:val="00E77069"/>
    <w:rsid w:val="00E77326"/>
    <w:rsid w:val="00E77BE7"/>
    <w:rsid w:val="00E77D0F"/>
    <w:rsid w:val="00E77E61"/>
    <w:rsid w:val="00E80869"/>
    <w:rsid w:val="00E80D79"/>
    <w:rsid w:val="00E818EC"/>
    <w:rsid w:val="00E82672"/>
    <w:rsid w:val="00E82D14"/>
    <w:rsid w:val="00E83ABA"/>
    <w:rsid w:val="00E84246"/>
    <w:rsid w:val="00E8451F"/>
    <w:rsid w:val="00E85396"/>
    <w:rsid w:val="00E8584B"/>
    <w:rsid w:val="00E859C9"/>
    <w:rsid w:val="00E85EF1"/>
    <w:rsid w:val="00E86866"/>
    <w:rsid w:val="00E86A05"/>
    <w:rsid w:val="00E86C4B"/>
    <w:rsid w:val="00E86EFB"/>
    <w:rsid w:val="00E87AE6"/>
    <w:rsid w:val="00E90785"/>
    <w:rsid w:val="00E914E1"/>
    <w:rsid w:val="00E91ACE"/>
    <w:rsid w:val="00E91D85"/>
    <w:rsid w:val="00E926F7"/>
    <w:rsid w:val="00E92E6B"/>
    <w:rsid w:val="00E9304C"/>
    <w:rsid w:val="00E9314D"/>
    <w:rsid w:val="00E93A32"/>
    <w:rsid w:val="00E93AED"/>
    <w:rsid w:val="00E947A3"/>
    <w:rsid w:val="00E95AC2"/>
    <w:rsid w:val="00E95B5F"/>
    <w:rsid w:val="00E95B76"/>
    <w:rsid w:val="00E97DFF"/>
    <w:rsid w:val="00EA02B5"/>
    <w:rsid w:val="00EA0DB0"/>
    <w:rsid w:val="00EA1231"/>
    <w:rsid w:val="00EA12EA"/>
    <w:rsid w:val="00EA2254"/>
    <w:rsid w:val="00EA2EE3"/>
    <w:rsid w:val="00EA347B"/>
    <w:rsid w:val="00EA4C84"/>
    <w:rsid w:val="00EA530C"/>
    <w:rsid w:val="00EA59DB"/>
    <w:rsid w:val="00EA5BBC"/>
    <w:rsid w:val="00EA5CB9"/>
    <w:rsid w:val="00EA5E24"/>
    <w:rsid w:val="00EA7ED8"/>
    <w:rsid w:val="00EA7F7A"/>
    <w:rsid w:val="00EB01D5"/>
    <w:rsid w:val="00EB02A7"/>
    <w:rsid w:val="00EB05E2"/>
    <w:rsid w:val="00EB05FE"/>
    <w:rsid w:val="00EB20C7"/>
    <w:rsid w:val="00EB236A"/>
    <w:rsid w:val="00EB390C"/>
    <w:rsid w:val="00EB3E76"/>
    <w:rsid w:val="00EB436F"/>
    <w:rsid w:val="00EB4AA2"/>
    <w:rsid w:val="00EB5090"/>
    <w:rsid w:val="00EB5365"/>
    <w:rsid w:val="00EB5CAC"/>
    <w:rsid w:val="00EB6693"/>
    <w:rsid w:val="00EB75FA"/>
    <w:rsid w:val="00EB7C49"/>
    <w:rsid w:val="00EB7DC1"/>
    <w:rsid w:val="00EC0182"/>
    <w:rsid w:val="00EC030E"/>
    <w:rsid w:val="00EC0B02"/>
    <w:rsid w:val="00EC0C27"/>
    <w:rsid w:val="00EC127B"/>
    <w:rsid w:val="00EC14C1"/>
    <w:rsid w:val="00EC1567"/>
    <w:rsid w:val="00EC1AA7"/>
    <w:rsid w:val="00EC1D5A"/>
    <w:rsid w:val="00EC1ED7"/>
    <w:rsid w:val="00EC1FB3"/>
    <w:rsid w:val="00EC28BB"/>
    <w:rsid w:val="00EC2AD1"/>
    <w:rsid w:val="00EC2AFD"/>
    <w:rsid w:val="00EC3157"/>
    <w:rsid w:val="00EC3376"/>
    <w:rsid w:val="00EC346F"/>
    <w:rsid w:val="00EC4E50"/>
    <w:rsid w:val="00EC58F3"/>
    <w:rsid w:val="00EC5B01"/>
    <w:rsid w:val="00EC5F8A"/>
    <w:rsid w:val="00EC5FCD"/>
    <w:rsid w:val="00EC65E7"/>
    <w:rsid w:val="00EC6E8D"/>
    <w:rsid w:val="00EC71F8"/>
    <w:rsid w:val="00ED0814"/>
    <w:rsid w:val="00ED1548"/>
    <w:rsid w:val="00ED163F"/>
    <w:rsid w:val="00ED2524"/>
    <w:rsid w:val="00ED2F6C"/>
    <w:rsid w:val="00ED3920"/>
    <w:rsid w:val="00ED4D80"/>
    <w:rsid w:val="00ED53E0"/>
    <w:rsid w:val="00ED6435"/>
    <w:rsid w:val="00ED7090"/>
    <w:rsid w:val="00ED7AEE"/>
    <w:rsid w:val="00EE00BA"/>
    <w:rsid w:val="00EE0C8B"/>
    <w:rsid w:val="00EE0DB8"/>
    <w:rsid w:val="00EE0E1C"/>
    <w:rsid w:val="00EE1018"/>
    <w:rsid w:val="00EE12A0"/>
    <w:rsid w:val="00EE26DE"/>
    <w:rsid w:val="00EE351D"/>
    <w:rsid w:val="00EE423D"/>
    <w:rsid w:val="00EE57B7"/>
    <w:rsid w:val="00EE582B"/>
    <w:rsid w:val="00EE5B59"/>
    <w:rsid w:val="00EE6379"/>
    <w:rsid w:val="00EE6728"/>
    <w:rsid w:val="00EE6CAC"/>
    <w:rsid w:val="00EE74DF"/>
    <w:rsid w:val="00EE771D"/>
    <w:rsid w:val="00EE7F24"/>
    <w:rsid w:val="00EF0540"/>
    <w:rsid w:val="00EF15F2"/>
    <w:rsid w:val="00EF185F"/>
    <w:rsid w:val="00EF2E99"/>
    <w:rsid w:val="00EF3ED8"/>
    <w:rsid w:val="00EF4296"/>
    <w:rsid w:val="00EF44CE"/>
    <w:rsid w:val="00EF5E5F"/>
    <w:rsid w:val="00EF678F"/>
    <w:rsid w:val="00EF694C"/>
    <w:rsid w:val="00EF6A71"/>
    <w:rsid w:val="00EF7508"/>
    <w:rsid w:val="00EF7936"/>
    <w:rsid w:val="00F0000C"/>
    <w:rsid w:val="00F01684"/>
    <w:rsid w:val="00F03C74"/>
    <w:rsid w:val="00F05050"/>
    <w:rsid w:val="00F05EE6"/>
    <w:rsid w:val="00F070C9"/>
    <w:rsid w:val="00F070D2"/>
    <w:rsid w:val="00F10684"/>
    <w:rsid w:val="00F10DF3"/>
    <w:rsid w:val="00F110E9"/>
    <w:rsid w:val="00F113E0"/>
    <w:rsid w:val="00F114DC"/>
    <w:rsid w:val="00F115C8"/>
    <w:rsid w:val="00F11765"/>
    <w:rsid w:val="00F11995"/>
    <w:rsid w:val="00F11A75"/>
    <w:rsid w:val="00F11E14"/>
    <w:rsid w:val="00F11EEE"/>
    <w:rsid w:val="00F11FA1"/>
    <w:rsid w:val="00F12157"/>
    <w:rsid w:val="00F127FB"/>
    <w:rsid w:val="00F128E2"/>
    <w:rsid w:val="00F13414"/>
    <w:rsid w:val="00F135C2"/>
    <w:rsid w:val="00F144BD"/>
    <w:rsid w:val="00F15081"/>
    <w:rsid w:val="00F150DE"/>
    <w:rsid w:val="00F15DC7"/>
    <w:rsid w:val="00F1611D"/>
    <w:rsid w:val="00F17288"/>
    <w:rsid w:val="00F17759"/>
    <w:rsid w:val="00F17DC4"/>
    <w:rsid w:val="00F17FBA"/>
    <w:rsid w:val="00F20A0F"/>
    <w:rsid w:val="00F20DA7"/>
    <w:rsid w:val="00F2127E"/>
    <w:rsid w:val="00F2145B"/>
    <w:rsid w:val="00F216FD"/>
    <w:rsid w:val="00F21A07"/>
    <w:rsid w:val="00F21CE5"/>
    <w:rsid w:val="00F227FB"/>
    <w:rsid w:val="00F22E73"/>
    <w:rsid w:val="00F2413B"/>
    <w:rsid w:val="00F2437E"/>
    <w:rsid w:val="00F24763"/>
    <w:rsid w:val="00F25223"/>
    <w:rsid w:val="00F254C6"/>
    <w:rsid w:val="00F25E79"/>
    <w:rsid w:val="00F26280"/>
    <w:rsid w:val="00F27096"/>
    <w:rsid w:val="00F27361"/>
    <w:rsid w:val="00F273A9"/>
    <w:rsid w:val="00F30DE3"/>
    <w:rsid w:val="00F3166E"/>
    <w:rsid w:val="00F3196F"/>
    <w:rsid w:val="00F31CE0"/>
    <w:rsid w:val="00F32B46"/>
    <w:rsid w:val="00F334F9"/>
    <w:rsid w:val="00F33E7C"/>
    <w:rsid w:val="00F340FD"/>
    <w:rsid w:val="00F344A2"/>
    <w:rsid w:val="00F357C4"/>
    <w:rsid w:val="00F357CE"/>
    <w:rsid w:val="00F35C47"/>
    <w:rsid w:val="00F3646B"/>
    <w:rsid w:val="00F3767F"/>
    <w:rsid w:val="00F37A3B"/>
    <w:rsid w:val="00F4003E"/>
    <w:rsid w:val="00F40838"/>
    <w:rsid w:val="00F40CBC"/>
    <w:rsid w:val="00F416FB"/>
    <w:rsid w:val="00F41AA0"/>
    <w:rsid w:val="00F4286A"/>
    <w:rsid w:val="00F42C53"/>
    <w:rsid w:val="00F43127"/>
    <w:rsid w:val="00F44669"/>
    <w:rsid w:val="00F44B56"/>
    <w:rsid w:val="00F44BDE"/>
    <w:rsid w:val="00F4530E"/>
    <w:rsid w:val="00F467CB"/>
    <w:rsid w:val="00F46BFC"/>
    <w:rsid w:val="00F46D95"/>
    <w:rsid w:val="00F473AA"/>
    <w:rsid w:val="00F47583"/>
    <w:rsid w:val="00F475A3"/>
    <w:rsid w:val="00F47708"/>
    <w:rsid w:val="00F47742"/>
    <w:rsid w:val="00F47893"/>
    <w:rsid w:val="00F47930"/>
    <w:rsid w:val="00F519F7"/>
    <w:rsid w:val="00F51AAC"/>
    <w:rsid w:val="00F521FC"/>
    <w:rsid w:val="00F52520"/>
    <w:rsid w:val="00F528C3"/>
    <w:rsid w:val="00F52AF6"/>
    <w:rsid w:val="00F5363B"/>
    <w:rsid w:val="00F53D2F"/>
    <w:rsid w:val="00F53F26"/>
    <w:rsid w:val="00F540F1"/>
    <w:rsid w:val="00F5485C"/>
    <w:rsid w:val="00F54E9F"/>
    <w:rsid w:val="00F54F0F"/>
    <w:rsid w:val="00F565FC"/>
    <w:rsid w:val="00F5718E"/>
    <w:rsid w:val="00F6031F"/>
    <w:rsid w:val="00F6050C"/>
    <w:rsid w:val="00F62C03"/>
    <w:rsid w:val="00F62F9E"/>
    <w:rsid w:val="00F63955"/>
    <w:rsid w:val="00F648DE"/>
    <w:rsid w:val="00F65143"/>
    <w:rsid w:val="00F65EB3"/>
    <w:rsid w:val="00F66025"/>
    <w:rsid w:val="00F660FA"/>
    <w:rsid w:val="00F67748"/>
    <w:rsid w:val="00F678A0"/>
    <w:rsid w:val="00F67F48"/>
    <w:rsid w:val="00F70CB2"/>
    <w:rsid w:val="00F71401"/>
    <w:rsid w:val="00F71596"/>
    <w:rsid w:val="00F71EA1"/>
    <w:rsid w:val="00F7263B"/>
    <w:rsid w:val="00F742E8"/>
    <w:rsid w:val="00F74A60"/>
    <w:rsid w:val="00F74AA1"/>
    <w:rsid w:val="00F754A6"/>
    <w:rsid w:val="00F75FBE"/>
    <w:rsid w:val="00F76E12"/>
    <w:rsid w:val="00F7728A"/>
    <w:rsid w:val="00F7759A"/>
    <w:rsid w:val="00F77C41"/>
    <w:rsid w:val="00F80D60"/>
    <w:rsid w:val="00F80F57"/>
    <w:rsid w:val="00F813DD"/>
    <w:rsid w:val="00F82CC9"/>
    <w:rsid w:val="00F837F2"/>
    <w:rsid w:val="00F84060"/>
    <w:rsid w:val="00F8567F"/>
    <w:rsid w:val="00F862A9"/>
    <w:rsid w:val="00F86EA2"/>
    <w:rsid w:val="00F87DE9"/>
    <w:rsid w:val="00F910CA"/>
    <w:rsid w:val="00F914BE"/>
    <w:rsid w:val="00F93644"/>
    <w:rsid w:val="00F936F7"/>
    <w:rsid w:val="00F93821"/>
    <w:rsid w:val="00F93EA3"/>
    <w:rsid w:val="00F946E8"/>
    <w:rsid w:val="00F951FF"/>
    <w:rsid w:val="00F954DC"/>
    <w:rsid w:val="00F95D8C"/>
    <w:rsid w:val="00F9623F"/>
    <w:rsid w:val="00F97401"/>
    <w:rsid w:val="00F97D1E"/>
    <w:rsid w:val="00F97EF2"/>
    <w:rsid w:val="00FA0BD3"/>
    <w:rsid w:val="00FA0D12"/>
    <w:rsid w:val="00FA11A3"/>
    <w:rsid w:val="00FA12BE"/>
    <w:rsid w:val="00FA1443"/>
    <w:rsid w:val="00FA202B"/>
    <w:rsid w:val="00FA2B57"/>
    <w:rsid w:val="00FA424B"/>
    <w:rsid w:val="00FA4811"/>
    <w:rsid w:val="00FA4BEF"/>
    <w:rsid w:val="00FA5598"/>
    <w:rsid w:val="00FA74D8"/>
    <w:rsid w:val="00FA74EC"/>
    <w:rsid w:val="00FA7861"/>
    <w:rsid w:val="00FA7CF1"/>
    <w:rsid w:val="00FB097A"/>
    <w:rsid w:val="00FB0B5A"/>
    <w:rsid w:val="00FB0C14"/>
    <w:rsid w:val="00FB1595"/>
    <w:rsid w:val="00FB194A"/>
    <w:rsid w:val="00FB207C"/>
    <w:rsid w:val="00FB22BD"/>
    <w:rsid w:val="00FB34E7"/>
    <w:rsid w:val="00FB3D3E"/>
    <w:rsid w:val="00FB4032"/>
    <w:rsid w:val="00FB416A"/>
    <w:rsid w:val="00FB41F8"/>
    <w:rsid w:val="00FB4334"/>
    <w:rsid w:val="00FB46CE"/>
    <w:rsid w:val="00FB4B1E"/>
    <w:rsid w:val="00FB5066"/>
    <w:rsid w:val="00FB5E69"/>
    <w:rsid w:val="00FB638F"/>
    <w:rsid w:val="00FB65E5"/>
    <w:rsid w:val="00FB6E5D"/>
    <w:rsid w:val="00FB7570"/>
    <w:rsid w:val="00FB7E03"/>
    <w:rsid w:val="00FB7E2C"/>
    <w:rsid w:val="00FC0646"/>
    <w:rsid w:val="00FC07C4"/>
    <w:rsid w:val="00FC1DC7"/>
    <w:rsid w:val="00FC3445"/>
    <w:rsid w:val="00FC3630"/>
    <w:rsid w:val="00FC37AE"/>
    <w:rsid w:val="00FC3DCF"/>
    <w:rsid w:val="00FC4213"/>
    <w:rsid w:val="00FC45E7"/>
    <w:rsid w:val="00FC4FFB"/>
    <w:rsid w:val="00FC55D6"/>
    <w:rsid w:val="00FC6987"/>
    <w:rsid w:val="00FC7CC4"/>
    <w:rsid w:val="00FD3981"/>
    <w:rsid w:val="00FD3EF2"/>
    <w:rsid w:val="00FD408C"/>
    <w:rsid w:val="00FD456C"/>
    <w:rsid w:val="00FD473F"/>
    <w:rsid w:val="00FD4D85"/>
    <w:rsid w:val="00FD50C5"/>
    <w:rsid w:val="00FD5CBA"/>
    <w:rsid w:val="00FD5E7D"/>
    <w:rsid w:val="00FD6FC4"/>
    <w:rsid w:val="00FD741B"/>
    <w:rsid w:val="00FD7FEE"/>
    <w:rsid w:val="00FE0757"/>
    <w:rsid w:val="00FE0E80"/>
    <w:rsid w:val="00FE18C0"/>
    <w:rsid w:val="00FE29F0"/>
    <w:rsid w:val="00FE2AC6"/>
    <w:rsid w:val="00FE2AF2"/>
    <w:rsid w:val="00FE31C7"/>
    <w:rsid w:val="00FE4C2C"/>
    <w:rsid w:val="00FE4D49"/>
    <w:rsid w:val="00FE575B"/>
    <w:rsid w:val="00FE5DEE"/>
    <w:rsid w:val="00FE6227"/>
    <w:rsid w:val="00FE6C81"/>
    <w:rsid w:val="00FE71E2"/>
    <w:rsid w:val="00FE75C0"/>
    <w:rsid w:val="00FF02EA"/>
    <w:rsid w:val="00FF0F26"/>
    <w:rsid w:val="00FF1004"/>
    <w:rsid w:val="00FF1240"/>
    <w:rsid w:val="00FF271E"/>
    <w:rsid w:val="00FF2F39"/>
    <w:rsid w:val="00FF30D9"/>
    <w:rsid w:val="00FF3F29"/>
    <w:rsid w:val="00FF41FB"/>
    <w:rsid w:val="00FF4796"/>
    <w:rsid w:val="00FF4802"/>
    <w:rsid w:val="00FF558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2E6D1D38-BD4D-4156-8241-B16033959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338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FF0F26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uiPriority w:val="34"/>
    <w:qFormat/>
    <w:rsid w:val="006563DC"/>
    <w:pPr>
      <w:ind w:leftChars="400" w:left="840"/>
    </w:pPr>
  </w:style>
  <w:style w:type="character" w:customStyle="1" w:styleId="ae">
    <w:name w:val="コメント文字列 (文字)"/>
    <w:basedOn w:val="a0"/>
    <w:link w:val="ad"/>
    <w:semiHidden/>
    <w:rsid w:val="005935FF"/>
    <w:rPr>
      <w:rFonts w:ascii="Times New Roman" w:hAnsi="Times New Roman"/>
      <w:lang w:val="en-GB" w:eastAsia="en-US"/>
    </w:rPr>
  </w:style>
  <w:style w:type="character" w:styleId="afb">
    <w:name w:val="Strong"/>
    <w:basedOn w:val="a0"/>
    <w:qFormat/>
    <w:rsid w:val="00BA627A"/>
    <w:rPr>
      <w:b/>
      <w:bCs/>
    </w:rPr>
  </w:style>
  <w:style w:type="paragraph" w:styleId="afc">
    <w:name w:val="Revision"/>
    <w:hidden/>
    <w:uiPriority w:val="99"/>
    <w:semiHidden/>
    <w:rsid w:val="00D0315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666511"/>
    <w:pPr>
      <w:numPr>
        <w:numId w:val="30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D408C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D408C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140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559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333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1301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16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4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36B66F-125B-4370-A2FB-3F0E1ADDD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E54756-D69C-4ADC-8745-C9DE566423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D9B9E8-1AB0-49B5-9D88-68E01AA3E1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25BE14-0869-451F-887D-19B2B7A892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6334</TotalTime>
  <Pages>2</Pages>
  <Words>1085</Words>
  <Characters>6187</Characters>
  <Application>Microsoft Office Word</Application>
  <DocSecurity>0</DocSecurity>
  <Lines>51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Hideaki Takahashi</dc:creator>
  <cp:keywords/>
  <dc:description/>
  <cp:lastModifiedBy>DENSO CORPORATION</cp:lastModifiedBy>
  <cp:revision>1821</cp:revision>
  <cp:lastPrinted>2006-02-09T00:55:00Z</cp:lastPrinted>
  <dcterms:created xsi:type="dcterms:W3CDTF">2021-04-02T01:19:00Z</dcterms:created>
  <dcterms:modified xsi:type="dcterms:W3CDTF">2024-08-09T05:06:00Z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2024-04-01T04:11:55Z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4d6f5aa8-5ac4-4959-ba24-21d5b7d8c498</vt:lpwstr>
  </property>
  <property fmtid="{D5CDD505-2E9C-101B-9397-08002B2CF9AE}" pid="14" name="MSIP_Label_6add209e-37c4-4e15-ab1b-f9befe71def1_ContentBits">
    <vt:lpwstr>0</vt:lpwstr>
  </property>
</Properties>
</file>