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196A2" w14:textId="39FE6E34" w:rsidR="00FC4661" w:rsidRPr="00B261DB" w:rsidRDefault="005D1D39" w:rsidP="005D1D39">
      <w:pPr>
        <w:spacing w:before="40" w:after="0" w:line="240" w:lineRule="auto"/>
        <w:jc w:val="left"/>
        <w:rPr>
          <w:rFonts w:cs="Times New Roman"/>
          <w:bCs w:val="0"/>
          <w:i/>
          <w:sz w:val="24"/>
          <w:szCs w:val="24"/>
          <w:lang w:val="de-DE"/>
        </w:rPr>
      </w:pPr>
      <w:r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8E0215" w:rsidRPr="008E0215">
        <w:rPr>
          <w:rFonts w:cs="Times New Roman"/>
          <w:bCs w:val="0"/>
          <w:i/>
          <w:sz w:val="24"/>
          <w:szCs w:val="24"/>
          <w:lang w:val="de-DE" w:eastAsia="en-GB"/>
        </w:rPr>
        <w:t>12</w:t>
      </w:r>
      <w:r w:rsidR="006F2120">
        <w:rPr>
          <w:rFonts w:cs="Times New Roman" w:hint="eastAsia"/>
          <w:bCs w:val="0"/>
          <w:i/>
          <w:sz w:val="24"/>
          <w:szCs w:val="24"/>
          <w:lang w:val="de-DE"/>
        </w:rPr>
        <w:t>7</w:t>
      </w:r>
      <w:r w:rsidRPr="00B261DB">
        <w:rPr>
          <w:rFonts w:cs="Times New Roman" w:hint="eastAsia"/>
          <w:bCs w:val="0"/>
          <w:i/>
          <w:sz w:val="24"/>
          <w:szCs w:val="24"/>
          <w:lang w:val="de-DE"/>
        </w:rPr>
        <w:tab/>
      </w:r>
      <w:r w:rsidRPr="00B261DB">
        <w:rPr>
          <w:rFonts w:cs="Times New Roman" w:hint="eastAsia"/>
          <w:bCs w:val="0"/>
          <w:i/>
          <w:sz w:val="24"/>
          <w:szCs w:val="24"/>
          <w:lang w:val="de-DE"/>
        </w:rPr>
        <w:tab/>
      </w:r>
      <w:r>
        <w:rPr>
          <w:rFonts w:cs="Times New Roman"/>
          <w:bCs w:val="0"/>
          <w:i/>
          <w:sz w:val="24"/>
          <w:szCs w:val="24"/>
          <w:lang w:val="de-DE"/>
        </w:rPr>
        <w:t xml:space="preserve">      </w:t>
      </w:r>
      <w:r>
        <w:rPr>
          <w:rFonts w:cs="Times New Roman"/>
          <w:bCs w:val="0"/>
          <w:i/>
          <w:sz w:val="24"/>
          <w:szCs w:val="24"/>
          <w:lang w:val="de-DE"/>
        </w:rPr>
        <w:tab/>
      </w:r>
      <w:r>
        <w:rPr>
          <w:rFonts w:cs="Times New Roman"/>
          <w:bCs w:val="0"/>
          <w:i/>
          <w:sz w:val="24"/>
          <w:szCs w:val="24"/>
          <w:lang w:val="de-DE"/>
        </w:rPr>
        <w:tab/>
      </w:r>
      <w:r>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8B4CAF" w:rsidRPr="008B4CAF">
        <w:rPr>
          <w:rFonts w:cs="Times New Roman"/>
          <w:bCs w:val="0"/>
          <w:i/>
          <w:sz w:val="24"/>
          <w:szCs w:val="24"/>
          <w:lang w:val="de-DE" w:eastAsia="en-GB"/>
        </w:rPr>
        <w:t>R2-</w:t>
      </w:r>
      <w:r w:rsidR="006F2120" w:rsidRPr="008B4CAF">
        <w:rPr>
          <w:rFonts w:cs="Times New Roman"/>
          <w:bCs w:val="0"/>
          <w:i/>
          <w:sz w:val="24"/>
          <w:szCs w:val="24"/>
          <w:lang w:val="de-DE" w:eastAsia="en-GB"/>
        </w:rPr>
        <w:t>24</w:t>
      </w:r>
      <w:r w:rsidR="003E3194">
        <w:rPr>
          <w:rFonts w:cs="Times New Roman" w:hint="eastAsia"/>
          <w:bCs w:val="0"/>
          <w:i/>
          <w:sz w:val="24"/>
          <w:szCs w:val="24"/>
          <w:lang w:val="de-DE"/>
        </w:rPr>
        <w:t>07439</w:t>
      </w:r>
    </w:p>
    <w:p w14:paraId="599C8510" w14:textId="77777777" w:rsidR="0053606A" w:rsidRDefault="006F2120" w:rsidP="002E0AB9">
      <w:pPr>
        <w:rPr>
          <w:bCs w:val="0"/>
          <w:i/>
          <w:sz w:val="24"/>
          <w:szCs w:val="24"/>
          <w:lang w:val="pt-BR"/>
        </w:rPr>
      </w:pPr>
      <w:r>
        <w:rPr>
          <w:bCs w:val="0"/>
          <w:i/>
          <w:sz w:val="24"/>
          <w:szCs w:val="24"/>
          <w:lang w:val="pt-BR"/>
        </w:rPr>
        <w:t>Maastricht, Netherlands, August 19 – 23, 2024</w:t>
      </w:r>
      <w:r w:rsidR="001C49EF">
        <w:rPr>
          <w:bCs w:val="0"/>
          <w:i/>
          <w:sz w:val="24"/>
          <w:szCs w:val="24"/>
          <w:lang w:val="pt-BR"/>
        </w:rPr>
        <w:tab/>
      </w:r>
      <w:r w:rsidR="001C49EF">
        <w:rPr>
          <w:bCs w:val="0"/>
          <w:i/>
          <w:sz w:val="24"/>
          <w:szCs w:val="24"/>
          <w:lang w:val="pt-BR"/>
        </w:rPr>
        <w:tab/>
      </w:r>
      <w:r w:rsidR="001C49EF">
        <w:rPr>
          <w:bCs w:val="0"/>
          <w:i/>
          <w:sz w:val="24"/>
          <w:szCs w:val="24"/>
          <w:lang w:val="pt-BR"/>
        </w:rPr>
        <w:tab/>
        <w:t xml:space="preserve">   </w:t>
      </w:r>
    </w:p>
    <w:p w14:paraId="64A9AA33" w14:textId="77777777" w:rsidR="00665109" w:rsidRPr="00CB5B4A" w:rsidRDefault="00665109" w:rsidP="002E0AB9">
      <w:pPr>
        <w:rPr>
          <w:sz w:val="24"/>
          <w:szCs w:val="24"/>
          <w:lang w:val="en-US"/>
        </w:rPr>
      </w:pPr>
      <w:r w:rsidRPr="00CB5B4A">
        <w:rPr>
          <w:sz w:val="24"/>
          <w:szCs w:val="24"/>
          <w:lang w:val="en-US"/>
        </w:rPr>
        <w:t>Agenda item:</w:t>
      </w:r>
      <w:r w:rsidRPr="00CB5B4A">
        <w:rPr>
          <w:sz w:val="24"/>
          <w:szCs w:val="24"/>
          <w:lang w:val="en-US"/>
        </w:rPr>
        <w:tab/>
      </w:r>
      <w:r w:rsidR="00F60227" w:rsidRPr="00F60227">
        <w:rPr>
          <w:sz w:val="24"/>
          <w:szCs w:val="24"/>
          <w:lang w:val="en-US"/>
        </w:rPr>
        <w:t>8.6.2</w:t>
      </w:r>
      <w:r w:rsidR="005208BD">
        <w:rPr>
          <w:sz w:val="24"/>
          <w:szCs w:val="24"/>
          <w:lang w:val="en-US"/>
        </w:rPr>
        <w:t xml:space="preserve"> </w:t>
      </w:r>
    </w:p>
    <w:p w14:paraId="5BF35C3D" w14:textId="77777777" w:rsidR="00665109" w:rsidRPr="00CB5B4A"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Kyocera</w:t>
      </w:r>
      <w:r w:rsidR="007663AE">
        <w:rPr>
          <w:rFonts w:hint="eastAsia"/>
          <w:sz w:val="24"/>
          <w:szCs w:val="24"/>
        </w:rPr>
        <w:t xml:space="preserve"> </w:t>
      </w:r>
    </w:p>
    <w:p w14:paraId="222677B7" w14:textId="77777777" w:rsidR="00C75152" w:rsidRDefault="00665109">
      <w:pPr>
        <w:ind w:left="1680" w:hanging="1680"/>
        <w:rPr>
          <w:sz w:val="24"/>
          <w:szCs w:val="24"/>
        </w:rPr>
      </w:pPr>
      <w:r w:rsidRPr="00CB5B4A">
        <w:rPr>
          <w:sz w:val="24"/>
          <w:szCs w:val="24"/>
          <w:lang w:val="en-US"/>
        </w:rPr>
        <w:t xml:space="preserve">Title: </w:t>
      </w:r>
      <w:r w:rsidRPr="00CB5B4A">
        <w:rPr>
          <w:sz w:val="24"/>
          <w:szCs w:val="24"/>
          <w:lang w:val="en-US"/>
        </w:rPr>
        <w:tab/>
      </w:r>
      <w:r w:rsidR="006F2120">
        <w:rPr>
          <w:rFonts w:hint="eastAsia"/>
          <w:sz w:val="24"/>
          <w:szCs w:val="24"/>
          <w:lang w:val="en-US"/>
        </w:rPr>
        <w:t>Discussion</w:t>
      </w:r>
      <w:r w:rsidR="008E0215">
        <w:rPr>
          <w:rFonts w:hint="eastAsia"/>
          <w:sz w:val="24"/>
          <w:szCs w:val="24"/>
          <w:lang w:val="en-US"/>
        </w:rPr>
        <w:t xml:space="preserve"> </w:t>
      </w:r>
      <w:r w:rsidR="00452E65">
        <w:rPr>
          <w:rFonts w:hint="eastAsia"/>
          <w:sz w:val="24"/>
          <w:szCs w:val="24"/>
          <w:lang w:val="en-US"/>
        </w:rPr>
        <w:t>on</w:t>
      </w:r>
      <w:r w:rsidR="00D93E94">
        <w:rPr>
          <w:rFonts w:hint="eastAsia"/>
          <w:sz w:val="24"/>
          <w:szCs w:val="24"/>
          <w:lang w:val="en-US"/>
        </w:rPr>
        <w:t xml:space="preserve"> </w:t>
      </w:r>
      <w:r w:rsidR="00C96D1F">
        <w:rPr>
          <w:rFonts w:hint="eastAsia"/>
          <w:sz w:val="24"/>
          <w:szCs w:val="24"/>
          <w:lang w:val="en-US"/>
        </w:rPr>
        <w:t>inter-CU LTM</w:t>
      </w:r>
      <w:r w:rsidR="004731C9">
        <w:rPr>
          <w:sz w:val="24"/>
          <w:szCs w:val="24"/>
          <w:lang w:val="en-US"/>
        </w:rPr>
        <w:t xml:space="preserve"> </w:t>
      </w:r>
    </w:p>
    <w:p w14:paraId="38CB5C02" w14:textId="7777777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p>
    <w:p w14:paraId="6C9578DD" w14:textId="77777777" w:rsidR="00665109" w:rsidRPr="002E0AB9" w:rsidRDefault="002E0AB9" w:rsidP="00EE7BA3">
      <w:pPr>
        <w:pStyle w:val="1"/>
      </w:pPr>
      <w:r w:rsidRPr="002E0AB9">
        <w:rPr>
          <w:rFonts w:hint="eastAsia"/>
        </w:rPr>
        <w:t>Introduction</w:t>
      </w:r>
    </w:p>
    <w:p w14:paraId="3D4AA2B5" w14:textId="310B4CD1" w:rsidR="00C96D1F" w:rsidRDefault="008E0215" w:rsidP="00C96D1F">
      <w:r>
        <w:rPr>
          <w:rFonts w:hint="eastAsia"/>
        </w:rPr>
        <w:t xml:space="preserve">RAN#102 approved the new </w:t>
      </w:r>
      <w:r w:rsidR="0033136C">
        <w:rPr>
          <w:rFonts w:hint="eastAsia"/>
        </w:rPr>
        <w:t>work</w:t>
      </w:r>
      <w:r>
        <w:rPr>
          <w:rFonts w:hint="eastAsia"/>
        </w:rPr>
        <w:t xml:space="preserve"> item on </w:t>
      </w:r>
      <w:r w:rsidR="0033136C" w:rsidRPr="0033136C">
        <w:t>NR mobility enhancements Phase 4</w:t>
      </w:r>
      <w:r>
        <w:rPr>
          <w:rFonts w:hint="eastAsia"/>
        </w:rPr>
        <w:t xml:space="preserve"> </w:t>
      </w:r>
      <w:r>
        <w:fldChar w:fldCharType="begin"/>
      </w:r>
      <w:r>
        <w:instrText xml:space="preserve"> </w:instrText>
      </w:r>
      <w:r>
        <w:rPr>
          <w:rFonts w:hint="eastAsia"/>
        </w:rPr>
        <w:instrText>REF _Ref161721515 \w \h</w:instrText>
      </w:r>
      <w:r>
        <w:instrText xml:space="preserve"> </w:instrText>
      </w:r>
      <w:r>
        <w:fldChar w:fldCharType="separate"/>
      </w:r>
      <w:r w:rsidR="00E3110C">
        <w:t>[1]</w:t>
      </w:r>
      <w:r>
        <w:fldChar w:fldCharType="end"/>
      </w:r>
      <w:r>
        <w:rPr>
          <w:rFonts w:hint="eastAsia"/>
        </w:rPr>
        <w:t xml:space="preserve">. </w:t>
      </w:r>
      <w:r w:rsidR="00FF3575">
        <w:rPr>
          <w:rFonts w:hint="eastAsia"/>
        </w:rPr>
        <w:t xml:space="preserve">The objectives for </w:t>
      </w:r>
      <w:r w:rsidR="00C96D1F">
        <w:rPr>
          <w:rFonts w:hint="eastAsia"/>
        </w:rPr>
        <w:t>inter-CU LTM</w:t>
      </w:r>
      <w:r w:rsidR="00FF3575">
        <w:rPr>
          <w:rFonts w:hint="eastAsia"/>
        </w:rPr>
        <w:t xml:space="preserve"> support </w:t>
      </w:r>
      <w:r w:rsidR="00C96D1F">
        <w:rPr>
          <w:rFonts w:hint="eastAsia"/>
        </w:rPr>
        <w:t xml:space="preserve">are stated </w:t>
      </w:r>
      <w:r w:rsidR="00CD0F92">
        <w:rPr>
          <w:rFonts w:hint="eastAsia"/>
        </w:rPr>
        <w:t xml:space="preserve">in the WID </w:t>
      </w:r>
      <w:r w:rsidR="00C96D1F">
        <w:rPr>
          <w:rFonts w:hint="eastAsia"/>
        </w:rPr>
        <w:t xml:space="preserve">as follows </w:t>
      </w:r>
      <w:r w:rsidR="00C96D1F">
        <w:fldChar w:fldCharType="begin"/>
      </w:r>
      <w:r w:rsidR="00C96D1F">
        <w:instrText xml:space="preserve"> </w:instrText>
      </w:r>
      <w:r w:rsidR="00C96D1F">
        <w:rPr>
          <w:rFonts w:hint="eastAsia"/>
        </w:rPr>
        <w:instrText>REF _Ref161721515 \w \h</w:instrText>
      </w:r>
      <w:r w:rsidR="00C96D1F">
        <w:instrText xml:space="preserve"> </w:instrText>
      </w:r>
      <w:r w:rsidR="00C96D1F">
        <w:fldChar w:fldCharType="separate"/>
      </w:r>
      <w:r w:rsidR="00E3110C">
        <w:t>[1]</w:t>
      </w:r>
      <w:r w:rsidR="00C96D1F">
        <w:fldChar w:fldCharType="end"/>
      </w:r>
      <w:r w:rsidR="00C96D1F">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C96D1F" w:rsidRPr="00027EBF" w14:paraId="4C9ADD1B" w14:textId="77777777" w:rsidTr="003C26E9">
        <w:tc>
          <w:tcPr>
            <w:tcW w:w="9944" w:type="dxa"/>
            <w:shd w:val="clear" w:color="auto" w:fill="auto"/>
          </w:tcPr>
          <w:p w14:paraId="7350CD4C" w14:textId="77777777" w:rsidR="00C96D1F" w:rsidRPr="00027EBF" w:rsidRDefault="00C96D1F" w:rsidP="00EE64D6">
            <w:pPr>
              <w:numPr>
                <w:ilvl w:val="0"/>
                <w:numId w:val="9"/>
              </w:numPr>
              <w:overflowPunct w:val="0"/>
              <w:autoSpaceDE w:val="0"/>
              <w:autoSpaceDN w:val="0"/>
              <w:adjustRightInd w:val="0"/>
              <w:spacing w:after="0"/>
              <w:ind w:hanging="357"/>
              <w:jc w:val="left"/>
              <w:textAlignment w:val="baseline"/>
              <w:rPr>
                <w:rFonts w:ascii="Times New Roman" w:hAnsi="Times New Roman" w:cs="Times New Roman"/>
                <w:bCs w:val="0"/>
              </w:rPr>
            </w:pPr>
            <w:r w:rsidRPr="00027EBF">
              <w:rPr>
                <w:rFonts w:ascii="Times New Roman" w:hAnsi="Times New Roman" w:cs="Times New Roman"/>
              </w:rPr>
              <w:t xml:space="preserve">Specify support for </w:t>
            </w:r>
            <w:r w:rsidRPr="00027EBF">
              <w:rPr>
                <w:rFonts w:ascii="Times New Roman" w:hAnsi="Times New Roman" w:cs="Times New Roman"/>
                <w:highlight w:val="yellow"/>
              </w:rPr>
              <w:t>inter-CU Layer 2 Mobility</w:t>
            </w:r>
            <w:r w:rsidRPr="00027EBF">
              <w:rPr>
                <w:rFonts w:ascii="Times New Roman" w:hAnsi="Times New Roman" w:cs="Times New Roman"/>
              </w:rPr>
              <w:t xml:space="preserve"> (LTM) [RAN2, RAN3]</w:t>
            </w:r>
          </w:p>
          <w:p w14:paraId="7DE0CAC0" w14:textId="77777777" w:rsidR="00C96D1F" w:rsidRPr="00027EBF" w:rsidRDefault="00C96D1F" w:rsidP="00EE64D6">
            <w:pPr>
              <w:numPr>
                <w:ilvl w:val="1"/>
                <w:numId w:val="9"/>
              </w:numPr>
              <w:overflowPunct w:val="0"/>
              <w:autoSpaceDE w:val="0"/>
              <w:autoSpaceDN w:val="0"/>
              <w:adjustRightInd w:val="0"/>
              <w:spacing w:after="0"/>
              <w:ind w:hanging="357"/>
              <w:jc w:val="left"/>
              <w:textAlignment w:val="baseline"/>
              <w:rPr>
                <w:rFonts w:ascii="Times New Roman" w:hAnsi="Times New Roman" w:cs="Times New Roman"/>
                <w:bCs w:val="0"/>
              </w:rPr>
            </w:pPr>
            <w:r w:rsidRPr="00027EBF">
              <w:rPr>
                <w:rFonts w:ascii="Times New Roman" w:hAnsi="Times New Roman" w:cs="Times New Roman"/>
              </w:rPr>
              <w:t>Prioritize the case when CU is acting as MN when DC is not configured</w:t>
            </w:r>
          </w:p>
          <w:p w14:paraId="33CF288E" w14:textId="77777777" w:rsidR="00C96D1F" w:rsidRPr="00027EBF" w:rsidRDefault="00C96D1F" w:rsidP="00EE64D6">
            <w:pPr>
              <w:numPr>
                <w:ilvl w:val="1"/>
                <w:numId w:val="9"/>
              </w:numPr>
              <w:overflowPunct w:val="0"/>
              <w:autoSpaceDE w:val="0"/>
              <w:autoSpaceDN w:val="0"/>
              <w:adjustRightInd w:val="0"/>
              <w:spacing w:after="0"/>
              <w:ind w:hanging="357"/>
              <w:jc w:val="left"/>
              <w:textAlignment w:val="baseline"/>
              <w:rPr>
                <w:rFonts w:ascii="Times New Roman" w:hAnsi="Times New Roman" w:cs="Times New Roman"/>
                <w:bCs w:val="0"/>
              </w:rPr>
            </w:pPr>
            <w:r w:rsidRPr="00027EBF">
              <w:rPr>
                <w:rFonts w:ascii="Times New Roman" w:hAnsi="Times New Roman" w:cs="Times New Roman"/>
              </w:rPr>
              <w:t xml:space="preserve">As secondary priority, support the case when NR-DC is </w:t>
            </w:r>
            <w:proofErr w:type="gramStart"/>
            <w:r w:rsidRPr="00027EBF">
              <w:rPr>
                <w:rFonts w:ascii="Times New Roman" w:hAnsi="Times New Roman" w:cs="Times New Roman"/>
              </w:rPr>
              <w:t>configured</w:t>
            </w:r>
            <w:proofErr w:type="gramEnd"/>
            <w:r w:rsidRPr="00027EBF">
              <w:rPr>
                <w:rFonts w:ascii="Times New Roman" w:hAnsi="Times New Roman" w:cs="Times New Roman"/>
              </w:rPr>
              <w:t xml:space="preserve"> and CU is acting as SN and MCG is unchanged</w:t>
            </w:r>
          </w:p>
          <w:p w14:paraId="2D538C5B" w14:textId="77777777" w:rsidR="00C96D1F" w:rsidRPr="00027EBF" w:rsidRDefault="00C96D1F" w:rsidP="00EE64D6">
            <w:pPr>
              <w:numPr>
                <w:ilvl w:val="1"/>
                <w:numId w:val="9"/>
              </w:numPr>
              <w:overflowPunct w:val="0"/>
              <w:autoSpaceDE w:val="0"/>
              <w:autoSpaceDN w:val="0"/>
              <w:adjustRightInd w:val="0"/>
              <w:spacing w:after="0"/>
              <w:ind w:hanging="357"/>
              <w:jc w:val="left"/>
              <w:textAlignment w:val="baseline"/>
              <w:rPr>
                <w:rFonts w:ascii="Times New Roman" w:hAnsi="Times New Roman" w:cs="Times New Roman"/>
                <w:bCs w:val="0"/>
              </w:rPr>
            </w:pPr>
            <w:r w:rsidRPr="00027EBF">
              <w:rPr>
                <w:rFonts w:ascii="Times New Roman" w:hAnsi="Times New Roman" w:cs="Times New Roman"/>
              </w:rPr>
              <w:t>As secondary priority, support the case when NR-DC is configured, CU is acting as MN and SCG is unchanged or SCG is released</w:t>
            </w:r>
          </w:p>
          <w:p w14:paraId="793C3E72" w14:textId="77777777" w:rsidR="00C96D1F" w:rsidRPr="00027EBF" w:rsidRDefault="00C96D1F" w:rsidP="00EE64D6">
            <w:pPr>
              <w:numPr>
                <w:ilvl w:val="2"/>
                <w:numId w:val="9"/>
              </w:numPr>
              <w:overflowPunct w:val="0"/>
              <w:autoSpaceDE w:val="0"/>
              <w:autoSpaceDN w:val="0"/>
              <w:adjustRightInd w:val="0"/>
              <w:spacing w:after="0"/>
              <w:ind w:hanging="357"/>
              <w:jc w:val="left"/>
              <w:textAlignment w:val="baseline"/>
              <w:rPr>
                <w:rFonts w:ascii="Times New Roman" w:hAnsi="Times New Roman" w:cs="Times New Roman"/>
                <w:bCs w:val="0"/>
              </w:rPr>
            </w:pPr>
            <w:r w:rsidRPr="00027EBF">
              <w:rPr>
                <w:rFonts w:ascii="Times New Roman" w:hAnsi="Times New Roman" w:cs="Times New Roman"/>
              </w:rPr>
              <w:t xml:space="preserve">Note: The case that LTM is configured in both MCG and SCG is excluded </w:t>
            </w:r>
          </w:p>
          <w:p w14:paraId="17348EE2" w14:textId="77777777" w:rsidR="00C96D1F" w:rsidRPr="00027EBF" w:rsidRDefault="00C96D1F" w:rsidP="00EE64D6">
            <w:pPr>
              <w:numPr>
                <w:ilvl w:val="1"/>
                <w:numId w:val="9"/>
              </w:numPr>
              <w:overflowPunct w:val="0"/>
              <w:autoSpaceDE w:val="0"/>
              <w:autoSpaceDN w:val="0"/>
              <w:adjustRightInd w:val="0"/>
              <w:spacing w:after="0"/>
              <w:ind w:hanging="357"/>
              <w:jc w:val="left"/>
              <w:textAlignment w:val="baseline"/>
              <w:rPr>
                <w:rFonts w:ascii="Times New Roman" w:hAnsi="Times New Roman" w:cs="Times New Roman"/>
                <w:bCs w:val="0"/>
              </w:rPr>
            </w:pPr>
            <w:r w:rsidRPr="00027EBF">
              <w:rPr>
                <w:rFonts w:ascii="Times New Roman" w:hAnsi="Times New Roman" w:cs="Times New Roman"/>
              </w:rPr>
              <w:t>Specify support for subsequent LTM mobility procedures aiming to avoid RRC configuration between cell switches as per Rel-18 LTM</w:t>
            </w:r>
          </w:p>
          <w:p w14:paraId="565A2421" w14:textId="77777777" w:rsidR="00C96D1F" w:rsidRPr="00027EBF" w:rsidRDefault="00C96D1F" w:rsidP="00EE64D6">
            <w:pPr>
              <w:numPr>
                <w:ilvl w:val="2"/>
                <w:numId w:val="9"/>
              </w:numPr>
              <w:overflowPunct w:val="0"/>
              <w:autoSpaceDE w:val="0"/>
              <w:autoSpaceDN w:val="0"/>
              <w:adjustRightInd w:val="0"/>
              <w:spacing w:after="0"/>
              <w:ind w:hanging="357"/>
              <w:jc w:val="left"/>
              <w:textAlignment w:val="baseline"/>
              <w:rPr>
                <w:rFonts w:ascii="Times New Roman" w:hAnsi="Times New Roman" w:cs="Times New Roman"/>
                <w:bCs w:val="0"/>
              </w:rPr>
            </w:pPr>
            <w:r w:rsidRPr="00027EBF">
              <w:rPr>
                <w:rFonts w:ascii="Times New Roman" w:hAnsi="Times New Roman" w:cs="Times New Roman"/>
              </w:rPr>
              <w:t xml:space="preserve">Coordination with SA3 needed with respect to security key handling </w:t>
            </w:r>
          </w:p>
          <w:p w14:paraId="5B28F063" w14:textId="77777777" w:rsidR="00C96D1F" w:rsidRPr="00027EBF" w:rsidRDefault="00C96D1F" w:rsidP="00EE64D6">
            <w:pPr>
              <w:numPr>
                <w:ilvl w:val="1"/>
                <w:numId w:val="9"/>
              </w:numPr>
              <w:overflowPunct w:val="0"/>
              <w:autoSpaceDE w:val="0"/>
              <w:autoSpaceDN w:val="0"/>
              <w:adjustRightInd w:val="0"/>
              <w:spacing w:after="0"/>
              <w:ind w:hanging="357"/>
              <w:jc w:val="left"/>
              <w:textAlignment w:val="baseline"/>
              <w:rPr>
                <w:rFonts w:ascii="Times New Roman" w:hAnsi="Times New Roman" w:cs="Times New Roman"/>
                <w:bCs w:val="0"/>
              </w:rPr>
            </w:pPr>
            <w:r w:rsidRPr="00027EBF">
              <w:rPr>
                <w:rFonts w:ascii="Times New Roman" w:hAnsi="Times New Roman" w:cs="Times New Roman"/>
              </w:rPr>
              <w:t>Note: Rel. 18 intra-CU LTM procedure is considered as baseline for adding inter-CU support</w:t>
            </w:r>
          </w:p>
        </w:tc>
      </w:tr>
    </w:tbl>
    <w:p w14:paraId="6C213829" w14:textId="77777777" w:rsidR="00C96D1F" w:rsidRDefault="00C96D1F" w:rsidP="00E106E2"/>
    <w:p w14:paraId="5174778D" w14:textId="77777777" w:rsidR="008E0215" w:rsidRDefault="008E0215" w:rsidP="00593958">
      <w:r>
        <w:rPr>
          <w:rFonts w:hint="eastAsia"/>
        </w:rPr>
        <w:t xml:space="preserve">In this contribution, the </w:t>
      </w:r>
      <w:r w:rsidR="00452E65">
        <w:rPr>
          <w:rFonts w:hint="eastAsia"/>
        </w:rPr>
        <w:t>potential issues</w:t>
      </w:r>
      <w:r>
        <w:rPr>
          <w:rFonts w:hint="eastAsia"/>
        </w:rPr>
        <w:t xml:space="preserve"> for </w:t>
      </w:r>
      <w:r w:rsidR="00FF3575">
        <w:rPr>
          <w:rFonts w:hint="eastAsia"/>
        </w:rPr>
        <w:t xml:space="preserve">supporting </w:t>
      </w:r>
      <w:r w:rsidR="00C96D1F">
        <w:rPr>
          <w:rFonts w:hint="eastAsia"/>
        </w:rPr>
        <w:t>inter-CU LTM</w:t>
      </w:r>
      <w:r>
        <w:rPr>
          <w:rFonts w:hint="eastAsia"/>
        </w:rPr>
        <w:t xml:space="preserve"> are </w:t>
      </w:r>
      <w:r w:rsidR="00FF3575">
        <w:rPr>
          <w:rFonts w:hint="eastAsia"/>
        </w:rPr>
        <w:t>discussed</w:t>
      </w:r>
      <w:r>
        <w:rPr>
          <w:rFonts w:hint="eastAsia"/>
        </w:rPr>
        <w:t xml:space="preserve">. </w:t>
      </w:r>
    </w:p>
    <w:p w14:paraId="7C1B4365" w14:textId="77777777" w:rsidR="008E0215" w:rsidRPr="00E106E2" w:rsidRDefault="008E0215" w:rsidP="00593958"/>
    <w:p w14:paraId="3CF57E77" w14:textId="77777777" w:rsidR="00593958" w:rsidRDefault="00593958" w:rsidP="00593958">
      <w:pPr>
        <w:pStyle w:val="1"/>
      </w:pPr>
      <w:r>
        <w:rPr>
          <w:rFonts w:hint="eastAsia"/>
        </w:rPr>
        <w:t xml:space="preserve">Discussion </w:t>
      </w:r>
    </w:p>
    <w:p w14:paraId="31016FFA" w14:textId="77777777" w:rsidR="00472F6E" w:rsidRDefault="00170965" w:rsidP="00472F6E">
      <w:pPr>
        <w:pStyle w:val="2"/>
      </w:pPr>
      <w:r>
        <w:rPr>
          <w:rFonts w:hint="eastAsia"/>
          <w:lang w:eastAsia="ja-JP"/>
        </w:rPr>
        <w:t>PDCCH ordered early RACH</w:t>
      </w:r>
      <w:r w:rsidR="007A0828">
        <w:rPr>
          <w:rFonts w:hint="eastAsia"/>
          <w:lang w:eastAsia="ja-JP"/>
        </w:rPr>
        <w:t xml:space="preserve"> </w:t>
      </w:r>
    </w:p>
    <w:p w14:paraId="1F318E02" w14:textId="11372E0E" w:rsidR="00E106E2" w:rsidRDefault="00472F6E" w:rsidP="003C4752">
      <w:r>
        <w:rPr>
          <w:rFonts w:hint="eastAsia"/>
        </w:rPr>
        <w:t>RAN2</w:t>
      </w:r>
      <w:r w:rsidR="00FF51D4">
        <w:rPr>
          <w:rFonts w:hint="eastAsia"/>
        </w:rPr>
        <w:t>#125-bis</w:t>
      </w:r>
      <w:r>
        <w:rPr>
          <w:rFonts w:hint="eastAsia"/>
        </w:rPr>
        <w:t xml:space="preserve"> agreed that the </w:t>
      </w:r>
      <w:r w:rsidR="006944D6">
        <w:rPr>
          <w:rFonts w:hint="eastAsia"/>
        </w:rPr>
        <w:t>PDCCH ordered early RACH is supported</w:t>
      </w:r>
      <w:r w:rsidR="00112224">
        <w:rPr>
          <w:rFonts w:hint="eastAsia"/>
        </w:rPr>
        <w:t xml:space="preserve"> also for inter-CU LTM</w:t>
      </w:r>
      <w:r w:rsidR="00AF1C06">
        <w:rPr>
          <w:rFonts w:hint="eastAsia"/>
        </w:rPr>
        <w:t xml:space="preserve"> </w:t>
      </w:r>
      <w:r w:rsidR="00AF1C06">
        <w:fldChar w:fldCharType="begin"/>
      </w:r>
      <w:r w:rsidR="00AF1C06">
        <w:instrText xml:space="preserve"> </w:instrText>
      </w:r>
      <w:r w:rsidR="00AF1C06">
        <w:rPr>
          <w:rFonts w:hint="eastAsia"/>
        </w:rPr>
        <w:instrText>REF _Ref165972020 \w \h</w:instrText>
      </w:r>
      <w:r w:rsidR="00AF1C06">
        <w:instrText xml:space="preserve"> </w:instrText>
      </w:r>
      <w:r w:rsidR="00AF1C06">
        <w:fldChar w:fldCharType="separate"/>
      </w:r>
      <w:r w:rsidR="00E3110C">
        <w:t>[2]</w:t>
      </w:r>
      <w:r w:rsidR="00AF1C06">
        <w:fldChar w:fldCharType="end"/>
      </w:r>
      <w:r>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472F6E" w14:paraId="1CED0C81" w14:textId="77777777">
        <w:tc>
          <w:tcPr>
            <w:tcW w:w="9944" w:type="dxa"/>
            <w:shd w:val="clear" w:color="auto" w:fill="auto"/>
          </w:tcPr>
          <w:p w14:paraId="4B21A171" w14:textId="77777777" w:rsidR="002517C0" w:rsidRPr="000B779C" w:rsidRDefault="002517C0" w:rsidP="002517C0">
            <w:pPr>
              <w:overflowPunct w:val="0"/>
              <w:autoSpaceDE w:val="0"/>
              <w:autoSpaceDN w:val="0"/>
              <w:adjustRightInd w:val="0"/>
              <w:spacing w:after="0"/>
              <w:jc w:val="left"/>
              <w:textAlignment w:val="baseline"/>
              <w:rPr>
                <w:rFonts w:ascii="Times New Roman" w:hAnsi="Times New Roman" w:cs="Times New Roman"/>
                <w:bCs w:val="0"/>
              </w:rPr>
            </w:pPr>
            <w:bookmarkStart w:id="0" w:name="_Hlk173396661"/>
            <w:r w:rsidRPr="000B779C">
              <w:rPr>
                <w:rFonts w:ascii="Times New Roman" w:hAnsi="Times New Roman" w:cs="Times New Roman"/>
                <w:bCs w:val="0"/>
              </w:rPr>
              <w:t>Agreements on early sync phase:</w:t>
            </w:r>
          </w:p>
          <w:p w14:paraId="643B4729" w14:textId="77777777" w:rsidR="002517C0" w:rsidRPr="000B779C" w:rsidRDefault="002517C0" w:rsidP="00EE64D6">
            <w:pPr>
              <w:numPr>
                <w:ilvl w:val="0"/>
                <w:numId w:val="10"/>
              </w:numPr>
              <w:overflowPunct w:val="0"/>
              <w:autoSpaceDE w:val="0"/>
              <w:autoSpaceDN w:val="0"/>
              <w:adjustRightInd w:val="0"/>
              <w:spacing w:after="0"/>
              <w:jc w:val="left"/>
              <w:textAlignment w:val="baseline"/>
              <w:rPr>
                <w:rFonts w:ascii="Times New Roman" w:hAnsi="Times New Roman" w:cs="Times New Roman"/>
                <w:bCs w:val="0"/>
              </w:rPr>
            </w:pPr>
            <w:r w:rsidRPr="000B779C">
              <w:rPr>
                <w:rFonts w:ascii="Times New Roman" w:hAnsi="Times New Roman" w:cs="Times New Roman"/>
                <w:bCs w:val="0"/>
              </w:rPr>
              <w:t>Early DL and UL sync is also supported for inter-CU LTM.  Inform RAN3 of this. Early DL sync using CSI-RS should be considered, pending RAN1 approval.</w:t>
            </w:r>
          </w:p>
          <w:p w14:paraId="5125EB4D" w14:textId="77777777" w:rsidR="002517C0" w:rsidRDefault="002517C0" w:rsidP="00EE64D6">
            <w:pPr>
              <w:numPr>
                <w:ilvl w:val="0"/>
                <w:numId w:val="10"/>
              </w:numPr>
              <w:overflowPunct w:val="0"/>
              <w:autoSpaceDE w:val="0"/>
              <w:autoSpaceDN w:val="0"/>
              <w:adjustRightInd w:val="0"/>
              <w:spacing w:after="0"/>
              <w:ind w:left="357" w:hanging="357"/>
              <w:jc w:val="left"/>
              <w:textAlignment w:val="baseline"/>
              <w:rPr>
                <w:rFonts w:ascii="Times New Roman" w:hAnsi="Times New Roman" w:cs="Times New Roman"/>
                <w:bCs w:val="0"/>
              </w:rPr>
            </w:pPr>
            <w:r w:rsidRPr="00F605B5">
              <w:rPr>
                <w:rFonts w:ascii="Times New Roman" w:hAnsi="Times New Roman" w:cs="Times New Roman"/>
                <w:bCs w:val="0"/>
                <w:highlight w:val="yellow"/>
              </w:rPr>
              <w:t>PDCCH ordered early RACH is supported for inter-CU LTM.</w:t>
            </w:r>
          </w:p>
          <w:p w14:paraId="36C0C908" w14:textId="77777777" w:rsidR="00472F6E" w:rsidRPr="007C4263" w:rsidRDefault="002517C0" w:rsidP="00EE64D6">
            <w:pPr>
              <w:numPr>
                <w:ilvl w:val="0"/>
                <w:numId w:val="10"/>
              </w:numPr>
              <w:overflowPunct w:val="0"/>
              <w:autoSpaceDE w:val="0"/>
              <w:autoSpaceDN w:val="0"/>
              <w:adjustRightInd w:val="0"/>
              <w:spacing w:after="0"/>
              <w:ind w:left="357" w:hanging="357"/>
              <w:jc w:val="left"/>
              <w:textAlignment w:val="baseline"/>
              <w:rPr>
                <w:rFonts w:ascii="Times New Roman" w:hAnsi="Times New Roman" w:cs="Times New Roman"/>
                <w:bCs w:val="0"/>
              </w:rPr>
            </w:pPr>
            <w:r w:rsidRPr="002517C0">
              <w:rPr>
                <w:rFonts w:ascii="Times New Roman" w:hAnsi="Times New Roman" w:cs="Times New Roman"/>
                <w:bCs w:val="0"/>
              </w:rPr>
              <w:t>For early TA acquisition, Rel-18 option is baseli</w:t>
            </w:r>
            <w:r w:rsidRPr="00B67865">
              <w:rPr>
                <w:rFonts w:ascii="Times New Roman" w:hAnsi="Times New Roman" w:cs="Times New Roman"/>
                <w:bCs w:val="0"/>
              </w:rPr>
              <w:t xml:space="preserve">ne. </w:t>
            </w:r>
            <w:r w:rsidRPr="00F605B5">
              <w:rPr>
                <w:rFonts w:ascii="Times New Roman" w:hAnsi="Times New Roman" w:cs="Times New Roman"/>
                <w:bCs w:val="0"/>
              </w:rPr>
              <w:t>FFS for RAR based option.</w:t>
            </w:r>
          </w:p>
        </w:tc>
      </w:tr>
      <w:bookmarkEnd w:id="0"/>
    </w:tbl>
    <w:p w14:paraId="4D05671C" w14:textId="77777777" w:rsidR="0061218C" w:rsidRDefault="0061218C" w:rsidP="003C4752"/>
    <w:p w14:paraId="63518A7E" w14:textId="38EAB3C1" w:rsidR="009C1DAC" w:rsidRDefault="00341DCD" w:rsidP="003C4752">
      <w:pPr>
        <w:rPr>
          <w:lang w:val="x-none"/>
        </w:rPr>
      </w:pPr>
      <w:r>
        <w:rPr>
          <w:rFonts w:hint="eastAsia"/>
          <w:lang w:val="x-none"/>
        </w:rPr>
        <w:t xml:space="preserve">In Rel-18 </w:t>
      </w:r>
      <w:r w:rsidR="00646D03">
        <w:rPr>
          <w:rFonts w:hint="eastAsia"/>
          <w:lang w:val="x-none"/>
        </w:rPr>
        <w:t>intra-CU LTM, the CFRA without network response (i.e., PDCCH ordered early RACH)</w:t>
      </w:r>
      <w:r w:rsidR="00EA6EB7">
        <w:rPr>
          <w:rFonts w:hint="eastAsia"/>
          <w:lang w:val="x-none"/>
        </w:rPr>
        <w:t xml:space="preserve"> is supported for the early TA process </w:t>
      </w:r>
      <w:r w:rsidR="00EA6EB7">
        <w:rPr>
          <w:lang w:val="x-none"/>
        </w:rPr>
        <w:fldChar w:fldCharType="begin"/>
      </w:r>
      <w:r w:rsidR="00EA6EB7">
        <w:rPr>
          <w:lang w:val="x-none"/>
        </w:rPr>
        <w:instrText xml:space="preserve"> </w:instrText>
      </w:r>
      <w:r w:rsidR="00EA6EB7">
        <w:rPr>
          <w:rFonts w:hint="eastAsia"/>
          <w:lang w:val="x-none"/>
        </w:rPr>
        <w:instrText>REF _Ref161726078 \n \h</w:instrText>
      </w:r>
      <w:r w:rsidR="00EA6EB7">
        <w:rPr>
          <w:lang w:val="x-none"/>
        </w:rPr>
        <w:instrText xml:space="preserve"> </w:instrText>
      </w:r>
      <w:r w:rsidR="00EA6EB7">
        <w:rPr>
          <w:lang w:val="x-none"/>
        </w:rPr>
      </w:r>
      <w:r w:rsidR="00EA6EB7">
        <w:rPr>
          <w:lang w:val="x-none"/>
        </w:rPr>
        <w:fldChar w:fldCharType="separate"/>
      </w:r>
      <w:r w:rsidR="00E3110C">
        <w:rPr>
          <w:lang w:val="x-none"/>
        </w:rPr>
        <w:t>[3]</w:t>
      </w:r>
      <w:r w:rsidR="00EA6EB7">
        <w:rPr>
          <w:lang w:val="x-none"/>
        </w:rPr>
        <w:fldChar w:fldCharType="end"/>
      </w:r>
      <w:r w:rsidR="00EA6EB7">
        <w:rPr>
          <w:rFonts w:hint="eastAsia"/>
          <w:lang w:val="x-none"/>
        </w:rPr>
        <w:t xml:space="preserve">. </w:t>
      </w:r>
      <w:r w:rsidR="00D372CE">
        <w:rPr>
          <w:rFonts w:hint="eastAsia"/>
          <w:lang w:val="x-none"/>
        </w:rPr>
        <w:t xml:space="preserve">During the early TA process, </w:t>
      </w:r>
      <w:r w:rsidR="00D372CE">
        <w:rPr>
          <w:rFonts w:hint="eastAsia"/>
        </w:rPr>
        <w:t>t</w:t>
      </w:r>
      <w:r w:rsidR="00CE61E3" w:rsidRPr="00F605B5">
        <w:rPr>
          <w:rFonts w:hint="eastAsia"/>
        </w:rPr>
        <w:t>he</w:t>
      </w:r>
      <w:r w:rsidR="00F47B7A">
        <w:rPr>
          <w:rFonts w:hint="eastAsia"/>
        </w:rPr>
        <w:t xml:space="preserve"> serving</w:t>
      </w:r>
      <w:r w:rsidR="00CE61E3">
        <w:rPr>
          <w:rFonts w:hint="eastAsia"/>
          <w:lang w:val="x-none"/>
        </w:rPr>
        <w:t xml:space="preserve"> cell sends the PDCCH order to the UE</w:t>
      </w:r>
      <w:r w:rsidR="00D372CE">
        <w:rPr>
          <w:rFonts w:hint="eastAsia"/>
          <w:lang w:val="x-none"/>
        </w:rPr>
        <w:t xml:space="preserve"> and the LTM candidate cell receives the PRACH from the UE. The tight coordination of </w:t>
      </w:r>
      <w:r w:rsidR="00E651DA">
        <w:rPr>
          <w:rFonts w:hint="eastAsia"/>
          <w:lang w:val="x-none"/>
        </w:rPr>
        <w:t xml:space="preserve">the </w:t>
      </w:r>
      <w:r w:rsidR="00D372CE">
        <w:rPr>
          <w:rFonts w:hint="eastAsia"/>
          <w:lang w:val="x-none"/>
        </w:rPr>
        <w:t>serving cell and</w:t>
      </w:r>
      <w:r w:rsidR="00E651DA">
        <w:rPr>
          <w:rFonts w:hint="eastAsia"/>
          <w:lang w:val="x-none"/>
        </w:rPr>
        <w:t xml:space="preserve"> the</w:t>
      </w:r>
      <w:r w:rsidR="00D372CE">
        <w:rPr>
          <w:rFonts w:hint="eastAsia"/>
          <w:lang w:val="x-none"/>
        </w:rPr>
        <w:t xml:space="preserve"> LTM candidate cell can be easily achieved since these cells belong to the same CU</w:t>
      </w:r>
      <w:r w:rsidR="00CE61E3">
        <w:rPr>
          <w:rFonts w:hint="eastAsia"/>
          <w:lang w:val="x-none"/>
        </w:rPr>
        <w:t xml:space="preserve">. </w:t>
      </w:r>
    </w:p>
    <w:p w14:paraId="4A3ADE23" w14:textId="647E6FFF" w:rsidR="000E7D8F" w:rsidRDefault="00CE61E3" w:rsidP="003C4752">
      <w:r>
        <w:rPr>
          <w:rFonts w:hint="eastAsia"/>
          <w:lang w:val="x-none"/>
        </w:rPr>
        <w:t xml:space="preserve">In case of </w:t>
      </w:r>
      <w:r w:rsidR="00813688">
        <w:rPr>
          <w:rFonts w:hint="eastAsia"/>
          <w:lang w:val="x-none"/>
        </w:rPr>
        <w:t>R</w:t>
      </w:r>
      <w:r>
        <w:rPr>
          <w:rFonts w:hint="eastAsia"/>
          <w:lang w:val="x-none"/>
        </w:rPr>
        <w:t xml:space="preserve">el-19 inter-CU LTM, the LTM candidate </w:t>
      </w:r>
      <w:r w:rsidR="00813688">
        <w:rPr>
          <w:rFonts w:hint="eastAsia"/>
          <w:lang w:val="x-none"/>
        </w:rPr>
        <w:t>cell</w:t>
      </w:r>
      <w:r>
        <w:rPr>
          <w:rFonts w:hint="eastAsia"/>
          <w:lang w:val="x-none"/>
        </w:rPr>
        <w:t xml:space="preserve"> and the serving </w:t>
      </w:r>
      <w:r w:rsidR="00813688">
        <w:rPr>
          <w:rFonts w:hint="eastAsia"/>
          <w:lang w:val="x-none"/>
        </w:rPr>
        <w:t>cell</w:t>
      </w:r>
      <w:r>
        <w:rPr>
          <w:rFonts w:hint="eastAsia"/>
          <w:lang w:val="x-none"/>
        </w:rPr>
        <w:t xml:space="preserve"> </w:t>
      </w:r>
      <w:r w:rsidR="00D372CE">
        <w:rPr>
          <w:rFonts w:hint="eastAsia"/>
          <w:lang w:val="x-none"/>
        </w:rPr>
        <w:t>belong to</w:t>
      </w:r>
      <w:r>
        <w:rPr>
          <w:rFonts w:hint="eastAsia"/>
          <w:lang w:val="x-none"/>
        </w:rPr>
        <w:t xml:space="preserve"> different C</w:t>
      </w:r>
      <w:r w:rsidR="00813688">
        <w:rPr>
          <w:rFonts w:hint="eastAsia"/>
          <w:lang w:val="x-none"/>
        </w:rPr>
        <w:t>Us</w:t>
      </w:r>
      <w:r w:rsidR="009C1DAC">
        <w:rPr>
          <w:rFonts w:hint="eastAsia"/>
          <w:lang w:val="x-none"/>
        </w:rPr>
        <w:t>, so some interactions between the CUs would need to be considered</w:t>
      </w:r>
      <w:r w:rsidR="00813688">
        <w:rPr>
          <w:rFonts w:hint="eastAsia"/>
          <w:lang w:val="x-none"/>
        </w:rPr>
        <w:t xml:space="preserve">. </w:t>
      </w:r>
      <w:r w:rsidR="00A473E6">
        <w:rPr>
          <w:rFonts w:hint="eastAsia"/>
          <w:lang w:val="x-none"/>
        </w:rPr>
        <w:t>F</w:t>
      </w:r>
      <w:r w:rsidR="00A473E6">
        <w:rPr>
          <w:lang w:val="x-none"/>
        </w:rPr>
        <w:t>o</w:t>
      </w:r>
      <w:r w:rsidR="00A473E6">
        <w:rPr>
          <w:rFonts w:hint="eastAsia"/>
          <w:lang w:val="x-none"/>
        </w:rPr>
        <w:t xml:space="preserve">r the PDCCH ordered early RACH </w:t>
      </w:r>
      <w:r w:rsidR="00655FD2">
        <w:rPr>
          <w:rFonts w:hint="eastAsia"/>
          <w:lang w:val="x-none"/>
        </w:rPr>
        <w:t>in</w:t>
      </w:r>
      <w:r w:rsidR="00A473E6">
        <w:rPr>
          <w:rFonts w:hint="eastAsia"/>
          <w:lang w:val="x-none"/>
        </w:rPr>
        <w:t xml:space="preserve"> inter-CU LTM, a couple of </w:t>
      </w:r>
      <w:r w:rsidR="00A473E6">
        <w:t>issues</w:t>
      </w:r>
      <w:r w:rsidR="00A473E6">
        <w:rPr>
          <w:rFonts w:hint="eastAsia"/>
        </w:rPr>
        <w:t xml:space="preserve"> </w:t>
      </w:r>
      <w:r w:rsidR="00136AB1">
        <w:t>sh</w:t>
      </w:r>
      <w:r w:rsidR="00A473E6">
        <w:rPr>
          <w:rFonts w:hint="eastAsia"/>
        </w:rPr>
        <w:t xml:space="preserve">ould be considered as </w:t>
      </w:r>
      <w:r w:rsidR="004021E4">
        <w:rPr>
          <w:rFonts w:hint="eastAsia"/>
        </w:rPr>
        <w:t xml:space="preserve">follows and also </w:t>
      </w:r>
      <w:r w:rsidR="00A473E6">
        <w:rPr>
          <w:rFonts w:hint="eastAsia"/>
        </w:rPr>
        <w:t xml:space="preserve">depicted in </w:t>
      </w:r>
      <w:r w:rsidR="00A473E6">
        <w:fldChar w:fldCharType="begin"/>
      </w:r>
      <w:r w:rsidR="00A473E6">
        <w:instrText xml:space="preserve"> </w:instrText>
      </w:r>
      <w:r w:rsidR="00A473E6">
        <w:rPr>
          <w:rFonts w:hint="eastAsia"/>
        </w:rPr>
        <w:instrText>REF _Ref173224842 \h</w:instrText>
      </w:r>
      <w:r w:rsidR="00A473E6">
        <w:instrText xml:space="preserve"> </w:instrText>
      </w:r>
      <w:r w:rsidR="00A473E6">
        <w:fldChar w:fldCharType="separate"/>
      </w:r>
      <w:r w:rsidR="00E3110C">
        <w:t xml:space="preserve">Figure </w:t>
      </w:r>
      <w:r w:rsidR="00E3110C">
        <w:rPr>
          <w:noProof/>
        </w:rPr>
        <w:t>1</w:t>
      </w:r>
      <w:r w:rsidR="00A473E6">
        <w:fldChar w:fldCharType="end"/>
      </w:r>
      <w:r w:rsidR="00A473E6">
        <w:rPr>
          <w:rFonts w:hint="eastAsia"/>
        </w:rPr>
        <w:t>.</w:t>
      </w:r>
    </w:p>
    <w:p w14:paraId="4F68C0CD" w14:textId="05702C5D" w:rsidR="004021E4" w:rsidRDefault="006E066A" w:rsidP="00EE64D6">
      <w:pPr>
        <w:numPr>
          <w:ilvl w:val="0"/>
          <w:numId w:val="14"/>
        </w:numPr>
      </w:pPr>
      <w:r>
        <w:rPr>
          <w:rFonts w:hint="eastAsia"/>
        </w:rPr>
        <w:lastRenderedPageBreak/>
        <w:t xml:space="preserve">Currently, the </w:t>
      </w:r>
      <w:r w:rsidR="00A90234">
        <w:rPr>
          <w:rFonts w:hint="eastAsia"/>
        </w:rPr>
        <w:t xml:space="preserve">serving gNB </w:t>
      </w:r>
      <w:r w:rsidR="004021E4">
        <w:rPr>
          <w:rFonts w:hint="eastAsia"/>
        </w:rPr>
        <w:t>does</w:t>
      </w:r>
      <w:r w:rsidR="00E651DA">
        <w:rPr>
          <w:rFonts w:hint="eastAsia"/>
        </w:rPr>
        <w:t xml:space="preserve"> not</w:t>
      </w:r>
      <w:r w:rsidR="004021E4">
        <w:rPr>
          <w:rFonts w:hint="eastAsia"/>
        </w:rPr>
        <w:t xml:space="preserve"> know whether it </w:t>
      </w:r>
      <w:r w:rsidR="00A90234">
        <w:rPr>
          <w:rFonts w:hint="eastAsia"/>
        </w:rPr>
        <w:t>needs to send the PDCCH order to the UE</w:t>
      </w:r>
      <w:r w:rsidR="00EE657F">
        <w:rPr>
          <w:rFonts w:hint="eastAsia"/>
        </w:rPr>
        <w:t>,</w:t>
      </w:r>
      <w:r w:rsidR="00A90234">
        <w:rPr>
          <w:rFonts w:hint="eastAsia"/>
        </w:rPr>
        <w:t xml:space="preserve"> </w:t>
      </w:r>
      <w:r w:rsidR="004021E4">
        <w:rPr>
          <w:rFonts w:hint="eastAsia"/>
        </w:rPr>
        <w:t>since it does</w:t>
      </w:r>
      <w:r w:rsidR="00E651DA">
        <w:rPr>
          <w:rFonts w:hint="eastAsia"/>
        </w:rPr>
        <w:t xml:space="preserve"> not</w:t>
      </w:r>
      <w:r w:rsidR="004021E4">
        <w:rPr>
          <w:rFonts w:hint="eastAsia"/>
        </w:rPr>
        <w:t xml:space="preserve"> know whether</w:t>
      </w:r>
      <w:r w:rsidR="00A90234">
        <w:rPr>
          <w:rFonts w:hint="eastAsia"/>
        </w:rPr>
        <w:t xml:space="preserve"> the LTM candidate gNB configures </w:t>
      </w:r>
      <w:r w:rsidR="004021E4">
        <w:rPr>
          <w:rFonts w:hint="eastAsia"/>
        </w:rPr>
        <w:t xml:space="preserve">the UE with </w:t>
      </w:r>
      <w:r w:rsidR="00A90234">
        <w:rPr>
          <w:rFonts w:hint="eastAsia"/>
        </w:rPr>
        <w:t>the PDCCH ordered early RACH.</w:t>
      </w:r>
      <w:r w:rsidR="00EE657F">
        <w:rPr>
          <w:rFonts w:hint="eastAsia"/>
        </w:rPr>
        <w:t xml:space="preserve"> </w:t>
      </w:r>
    </w:p>
    <w:p w14:paraId="00B95B62" w14:textId="77777777" w:rsidR="006B51A1" w:rsidRPr="00A90234" w:rsidRDefault="004021E4" w:rsidP="00EE64D6">
      <w:pPr>
        <w:numPr>
          <w:ilvl w:val="0"/>
          <w:numId w:val="14"/>
        </w:numPr>
      </w:pPr>
      <w:r>
        <w:rPr>
          <w:rFonts w:hint="eastAsia"/>
        </w:rPr>
        <w:t xml:space="preserve">In addition, </w:t>
      </w:r>
      <w:r w:rsidR="00EE657F">
        <w:rPr>
          <w:rFonts w:hint="eastAsia"/>
        </w:rPr>
        <w:t xml:space="preserve">the serving gNB does not know </w:t>
      </w:r>
      <w:r>
        <w:rPr>
          <w:rFonts w:hint="eastAsia"/>
        </w:rPr>
        <w:t xml:space="preserve">the </w:t>
      </w:r>
      <w:r w:rsidR="00EE657F">
        <w:rPr>
          <w:rFonts w:hint="eastAsia"/>
        </w:rPr>
        <w:t xml:space="preserve">configuration of </w:t>
      </w:r>
      <w:r>
        <w:rPr>
          <w:rFonts w:hint="eastAsia"/>
        </w:rPr>
        <w:t xml:space="preserve">dedicated preamble which needs to be informed via </w:t>
      </w:r>
      <w:r w:rsidR="00EE657F">
        <w:rPr>
          <w:rFonts w:hint="eastAsia"/>
        </w:rPr>
        <w:t>PDCCH order</w:t>
      </w:r>
      <w:r>
        <w:rPr>
          <w:rFonts w:hint="eastAsia"/>
        </w:rPr>
        <w:t xml:space="preserve"> to the UE</w:t>
      </w:r>
      <w:r w:rsidR="00EE657F">
        <w:rPr>
          <w:rFonts w:hint="eastAsia"/>
        </w:rPr>
        <w:t>, if the serving gNB needs to send the PDCCH order.</w:t>
      </w:r>
    </w:p>
    <w:p w14:paraId="61F36916" w14:textId="5010BEE9" w:rsidR="00631FA4" w:rsidRDefault="00966FE9" w:rsidP="00631FA4">
      <w:pPr>
        <w:jc w:val="center"/>
      </w:pPr>
      <w:r>
        <w:rPr>
          <w:noProof/>
        </w:rPr>
        <w:drawing>
          <wp:inline distT="0" distB="0" distL="0" distR="0" wp14:anchorId="090DE2B1" wp14:editId="26F82DD3">
            <wp:extent cx="5580000" cy="4341309"/>
            <wp:effectExtent l="0" t="0" r="1905" b="2540"/>
            <wp:docPr id="63620930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0000" cy="4341309"/>
                    </a:xfrm>
                    <a:prstGeom prst="rect">
                      <a:avLst/>
                    </a:prstGeom>
                    <a:noFill/>
                    <a:ln>
                      <a:noFill/>
                    </a:ln>
                  </pic:spPr>
                </pic:pic>
              </a:graphicData>
            </a:graphic>
          </wp:inline>
        </w:drawing>
      </w:r>
    </w:p>
    <w:p w14:paraId="52134A75" w14:textId="0489F653" w:rsidR="005913D8" w:rsidRPr="005913D8" w:rsidRDefault="00631FA4" w:rsidP="00F605B5">
      <w:pPr>
        <w:pStyle w:val="af3"/>
      </w:pPr>
      <w:bookmarkStart w:id="1" w:name="_Ref173224842"/>
      <w:r>
        <w:t xml:space="preserve">Figure </w:t>
      </w:r>
      <w:r>
        <w:fldChar w:fldCharType="begin"/>
      </w:r>
      <w:r>
        <w:instrText xml:space="preserve"> SEQ Figure \* ARABIC </w:instrText>
      </w:r>
      <w:r>
        <w:fldChar w:fldCharType="separate"/>
      </w:r>
      <w:r w:rsidR="00E3110C">
        <w:rPr>
          <w:noProof/>
        </w:rPr>
        <w:t>1</w:t>
      </w:r>
      <w:r>
        <w:fldChar w:fldCharType="end"/>
      </w:r>
      <w:bookmarkEnd w:id="1"/>
      <w:r>
        <w:rPr>
          <w:rFonts w:hint="eastAsia"/>
        </w:rPr>
        <w:t xml:space="preserve"> Issue</w:t>
      </w:r>
      <w:r w:rsidR="00886A10">
        <w:rPr>
          <w:rFonts w:hint="eastAsia"/>
        </w:rPr>
        <w:t>s</w:t>
      </w:r>
      <w:r>
        <w:rPr>
          <w:rFonts w:hint="eastAsia"/>
        </w:rPr>
        <w:t xml:space="preserve"> of PDCCH ordered early RACH in inter-CU LTM</w:t>
      </w:r>
    </w:p>
    <w:p w14:paraId="491C4B29" w14:textId="77777777" w:rsidR="00151D3B" w:rsidRDefault="00151D3B" w:rsidP="00631FA4">
      <w:pPr>
        <w:jc w:val="left"/>
      </w:pPr>
    </w:p>
    <w:p w14:paraId="5D7C49DF" w14:textId="36B88654" w:rsidR="00646D03" w:rsidRDefault="005913D8" w:rsidP="00F605B5">
      <w:pPr>
        <w:jc w:val="left"/>
      </w:pPr>
      <w:r>
        <w:rPr>
          <w:rFonts w:hint="eastAsia"/>
        </w:rPr>
        <w:t xml:space="preserve">Regarding </w:t>
      </w:r>
      <w:r w:rsidR="004021E4">
        <w:rPr>
          <w:rFonts w:hint="eastAsia"/>
        </w:rPr>
        <w:t>these i</w:t>
      </w:r>
      <w:r>
        <w:rPr>
          <w:rFonts w:hint="eastAsia"/>
        </w:rPr>
        <w:t>ssue</w:t>
      </w:r>
      <w:r w:rsidR="00742583">
        <w:rPr>
          <w:rFonts w:hint="eastAsia"/>
        </w:rPr>
        <w:t>s</w:t>
      </w:r>
      <w:r>
        <w:rPr>
          <w:rFonts w:hint="eastAsia"/>
        </w:rPr>
        <w:t>,</w:t>
      </w:r>
      <w:r w:rsidR="00742583">
        <w:rPr>
          <w:rFonts w:hint="eastAsia"/>
        </w:rPr>
        <w:t xml:space="preserve"> the following three approaches</w:t>
      </w:r>
      <w:r>
        <w:rPr>
          <w:rFonts w:hint="eastAsia"/>
        </w:rPr>
        <w:t xml:space="preserve"> </w:t>
      </w:r>
      <w:r w:rsidR="00136AB1">
        <w:t>sh</w:t>
      </w:r>
      <w:r w:rsidR="00682223">
        <w:rPr>
          <w:rFonts w:hint="eastAsia"/>
        </w:rPr>
        <w:t xml:space="preserve">ould </w:t>
      </w:r>
      <w:r w:rsidR="00682223">
        <w:t>be considered</w:t>
      </w:r>
      <w:r w:rsidR="00682223">
        <w:rPr>
          <w:rFonts w:hint="eastAsia"/>
        </w:rPr>
        <w:t>:</w:t>
      </w:r>
    </w:p>
    <w:p w14:paraId="042AD206" w14:textId="77595C77" w:rsidR="00353928" w:rsidRPr="00F605B5" w:rsidRDefault="00742583" w:rsidP="00EE64D6">
      <w:pPr>
        <w:numPr>
          <w:ilvl w:val="0"/>
          <w:numId w:val="11"/>
        </w:numPr>
      </w:pPr>
      <w:r>
        <w:rPr>
          <w:rFonts w:hint="eastAsia"/>
          <w:b/>
          <w:bCs w:val="0"/>
        </w:rPr>
        <w:t>Approach</w:t>
      </w:r>
      <w:r w:rsidR="00AF3F1C">
        <w:rPr>
          <w:rFonts w:hint="eastAsia"/>
          <w:b/>
          <w:bCs w:val="0"/>
        </w:rPr>
        <w:t xml:space="preserve"> 1: </w:t>
      </w:r>
      <w:r w:rsidR="004021E4">
        <w:rPr>
          <w:rFonts w:hint="eastAsia"/>
          <w:b/>
          <w:bCs w:val="0"/>
        </w:rPr>
        <w:t xml:space="preserve">Via Xn interface, whether the UE is configured with </w:t>
      </w:r>
      <w:r w:rsidR="00B401E1">
        <w:rPr>
          <w:rFonts w:hint="eastAsia"/>
          <w:b/>
          <w:bCs w:val="0"/>
        </w:rPr>
        <w:t xml:space="preserve">the </w:t>
      </w:r>
      <w:r w:rsidR="004021E4">
        <w:rPr>
          <w:rFonts w:hint="eastAsia"/>
          <w:b/>
          <w:bCs w:val="0"/>
        </w:rPr>
        <w:t xml:space="preserve">PDCCH ordered early TA and the dedicated preamble configuration are </w:t>
      </w:r>
      <w:r w:rsidR="007166D7">
        <w:rPr>
          <w:rFonts w:hint="eastAsia"/>
          <w:b/>
          <w:bCs w:val="0"/>
        </w:rPr>
        <w:t xml:space="preserve">informed by </w:t>
      </w:r>
      <w:r w:rsidR="004021E4">
        <w:rPr>
          <w:rFonts w:hint="eastAsia"/>
        </w:rPr>
        <w:t>t</w:t>
      </w:r>
      <w:r w:rsidR="00353928">
        <w:rPr>
          <w:rFonts w:hint="eastAsia"/>
        </w:rPr>
        <w:t xml:space="preserve">he LTM candidate gNB </w:t>
      </w:r>
      <w:r w:rsidR="007166D7">
        <w:rPr>
          <w:rFonts w:hint="eastAsia"/>
        </w:rPr>
        <w:t>to</w:t>
      </w:r>
      <w:r w:rsidR="00353928">
        <w:rPr>
          <w:rFonts w:hint="eastAsia"/>
        </w:rPr>
        <w:t xml:space="preserve"> the serving gNB.</w:t>
      </w:r>
    </w:p>
    <w:p w14:paraId="79C7D3C4" w14:textId="77777777" w:rsidR="000F6EDA" w:rsidRDefault="00353928" w:rsidP="00EE64D6">
      <w:pPr>
        <w:numPr>
          <w:ilvl w:val="1"/>
          <w:numId w:val="11"/>
        </w:numPr>
      </w:pPr>
      <w:r>
        <w:rPr>
          <w:rFonts w:hint="eastAsia"/>
        </w:rPr>
        <w:t>The LTM candidate gNB informs the serving gNB</w:t>
      </w:r>
      <w:r w:rsidR="000F6EDA">
        <w:rPr>
          <w:rFonts w:hint="eastAsia"/>
        </w:rPr>
        <w:t xml:space="preserve"> of the necessary configuration for transmitting the PDCCH order to the UE.</w:t>
      </w:r>
    </w:p>
    <w:p w14:paraId="02141120" w14:textId="77777777" w:rsidR="009756C3" w:rsidRDefault="00353928" w:rsidP="00EE64D6">
      <w:pPr>
        <w:numPr>
          <w:ilvl w:val="1"/>
          <w:numId w:val="11"/>
        </w:numPr>
      </w:pPr>
      <w:r>
        <w:rPr>
          <w:rFonts w:hint="eastAsia"/>
        </w:rPr>
        <w:t xml:space="preserve">The LTM candidate gNB needs to inform the serving gNB explicitly that it has configured the PDCCH ordered early RACH to the UE (e.g., </w:t>
      </w:r>
      <w:r w:rsidRPr="00CA370A">
        <w:rPr>
          <w:i/>
          <w:iCs/>
        </w:rPr>
        <w:t>HANDOVER</w:t>
      </w:r>
      <w:r w:rsidRPr="00CA370A">
        <w:rPr>
          <w:rFonts w:hint="eastAsia"/>
          <w:i/>
          <w:iCs/>
        </w:rPr>
        <w:t xml:space="preserve"> REQUEST ACKNOWLEDGE</w:t>
      </w:r>
      <w:r>
        <w:rPr>
          <w:rFonts w:hint="eastAsia"/>
        </w:rPr>
        <w:t xml:space="preserve"> message), because RAN2 assumes that the serving gNB does not comprehend the RRC container</w:t>
      </w:r>
      <w:r w:rsidR="009756C3">
        <w:rPr>
          <w:rFonts w:hint="eastAsia"/>
        </w:rPr>
        <w:t>.</w:t>
      </w:r>
    </w:p>
    <w:p w14:paraId="56E1A31C" w14:textId="344CB3FC" w:rsidR="00353928" w:rsidRPr="00F605B5" w:rsidRDefault="00742583" w:rsidP="00EE64D6">
      <w:pPr>
        <w:numPr>
          <w:ilvl w:val="0"/>
          <w:numId w:val="11"/>
        </w:numPr>
      </w:pPr>
      <w:r>
        <w:rPr>
          <w:rFonts w:hint="eastAsia"/>
          <w:b/>
          <w:bCs w:val="0"/>
        </w:rPr>
        <w:t>Approach</w:t>
      </w:r>
      <w:r w:rsidR="00AF3F1C">
        <w:rPr>
          <w:rFonts w:hint="eastAsia"/>
          <w:b/>
          <w:bCs w:val="0"/>
        </w:rPr>
        <w:t xml:space="preserve"> 2: </w:t>
      </w:r>
      <w:r w:rsidR="007166D7">
        <w:rPr>
          <w:rFonts w:hint="eastAsia"/>
          <w:b/>
          <w:bCs w:val="0"/>
        </w:rPr>
        <w:t xml:space="preserve">Via Uu interface, whether the UE is configured with </w:t>
      </w:r>
      <w:r w:rsidR="00B401E1">
        <w:rPr>
          <w:rFonts w:hint="eastAsia"/>
          <w:b/>
          <w:bCs w:val="0"/>
        </w:rPr>
        <w:t xml:space="preserve">the </w:t>
      </w:r>
      <w:r w:rsidR="007166D7">
        <w:rPr>
          <w:rFonts w:hint="eastAsia"/>
          <w:b/>
          <w:bCs w:val="0"/>
        </w:rPr>
        <w:t xml:space="preserve">PDCCH ordered early TA is informed by </w:t>
      </w:r>
      <w:r w:rsidR="007166D7">
        <w:rPr>
          <w:rFonts w:hint="eastAsia"/>
        </w:rPr>
        <w:t>t</w:t>
      </w:r>
      <w:r w:rsidR="00353928">
        <w:rPr>
          <w:rFonts w:hint="eastAsia"/>
        </w:rPr>
        <w:t xml:space="preserve">he UE </w:t>
      </w:r>
      <w:r w:rsidR="007166D7">
        <w:rPr>
          <w:rFonts w:hint="eastAsia"/>
        </w:rPr>
        <w:t>to</w:t>
      </w:r>
      <w:r w:rsidR="00353928">
        <w:rPr>
          <w:rFonts w:hint="eastAsia"/>
        </w:rPr>
        <w:t xml:space="preserve"> the serving gNB.</w:t>
      </w:r>
    </w:p>
    <w:p w14:paraId="293B42A4" w14:textId="3B62AB40" w:rsidR="0066252B" w:rsidRDefault="00682223" w:rsidP="0066252B">
      <w:pPr>
        <w:numPr>
          <w:ilvl w:val="1"/>
          <w:numId w:val="11"/>
        </w:numPr>
      </w:pPr>
      <w:r>
        <w:rPr>
          <w:rFonts w:hint="eastAsia"/>
        </w:rPr>
        <w:t>The LTM candidate gNB configure</w:t>
      </w:r>
      <w:r w:rsidR="00B947AA">
        <w:rPr>
          <w:rFonts w:hint="eastAsia"/>
        </w:rPr>
        <w:t>s</w:t>
      </w:r>
      <w:r>
        <w:rPr>
          <w:rFonts w:hint="eastAsia"/>
        </w:rPr>
        <w:t xml:space="preserve"> </w:t>
      </w:r>
      <w:r w:rsidR="00B947AA">
        <w:rPr>
          <w:rFonts w:hint="eastAsia"/>
        </w:rPr>
        <w:t>the</w:t>
      </w:r>
      <w:r w:rsidR="00AD213A">
        <w:rPr>
          <w:rFonts w:hint="eastAsia"/>
        </w:rPr>
        <w:t xml:space="preserve"> RRC Reconfiguration including the necessary configuration </w:t>
      </w:r>
      <w:r w:rsidR="007166D7">
        <w:rPr>
          <w:rFonts w:hint="eastAsia"/>
        </w:rPr>
        <w:t xml:space="preserve">(i.e., dedicated preamble) </w:t>
      </w:r>
      <w:r w:rsidR="00AD213A">
        <w:rPr>
          <w:rFonts w:hint="eastAsia"/>
        </w:rPr>
        <w:t>to execute the PDCCH ordered early RACH to the UE in advance.</w:t>
      </w:r>
      <w:r w:rsidR="00B947AA">
        <w:rPr>
          <w:rFonts w:hint="eastAsia"/>
        </w:rPr>
        <w:t xml:space="preserve"> </w:t>
      </w:r>
      <w:r w:rsidR="0066252B">
        <w:t>I</w:t>
      </w:r>
      <w:r w:rsidR="0066252B">
        <w:rPr>
          <w:rFonts w:hint="eastAsia"/>
        </w:rPr>
        <w:t xml:space="preserve">n this case, the serving gNB needs to know </w:t>
      </w:r>
      <w:r w:rsidR="006F0305">
        <w:rPr>
          <w:rFonts w:hint="eastAsia"/>
        </w:rPr>
        <w:t>whether</w:t>
      </w:r>
      <w:r w:rsidR="0066252B">
        <w:rPr>
          <w:rFonts w:hint="eastAsia"/>
        </w:rPr>
        <w:t xml:space="preserve"> the UE has been configured with the dedicated preamble by RRC Reconfiguration</w:t>
      </w:r>
      <w:r w:rsidR="006F0305">
        <w:rPr>
          <w:rFonts w:hint="eastAsia"/>
        </w:rPr>
        <w:t xml:space="preserve">, </w:t>
      </w:r>
      <w:proofErr w:type="gramStart"/>
      <w:r w:rsidR="006F0305">
        <w:rPr>
          <w:rFonts w:hint="eastAsia"/>
        </w:rPr>
        <w:t>in order to</w:t>
      </w:r>
      <w:proofErr w:type="gramEnd"/>
      <w:r w:rsidR="006F0305">
        <w:rPr>
          <w:rFonts w:hint="eastAsia"/>
        </w:rPr>
        <w:t xml:space="preserve"> determine whether it needs to indicate the dedicated preamble in PDCCH order.</w:t>
      </w:r>
    </w:p>
    <w:p w14:paraId="6024C812" w14:textId="267A1F59" w:rsidR="009756C3" w:rsidRDefault="006F0305" w:rsidP="00EE64D6">
      <w:pPr>
        <w:numPr>
          <w:ilvl w:val="1"/>
          <w:numId w:val="11"/>
        </w:numPr>
      </w:pPr>
      <w:r>
        <w:rPr>
          <w:rFonts w:hint="eastAsia"/>
        </w:rPr>
        <w:lastRenderedPageBreak/>
        <w:t>If the dedicated preamble is configured to the UE,</w:t>
      </w:r>
      <w:r w:rsidR="00AE4198">
        <w:rPr>
          <w:rFonts w:hint="eastAsia"/>
        </w:rPr>
        <w:t xml:space="preserve"> </w:t>
      </w:r>
      <w:r>
        <w:rPr>
          <w:rFonts w:hint="eastAsia"/>
        </w:rPr>
        <w:t>t</w:t>
      </w:r>
      <w:r w:rsidR="00353928">
        <w:rPr>
          <w:rFonts w:hint="eastAsia"/>
        </w:rPr>
        <w:t xml:space="preserve">he serving gNB only needs to send the PDCCH order to the UE at the optimal timing, because the UE is </w:t>
      </w:r>
      <w:r w:rsidR="007166D7">
        <w:rPr>
          <w:rFonts w:hint="eastAsia"/>
        </w:rPr>
        <w:t xml:space="preserve">already </w:t>
      </w:r>
      <w:r w:rsidR="00353928">
        <w:rPr>
          <w:rFonts w:hint="eastAsia"/>
        </w:rPr>
        <w:t xml:space="preserve">configured </w:t>
      </w:r>
      <w:r w:rsidR="00353928">
        <w:t>with</w:t>
      </w:r>
      <w:r w:rsidR="00353928">
        <w:rPr>
          <w:rFonts w:hint="eastAsia"/>
        </w:rPr>
        <w:t xml:space="preserve"> RACH-Config Generic and RACH-Config Dedicated (i.e., the configuration of PDCCH ordered early RACH) by RRC Reconfiguration</w:t>
      </w:r>
      <w:r w:rsidR="009756C3">
        <w:rPr>
          <w:rFonts w:hint="eastAsia"/>
        </w:rPr>
        <w:t>.</w:t>
      </w:r>
    </w:p>
    <w:p w14:paraId="7E1C4E13" w14:textId="37266C81" w:rsidR="00AC712E" w:rsidRDefault="00BD2837" w:rsidP="00BD2837">
      <w:pPr>
        <w:numPr>
          <w:ilvl w:val="1"/>
          <w:numId w:val="11"/>
        </w:numPr>
      </w:pPr>
      <w:r>
        <w:rPr>
          <w:rFonts w:hint="eastAsia"/>
        </w:rPr>
        <w:t xml:space="preserve">In this case, </w:t>
      </w:r>
      <w:r w:rsidR="00AC712E">
        <w:rPr>
          <w:rFonts w:hint="eastAsia"/>
        </w:rPr>
        <w:t>the serving gNB does</w:t>
      </w:r>
      <w:r w:rsidR="00AD213A">
        <w:rPr>
          <w:rFonts w:hint="eastAsia"/>
        </w:rPr>
        <w:t xml:space="preserve"> not</w:t>
      </w:r>
      <w:r w:rsidR="00AC712E">
        <w:rPr>
          <w:rFonts w:hint="eastAsia"/>
        </w:rPr>
        <w:t xml:space="preserve"> need to </w:t>
      </w:r>
      <w:r w:rsidR="006F0305">
        <w:rPr>
          <w:rFonts w:hint="eastAsia"/>
        </w:rPr>
        <w:t xml:space="preserve">include </w:t>
      </w:r>
      <w:r w:rsidR="00E73CC2">
        <w:rPr>
          <w:rFonts w:hint="eastAsia"/>
        </w:rPr>
        <w:t xml:space="preserve">Random Access Preamble index and SS/PBCH index, PRACH Mask index (i.e., the equivalent of RACH-Config Dedicated) </w:t>
      </w:r>
      <w:r w:rsidR="006F0305">
        <w:rPr>
          <w:rFonts w:hint="eastAsia"/>
        </w:rPr>
        <w:t xml:space="preserve">within </w:t>
      </w:r>
      <w:r w:rsidR="00E73CC2">
        <w:rPr>
          <w:rFonts w:hint="eastAsia"/>
        </w:rPr>
        <w:t>the PDCCH order.</w:t>
      </w:r>
      <w:r w:rsidRPr="00BD2837">
        <w:rPr>
          <w:rFonts w:hint="eastAsia"/>
        </w:rPr>
        <w:t xml:space="preserve"> </w:t>
      </w:r>
      <w:r w:rsidR="006F0305">
        <w:rPr>
          <w:rFonts w:hint="eastAsia"/>
        </w:rPr>
        <w:t xml:space="preserve"> Note that for Rel-18 intra-CU LTM, the PDCCH order uses</w:t>
      </w:r>
      <w:r>
        <w:rPr>
          <w:rFonts w:hint="eastAsia"/>
        </w:rPr>
        <w:t xml:space="preserve"> </w:t>
      </w:r>
      <w:r w:rsidR="00932D5B">
        <w:rPr>
          <w:rFonts w:hint="eastAsia"/>
        </w:rPr>
        <w:t xml:space="preserve">the </w:t>
      </w:r>
      <w:r>
        <w:rPr>
          <w:rFonts w:hint="eastAsia"/>
        </w:rPr>
        <w:t xml:space="preserve">DCI format 1_0 </w:t>
      </w:r>
      <w:r w:rsidR="00EB288F">
        <w:fldChar w:fldCharType="begin"/>
      </w:r>
      <w:r w:rsidR="00EB288F">
        <w:instrText xml:space="preserve"> </w:instrText>
      </w:r>
      <w:r w:rsidR="00EB288F">
        <w:rPr>
          <w:rFonts w:hint="eastAsia"/>
        </w:rPr>
        <w:instrText>REF _Ref173759933 \r \h</w:instrText>
      </w:r>
      <w:r w:rsidR="00EB288F">
        <w:instrText xml:space="preserve"> </w:instrText>
      </w:r>
      <w:r w:rsidR="00EB288F">
        <w:fldChar w:fldCharType="separate"/>
      </w:r>
      <w:r w:rsidR="00E3110C">
        <w:t>[4]</w:t>
      </w:r>
      <w:r w:rsidR="00EB288F">
        <w:fldChar w:fldCharType="end"/>
      </w:r>
      <w:r w:rsidR="00EB288F">
        <w:rPr>
          <w:rFonts w:hint="eastAsia"/>
        </w:rPr>
        <w:t xml:space="preserve"> </w:t>
      </w:r>
      <w:r w:rsidR="006F0305">
        <w:rPr>
          <w:rFonts w:hint="eastAsia"/>
        </w:rPr>
        <w:t xml:space="preserve">with the following dedicated preamble configuration, </w:t>
      </w:r>
      <w:r w:rsidR="00C000F1">
        <w:rPr>
          <w:rFonts w:hint="eastAsia"/>
        </w:rPr>
        <w:t xml:space="preserve">since the LTM candidate cell does not configure RACH-Config Dedicated </w:t>
      </w:r>
      <w:r w:rsidR="006F0305">
        <w:rPr>
          <w:rFonts w:hint="eastAsia"/>
        </w:rPr>
        <w:t xml:space="preserve">for </w:t>
      </w:r>
      <w:r w:rsidR="00932D5B">
        <w:rPr>
          <w:rFonts w:hint="eastAsia"/>
        </w:rPr>
        <w:t xml:space="preserve">the </w:t>
      </w:r>
      <w:r w:rsidR="006F0305">
        <w:rPr>
          <w:rFonts w:hint="eastAsia"/>
        </w:rPr>
        <w:t xml:space="preserve">early TA </w:t>
      </w:r>
      <w:r w:rsidR="00C000F1">
        <w:rPr>
          <w:rFonts w:hint="eastAsia"/>
        </w:rPr>
        <w:t>in RRC Reconfiguration</w:t>
      </w:r>
      <w:r w:rsidR="006F0305">
        <w:rPr>
          <w:rFonts w:hint="eastAsia"/>
        </w:rPr>
        <w:t xml:space="preserve"> (i.e., LTM Config</w:t>
      </w:r>
      <w:r w:rsidR="00C000F1">
        <w:rPr>
          <w:rFonts w:hint="eastAsia"/>
        </w:rPr>
        <w:t>.</w:t>
      </w:r>
      <w:r w:rsidR="006F0305">
        <w:rPr>
          <w:rFonts w:hint="eastAsia"/>
        </w:rPr>
        <w:t xml:space="preserve">) </w:t>
      </w:r>
    </w:p>
    <w:tbl>
      <w:tblPr>
        <w:tblW w:w="0" w:type="auto"/>
        <w:tblInd w:w="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66252B" w14:paraId="0ECB378B" w14:textId="77777777" w:rsidTr="00450B87">
        <w:tc>
          <w:tcPr>
            <w:tcW w:w="9944" w:type="dxa"/>
            <w:shd w:val="clear" w:color="auto" w:fill="auto"/>
          </w:tcPr>
          <w:p w14:paraId="1EEC328E" w14:textId="77777777" w:rsidR="0066252B" w:rsidRPr="008D34E1" w:rsidRDefault="0066252B" w:rsidP="00450B87">
            <w:pPr>
              <w:overflowPunct w:val="0"/>
              <w:autoSpaceDE w:val="0"/>
              <w:autoSpaceDN w:val="0"/>
              <w:adjustRightInd w:val="0"/>
              <w:spacing w:after="0"/>
              <w:textAlignment w:val="baseline"/>
              <w:rPr>
                <w:rFonts w:ascii="Times New Roman" w:eastAsia="游明朝" w:hAnsi="Times New Roman" w:cs="Times New Roman"/>
                <w:lang w:eastAsia="en-GB"/>
              </w:rPr>
            </w:pPr>
            <w:r w:rsidRPr="00450B87">
              <w:rPr>
                <w:rFonts w:ascii="Times New Roman" w:eastAsia="游明朝" w:hAnsi="Times New Roman" w:cs="Times New Roman"/>
                <w:lang w:eastAsia="en-GB"/>
              </w:rPr>
              <w:t>If the CRC of the DCI format 1_0 is scrambled by C-RNTI and the "Frequency domain resource assignment" field are of a</w:t>
            </w:r>
            <w:r w:rsidRPr="008D34E1">
              <w:rPr>
                <w:rFonts w:ascii="Times New Roman" w:eastAsia="游明朝" w:hAnsi="Times New Roman" w:cs="Times New Roman"/>
                <w:lang w:eastAsia="en-GB"/>
              </w:rPr>
              <w:t>ll ones, the DCI format 1_0 is for random access procedure initiated by a PDCCH order, with all remaining fields set as follows:</w:t>
            </w:r>
          </w:p>
          <w:p w14:paraId="665C2A9B" w14:textId="77777777" w:rsidR="0066252B" w:rsidRPr="008D34E1" w:rsidRDefault="0066252B" w:rsidP="00450B87">
            <w:pPr>
              <w:overflowPunct w:val="0"/>
              <w:autoSpaceDE w:val="0"/>
              <w:autoSpaceDN w:val="0"/>
              <w:adjustRightInd w:val="0"/>
              <w:spacing w:after="0"/>
              <w:textAlignment w:val="baseline"/>
              <w:rPr>
                <w:rFonts w:ascii="Times New Roman" w:eastAsia="游明朝" w:hAnsi="Times New Roman" w:cs="Times New Roman"/>
                <w:lang w:eastAsia="en-GB"/>
              </w:rPr>
            </w:pPr>
          </w:p>
          <w:p w14:paraId="78DB5EE9" w14:textId="77777777" w:rsidR="0066252B" w:rsidRPr="008D34E1" w:rsidRDefault="0066252B" w:rsidP="00450B87">
            <w:pPr>
              <w:overflowPunct w:val="0"/>
              <w:autoSpaceDE w:val="0"/>
              <w:autoSpaceDN w:val="0"/>
              <w:adjustRightInd w:val="0"/>
              <w:spacing w:after="0"/>
              <w:textAlignment w:val="baseline"/>
              <w:rPr>
                <w:rFonts w:ascii="Times New Roman" w:eastAsia="游明朝" w:hAnsi="Times New Roman" w:cs="Times New Roman"/>
                <w:lang w:eastAsia="en-GB"/>
              </w:rPr>
            </w:pPr>
            <w:r w:rsidRPr="008D34E1">
              <w:rPr>
                <w:rFonts w:ascii="Times New Roman" w:eastAsia="游明朝" w:hAnsi="Times New Roman" w:cs="Times New Roman"/>
                <w:lang w:eastAsia="en-GB"/>
              </w:rPr>
              <w:t>-</w:t>
            </w:r>
            <w:r w:rsidRPr="008D34E1">
              <w:rPr>
                <w:rFonts w:ascii="Times New Roman" w:eastAsia="游明朝" w:hAnsi="Times New Roman" w:cs="Times New Roman"/>
              </w:rPr>
              <w:t xml:space="preserve"> </w:t>
            </w:r>
            <w:r w:rsidRPr="008D34E1">
              <w:rPr>
                <w:rFonts w:ascii="Times New Roman" w:eastAsia="游明朝" w:hAnsi="Times New Roman" w:cs="Times New Roman"/>
                <w:lang w:eastAsia="en-GB"/>
              </w:rPr>
              <w:t>Random Access Preamble index - 6 bits according to ra-PreambleIndex in Clause 5.1.2 of [8, TS38.321]</w:t>
            </w:r>
          </w:p>
          <w:p w14:paraId="12D51259" w14:textId="77777777" w:rsidR="0066252B" w:rsidRPr="008D34E1" w:rsidRDefault="0066252B" w:rsidP="00450B87">
            <w:pPr>
              <w:overflowPunct w:val="0"/>
              <w:autoSpaceDE w:val="0"/>
              <w:autoSpaceDN w:val="0"/>
              <w:adjustRightInd w:val="0"/>
              <w:spacing w:after="0"/>
              <w:textAlignment w:val="baseline"/>
              <w:rPr>
                <w:rFonts w:ascii="Times New Roman" w:eastAsia="游明朝" w:hAnsi="Times New Roman" w:cs="Times New Roman"/>
                <w:lang w:eastAsia="en-GB"/>
              </w:rPr>
            </w:pPr>
          </w:p>
          <w:p w14:paraId="132DA3FF" w14:textId="77777777" w:rsidR="0066252B" w:rsidRPr="008D34E1" w:rsidRDefault="0066252B" w:rsidP="00450B87">
            <w:pPr>
              <w:overflowPunct w:val="0"/>
              <w:autoSpaceDE w:val="0"/>
              <w:autoSpaceDN w:val="0"/>
              <w:adjustRightInd w:val="0"/>
              <w:spacing w:after="0"/>
              <w:textAlignment w:val="baseline"/>
              <w:rPr>
                <w:rFonts w:ascii="Times New Roman" w:eastAsia="游明朝" w:hAnsi="Times New Roman" w:cs="Times New Roman"/>
                <w:lang w:eastAsia="en-GB"/>
              </w:rPr>
            </w:pPr>
            <w:r w:rsidRPr="008D34E1">
              <w:rPr>
                <w:rFonts w:ascii="Times New Roman" w:eastAsia="游明朝" w:hAnsi="Times New Roman" w:cs="Times New Roman"/>
                <w:lang w:eastAsia="en-GB"/>
              </w:rPr>
              <w:t>-</w:t>
            </w:r>
            <w:r w:rsidRPr="008D34E1">
              <w:rPr>
                <w:rFonts w:ascii="Times New Roman" w:eastAsia="游明朝" w:hAnsi="Times New Roman" w:cs="Times New Roman"/>
              </w:rPr>
              <w:t xml:space="preserve"> </w:t>
            </w:r>
            <w:r w:rsidRPr="008D34E1">
              <w:rPr>
                <w:rFonts w:ascii="Times New Roman" w:eastAsia="游明朝" w:hAnsi="Times New Roman" w:cs="Times New Roman"/>
                <w:lang w:eastAsia="en-GB"/>
              </w:rPr>
              <w:t>UL/SUL indicator - 1 bit. If the value of the "Random Access Preamble index" is not all zeros and if the UE is configured with supplementaryUplink in ServingCellConfig in the cell, this field indicates which UL carrier in the cell to transmit the PRACH according to Table 7.3.1.1.1-1; otherwise, this field is reserved</w:t>
            </w:r>
          </w:p>
          <w:p w14:paraId="58F921EF" w14:textId="77777777" w:rsidR="0066252B" w:rsidRPr="008D34E1" w:rsidRDefault="0066252B" w:rsidP="00450B87">
            <w:pPr>
              <w:overflowPunct w:val="0"/>
              <w:autoSpaceDE w:val="0"/>
              <w:autoSpaceDN w:val="0"/>
              <w:adjustRightInd w:val="0"/>
              <w:spacing w:after="0"/>
              <w:textAlignment w:val="baseline"/>
              <w:rPr>
                <w:rFonts w:ascii="Times New Roman" w:eastAsia="游明朝" w:hAnsi="Times New Roman" w:cs="Times New Roman"/>
                <w:lang w:eastAsia="en-GB"/>
              </w:rPr>
            </w:pPr>
          </w:p>
          <w:p w14:paraId="6897C5C8" w14:textId="77777777" w:rsidR="0066252B" w:rsidRPr="008D34E1" w:rsidRDefault="0066252B" w:rsidP="00450B87">
            <w:pPr>
              <w:overflowPunct w:val="0"/>
              <w:autoSpaceDE w:val="0"/>
              <w:autoSpaceDN w:val="0"/>
              <w:adjustRightInd w:val="0"/>
              <w:spacing w:after="0"/>
              <w:textAlignment w:val="baseline"/>
              <w:rPr>
                <w:rFonts w:ascii="Times New Roman" w:eastAsia="游明朝" w:hAnsi="Times New Roman" w:cs="Times New Roman"/>
                <w:lang w:eastAsia="en-GB"/>
              </w:rPr>
            </w:pPr>
            <w:r w:rsidRPr="008D34E1">
              <w:rPr>
                <w:rFonts w:ascii="Times New Roman" w:eastAsia="游明朝" w:hAnsi="Times New Roman" w:cs="Times New Roman"/>
                <w:lang w:eastAsia="en-GB"/>
              </w:rPr>
              <w:t>-</w:t>
            </w:r>
            <w:r w:rsidRPr="008D34E1">
              <w:rPr>
                <w:rFonts w:ascii="Times New Roman" w:eastAsia="游明朝" w:hAnsi="Times New Roman" w:cs="Times New Roman"/>
              </w:rPr>
              <w:t xml:space="preserve"> </w:t>
            </w:r>
            <w:r w:rsidRPr="008D34E1">
              <w:rPr>
                <w:rFonts w:ascii="Times New Roman" w:eastAsia="游明朝" w:hAnsi="Times New Roman" w:cs="Times New Roman"/>
                <w:lang w:eastAsia="en-GB"/>
              </w:rPr>
              <w:t xml:space="preserve">SS/PBCH index - 6 bits. If the value of the "Random Access Preamble index" is not all zeros, this field indicates the SS/PBCH that shall be used to determine the RACH occasion for the PRACH transmission; otherwise, this field is reserved. </w:t>
            </w:r>
          </w:p>
          <w:p w14:paraId="218B8271" w14:textId="77777777" w:rsidR="0066252B" w:rsidRPr="008D34E1" w:rsidRDefault="0066252B" w:rsidP="00450B87">
            <w:pPr>
              <w:overflowPunct w:val="0"/>
              <w:autoSpaceDE w:val="0"/>
              <w:autoSpaceDN w:val="0"/>
              <w:adjustRightInd w:val="0"/>
              <w:spacing w:after="0"/>
              <w:textAlignment w:val="baseline"/>
              <w:rPr>
                <w:rFonts w:ascii="Times New Roman" w:eastAsia="游明朝" w:hAnsi="Times New Roman" w:cs="Times New Roman"/>
                <w:lang w:eastAsia="en-GB"/>
              </w:rPr>
            </w:pPr>
          </w:p>
          <w:p w14:paraId="0017FB67" w14:textId="77777777" w:rsidR="0066252B" w:rsidRPr="008D34E1" w:rsidRDefault="0066252B" w:rsidP="00450B87">
            <w:pPr>
              <w:overflowPunct w:val="0"/>
              <w:autoSpaceDE w:val="0"/>
              <w:autoSpaceDN w:val="0"/>
              <w:adjustRightInd w:val="0"/>
              <w:spacing w:after="0"/>
              <w:textAlignment w:val="baseline"/>
              <w:rPr>
                <w:rFonts w:ascii="Times New Roman" w:eastAsia="游明朝" w:hAnsi="Times New Roman" w:cs="Times New Roman"/>
                <w:lang w:eastAsia="en-GB"/>
              </w:rPr>
            </w:pPr>
            <w:r w:rsidRPr="008D34E1">
              <w:rPr>
                <w:rFonts w:ascii="Times New Roman" w:eastAsia="游明朝" w:hAnsi="Times New Roman" w:cs="Times New Roman"/>
                <w:lang w:eastAsia="en-GB"/>
              </w:rPr>
              <w:t>-</w:t>
            </w:r>
            <w:r w:rsidRPr="008D34E1">
              <w:rPr>
                <w:rFonts w:ascii="Times New Roman" w:eastAsia="游明朝" w:hAnsi="Times New Roman" w:cs="Times New Roman"/>
              </w:rPr>
              <w:t xml:space="preserve"> </w:t>
            </w:r>
            <w:r w:rsidRPr="008D34E1">
              <w:rPr>
                <w:rFonts w:ascii="Times New Roman" w:eastAsia="游明朝" w:hAnsi="Times New Roman" w:cs="Times New Roman"/>
                <w:lang w:eastAsia="en-GB"/>
              </w:rPr>
              <w:t>PRACH Mask index - 4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3314436F" w14:textId="77777777" w:rsidR="0066252B" w:rsidRPr="008D34E1" w:rsidRDefault="0066252B" w:rsidP="00450B87">
            <w:pPr>
              <w:overflowPunct w:val="0"/>
              <w:autoSpaceDE w:val="0"/>
              <w:autoSpaceDN w:val="0"/>
              <w:adjustRightInd w:val="0"/>
              <w:spacing w:after="0"/>
              <w:textAlignment w:val="baseline"/>
              <w:rPr>
                <w:rFonts w:ascii="Times New Roman" w:eastAsia="游明朝" w:hAnsi="Times New Roman" w:cs="Times New Roman"/>
                <w:lang w:eastAsia="en-GB"/>
              </w:rPr>
            </w:pPr>
          </w:p>
          <w:p w14:paraId="2B6BC8D3" w14:textId="77777777" w:rsidR="0066252B" w:rsidRPr="008D34E1" w:rsidRDefault="0066252B" w:rsidP="00450B87">
            <w:pPr>
              <w:overflowPunct w:val="0"/>
              <w:autoSpaceDE w:val="0"/>
              <w:autoSpaceDN w:val="0"/>
              <w:adjustRightInd w:val="0"/>
              <w:spacing w:after="0"/>
              <w:textAlignment w:val="baseline"/>
              <w:rPr>
                <w:rFonts w:ascii="Times New Roman" w:eastAsia="游明朝" w:hAnsi="Times New Roman" w:cs="Times New Roman"/>
                <w:lang w:eastAsia="en-GB"/>
              </w:rPr>
            </w:pPr>
            <w:r w:rsidRPr="008D34E1">
              <w:rPr>
                <w:rFonts w:ascii="Times New Roman" w:eastAsia="游明朝" w:hAnsi="Times New Roman" w:cs="Times New Roman"/>
                <w:lang w:eastAsia="en-GB"/>
              </w:rPr>
              <w:t>-</w:t>
            </w:r>
            <w:r w:rsidRPr="008D34E1">
              <w:rPr>
                <w:rFonts w:ascii="Times New Roman" w:eastAsia="游明朝" w:hAnsi="Times New Roman" w:cs="Times New Roman"/>
              </w:rPr>
              <w:t xml:space="preserve"> </w:t>
            </w:r>
            <w:r w:rsidRPr="008D34E1">
              <w:rPr>
                <w:rFonts w:ascii="Times New Roman" w:eastAsia="游明朝" w:hAnsi="Times New Roman" w:cs="Times New Roman"/>
                <w:lang w:eastAsia="en-GB"/>
              </w:rPr>
              <w:t xml:space="preserve">Cell indicator - </w:t>
            </w:r>
            <w:r w:rsidRPr="008D34E1">
              <w:rPr>
                <w:rFonts w:ascii="Cambria Math" w:eastAsia="游明朝" w:hAnsi="Cambria Math" w:cs="Cambria Math"/>
                <w:lang w:eastAsia="en-GB"/>
              </w:rPr>
              <w:t>⌈</w:t>
            </w:r>
            <w:r w:rsidRPr="008D34E1">
              <w:rPr>
                <w:rFonts w:ascii="Times New Roman" w:eastAsia="游明朝" w:hAnsi="Times New Roman" w:cs="Times New Roman" w:hint="eastAsia"/>
                <w:lang w:eastAsia="en-GB"/>
              </w:rPr>
              <w:t>〖</w:t>
            </w:r>
            <w:r w:rsidRPr="008D34E1">
              <w:rPr>
                <w:rFonts w:ascii="Times New Roman" w:eastAsia="游明朝" w:hAnsi="Times New Roman" w:cs="Times New Roman"/>
                <w:lang w:eastAsia="en-GB"/>
              </w:rPr>
              <w:t>log</w:t>
            </w:r>
            <w:r w:rsidRPr="008D34E1">
              <w:rPr>
                <w:rFonts w:ascii="Times New Roman" w:eastAsia="游明朝" w:hAnsi="Times New Roman" w:cs="Times New Roman" w:hint="eastAsia"/>
                <w:lang w:eastAsia="en-GB"/>
              </w:rPr>
              <w:t>〗</w:t>
            </w:r>
            <w:r w:rsidRPr="008D34E1">
              <w:rPr>
                <w:rFonts w:ascii="Times New Roman" w:eastAsia="游明朝" w:hAnsi="Times New Roman" w:cs="Times New Roman"/>
                <w:lang w:eastAsia="en-GB"/>
              </w:rPr>
              <w:t>_2 (C+</w:t>
            </w:r>
            <w:proofErr w:type="gramStart"/>
            <w:r w:rsidRPr="008D34E1">
              <w:rPr>
                <w:rFonts w:ascii="Times New Roman" w:eastAsia="游明朝" w:hAnsi="Times New Roman" w:cs="Times New Roman"/>
                <w:lang w:eastAsia="en-GB"/>
              </w:rPr>
              <w:t>1)</w:t>
            </w:r>
            <w:r w:rsidRPr="008D34E1">
              <w:rPr>
                <w:rFonts w:ascii="Cambria Math" w:eastAsia="游明朝" w:hAnsi="Cambria Math" w:cs="Cambria Math"/>
                <w:lang w:eastAsia="en-GB"/>
              </w:rPr>
              <w:t>⌉</w:t>
            </w:r>
            <w:proofErr w:type="gramEnd"/>
            <w:r w:rsidRPr="008D34E1">
              <w:rPr>
                <w:rFonts w:ascii="Times New Roman" w:eastAsia="游明朝" w:hAnsi="Times New Roman" w:cs="Times New Roman"/>
                <w:lang w:eastAsia="en-GB"/>
              </w:rPr>
              <w:t xml:space="preserve"> bits indicating the cell for the corresponding PRACH transmission if the UE is configured with higher layer parameter </w:t>
            </w:r>
            <w:proofErr w:type="spellStart"/>
            <w:r w:rsidRPr="008D34E1">
              <w:rPr>
                <w:rFonts w:ascii="Times New Roman" w:eastAsia="游明朝" w:hAnsi="Times New Roman" w:cs="Times New Roman"/>
                <w:lang w:eastAsia="en-GB"/>
              </w:rPr>
              <w:t>EarlyUlSyncConfig</w:t>
            </w:r>
            <w:proofErr w:type="spellEnd"/>
            <w:r w:rsidRPr="008D34E1">
              <w:rPr>
                <w:rFonts w:ascii="Times New Roman" w:eastAsia="游明朝" w:hAnsi="Times New Roman" w:cs="Times New Roman"/>
                <w:lang w:eastAsia="en-GB"/>
              </w:rPr>
              <w:t xml:space="preserve">, where C is the number of candidate cells configured with higher layer parameter </w:t>
            </w:r>
            <w:proofErr w:type="spellStart"/>
            <w:r w:rsidRPr="008D34E1">
              <w:rPr>
                <w:rFonts w:ascii="Times New Roman" w:eastAsia="游明朝" w:hAnsi="Times New Roman" w:cs="Times New Roman"/>
                <w:lang w:eastAsia="en-GB"/>
              </w:rPr>
              <w:t>EarlyUlSyncConfig</w:t>
            </w:r>
            <w:proofErr w:type="spellEnd"/>
            <w:r w:rsidRPr="008D34E1">
              <w:rPr>
                <w:rFonts w:ascii="Times New Roman" w:eastAsia="游明朝" w:hAnsi="Times New Roman" w:cs="Times New Roman"/>
                <w:lang w:eastAsia="en-GB"/>
              </w:rPr>
              <w:t xml:space="preserve">; 0 bit otherwise. The bit field index 0 of the cell indicator field is mapped to the serving cell, and other bit field indexes are mapped to the candidate cells configured with higher layer parameter </w:t>
            </w:r>
            <w:proofErr w:type="spellStart"/>
            <w:r w:rsidRPr="008D34E1">
              <w:rPr>
                <w:rFonts w:ascii="Times New Roman" w:eastAsia="游明朝" w:hAnsi="Times New Roman" w:cs="Times New Roman"/>
                <w:lang w:eastAsia="en-GB"/>
              </w:rPr>
              <w:t>EarlyUlSyncConfig</w:t>
            </w:r>
            <w:proofErr w:type="spellEnd"/>
            <w:r w:rsidRPr="008D34E1">
              <w:rPr>
                <w:rFonts w:ascii="Times New Roman" w:eastAsia="游明朝" w:hAnsi="Times New Roman" w:cs="Times New Roman"/>
                <w:lang w:eastAsia="en-GB"/>
              </w:rPr>
              <w:t xml:space="preserve"> according to an ascending order of a candidate identity configured by ltm-CandidateId, with the bit field index 1 mapped to the candidate cell with the smallest candidate identity.</w:t>
            </w:r>
          </w:p>
          <w:p w14:paraId="61042369" w14:textId="77777777" w:rsidR="00BD2837" w:rsidRPr="008D34E1" w:rsidRDefault="00BD2837" w:rsidP="00450B87">
            <w:pPr>
              <w:overflowPunct w:val="0"/>
              <w:autoSpaceDE w:val="0"/>
              <w:autoSpaceDN w:val="0"/>
              <w:adjustRightInd w:val="0"/>
              <w:spacing w:after="0"/>
              <w:textAlignment w:val="baseline"/>
              <w:rPr>
                <w:rFonts w:ascii="Times New Roman" w:eastAsia="游明朝" w:hAnsi="Times New Roman" w:cs="Times New Roman"/>
              </w:rPr>
            </w:pPr>
          </w:p>
          <w:p w14:paraId="76CF6E66" w14:textId="77777777" w:rsidR="00C000F1" w:rsidRPr="00F5702A" w:rsidRDefault="00C000F1" w:rsidP="00450B87">
            <w:pPr>
              <w:overflowPunct w:val="0"/>
              <w:autoSpaceDE w:val="0"/>
              <w:autoSpaceDN w:val="0"/>
              <w:adjustRightInd w:val="0"/>
              <w:spacing w:after="0"/>
              <w:textAlignment w:val="baseline"/>
              <w:rPr>
                <w:rFonts w:ascii="Times New Roman" w:eastAsia="游明朝" w:hAnsi="Times New Roman" w:cs="Times New Roman"/>
              </w:rPr>
            </w:pPr>
            <w:r w:rsidRPr="008D34E1">
              <w:rPr>
                <w:rFonts w:ascii="Times New Roman" w:eastAsia="游明朝" w:hAnsi="Times New Roman" w:cs="Times New Roman"/>
              </w:rPr>
              <w:t>[…]</w:t>
            </w:r>
          </w:p>
        </w:tc>
      </w:tr>
    </w:tbl>
    <w:p w14:paraId="251E85F9" w14:textId="77777777" w:rsidR="0066252B" w:rsidRPr="0066252B" w:rsidRDefault="0066252B" w:rsidP="00EE64D6">
      <w:pPr>
        <w:ind w:left="880"/>
      </w:pPr>
    </w:p>
    <w:p w14:paraId="1F0656F5" w14:textId="150D0009" w:rsidR="00682223" w:rsidRDefault="00742583" w:rsidP="00EE64D6">
      <w:pPr>
        <w:numPr>
          <w:ilvl w:val="0"/>
          <w:numId w:val="11"/>
        </w:numPr>
      </w:pPr>
      <w:r>
        <w:rPr>
          <w:rFonts w:hint="eastAsia"/>
          <w:b/>
          <w:bCs w:val="0"/>
        </w:rPr>
        <w:t>Approach</w:t>
      </w:r>
      <w:r w:rsidR="00AF3F1C">
        <w:rPr>
          <w:rFonts w:hint="eastAsia"/>
          <w:b/>
          <w:bCs w:val="0"/>
        </w:rPr>
        <w:t xml:space="preserve"> 3: </w:t>
      </w:r>
      <w:r w:rsidR="007166D7">
        <w:rPr>
          <w:rFonts w:hint="eastAsia"/>
        </w:rPr>
        <w:t>T</w:t>
      </w:r>
      <w:r w:rsidR="008A5846">
        <w:rPr>
          <w:rFonts w:hint="eastAsia"/>
        </w:rPr>
        <w:t xml:space="preserve">he early TA </w:t>
      </w:r>
      <w:r w:rsidR="007166D7">
        <w:rPr>
          <w:rFonts w:hint="eastAsia"/>
        </w:rPr>
        <w:t>is automatically performed by the UE once it</w:t>
      </w:r>
      <w:r w:rsidR="007166D7">
        <w:t>’</w:t>
      </w:r>
      <w:r w:rsidR="007166D7">
        <w:rPr>
          <w:rFonts w:hint="eastAsia"/>
        </w:rPr>
        <w:t xml:space="preserve">s configured by the LTM candidate gNB, </w:t>
      </w:r>
      <w:r w:rsidR="008A5846">
        <w:rPr>
          <w:rFonts w:hint="eastAsia"/>
        </w:rPr>
        <w:t xml:space="preserve">without </w:t>
      </w:r>
      <w:r w:rsidR="00932D5B">
        <w:rPr>
          <w:rFonts w:hint="eastAsia"/>
        </w:rPr>
        <w:t xml:space="preserve">the </w:t>
      </w:r>
      <w:r w:rsidR="008A5846">
        <w:rPr>
          <w:rFonts w:hint="eastAsia"/>
        </w:rPr>
        <w:t xml:space="preserve">PDCCH order </w:t>
      </w:r>
      <w:r w:rsidR="007166D7">
        <w:rPr>
          <w:rFonts w:hint="eastAsia"/>
        </w:rPr>
        <w:t xml:space="preserve">from the serving gNB </w:t>
      </w:r>
      <w:r w:rsidR="008A5846">
        <w:rPr>
          <w:rFonts w:hint="eastAsia"/>
        </w:rPr>
        <w:t>(i.e., PDCCH order-less early TA).</w:t>
      </w:r>
      <w:r w:rsidR="008A5846" w:rsidRPr="008A5846">
        <w:rPr>
          <w:rFonts w:hint="eastAsia"/>
        </w:rPr>
        <w:t xml:space="preserve"> </w:t>
      </w:r>
    </w:p>
    <w:p w14:paraId="5142C301" w14:textId="61124A5F" w:rsidR="008A5846" w:rsidRDefault="00B947AA" w:rsidP="00EE64D6">
      <w:pPr>
        <w:numPr>
          <w:ilvl w:val="1"/>
          <w:numId w:val="11"/>
        </w:numPr>
      </w:pPr>
      <w:r>
        <w:rPr>
          <w:rFonts w:hint="eastAsia"/>
        </w:rPr>
        <w:t xml:space="preserve">As in Approach 2, </w:t>
      </w:r>
      <w:r w:rsidR="00AD213A">
        <w:rPr>
          <w:rFonts w:hint="eastAsia"/>
        </w:rPr>
        <w:t xml:space="preserve">the LTM candidate gNB configures RRC Reconfiguration including the necessary configuration to execute the PDCCH ordered early RACH to the UE in advance. </w:t>
      </w:r>
    </w:p>
    <w:p w14:paraId="093FDA94" w14:textId="2F415FB3" w:rsidR="009756C3" w:rsidRDefault="00BE7A32" w:rsidP="00EE64D6">
      <w:pPr>
        <w:numPr>
          <w:ilvl w:val="1"/>
          <w:numId w:val="11"/>
        </w:numPr>
      </w:pPr>
      <w:r>
        <w:rPr>
          <w:rFonts w:hint="eastAsia"/>
        </w:rPr>
        <w:t>Approach 3 is different from above two approaches</w:t>
      </w:r>
      <w:r w:rsidR="00D048E3">
        <w:t xml:space="preserve"> in</w:t>
      </w:r>
      <w:r w:rsidR="00802DCF">
        <w:rPr>
          <w:rFonts w:hint="eastAsia"/>
        </w:rPr>
        <w:t xml:space="preserve"> that</w:t>
      </w:r>
      <w:r>
        <w:rPr>
          <w:rFonts w:hint="eastAsia"/>
        </w:rPr>
        <w:t xml:space="preserve"> it does</w:t>
      </w:r>
      <w:r w:rsidR="00C81A8C">
        <w:rPr>
          <w:rFonts w:hint="eastAsia"/>
        </w:rPr>
        <w:t xml:space="preserve"> not</w:t>
      </w:r>
      <w:r>
        <w:rPr>
          <w:rFonts w:hint="eastAsia"/>
        </w:rPr>
        <w:t xml:space="preserve"> need the PDCCH order</w:t>
      </w:r>
      <w:r w:rsidR="009756C3">
        <w:rPr>
          <w:rFonts w:hint="eastAsia"/>
        </w:rPr>
        <w:t>.</w:t>
      </w:r>
      <w:r w:rsidR="000A1BAA">
        <w:rPr>
          <w:rFonts w:hint="eastAsia"/>
        </w:rPr>
        <w:t xml:space="preserve"> </w:t>
      </w:r>
      <w:proofErr w:type="gramStart"/>
      <w:r w:rsidR="000A1BAA">
        <w:rPr>
          <w:rFonts w:hint="eastAsia"/>
        </w:rPr>
        <w:t>Similar to</w:t>
      </w:r>
      <w:proofErr w:type="gramEnd"/>
      <w:r w:rsidR="000A1BAA">
        <w:rPr>
          <w:rFonts w:hint="eastAsia"/>
        </w:rPr>
        <w:t xml:space="preserve"> the legacy L3 Handover, upon the UE is configured</w:t>
      </w:r>
      <w:r w:rsidR="007166D7">
        <w:rPr>
          <w:rFonts w:hint="eastAsia"/>
        </w:rPr>
        <w:t xml:space="preserve"> with</w:t>
      </w:r>
      <w:r w:rsidR="000A1BAA">
        <w:rPr>
          <w:rFonts w:hint="eastAsia"/>
        </w:rPr>
        <w:t xml:space="preserve"> RRC Reconfiguration, the UE immediately sends Random Access Preamble to the LTM candidate gNB.</w:t>
      </w:r>
      <w:r w:rsidR="00C000F1">
        <w:rPr>
          <w:rFonts w:hint="eastAsia"/>
        </w:rPr>
        <w:t xml:space="preserve"> </w:t>
      </w:r>
      <w:r w:rsidR="00102C81">
        <w:rPr>
          <w:rFonts w:hint="eastAsia"/>
        </w:rPr>
        <w:t>In other words,</w:t>
      </w:r>
      <w:r w:rsidR="00C000F1">
        <w:rPr>
          <w:rFonts w:hint="eastAsia"/>
        </w:rPr>
        <w:t xml:space="preserve"> RACH-C</w:t>
      </w:r>
      <w:r w:rsidR="00C000F1">
        <w:t>o</w:t>
      </w:r>
      <w:r w:rsidR="00C000F1">
        <w:rPr>
          <w:rFonts w:hint="eastAsia"/>
        </w:rPr>
        <w:t>nfig Dedicated</w:t>
      </w:r>
      <w:r w:rsidR="00750C88">
        <w:rPr>
          <w:rFonts w:hint="eastAsia"/>
        </w:rPr>
        <w:t xml:space="preserve"> that the </w:t>
      </w:r>
      <w:r w:rsidR="00C000F1">
        <w:rPr>
          <w:rFonts w:hint="eastAsia"/>
        </w:rPr>
        <w:t>UE receives from the LTM candidate gNB</w:t>
      </w:r>
      <w:r w:rsidR="00750C88">
        <w:rPr>
          <w:rFonts w:hint="eastAsia"/>
        </w:rPr>
        <w:t xml:space="preserve"> </w:t>
      </w:r>
      <w:r w:rsidR="00102C81">
        <w:rPr>
          <w:rFonts w:hint="eastAsia"/>
        </w:rPr>
        <w:t xml:space="preserve">works </w:t>
      </w:r>
      <w:r w:rsidR="00750C88">
        <w:rPr>
          <w:rFonts w:hint="eastAsia"/>
        </w:rPr>
        <w:t>as an implicit PDCCH order.</w:t>
      </w:r>
    </w:p>
    <w:p w14:paraId="71B111BD" w14:textId="77777777" w:rsidR="000A1BAA" w:rsidRDefault="00C81A8C" w:rsidP="00EE64D6">
      <w:pPr>
        <w:numPr>
          <w:ilvl w:val="1"/>
          <w:numId w:val="11"/>
        </w:numPr>
      </w:pPr>
      <w:r>
        <w:rPr>
          <w:rFonts w:hint="eastAsia"/>
        </w:rPr>
        <w:t>Approach 3 would be useful</w:t>
      </w:r>
      <w:r w:rsidR="007166D7">
        <w:rPr>
          <w:rFonts w:hint="eastAsia"/>
        </w:rPr>
        <w:t xml:space="preserve"> especially in case </w:t>
      </w:r>
      <w:r w:rsidR="002D06B0">
        <w:rPr>
          <w:rFonts w:hint="eastAsia"/>
        </w:rPr>
        <w:t xml:space="preserve">the LTM cell switch </w:t>
      </w:r>
      <w:r w:rsidR="007166D7">
        <w:rPr>
          <w:rFonts w:hint="eastAsia"/>
        </w:rPr>
        <w:t xml:space="preserve">is likely executed </w:t>
      </w:r>
      <w:r w:rsidR="002D06B0">
        <w:rPr>
          <w:rFonts w:hint="eastAsia"/>
        </w:rPr>
        <w:t>immediately</w:t>
      </w:r>
      <w:r>
        <w:rPr>
          <w:rFonts w:hint="eastAsia"/>
        </w:rPr>
        <w:t>.</w:t>
      </w:r>
      <w:r w:rsidR="002D06B0">
        <w:rPr>
          <w:rFonts w:hint="eastAsia"/>
        </w:rPr>
        <w:t xml:space="preserve"> In </w:t>
      </w:r>
      <w:r w:rsidR="007166D7">
        <w:rPr>
          <w:rFonts w:hint="eastAsia"/>
        </w:rPr>
        <w:t xml:space="preserve">addition, from </w:t>
      </w:r>
      <w:r w:rsidR="002D06B0">
        <w:rPr>
          <w:rFonts w:hint="eastAsia"/>
        </w:rPr>
        <w:t xml:space="preserve">the serving gNB perspective, the </w:t>
      </w:r>
      <w:r w:rsidR="00802DCF">
        <w:rPr>
          <w:rFonts w:hint="eastAsia"/>
        </w:rPr>
        <w:t>e</w:t>
      </w:r>
      <w:r w:rsidR="002D06B0">
        <w:rPr>
          <w:rFonts w:hint="eastAsia"/>
        </w:rPr>
        <w:t>arly TA is performed</w:t>
      </w:r>
      <w:r w:rsidR="002D06B0" w:rsidRPr="002D06B0">
        <w:t xml:space="preserve"> </w:t>
      </w:r>
      <w:r w:rsidR="002D06B0">
        <w:t>transparently</w:t>
      </w:r>
      <w:r w:rsidR="007166D7">
        <w:rPr>
          <w:rFonts w:hint="eastAsia"/>
        </w:rPr>
        <w:t xml:space="preserve"> (i.e., the serving gNB doesn</w:t>
      </w:r>
      <w:r w:rsidR="007166D7">
        <w:t>’</w:t>
      </w:r>
      <w:r w:rsidR="007166D7">
        <w:rPr>
          <w:rFonts w:hint="eastAsia"/>
        </w:rPr>
        <w:t>t need to send the PDCCH order for early TA</w:t>
      </w:r>
      <w:r w:rsidR="002D06B0">
        <w:rPr>
          <w:rFonts w:hint="eastAsia"/>
        </w:rPr>
        <w:t>.</w:t>
      </w:r>
      <w:r w:rsidR="007166D7">
        <w:rPr>
          <w:rFonts w:hint="eastAsia"/>
        </w:rPr>
        <w:t xml:space="preserve">) </w:t>
      </w:r>
    </w:p>
    <w:p w14:paraId="310285C8" w14:textId="77777777" w:rsidR="00755FF0" w:rsidRDefault="00C81A8C" w:rsidP="00D718BC">
      <w:r>
        <w:rPr>
          <w:rFonts w:hint="eastAsia"/>
        </w:rPr>
        <w:t xml:space="preserve">Approaches 1 and 2 </w:t>
      </w:r>
      <w:r w:rsidR="00870E9C">
        <w:rPr>
          <w:rFonts w:hint="eastAsia"/>
        </w:rPr>
        <w:t>assume that the serving gNB send the PDCCH order to the UE</w:t>
      </w:r>
      <w:r w:rsidR="00531B89">
        <w:rPr>
          <w:rFonts w:hint="eastAsia"/>
        </w:rPr>
        <w:t xml:space="preserve"> as agreed by RAN2</w:t>
      </w:r>
      <w:r w:rsidR="009756C3">
        <w:rPr>
          <w:rFonts w:hint="eastAsia"/>
        </w:rPr>
        <w:t>.</w:t>
      </w:r>
      <w:r w:rsidR="00ED5CDF">
        <w:rPr>
          <w:rFonts w:hint="eastAsia"/>
        </w:rPr>
        <w:t xml:space="preserve"> </w:t>
      </w:r>
      <w:r w:rsidR="00E36F66">
        <w:rPr>
          <w:rFonts w:hint="eastAsia"/>
        </w:rPr>
        <w:t xml:space="preserve">In our view, Approach 1 is </w:t>
      </w:r>
      <w:r w:rsidR="006B5769">
        <w:rPr>
          <w:rFonts w:hint="eastAsia"/>
        </w:rPr>
        <w:t>a usual</w:t>
      </w:r>
      <w:r w:rsidR="00E36F66">
        <w:rPr>
          <w:rFonts w:hint="eastAsia"/>
        </w:rPr>
        <w:t xml:space="preserve"> method</w:t>
      </w:r>
      <w:r w:rsidR="006B5769">
        <w:rPr>
          <w:rFonts w:hint="eastAsia"/>
        </w:rPr>
        <w:t xml:space="preserve"> but has impacts to RAN3 specifications.</w:t>
      </w:r>
      <w:r w:rsidR="00E36F66">
        <w:rPr>
          <w:rFonts w:hint="eastAsia"/>
        </w:rPr>
        <w:t xml:space="preserve"> Approach 2 has the advantage of </w:t>
      </w:r>
      <w:r w:rsidR="00E36F66">
        <w:t>reducing</w:t>
      </w:r>
      <w:r w:rsidR="00E36F66">
        <w:rPr>
          <w:rFonts w:hint="eastAsia"/>
        </w:rPr>
        <w:t xml:space="preserve"> the </w:t>
      </w:r>
      <w:r w:rsidR="00755FF0">
        <w:rPr>
          <w:rFonts w:hint="eastAsia"/>
        </w:rPr>
        <w:t>signalling overhead related to</w:t>
      </w:r>
      <w:r w:rsidR="00E36F66">
        <w:rPr>
          <w:rFonts w:hint="eastAsia"/>
        </w:rPr>
        <w:t xml:space="preserve"> the PDCCH order. </w:t>
      </w:r>
    </w:p>
    <w:p w14:paraId="48D328E4" w14:textId="5C88DFE9" w:rsidR="00777141" w:rsidRPr="00765085" w:rsidRDefault="00755FF0" w:rsidP="00D718BC">
      <w:r>
        <w:rPr>
          <w:rFonts w:hint="eastAsia"/>
        </w:rPr>
        <w:t xml:space="preserve">Although </w:t>
      </w:r>
      <w:r w:rsidR="00C06428">
        <w:rPr>
          <w:rFonts w:hint="eastAsia"/>
        </w:rPr>
        <w:t>Approach 3</w:t>
      </w:r>
      <w:r w:rsidR="00E36F66">
        <w:rPr>
          <w:rFonts w:hint="eastAsia"/>
        </w:rPr>
        <w:t xml:space="preserve"> </w:t>
      </w:r>
      <w:r w:rsidR="00246043">
        <w:rPr>
          <w:rFonts w:hint="eastAsia"/>
        </w:rPr>
        <w:t>has not been discussed in RAN2, it</w:t>
      </w:r>
      <w:r w:rsidR="00246043">
        <w:t>’</w:t>
      </w:r>
      <w:r w:rsidR="00246043">
        <w:rPr>
          <w:rFonts w:hint="eastAsia"/>
        </w:rPr>
        <w:t xml:space="preserve">s worth discussing since it </w:t>
      </w:r>
      <w:r w:rsidR="00C06428">
        <w:rPr>
          <w:rFonts w:hint="eastAsia"/>
        </w:rPr>
        <w:t xml:space="preserve">does not need </w:t>
      </w:r>
      <w:r w:rsidR="00246043">
        <w:rPr>
          <w:rFonts w:hint="eastAsia"/>
        </w:rPr>
        <w:t xml:space="preserve">any inter-gNB coordination related </w:t>
      </w:r>
      <w:r w:rsidR="00C06428">
        <w:rPr>
          <w:rFonts w:hint="eastAsia"/>
        </w:rPr>
        <w:t>to the PDCCH order</w:t>
      </w:r>
      <w:r w:rsidR="00246043">
        <w:rPr>
          <w:rFonts w:hint="eastAsia"/>
        </w:rPr>
        <w:t xml:space="preserve"> for </w:t>
      </w:r>
      <w:r w:rsidR="004A3080">
        <w:rPr>
          <w:rFonts w:hint="eastAsia"/>
        </w:rPr>
        <w:t xml:space="preserve">the </w:t>
      </w:r>
      <w:r w:rsidR="00246043">
        <w:rPr>
          <w:rFonts w:hint="eastAsia"/>
        </w:rPr>
        <w:t>early TA</w:t>
      </w:r>
      <w:r w:rsidR="00C06428">
        <w:rPr>
          <w:rFonts w:hint="eastAsia"/>
        </w:rPr>
        <w:t>.</w:t>
      </w:r>
      <w:r w:rsidR="00777141">
        <w:rPr>
          <w:rFonts w:hint="eastAsia"/>
        </w:rPr>
        <w:t xml:space="preserve"> </w:t>
      </w:r>
    </w:p>
    <w:p w14:paraId="67D4877F" w14:textId="77777777" w:rsidR="00765085" w:rsidRPr="00C06428" w:rsidRDefault="00765085" w:rsidP="00D718BC"/>
    <w:p w14:paraId="5F5EF6B7" w14:textId="7A012DFD" w:rsidR="00387253" w:rsidRDefault="008A5846" w:rsidP="00387253">
      <w:pPr>
        <w:pStyle w:val="Proposal"/>
      </w:pPr>
      <w:bookmarkStart w:id="2" w:name="_Toc174104888"/>
      <w:r>
        <w:rPr>
          <w:rFonts w:hint="eastAsia"/>
        </w:rPr>
        <w:t>RAN2 should discuss how to assign the dedicated preamble to the UE, e.g., whether to use PDCCH order as Rel-18 LTM did (</w:t>
      </w:r>
      <w:r w:rsidR="00742583">
        <w:rPr>
          <w:rFonts w:hint="eastAsia"/>
        </w:rPr>
        <w:t>Approach</w:t>
      </w:r>
      <w:r>
        <w:rPr>
          <w:rFonts w:hint="eastAsia"/>
        </w:rPr>
        <w:t xml:space="preserve"> 1)</w:t>
      </w:r>
      <w:r w:rsidR="004A3080">
        <w:rPr>
          <w:rFonts w:hint="eastAsia"/>
        </w:rPr>
        <w:t>,</w:t>
      </w:r>
      <w:r>
        <w:rPr>
          <w:rFonts w:hint="eastAsia"/>
        </w:rPr>
        <w:t xml:space="preserve"> RRC Reconfiguration (in LTM config) as Rel-15 L3 Handover did (</w:t>
      </w:r>
      <w:r w:rsidR="00742583">
        <w:rPr>
          <w:rFonts w:hint="eastAsia"/>
        </w:rPr>
        <w:t>Approach</w:t>
      </w:r>
      <w:r>
        <w:rPr>
          <w:rFonts w:hint="eastAsia"/>
        </w:rPr>
        <w:t xml:space="preserve"> 2) or PDCCH order-less did (</w:t>
      </w:r>
      <w:r w:rsidR="00742583">
        <w:rPr>
          <w:rFonts w:hint="eastAsia"/>
        </w:rPr>
        <w:t>Approach</w:t>
      </w:r>
      <w:r>
        <w:rPr>
          <w:rFonts w:hint="eastAsia"/>
        </w:rPr>
        <w:t xml:space="preserve"> 3).</w:t>
      </w:r>
      <w:bookmarkEnd w:id="2"/>
    </w:p>
    <w:p w14:paraId="592BB3AE" w14:textId="77777777" w:rsidR="00BC3EE4" w:rsidRDefault="00BC3EE4" w:rsidP="003C4752"/>
    <w:p w14:paraId="7C98F4F2" w14:textId="77777777" w:rsidR="008E347A" w:rsidRDefault="008E347A" w:rsidP="008E347A">
      <w:pPr>
        <w:pStyle w:val="2"/>
      </w:pPr>
      <w:r>
        <w:rPr>
          <w:rFonts w:hint="eastAsia"/>
          <w:lang w:eastAsia="ja-JP"/>
        </w:rPr>
        <w:t xml:space="preserve">Inter-CU </w:t>
      </w:r>
      <w:r w:rsidR="002D1030">
        <w:rPr>
          <w:rFonts w:hint="eastAsia"/>
          <w:lang w:eastAsia="ja-JP"/>
        </w:rPr>
        <w:t xml:space="preserve">MCG </w:t>
      </w:r>
      <w:r>
        <w:rPr>
          <w:rFonts w:hint="eastAsia"/>
          <w:lang w:eastAsia="ja-JP"/>
        </w:rPr>
        <w:t xml:space="preserve">LTM </w:t>
      </w:r>
      <w:r w:rsidR="002D1030">
        <w:rPr>
          <w:rFonts w:hint="eastAsia"/>
          <w:lang w:eastAsia="ja-JP"/>
        </w:rPr>
        <w:t>with SN released</w:t>
      </w:r>
    </w:p>
    <w:p w14:paraId="12F9E6D8" w14:textId="7A823958" w:rsidR="00FE3AD0" w:rsidRDefault="00FE3AD0" w:rsidP="008E347A">
      <w:r>
        <w:rPr>
          <w:rFonts w:hint="eastAsia"/>
        </w:rPr>
        <w:t>RAN2</w:t>
      </w:r>
      <w:r w:rsidR="00FF51D4">
        <w:rPr>
          <w:rFonts w:hint="eastAsia"/>
        </w:rPr>
        <w:t>#12</w:t>
      </w:r>
      <w:r w:rsidR="00AE4198">
        <w:rPr>
          <w:rFonts w:hint="eastAsia"/>
        </w:rPr>
        <w:t>6</w:t>
      </w:r>
      <w:r>
        <w:rPr>
          <w:rFonts w:hint="eastAsia"/>
        </w:rPr>
        <w:t xml:space="preserve"> agreed </w:t>
      </w:r>
      <w:r w:rsidR="00A143F7">
        <w:rPr>
          <w:rFonts w:hint="eastAsia"/>
        </w:rPr>
        <w:t xml:space="preserve">the </w:t>
      </w:r>
      <w:r w:rsidR="00903A7C">
        <w:rPr>
          <w:rFonts w:hint="eastAsia"/>
        </w:rPr>
        <w:t>clarification of DC scenario for</w:t>
      </w:r>
      <w:r>
        <w:rPr>
          <w:rFonts w:hint="eastAsia"/>
        </w:rPr>
        <w:t xml:space="preserve"> inter-CU LTM</w:t>
      </w:r>
      <w:r w:rsidR="00AE4198">
        <w:rPr>
          <w:rFonts w:hint="eastAsia"/>
        </w:rPr>
        <w:t xml:space="preserve"> </w:t>
      </w:r>
      <w:r w:rsidR="00AE4198">
        <w:fldChar w:fldCharType="begin"/>
      </w:r>
      <w:r w:rsidR="00AE4198">
        <w:instrText xml:space="preserve"> </w:instrText>
      </w:r>
      <w:r w:rsidR="00AE4198">
        <w:rPr>
          <w:rFonts w:hint="eastAsia"/>
        </w:rPr>
        <w:instrText>REF _Ref173496874 \r \h</w:instrText>
      </w:r>
      <w:r w:rsidR="00AE4198">
        <w:instrText xml:space="preserve"> </w:instrText>
      </w:r>
      <w:r w:rsidR="00AE4198">
        <w:fldChar w:fldCharType="separate"/>
      </w:r>
      <w:r w:rsidR="00E3110C">
        <w:t>[5]</w:t>
      </w:r>
      <w:r w:rsidR="00AE4198">
        <w:fldChar w:fldCharType="end"/>
      </w:r>
      <w:r>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903A7C" w14:paraId="23693453" w14:textId="77777777" w:rsidTr="00E16032">
        <w:tc>
          <w:tcPr>
            <w:tcW w:w="9944" w:type="dxa"/>
            <w:shd w:val="clear" w:color="auto" w:fill="auto"/>
          </w:tcPr>
          <w:p w14:paraId="1819BAEC" w14:textId="77777777" w:rsidR="00903A7C" w:rsidRDefault="00903A7C" w:rsidP="00E16032">
            <w:pPr>
              <w:overflowPunct w:val="0"/>
              <w:autoSpaceDE w:val="0"/>
              <w:autoSpaceDN w:val="0"/>
              <w:adjustRightInd w:val="0"/>
              <w:spacing w:after="0"/>
              <w:jc w:val="left"/>
              <w:textAlignment w:val="baseline"/>
              <w:rPr>
                <w:rFonts w:ascii="Times New Roman" w:hAnsi="Times New Roman" w:cs="Times New Roman"/>
                <w:bCs w:val="0"/>
              </w:rPr>
            </w:pPr>
            <w:bookmarkStart w:id="3" w:name="_Hlk173520139"/>
            <w:r w:rsidRPr="000B779C">
              <w:rPr>
                <w:rFonts w:ascii="Times New Roman" w:hAnsi="Times New Roman" w:cs="Times New Roman"/>
                <w:bCs w:val="0"/>
              </w:rPr>
              <w:t xml:space="preserve">Agreements on </w:t>
            </w:r>
            <w:r>
              <w:rPr>
                <w:rFonts w:ascii="Times New Roman" w:hAnsi="Times New Roman" w:cs="Times New Roman" w:hint="eastAsia"/>
                <w:bCs w:val="0"/>
              </w:rPr>
              <w:t>inter-CU LTM</w:t>
            </w:r>
            <w:r w:rsidRPr="000B779C">
              <w:rPr>
                <w:rFonts w:ascii="Times New Roman" w:hAnsi="Times New Roman" w:cs="Times New Roman"/>
                <w:bCs w:val="0"/>
              </w:rPr>
              <w:t>:</w:t>
            </w:r>
          </w:p>
          <w:p w14:paraId="2E24AA08" w14:textId="77777777" w:rsidR="00903A7C" w:rsidRPr="000B779C" w:rsidRDefault="00903A7C" w:rsidP="00E16032">
            <w:pPr>
              <w:overflowPunct w:val="0"/>
              <w:autoSpaceDE w:val="0"/>
              <w:autoSpaceDN w:val="0"/>
              <w:adjustRightInd w:val="0"/>
              <w:spacing w:after="0"/>
              <w:jc w:val="left"/>
              <w:textAlignment w:val="baseline"/>
              <w:rPr>
                <w:rFonts w:ascii="Times New Roman" w:hAnsi="Times New Roman" w:cs="Times New Roman"/>
                <w:bCs w:val="0"/>
              </w:rPr>
            </w:pPr>
            <w:r>
              <w:rPr>
                <w:rFonts w:ascii="Times New Roman" w:hAnsi="Times New Roman" w:cs="Times New Roman" w:hint="eastAsia"/>
                <w:bCs w:val="0"/>
              </w:rPr>
              <w:t>Clarification of DC</w:t>
            </w:r>
          </w:p>
          <w:p w14:paraId="4F9BB485" w14:textId="77777777" w:rsidR="00903A7C" w:rsidRPr="007C4263" w:rsidRDefault="00903A7C" w:rsidP="00EE64D6">
            <w:pPr>
              <w:numPr>
                <w:ilvl w:val="0"/>
                <w:numId w:val="13"/>
              </w:numPr>
              <w:overflowPunct w:val="0"/>
              <w:autoSpaceDE w:val="0"/>
              <w:autoSpaceDN w:val="0"/>
              <w:adjustRightInd w:val="0"/>
              <w:spacing w:after="0"/>
              <w:ind w:left="357" w:hanging="357"/>
              <w:jc w:val="left"/>
              <w:textAlignment w:val="baseline"/>
              <w:rPr>
                <w:rFonts w:ascii="Times New Roman" w:hAnsi="Times New Roman" w:cs="Times New Roman"/>
                <w:bCs w:val="0"/>
              </w:rPr>
            </w:pPr>
            <w:r w:rsidRPr="00903A7C">
              <w:rPr>
                <w:rFonts w:ascii="Times New Roman" w:hAnsi="Times New Roman" w:cs="Times New Roman"/>
                <w:bCs w:val="0"/>
              </w:rPr>
              <w:t>An LTM configuration with inter-CU LTM candidate cells can be configured either by the MCG or SCG (but not for both simultaneously) and it is up to the network to handle this (further details up to RAN3, if any). No restriction for intra-CU LTM candidate cells.</w:t>
            </w:r>
          </w:p>
        </w:tc>
      </w:tr>
      <w:bookmarkEnd w:id="3"/>
    </w:tbl>
    <w:p w14:paraId="16091E1C" w14:textId="77777777" w:rsidR="00485172" w:rsidRDefault="00485172" w:rsidP="002D1030"/>
    <w:p w14:paraId="76D4D65C" w14:textId="33272E01" w:rsidR="00FF51D4" w:rsidRDefault="00FF51D4" w:rsidP="002D1030">
      <w:r>
        <w:rPr>
          <w:rFonts w:hint="eastAsia"/>
        </w:rPr>
        <w:t>RAN#104 approved the revised WID</w:t>
      </w:r>
      <w:r w:rsidR="00A143F7">
        <w:rPr>
          <w:rFonts w:hint="eastAsia"/>
        </w:rPr>
        <w:t>, which included the three DC scenarios as follows</w:t>
      </w:r>
      <w:r w:rsidR="00C12292">
        <w:rPr>
          <w:rFonts w:hint="eastAsia"/>
        </w:rPr>
        <w:t xml:space="preserve"> </w:t>
      </w:r>
      <w:r w:rsidR="00C12292">
        <w:fldChar w:fldCharType="begin"/>
      </w:r>
      <w:r w:rsidR="00C12292">
        <w:instrText xml:space="preserve"> </w:instrText>
      </w:r>
      <w:r w:rsidR="00C12292">
        <w:rPr>
          <w:rFonts w:hint="eastAsia"/>
        </w:rPr>
        <w:instrText>REF _Ref173521171 \n \h</w:instrText>
      </w:r>
      <w:r w:rsidR="00C12292">
        <w:instrText xml:space="preserve"> </w:instrText>
      </w:r>
      <w:r w:rsidR="00C12292">
        <w:fldChar w:fldCharType="separate"/>
      </w:r>
      <w:r w:rsidR="00E3110C">
        <w:t>[6]</w:t>
      </w:r>
      <w:r w:rsidR="00C12292">
        <w:fldChar w:fldCharType="end"/>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FF51D4" w14:paraId="3BDD12E1" w14:textId="77777777" w:rsidTr="00D04B40">
        <w:tc>
          <w:tcPr>
            <w:tcW w:w="9944" w:type="dxa"/>
            <w:shd w:val="clear" w:color="auto" w:fill="auto"/>
          </w:tcPr>
          <w:p w14:paraId="5E307E7B" w14:textId="77777777" w:rsidR="00FF51D4" w:rsidRPr="00FF51D4" w:rsidRDefault="00FF51D4" w:rsidP="00EE64D6">
            <w:pPr>
              <w:numPr>
                <w:ilvl w:val="0"/>
                <w:numId w:val="9"/>
              </w:numPr>
              <w:overflowPunct w:val="0"/>
              <w:autoSpaceDE w:val="0"/>
              <w:autoSpaceDN w:val="0"/>
              <w:adjustRightInd w:val="0"/>
              <w:spacing w:after="0"/>
              <w:ind w:hanging="357"/>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When DC is configured, inter-CU LTM can be configured either in MN or in SN but not both at the same time. For such cases:</w:t>
            </w:r>
          </w:p>
          <w:p w14:paraId="057126A7" w14:textId="77777777" w:rsidR="00FF51D4" w:rsidRPr="00FF51D4" w:rsidRDefault="00FF51D4" w:rsidP="00EE64D6">
            <w:pPr>
              <w:numPr>
                <w:ilvl w:val="1"/>
                <w:numId w:val="9"/>
              </w:numPr>
              <w:overflowPunct w:val="0"/>
              <w:autoSpaceDE w:val="0"/>
              <w:autoSpaceDN w:val="0"/>
              <w:adjustRightInd w:val="0"/>
              <w:spacing w:after="0"/>
              <w:ind w:hanging="357"/>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As secondary priority, support the case where CU is acting as SN and MN is unchanged</w:t>
            </w:r>
          </w:p>
          <w:p w14:paraId="60E492B5" w14:textId="77777777" w:rsidR="00FF51D4" w:rsidRPr="00F605B5" w:rsidRDefault="00FF51D4" w:rsidP="00EE64D6">
            <w:pPr>
              <w:numPr>
                <w:ilvl w:val="1"/>
                <w:numId w:val="9"/>
              </w:numPr>
              <w:overflowPunct w:val="0"/>
              <w:autoSpaceDE w:val="0"/>
              <w:autoSpaceDN w:val="0"/>
              <w:adjustRightInd w:val="0"/>
              <w:spacing w:after="0"/>
              <w:ind w:hanging="357"/>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As secondary priority, support the case where CU is acting as MN and SN is unchanged or SN is released</w:t>
            </w:r>
          </w:p>
        </w:tc>
      </w:tr>
    </w:tbl>
    <w:p w14:paraId="2B2A1582" w14:textId="77777777" w:rsidR="00FF51D4" w:rsidRDefault="00FF51D4" w:rsidP="002D1030"/>
    <w:p w14:paraId="0887F8EB" w14:textId="0FC5F501" w:rsidR="002D1030" w:rsidRDefault="00FF51D4" w:rsidP="002D1030">
      <w:r>
        <w:rPr>
          <w:rFonts w:hint="eastAsia"/>
        </w:rPr>
        <w:t xml:space="preserve">According to the WID, inter-CU LTM </w:t>
      </w:r>
      <w:r w:rsidR="00C12292">
        <w:rPr>
          <w:rFonts w:hint="eastAsia"/>
        </w:rPr>
        <w:t>with</w:t>
      </w:r>
      <w:r>
        <w:rPr>
          <w:rFonts w:hint="eastAsia"/>
        </w:rPr>
        <w:t xml:space="preserve"> DC has three scenarios. </w:t>
      </w:r>
      <w:r w:rsidR="00C12292">
        <w:rPr>
          <w:rFonts w:hint="eastAsia"/>
        </w:rPr>
        <w:t xml:space="preserve">Among them </w:t>
      </w:r>
      <w:r w:rsidR="00A143F7">
        <w:t>“</w:t>
      </w:r>
      <w:r w:rsidR="00C12292">
        <w:rPr>
          <w:rFonts w:hint="eastAsia"/>
        </w:rPr>
        <w:t>i</w:t>
      </w:r>
      <w:r w:rsidR="000F0E81">
        <w:rPr>
          <w:rFonts w:hint="eastAsia"/>
        </w:rPr>
        <w:t>nter-CU MCG LTM with SN released</w:t>
      </w:r>
      <w:r w:rsidR="00A143F7">
        <w:t>”</w:t>
      </w:r>
      <w:r w:rsidR="00961FEF">
        <w:rPr>
          <w:rFonts w:hint="eastAsia"/>
        </w:rPr>
        <w:t xml:space="preserve"> </w:t>
      </w:r>
      <w:r w:rsidR="002D1030">
        <w:rPr>
          <w:rFonts w:hint="eastAsia"/>
        </w:rPr>
        <w:t xml:space="preserve">has </w:t>
      </w:r>
      <w:r w:rsidR="002D1030">
        <w:t>an</w:t>
      </w:r>
      <w:r w:rsidR="002D1030">
        <w:rPr>
          <w:rFonts w:hint="eastAsia"/>
        </w:rPr>
        <w:t xml:space="preserve"> issue </w:t>
      </w:r>
      <w:r w:rsidR="00A143F7">
        <w:rPr>
          <w:rFonts w:hint="eastAsia"/>
        </w:rPr>
        <w:t>in</w:t>
      </w:r>
      <w:r w:rsidR="002D1030">
        <w:rPr>
          <w:rFonts w:hint="eastAsia"/>
        </w:rPr>
        <w:t xml:space="preserve"> </w:t>
      </w:r>
      <w:r w:rsidR="00485172">
        <w:rPr>
          <w:rFonts w:hint="eastAsia"/>
        </w:rPr>
        <w:t xml:space="preserve">handling </w:t>
      </w:r>
      <w:r w:rsidR="002D1030">
        <w:rPr>
          <w:rFonts w:hint="eastAsia"/>
        </w:rPr>
        <w:t xml:space="preserve">SCG LTM </w:t>
      </w:r>
      <w:r>
        <w:rPr>
          <w:rFonts w:hint="eastAsia"/>
        </w:rPr>
        <w:t>Config</w:t>
      </w:r>
      <w:r w:rsidR="00485172">
        <w:rPr>
          <w:rFonts w:hint="eastAsia"/>
        </w:rPr>
        <w:t>.</w:t>
      </w:r>
      <w:r w:rsidR="002D1030">
        <w:rPr>
          <w:rFonts w:hint="eastAsia"/>
        </w:rPr>
        <w:t xml:space="preserve"> </w:t>
      </w:r>
      <w:r w:rsidR="000F0E81">
        <w:rPr>
          <w:rFonts w:hint="eastAsia"/>
        </w:rPr>
        <w:t>Th</w:t>
      </w:r>
      <w:r w:rsidR="00973313">
        <w:rPr>
          <w:rFonts w:hint="eastAsia"/>
        </w:rPr>
        <w:t>e</w:t>
      </w:r>
      <w:r w:rsidR="000F0E81">
        <w:rPr>
          <w:rFonts w:hint="eastAsia"/>
        </w:rPr>
        <w:t xml:space="preserve"> scenario</w:t>
      </w:r>
      <w:r w:rsidR="00973313">
        <w:rPr>
          <w:rFonts w:hint="eastAsia"/>
        </w:rPr>
        <w:t xml:space="preserve"> of inter-CU MCG LTM with SN released</w:t>
      </w:r>
      <w:r w:rsidR="000F0E81">
        <w:rPr>
          <w:rFonts w:hint="eastAsia"/>
        </w:rPr>
        <w:t xml:space="preserve"> </w:t>
      </w:r>
      <w:r w:rsidR="00A143F7">
        <w:rPr>
          <w:rFonts w:hint="eastAsia"/>
        </w:rPr>
        <w:t xml:space="preserve">is </w:t>
      </w:r>
      <w:r w:rsidR="000F0E81">
        <w:rPr>
          <w:rFonts w:hint="eastAsia"/>
        </w:rPr>
        <w:t xml:space="preserve">depicted in </w:t>
      </w:r>
      <w:r w:rsidR="000F0E81">
        <w:fldChar w:fldCharType="begin"/>
      </w:r>
      <w:r w:rsidR="000F0E81">
        <w:instrText xml:space="preserve"> </w:instrText>
      </w:r>
      <w:r w:rsidR="000F0E81">
        <w:rPr>
          <w:rFonts w:hint="eastAsia"/>
        </w:rPr>
        <w:instrText>REF _Ref173397435 \h</w:instrText>
      </w:r>
      <w:r w:rsidR="000F0E81">
        <w:instrText xml:space="preserve"> </w:instrText>
      </w:r>
      <w:r w:rsidR="000F0E81">
        <w:fldChar w:fldCharType="separate"/>
      </w:r>
      <w:r w:rsidR="00E3110C">
        <w:t xml:space="preserve">Figure </w:t>
      </w:r>
      <w:r w:rsidR="00E3110C">
        <w:rPr>
          <w:noProof/>
        </w:rPr>
        <w:t>2</w:t>
      </w:r>
      <w:r w:rsidR="000F0E81">
        <w:fldChar w:fldCharType="end"/>
      </w:r>
      <w:r w:rsidR="000F0E81">
        <w:rPr>
          <w:rFonts w:hint="eastAsia"/>
        </w:rPr>
        <w:t>.</w:t>
      </w:r>
    </w:p>
    <w:p w14:paraId="6364F6EE" w14:textId="526C34A6" w:rsidR="002D1030" w:rsidRDefault="0070114B" w:rsidP="002D1030">
      <w:pPr>
        <w:jc w:val="center"/>
        <w:rPr>
          <w:rFonts w:eastAsia="游明朝"/>
          <w:noProof/>
        </w:rPr>
      </w:pPr>
      <w:r>
        <w:rPr>
          <w:rFonts w:eastAsia="游明朝"/>
          <w:noProof/>
        </w:rPr>
        <w:drawing>
          <wp:inline distT="0" distB="0" distL="0" distR="0" wp14:anchorId="29461EDD" wp14:editId="042D2189">
            <wp:extent cx="2879725" cy="1301115"/>
            <wp:effectExtent l="0" t="0" r="0" b="0"/>
            <wp:docPr id="2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9725" cy="1301115"/>
                    </a:xfrm>
                    <a:prstGeom prst="rect">
                      <a:avLst/>
                    </a:prstGeom>
                    <a:noFill/>
                    <a:ln>
                      <a:noFill/>
                    </a:ln>
                  </pic:spPr>
                </pic:pic>
              </a:graphicData>
            </a:graphic>
          </wp:inline>
        </w:drawing>
      </w:r>
    </w:p>
    <w:p w14:paraId="33620511" w14:textId="0C0458E3" w:rsidR="002D1030" w:rsidRDefault="002D1030" w:rsidP="002D1030">
      <w:pPr>
        <w:pStyle w:val="af3"/>
      </w:pPr>
      <w:bookmarkStart w:id="4" w:name="_Ref173397435"/>
      <w:bookmarkStart w:id="5" w:name="_Ref173499275"/>
      <w:r>
        <w:t xml:space="preserve">Figure </w:t>
      </w:r>
      <w:r>
        <w:fldChar w:fldCharType="begin"/>
      </w:r>
      <w:r>
        <w:instrText xml:space="preserve"> SEQ Figure \* ARABIC </w:instrText>
      </w:r>
      <w:r>
        <w:fldChar w:fldCharType="separate"/>
      </w:r>
      <w:r w:rsidR="00E3110C">
        <w:rPr>
          <w:noProof/>
        </w:rPr>
        <w:t>2</w:t>
      </w:r>
      <w:r>
        <w:fldChar w:fldCharType="end"/>
      </w:r>
      <w:bookmarkEnd w:id="4"/>
      <w:bookmarkEnd w:id="5"/>
      <w:r>
        <w:rPr>
          <w:rFonts w:hint="eastAsia"/>
        </w:rPr>
        <w:t xml:space="preserve"> Inter-CU MCG LTM with SN released</w:t>
      </w:r>
    </w:p>
    <w:p w14:paraId="526939A3" w14:textId="77777777" w:rsidR="00151D3B" w:rsidRDefault="00151D3B" w:rsidP="002D1030"/>
    <w:p w14:paraId="29D5019A" w14:textId="602394F2" w:rsidR="008A129F" w:rsidRDefault="00D873A8" w:rsidP="002D1030">
      <w:r>
        <w:rPr>
          <w:rFonts w:hint="eastAsia"/>
        </w:rPr>
        <w:t xml:space="preserve">According to the TS 38.331 </w:t>
      </w:r>
      <w:r w:rsidR="00EB288F">
        <w:fldChar w:fldCharType="begin"/>
      </w:r>
      <w:r w:rsidR="00EB288F">
        <w:instrText xml:space="preserve"> </w:instrText>
      </w:r>
      <w:r w:rsidR="00EB288F">
        <w:rPr>
          <w:rFonts w:hint="eastAsia"/>
        </w:rPr>
        <w:instrText>REF _Ref173759979 \r \h</w:instrText>
      </w:r>
      <w:r w:rsidR="00EB288F">
        <w:instrText xml:space="preserve"> </w:instrText>
      </w:r>
      <w:r w:rsidR="00EB288F">
        <w:fldChar w:fldCharType="separate"/>
      </w:r>
      <w:r w:rsidR="00E3110C">
        <w:t>[7]</w:t>
      </w:r>
      <w:r w:rsidR="00EB288F">
        <w:fldChar w:fldCharType="end"/>
      </w:r>
      <w:r w:rsidR="008F6713">
        <w:rPr>
          <w:rFonts w:hint="eastAsia"/>
        </w:rPr>
        <w:t xml:space="preserve"> below</w:t>
      </w:r>
      <w:r>
        <w:rPr>
          <w:rFonts w:hint="eastAsia"/>
        </w:rPr>
        <w:t xml:space="preserve">, </w:t>
      </w:r>
      <w:r w:rsidR="00C12292">
        <w:rPr>
          <w:rFonts w:hint="eastAsia"/>
        </w:rPr>
        <w:t>t</w:t>
      </w:r>
      <w:r w:rsidR="007F35BF">
        <w:rPr>
          <w:rFonts w:hint="eastAsia"/>
        </w:rPr>
        <w:t>he UE maintain</w:t>
      </w:r>
      <w:r w:rsidR="00C12292">
        <w:rPr>
          <w:rFonts w:hint="eastAsia"/>
        </w:rPr>
        <w:t>s MCG and SCG LTM Configs in separate VarLTM-Configs</w:t>
      </w:r>
      <w:r w:rsidR="008F6713">
        <w:rPr>
          <w:rFonts w:hint="eastAsia"/>
        </w:rPr>
        <w:t xml:space="preserve"> </w:t>
      </w:r>
      <w:r w:rsidR="00C12292">
        <w:rPr>
          <w:rFonts w:hint="eastAsia"/>
        </w:rPr>
        <w:t xml:space="preserve">and each LTM Config is configured from </w:t>
      </w:r>
      <w:r w:rsidR="008F6713">
        <w:rPr>
          <w:rFonts w:hint="eastAsia"/>
        </w:rPr>
        <w:t xml:space="preserve">the </w:t>
      </w:r>
      <w:r w:rsidR="00C12292">
        <w:rPr>
          <w:rFonts w:hint="eastAsia"/>
        </w:rPr>
        <w:t xml:space="preserve">MN and </w:t>
      </w:r>
      <w:r w:rsidR="008F6713">
        <w:rPr>
          <w:rFonts w:hint="eastAsia"/>
        </w:rPr>
        <w:t xml:space="preserve">the </w:t>
      </w:r>
      <w:r w:rsidR="00C12292">
        <w:rPr>
          <w:rFonts w:hint="eastAsia"/>
        </w:rPr>
        <w:t>SN</w:t>
      </w:r>
      <w:r w:rsidR="00A143F7">
        <w:rPr>
          <w:rFonts w:hint="eastAsia"/>
        </w:rPr>
        <w:t xml:space="preserve"> respectively</w:t>
      </w:r>
      <w:r w:rsidR="008F6713">
        <w:rPr>
          <w:rFonts w:hint="eastAsia"/>
        </w:rPr>
        <w:t xml:space="preserve">. i.e., it is the problem that the MN </w:t>
      </w:r>
      <w:r w:rsidR="008F6713">
        <w:t>cannot</w:t>
      </w:r>
      <w:r w:rsidR="008F6713">
        <w:rPr>
          <w:rFonts w:hint="eastAsia"/>
        </w:rPr>
        <w:t xml:space="preserve"> delete SCG LTM Config. Our understanding is shown in </w:t>
      </w:r>
      <w:r w:rsidR="00151D3B">
        <w:fldChar w:fldCharType="begin"/>
      </w:r>
      <w:r w:rsidR="00151D3B">
        <w:instrText xml:space="preserve"> </w:instrText>
      </w:r>
      <w:r w:rsidR="00151D3B">
        <w:rPr>
          <w:rFonts w:hint="eastAsia"/>
        </w:rPr>
        <w:instrText>REF _Ref173511944 \h</w:instrText>
      </w:r>
      <w:r w:rsidR="00151D3B">
        <w:instrText xml:space="preserve"> </w:instrText>
      </w:r>
      <w:r w:rsidR="00151D3B">
        <w:fldChar w:fldCharType="separate"/>
      </w:r>
      <w:r w:rsidR="00E3110C">
        <w:t xml:space="preserve">Figure </w:t>
      </w:r>
      <w:r w:rsidR="00E3110C">
        <w:rPr>
          <w:noProof/>
        </w:rPr>
        <w:t>3</w:t>
      </w:r>
      <w:r w:rsidR="00151D3B">
        <w:fldChar w:fldCharType="end"/>
      </w:r>
      <w:r w:rsidR="00A421C2">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FF51D4" w14:paraId="3BFD56EF" w14:textId="77777777" w:rsidTr="00D04B40">
        <w:tc>
          <w:tcPr>
            <w:tcW w:w="9944" w:type="dxa"/>
            <w:shd w:val="clear" w:color="auto" w:fill="auto"/>
          </w:tcPr>
          <w:p w14:paraId="6BAB2D2F" w14:textId="77777777" w:rsidR="00FF51D4" w:rsidRPr="00FF51D4" w:rsidRDefault="00FF51D4" w:rsidP="00FF51D4">
            <w:pPr>
              <w:overflowPunct w:val="0"/>
              <w:autoSpaceDE w:val="0"/>
              <w:autoSpaceDN w:val="0"/>
              <w:adjustRightInd w:val="0"/>
              <w:spacing w:after="0"/>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 xml:space="preserve">The network configures the UE with one or more LTM candidate configurations within the </w:t>
            </w:r>
            <w:r w:rsidRPr="00F605B5">
              <w:rPr>
                <w:rFonts w:ascii="Times New Roman" w:eastAsia="游明朝" w:hAnsi="Times New Roman" w:cs="Times New Roman"/>
                <w:i/>
                <w:iCs/>
                <w:lang w:eastAsia="en-GB"/>
              </w:rPr>
              <w:t>LTM-Config</w:t>
            </w:r>
            <w:r w:rsidRPr="00FF51D4">
              <w:rPr>
                <w:rFonts w:ascii="Times New Roman" w:eastAsia="游明朝" w:hAnsi="Times New Roman" w:cs="Times New Roman"/>
                <w:lang w:eastAsia="en-GB"/>
              </w:rPr>
              <w:t xml:space="preserve"> IE.</w:t>
            </w:r>
          </w:p>
          <w:p w14:paraId="20F165C7" w14:textId="77777777" w:rsidR="00FF51D4" w:rsidRPr="00FF51D4" w:rsidRDefault="00FF51D4" w:rsidP="00FF51D4">
            <w:pPr>
              <w:overflowPunct w:val="0"/>
              <w:autoSpaceDE w:val="0"/>
              <w:autoSpaceDN w:val="0"/>
              <w:adjustRightInd w:val="0"/>
              <w:spacing w:after="0"/>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 xml:space="preserve">In NR-DC, the UE may receive two independent </w:t>
            </w:r>
            <w:r w:rsidRPr="00F605B5">
              <w:rPr>
                <w:rFonts w:ascii="Times New Roman" w:eastAsia="游明朝" w:hAnsi="Times New Roman" w:cs="Times New Roman"/>
                <w:i/>
                <w:iCs/>
                <w:lang w:eastAsia="en-GB"/>
              </w:rPr>
              <w:t>ltm-Config</w:t>
            </w:r>
            <w:r w:rsidRPr="00FF51D4">
              <w:rPr>
                <w:rFonts w:ascii="Times New Roman" w:eastAsia="游明朝" w:hAnsi="Times New Roman" w:cs="Times New Roman"/>
                <w:lang w:eastAsia="en-GB"/>
              </w:rPr>
              <w:t>:</w:t>
            </w:r>
          </w:p>
          <w:p w14:paraId="67DA46F3" w14:textId="77777777" w:rsidR="00FF51D4" w:rsidRPr="00FF51D4" w:rsidRDefault="00FF51D4" w:rsidP="00F605B5">
            <w:pPr>
              <w:overflowPunct w:val="0"/>
              <w:autoSpaceDE w:val="0"/>
              <w:autoSpaceDN w:val="0"/>
              <w:adjustRightInd w:val="0"/>
              <w:spacing w:after="0"/>
              <w:ind w:leftChars="100" w:left="200"/>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w:t>
            </w:r>
            <w:r>
              <w:rPr>
                <w:rFonts w:ascii="Times New Roman" w:eastAsia="游明朝" w:hAnsi="Times New Roman" w:cs="Times New Roman" w:hint="eastAsia"/>
              </w:rPr>
              <w:t xml:space="preserve"> </w:t>
            </w:r>
            <w:r w:rsidRPr="00FF51D4">
              <w:rPr>
                <w:rFonts w:ascii="Times New Roman" w:eastAsia="游明朝" w:hAnsi="Times New Roman" w:cs="Times New Roman"/>
                <w:lang w:eastAsia="en-GB"/>
              </w:rPr>
              <w:t xml:space="preserve">an </w:t>
            </w:r>
            <w:r w:rsidRPr="00F605B5">
              <w:rPr>
                <w:rFonts w:ascii="Times New Roman" w:eastAsia="游明朝" w:hAnsi="Times New Roman" w:cs="Times New Roman"/>
                <w:i/>
                <w:iCs/>
                <w:lang w:eastAsia="en-GB"/>
              </w:rPr>
              <w:t>ltm-Config</w:t>
            </w:r>
            <w:r w:rsidRPr="00FF51D4">
              <w:rPr>
                <w:rFonts w:ascii="Times New Roman" w:eastAsia="游明朝" w:hAnsi="Times New Roman" w:cs="Times New Roman"/>
                <w:lang w:eastAsia="en-GB"/>
              </w:rPr>
              <w:t xml:space="preserve"> associated with the MCG that is included within an </w:t>
            </w:r>
            <w:r w:rsidRPr="00F605B5">
              <w:rPr>
                <w:rFonts w:ascii="Times New Roman" w:eastAsia="游明朝" w:hAnsi="Times New Roman" w:cs="Times New Roman"/>
                <w:i/>
                <w:iCs/>
                <w:lang w:eastAsia="en-GB"/>
              </w:rPr>
              <w:t>RRCReconfiguration</w:t>
            </w:r>
            <w:r w:rsidRPr="00FF51D4">
              <w:rPr>
                <w:rFonts w:ascii="Times New Roman" w:eastAsia="游明朝" w:hAnsi="Times New Roman" w:cs="Times New Roman"/>
                <w:lang w:eastAsia="en-GB"/>
              </w:rPr>
              <w:t xml:space="preserve"> message received via SRB1; and</w:t>
            </w:r>
          </w:p>
          <w:p w14:paraId="3BE0D94E" w14:textId="77777777" w:rsidR="00FF51D4" w:rsidRPr="00E26517" w:rsidRDefault="00FF51D4" w:rsidP="00F605B5">
            <w:pPr>
              <w:overflowPunct w:val="0"/>
              <w:autoSpaceDE w:val="0"/>
              <w:autoSpaceDN w:val="0"/>
              <w:adjustRightInd w:val="0"/>
              <w:spacing w:after="0"/>
              <w:ind w:leftChars="100" w:left="200"/>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w:t>
            </w:r>
            <w:r>
              <w:rPr>
                <w:rFonts w:ascii="Times New Roman" w:eastAsia="游明朝" w:hAnsi="Times New Roman" w:cs="Times New Roman" w:hint="eastAsia"/>
              </w:rPr>
              <w:t xml:space="preserve"> </w:t>
            </w:r>
            <w:r w:rsidRPr="00FF51D4">
              <w:rPr>
                <w:rFonts w:ascii="Times New Roman" w:eastAsia="游明朝" w:hAnsi="Times New Roman" w:cs="Times New Roman"/>
                <w:lang w:eastAsia="en-GB"/>
              </w:rPr>
              <w:t xml:space="preserve">an </w:t>
            </w:r>
            <w:r w:rsidRPr="00F605B5">
              <w:rPr>
                <w:rFonts w:ascii="Times New Roman" w:eastAsia="游明朝" w:hAnsi="Times New Roman" w:cs="Times New Roman"/>
                <w:i/>
                <w:iCs/>
                <w:lang w:eastAsia="en-GB"/>
              </w:rPr>
              <w:t>ltm-Config</w:t>
            </w:r>
            <w:r w:rsidRPr="00FF51D4">
              <w:rPr>
                <w:rFonts w:ascii="Times New Roman" w:eastAsia="游明朝" w:hAnsi="Times New Roman" w:cs="Times New Roman"/>
                <w:lang w:eastAsia="en-GB"/>
              </w:rPr>
              <w:t xml:space="preserve"> associated with the SCG that is included within an </w:t>
            </w:r>
            <w:r w:rsidRPr="00F605B5">
              <w:rPr>
                <w:rFonts w:ascii="Times New Roman" w:eastAsia="游明朝" w:hAnsi="Times New Roman" w:cs="Times New Roman"/>
                <w:i/>
                <w:iCs/>
                <w:lang w:eastAsia="en-GB"/>
              </w:rPr>
              <w:t>RRCReconfiguration</w:t>
            </w:r>
            <w:r w:rsidRPr="00FF51D4">
              <w:rPr>
                <w:rFonts w:ascii="Times New Roman" w:eastAsia="游明朝" w:hAnsi="Times New Roman" w:cs="Times New Roman"/>
                <w:lang w:eastAsia="en-GB"/>
              </w:rPr>
              <w:t xml:space="preserve"> message either received via SRB3, or, alternatively, embedded in an </w:t>
            </w:r>
            <w:r w:rsidRPr="00F605B5">
              <w:rPr>
                <w:rFonts w:ascii="Times New Roman" w:eastAsia="游明朝" w:hAnsi="Times New Roman" w:cs="Times New Roman"/>
                <w:i/>
                <w:iCs/>
                <w:lang w:eastAsia="en-GB"/>
              </w:rPr>
              <w:t>RRCReconfiguration</w:t>
            </w:r>
            <w:r w:rsidRPr="00FF51D4">
              <w:rPr>
                <w:rFonts w:ascii="Times New Roman" w:eastAsia="游明朝" w:hAnsi="Times New Roman" w:cs="Times New Roman"/>
                <w:lang w:eastAsia="en-GB"/>
              </w:rPr>
              <w:t xml:space="preserve"> message received via SRB1.</w:t>
            </w:r>
          </w:p>
        </w:tc>
      </w:tr>
    </w:tbl>
    <w:p w14:paraId="00FCE140" w14:textId="77777777" w:rsidR="008A129F" w:rsidRDefault="008A129F" w:rsidP="008A129F"/>
    <w:p w14:paraId="005A003D" w14:textId="4BFEBC86" w:rsidR="002D1030" w:rsidRDefault="002D1030" w:rsidP="002D1030">
      <w:r>
        <w:rPr>
          <w:rFonts w:hint="eastAsia"/>
        </w:rPr>
        <w:t>B</w:t>
      </w:r>
      <w:r w:rsidRPr="00D21E40">
        <w:t xml:space="preserve">ased on the </w:t>
      </w:r>
      <w:r>
        <w:rPr>
          <w:rFonts w:hint="eastAsia"/>
        </w:rPr>
        <w:t>RAN2#126</w:t>
      </w:r>
      <w:r w:rsidRPr="00D21E40">
        <w:t xml:space="preserve"> agreement, </w:t>
      </w:r>
      <w:r w:rsidR="00A143F7">
        <w:rPr>
          <w:rFonts w:hint="eastAsia"/>
        </w:rPr>
        <w:t xml:space="preserve">before </w:t>
      </w:r>
      <w:r w:rsidR="000B7BC5">
        <w:t>“</w:t>
      </w:r>
      <w:r w:rsidR="000B7BC5">
        <w:rPr>
          <w:rFonts w:hint="eastAsia"/>
        </w:rPr>
        <w:t>inter-CU MCG LTM with SN released</w:t>
      </w:r>
      <w:r w:rsidR="000B7BC5">
        <w:t>”</w:t>
      </w:r>
      <w:r w:rsidR="000B7BC5">
        <w:rPr>
          <w:rFonts w:hint="eastAsia"/>
        </w:rPr>
        <w:t>,</w:t>
      </w:r>
      <w:r w:rsidR="00A143F7">
        <w:rPr>
          <w:rFonts w:hint="eastAsia"/>
        </w:rPr>
        <w:t xml:space="preserve"> </w:t>
      </w:r>
      <w:r w:rsidRPr="00D21E40">
        <w:t xml:space="preserve">the UE </w:t>
      </w:r>
      <w:r w:rsidR="000B7BC5">
        <w:rPr>
          <w:rFonts w:hint="eastAsia"/>
        </w:rPr>
        <w:t xml:space="preserve">is configured with two LTM Configs </w:t>
      </w:r>
      <w:r w:rsidRPr="00D21E40">
        <w:t>as follows:</w:t>
      </w:r>
    </w:p>
    <w:p w14:paraId="17C7C92E" w14:textId="06934084" w:rsidR="002D1030" w:rsidRDefault="00A421C2" w:rsidP="00EE64D6">
      <w:pPr>
        <w:numPr>
          <w:ilvl w:val="0"/>
          <w:numId w:val="12"/>
        </w:numPr>
      </w:pPr>
      <w:r>
        <w:rPr>
          <w:rFonts w:hint="eastAsia"/>
        </w:rPr>
        <w:t xml:space="preserve">MCG </w:t>
      </w:r>
      <w:r w:rsidR="002D1030">
        <w:rPr>
          <w:rFonts w:hint="eastAsia"/>
        </w:rPr>
        <w:t>LTM</w:t>
      </w:r>
      <w:r w:rsidR="00C65C3A">
        <w:rPr>
          <w:rFonts w:hint="eastAsia"/>
        </w:rPr>
        <w:t xml:space="preserve"> Config</w:t>
      </w:r>
      <w:r w:rsidR="002D1030">
        <w:rPr>
          <w:rFonts w:hint="eastAsia"/>
        </w:rPr>
        <w:t xml:space="preserve">: </w:t>
      </w:r>
      <w:r w:rsidR="00C65C3A">
        <w:rPr>
          <w:rFonts w:hint="eastAsia"/>
        </w:rPr>
        <w:t xml:space="preserve">A </w:t>
      </w:r>
      <w:r w:rsidR="002D1030">
        <w:rPr>
          <w:rFonts w:hint="eastAsia"/>
        </w:rPr>
        <w:t>mixture of intra-CU cells and inter-CU cells</w:t>
      </w:r>
      <w:r w:rsidR="00C65C3A">
        <w:rPr>
          <w:rFonts w:hint="eastAsia"/>
        </w:rPr>
        <w:t xml:space="preserve"> can be configured.</w:t>
      </w:r>
    </w:p>
    <w:p w14:paraId="667D9E58" w14:textId="77777777" w:rsidR="002D1030" w:rsidRDefault="002D1030" w:rsidP="00EE64D6">
      <w:pPr>
        <w:numPr>
          <w:ilvl w:val="0"/>
          <w:numId w:val="12"/>
        </w:numPr>
      </w:pPr>
      <w:r>
        <w:rPr>
          <w:rFonts w:hint="eastAsia"/>
        </w:rPr>
        <w:lastRenderedPageBreak/>
        <w:t xml:space="preserve">SCG LTM </w:t>
      </w:r>
      <w:r w:rsidR="00C65C3A">
        <w:rPr>
          <w:rFonts w:hint="eastAsia"/>
        </w:rPr>
        <w:t>Config</w:t>
      </w:r>
      <w:r>
        <w:rPr>
          <w:rFonts w:hint="eastAsia"/>
        </w:rPr>
        <w:t xml:space="preserve">: </w:t>
      </w:r>
      <w:r w:rsidR="00D873A8">
        <w:rPr>
          <w:rFonts w:hint="eastAsia"/>
        </w:rPr>
        <w:t>O</w:t>
      </w:r>
      <w:r>
        <w:rPr>
          <w:rFonts w:hint="eastAsia"/>
        </w:rPr>
        <w:t>nly intra-CU (= intra-SN) cells</w:t>
      </w:r>
      <w:r w:rsidR="00C65C3A">
        <w:rPr>
          <w:rFonts w:hint="eastAsia"/>
        </w:rPr>
        <w:t xml:space="preserve"> can be configured.</w:t>
      </w:r>
    </w:p>
    <w:p w14:paraId="7C3085FC" w14:textId="61B0F338" w:rsidR="00175A0F" w:rsidRDefault="0070114B" w:rsidP="00175A0F">
      <w:pPr>
        <w:jc w:val="center"/>
      </w:pPr>
      <w:r>
        <w:rPr>
          <w:noProof/>
        </w:rPr>
        <w:drawing>
          <wp:inline distT="0" distB="0" distL="0" distR="0" wp14:anchorId="5B0D6BB4" wp14:editId="4C2C7C7F">
            <wp:extent cx="5400040" cy="2282190"/>
            <wp:effectExtent l="0" t="0" r="0" b="0"/>
            <wp:docPr id="2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2282190"/>
                    </a:xfrm>
                    <a:prstGeom prst="rect">
                      <a:avLst/>
                    </a:prstGeom>
                    <a:noFill/>
                    <a:ln>
                      <a:noFill/>
                    </a:ln>
                  </pic:spPr>
                </pic:pic>
              </a:graphicData>
            </a:graphic>
          </wp:inline>
        </w:drawing>
      </w:r>
    </w:p>
    <w:p w14:paraId="6C910397" w14:textId="1F6702C0" w:rsidR="00231AD7" w:rsidRPr="00231AD7" w:rsidRDefault="00175A0F" w:rsidP="00231AD7">
      <w:pPr>
        <w:pStyle w:val="af3"/>
      </w:pPr>
      <w:bookmarkStart w:id="6" w:name="_Ref173511944"/>
      <w:r>
        <w:t xml:space="preserve">Figure </w:t>
      </w:r>
      <w:r>
        <w:fldChar w:fldCharType="begin"/>
      </w:r>
      <w:r>
        <w:instrText xml:space="preserve"> SEQ Figure \* ARABIC </w:instrText>
      </w:r>
      <w:r>
        <w:fldChar w:fldCharType="separate"/>
      </w:r>
      <w:r w:rsidR="00E3110C">
        <w:rPr>
          <w:noProof/>
        </w:rPr>
        <w:t>3</w:t>
      </w:r>
      <w:r>
        <w:fldChar w:fldCharType="end"/>
      </w:r>
      <w:bookmarkEnd w:id="6"/>
      <w:r>
        <w:rPr>
          <w:rFonts w:hint="eastAsia"/>
        </w:rPr>
        <w:t xml:space="preserve"> </w:t>
      </w:r>
      <w:r w:rsidR="000B7BC5">
        <w:rPr>
          <w:rFonts w:hint="eastAsia"/>
        </w:rPr>
        <w:t>LTM Config stored in</w:t>
      </w:r>
      <w:r w:rsidR="00231AD7">
        <w:rPr>
          <w:rFonts w:hint="eastAsia"/>
        </w:rPr>
        <w:t xml:space="preserve"> UE </w:t>
      </w:r>
      <w:r w:rsidR="000B7BC5">
        <w:rPr>
          <w:rFonts w:hint="eastAsia"/>
        </w:rPr>
        <w:t xml:space="preserve">before inter-CU </w:t>
      </w:r>
      <w:r w:rsidR="008071A2">
        <w:rPr>
          <w:rFonts w:hint="eastAsia"/>
        </w:rPr>
        <w:t>MC</w:t>
      </w:r>
      <w:r w:rsidR="000B7BC5">
        <w:rPr>
          <w:rFonts w:hint="eastAsia"/>
        </w:rPr>
        <w:t>G LTM with SN released</w:t>
      </w:r>
    </w:p>
    <w:p w14:paraId="12439931" w14:textId="77777777" w:rsidR="00151D3B" w:rsidRPr="00151D3B" w:rsidRDefault="00151D3B" w:rsidP="00F605B5"/>
    <w:p w14:paraId="46589E7A" w14:textId="2FC4A2AB" w:rsidR="00FC5761" w:rsidRDefault="00616C3E" w:rsidP="002D1030">
      <w:r>
        <w:rPr>
          <w:rFonts w:hint="eastAsia"/>
        </w:rPr>
        <w:t xml:space="preserve">According to the TS38.300 </w:t>
      </w:r>
      <w:r>
        <w:fldChar w:fldCharType="begin"/>
      </w:r>
      <w:r>
        <w:instrText xml:space="preserve"> </w:instrText>
      </w:r>
      <w:r>
        <w:rPr>
          <w:rFonts w:hint="eastAsia"/>
        </w:rPr>
        <w:instrText>REF _Ref161726078 \n \h</w:instrText>
      </w:r>
      <w:r>
        <w:instrText xml:space="preserve"> </w:instrText>
      </w:r>
      <w:r>
        <w:fldChar w:fldCharType="separate"/>
      </w:r>
      <w:r w:rsidR="00E3110C">
        <w:t>[3]</w:t>
      </w:r>
      <w:r>
        <w:fldChar w:fldCharType="end"/>
      </w:r>
      <w:r>
        <w:rPr>
          <w:rFonts w:hint="eastAsia"/>
        </w:rPr>
        <w:t xml:space="preserve"> below, </w:t>
      </w:r>
      <w:r w:rsidR="00E55AC2">
        <w:rPr>
          <w:rFonts w:hint="eastAsia"/>
        </w:rPr>
        <w:t>for</w:t>
      </w:r>
      <w:r w:rsidR="002D1030">
        <w:rPr>
          <w:rFonts w:hint="eastAsia"/>
        </w:rPr>
        <w:t xml:space="preserve"> the subsequent LTM, the UE maintains LTM </w:t>
      </w:r>
      <w:r w:rsidR="00D873A8">
        <w:rPr>
          <w:rFonts w:hint="eastAsia"/>
        </w:rPr>
        <w:t>Configs</w:t>
      </w:r>
      <w:r w:rsidR="002D1030">
        <w:rPr>
          <w:rFonts w:hint="eastAsia"/>
        </w:rPr>
        <w:t xml:space="preserve"> </w:t>
      </w:r>
      <w:r w:rsidR="00E55AC2">
        <w:t>until</w:t>
      </w:r>
      <w:r w:rsidR="00E55AC2">
        <w:rPr>
          <w:rFonts w:hint="eastAsia"/>
        </w:rPr>
        <w:t xml:space="preserve"> </w:t>
      </w:r>
      <w:r w:rsidR="002D1030">
        <w:rPr>
          <w:rFonts w:hint="eastAsia"/>
        </w:rPr>
        <w:t>the NW</w:t>
      </w:r>
      <w:r w:rsidR="00E55AC2">
        <w:rPr>
          <w:rFonts w:hint="eastAsia"/>
        </w:rPr>
        <w:t xml:space="preserve"> explicitly indicates to remove it</w:t>
      </w:r>
      <w:r w:rsidR="00151D3B">
        <w:rPr>
          <w:rFonts w:hint="eastAsia"/>
        </w:rPr>
        <w:t xml:space="preserve">. </w:t>
      </w:r>
      <w:r w:rsidR="005056ED">
        <w:rPr>
          <w:rFonts w:hint="eastAsia"/>
        </w:rPr>
        <w:t xml:space="preserve">Therefore, the UE maintains SCG LTM </w:t>
      </w:r>
      <w:r w:rsidR="00D873A8">
        <w:rPr>
          <w:rFonts w:hint="eastAsia"/>
        </w:rPr>
        <w:t>Config</w:t>
      </w:r>
      <w:r w:rsidR="005056ED">
        <w:rPr>
          <w:rFonts w:hint="eastAsia"/>
        </w:rPr>
        <w:t xml:space="preserve"> after</w:t>
      </w:r>
      <w:r w:rsidR="00454A40">
        <w:rPr>
          <w:rFonts w:hint="eastAsia"/>
        </w:rPr>
        <w:t xml:space="preserve"> </w:t>
      </w:r>
      <w:r w:rsidR="005056ED">
        <w:rPr>
          <w:rFonts w:hint="eastAsia"/>
        </w:rPr>
        <w:t>inter-CU MCG LTM</w:t>
      </w:r>
      <w:r w:rsidR="00FC5761">
        <w:rPr>
          <w:rFonts w:hint="eastAsia"/>
        </w:rPr>
        <w:t xml:space="preserve"> execution</w:t>
      </w:r>
      <w:r w:rsidR="00454A40">
        <w:rPr>
          <w:rFonts w:hint="eastAsia"/>
        </w:rPr>
        <w:t xml:space="preserve">. </w:t>
      </w:r>
      <w:r w:rsidR="00FC5761">
        <w:rPr>
          <w:rFonts w:hint="eastAsia"/>
        </w:rPr>
        <w:t xml:space="preserve">Note that the SCG is released upon inter-CU MCG LTM in this scenario. </w:t>
      </w:r>
    </w:p>
    <w:p w14:paraId="50C49891" w14:textId="0E889D06" w:rsidR="00454A40" w:rsidRDefault="00454A40" w:rsidP="002D1030">
      <w:r>
        <w:t>However,</w:t>
      </w:r>
      <w:r>
        <w:rPr>
          <w:rFonts w:hint="eastAsia"/>
        </w:rPr>
        <w:t xml:space="preserve"> </w:t>
      </w:r>
      <w:r w:rsidR="00FC5761">
        <w:rPr>
          <w:rFonts w:hint="eastAsia"/>
        </w:rPr>
        <w:t>it</w:t>
      </w:r>
      <w:r w:rsidR="00FC5761">
        <w:t>’</w:t>
      </w:r>
      <w:r w:rsidR="00FC5761">
        <w:rPr>
          <w:rFonts w:hint="eastAsia"/>
        </w:rPr>
        <w:t xml:space="preserve">s unclear if the target MCG will use </w:t>
      </w:r>
      <w:r w:rsidR="004031F6">
        <w:rPr>
          <w:rFonts w:hint="eastAsia"/>
        </w:rPr>
        <w:t xml:space="preserve">a new </w:t>
      </w:r>
      <w:r w:rsidR="00FC5761">
        <w:rPr>
          <w:rFonts w:hint="eastAsia"/>
        </w:rPr>
        <w:t>DC with the same SN</w:t>
      </w:r>
      <w:r w:rsidR="004031F6">
        <w:rPr>
          <w:rFonts w:hint="eastAsia"/>
        </w:rPr>
        <w:t xml:space="preserve"> (i.e., the source SN for the </w:t>
      </w:r>
      <w:r w:rsidR="004031F6" w:rsidRPr="00EE64D6">
        <w:rPr>
          <w:b/>
          <w:bCs w:val="0"/>
        </w:rPr>
        <w:t>intra</w:t>
      </w:r>
      <w:r w:rsidR="004031F6">
        <w:rPr>
          <w:rFonts w:hint="eastAsia"/>
        </w:rPr>
        <w:t>-CU LTM config which the UE stores)</w:t>
      </w:r>
      <w:r w:rsidR="00FC5761">
        <w:rPr>
          <w:rFonts w:hint="eastAsia"/>
        </w:rPr>
        <w:t xml:space="preserve">, i.e., </w:t>
      </w:r>
      <w:r w:rsidR="00262B0A">
        <w:rPr>
          <w:rFonts w:hint="eastAsia"/>
        </w:rPr>
        <w:t xml:space="preserve">the target MCG may not </w:t>
      </w:r>
      <w:r w:rsidR="004031F6">
        <w:rPr>
          <w:rFonts w:hint="eastAsia"/>
        </w:rPr>
        <w:t>use</w:t>
      </w:r>
      <w:r w:rsidR="00262B0A">
        <w:rPr>
          <w:rFonts w:hint="eastAsia"/>
        </w:rPr>
        <w:t xml:space="preserve"> the DC or may configure</w:t>
      </w:r>
      <w:r w:rsidR="004031F6">
        <w:rPr>
          <w:rFonts w:hint="eastAsia"/>
        </w:rPr>
        <w:t xml:space="preserve"> the UE with</w:t>
      </w:r>
      <w:r w:rsidR="00262B0A">
        <w:rPr>
          <w:rFonts w:hint="eastAsia"/>
        </w:rPr>
        <w:t xml:space="preserve"> a new DC with the target SN different from the source SN. Since </w:t>
      </w:r>
      <w:r w:rsidR="004031F6">
        <w:rPr>
          <w:rFonts w:hint="eastAsia"/>
        </w:rPr>
        <w:t xml:space="preserve">the SCG is released in </w:t>
      </w:r>
      <w:r w:rsidR="00262B0A">
        <w:rPr>
          <w:rFonts w:hint="eastAsia"/>
        </w:rPr>
        <w:t xml:space="preserve">the </w:t>
      </w:r>
      <w:r w:rsidR="00262B0A">
        <w:t>scenario</w:t>
      </w:r>
      <w:r w:rsidR="00262B0A">
        <w:rPr>
          <w:rFonts w:hint="eastAsia"/>
        </w:rPr>
        <w:t xml:space="preserve"> </w:t>
      </w:r>
      <w:r w:rsidR="004031F6">
        <w:rPr>
          <w:rFonts w:hint="eastAsia"/>
        </w:rPr>
        <w:t xml:space="preserve">of </w:t>
      </w:r>
      <w:r w:rsidR="00262B0A">
        <w:t>“</w:t>
      </w:r>
      <w:r w:rsidR="00262B0A">
        <w:rPr>
          <w:rFonts w:hint="eastAsia"/>
        </w:rPr>
        <w:t>inter-CU MCG LTM with SN released</w:t>
      </w:r>
      <w:r w:rsidR="00262B0A">
        <w:t>”</w:t>
      </w:r>
      <w:r w:rsidR="00262B0A">
        <w:rPr>
          <w:rFonts w:hint="eastAsia"/>
        </w:rPr>
        <w:t>, th</w:t>
      </w:r>
      <w:r w:rsidR="008243EC">
        <w:rPr>
          <w:rFonts w:hint="eastAsia"/>
        </w:rPr>
        <w:t xml:space="preserve">e stored </w:t>
      </w:r>
      <w:r w:rsidR="00262B0A">
        <w:rPr>
          <w:rFonts w:hint="eastAsia"/>
        </w:rPr>
        <w:t xml:space="preserve">SCG LTM Config </w:t>
      </w:r>
      <w:r w:rsidR="004031F6">
        <w:rPr>
          <w:rFonts w:hint="eastAsia"/>
        </w:rPr>
        <w:t xml:space="preserve">(for </w:t>
      </w:r>
      <w:r w:rsidR="004031F6" w:rsidRPr="00EE64D6">
        <w:rPr>
          <w:b/>
          <w:bCs w:val="0"/>
        </w:rPr>
        <w:t>intra</w:t>
      </w:r>
      <w:r w:rsidR="004031F6">
        <w:rPr>
          <w:rFonts w:hint="eastAsia"/>
        </w:rPr>
        <w:t xml:space="preserve">-SN) </w:t>
      </w:r>
      <w:r w:rsidR="00262B0A">
        <w:rPr>
          <w:rFonts w:hint="eastAsia"/>
        </w:rPr>
        <w:t xml:space="preserve">is </w:t>
      </w:r>
      <w:r w:rsidR="004031F6">
        <w:rPr>
          <w:rFonts w:hint="eastAsia"/>
        </w:rPr>
        <w:t xml:space="preserve">no longer </w:t>
      </w:r>
      <w:r w:rsidR="00262B0A">
        <w:t>necessary</w:t>
      </w:r>
      <w:r w:rsidR="00262B0A">
        <w:rPr>
          <w:rFonts w:hint="eastAsia"/>
        </w:rPr>
        <w:t xml:space="preserve"> from the </w:t>
      </w:r>
      <w:r w:rsidR="00262B0A">
        <w:t>viewpoint</w:t>
      </w:r>
      <w:r w:rsidR="00262B0A">
        <w:rPr>
          <w:rFonts w:hint="eastAsia"/>
        </w:rPr>
        <w:t xml:space="preserve"> of the target MCG.</w:t>
      </w:r>
      <w:r w:rsidR="008243EC">
        <w:rPr>
          <w:rFonts w:hint="eastAsia"/>
        </w:rPr>
        <w:t xml:space="preserve"> </w:t>
      </w:r>
      <w:r w:rsidR="004031F6">
        <w:rPr>
          <w:rFonts w:hint="eastAsia"/>
        </w:rPr>
        <w:t xml:space="preserve"> Note that keeping </w:t>
      </w:r>
      <w:r w:rsidR="008243EC">
        <w:rPr>
          <w:rFonts w:hint="eastAsia"/>
        </w:rPr>
        <w:t xml:space="preserve">DC with </w:t>
      </w:r>
      <w:r w:rsidR="00E53EB6">
        <w:rPr>
          <w:rFonts w:hint="eastAsia"/>
        </w:rPr>
        <w:t xml:space="preserve">the </w:t>
      </w:r>
      <w:r w:rsidR="008243EC">
        <w:rPr>
          <w:rFonts w:hint="eastAsia"/>
        </w:rPr>
        <w:t>same SN after inter-CU MCG LTM execution i</w:t>
      </w:r>
      <w:r w:rsidR="004031F6">
        <w:rPr>
          <w:rFonts w:hint="eastAsia"/>
        </w:rPr>
        <w:t xml:space="preserve">s considered in </w:t>
      </w:r>
      <w:r w:rsidR="008243EC">
        <w:t>“</w:t>
      </w:r>
      <w:r w:rsidR="008243EC">
        <w:rPr>
          <w:rFonts w:hint="eastAsia"/>
        </w:rPr>
        <w:t xml:space="preserve">inter-CU MCG LTM with </w:t>
      </w:r>
      <w:r w:rsidR="008243EC" w:rsidRPr="00EE64D6">
        <w:rPr>
          <w:b/>
          <w:bCs w:val="0"/>
        </w:rPr>
        <w:t>SN is unchanged</w:t>
      </w:r>
      <w:r w:rsidR="008243EC">
        <w:t>”</w:t>
      </w:r>
      <w:r w:rsidR="008243EC">
        <w:rPr>
          <w:rFonts w:hint="eastAsia"/>
        </w:rPr>
        <w:t xml:space="preserve"> scenario.</w:t>
      </w:r>
      <w:r w:rsidR="008243EC" w:rsidDel="008243EC">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6C3E" w14:paraId="127D5020" w14:textId="77777777" w:rsidTr="00D04B40">
        <w:tc>
          <w:tcPr>
            <w:tcW w:w="9944" w:type="dxa"/>
            <w:shd w:val="clear" w:color="auto" w:fill="auto"/>
          </w:tcPr>
          <w:p w14:paraId="211DE23F" w14:textId="77777777" w:rsidR="00616C3E" w:rsidRPr="00E26517" w:rsidRDefault="00616C3E" w:rsidP="00F605B5">
            <w:pPr>
              <w:overflowPunct w:val="0"/>
              <w:autoSpaceDE w:val="0"/>
              <w:autoSpaceDN w:val="0"/>
              <w:adjustRightInd w:val="0"/>
              <w:spacing w:after="0"/>
              <w:jc w:val="left"/>
              <w:textAlignment w:val="baseline"/>
              <w:rPr>
                <w:rFonts w:ascii="Times New Roman" w:eastAsia="游明朝" w:hAnsi="Times New Roman" w:cs="Times New Roman"/>
                <w:lang w:eastAsia="en-GB"/>
              </w:rPr>
            </w:pPr>
            <w:r w:rsidRPr="00616C3E">
              <w:rPr>
                <w:rFonts w:ascii="Times New Roman" w:eastAsia="游明朝" w:hAnsi="Times New Roman" w:cs="Times New Roman"/>
                <w:lang w:eastAsia="en-GB"/>
              </w:rPr>
              <w:t>Subsequent LTM is done by repeating the early synchronization, LTM cell switch execution, and LTM cell switch completion steps without releasing other LTM candidate configurations after each LTM cell switch completion.</w:t>
            </w:r>
          </w:p>
        </w:tc>
      </w:tr>
    </w:tbl>
    <w:p w14:paraId="6C7788CE" w14:textId="77777777" w:rsidR="00616C3E" w:rsidRPr="00616C3E" w:rsidRDefault="00616C3E" w:rsidP="002D1030"/>
    <w:p w14:paraId="5BA55B9F" w14:textId="357B7FF1" w:rsidR="005056ED" w:rsidRPr="00F605B5" w:rsidRDefault="00E55AC2" w:rsidP="002D1030">
      <w:r>
        <w:rPr>
          <w:rFonts w:hint="eastAsia"/>
        </w:rPr>
        <w:t>A</w:t>
      </w:r>
      <w:r w:rsidR="008F6713">
        <w:rPr>
          <w:rFonts w:hint="eastAsia"/>
        </w:rPr>
        <w:t>ccording to the 38.300</w:t>
      </w:r>
      <w:bookmarkStart w:id="7" w:name="_Hlk173522298"/>
      <w:r w:rsidR="008F6713">
        <w:rPr>
          <w:rFonts w:hint="eastAsia"/>
        </w:rPr>
        <w:t xml:space="preserve"> </w:t>
      </w:r>
      <w:r w:rsidR="008F6713">
        <w:fldChar w:fldCharType="begin"/>
      </w:r>
      <w:r w:rsidR="008F6713">
        <w:instrText xml:space="preserve"> </w:instrText>
      </w:r>
      <w:r w:rsidR="008F6713">
        <w:rPr>
          <w:rFonts w:hint="eastAsia"/>
        </w:rPr>
        <w:instrText>REF _Ref161726078 \n \h</w:instrText>
      </w:r>
      <w:r w:rsidR="008F6713">
        <w:instrText xml:space="preserve"> </w:instrText>
      </w:r>
      <w:r w:rsidR="008F6713">
        <w:fldChar w:fldCharType="separate"/>
      </w:r>
      <w:r w:rsidR="00E3110C">
        <w:t>[3]</w:t>
      </w:r>
      <w:r w:rsidR="008F6713">
        <w:fldChar w:fldCharType="end"/>
      </w:r>
      <w:r w:rsidR="008F6713">
        <w:rPr>
          <w:rFonts w:hint="eastAsia"/>
        </w:rPr>
        <w:t xml:space="preserve"> below</w:t>
      </w:r>
      <w:bookmarkEnd w:id="7"/>
      <w:r w:rsidR="008F6713">
        <w:rPr>
          <w:rFonts w:hint="eastAsia"/>
        </w:rPr>
        <w:t xml:space="preserve">, </w:t>
      </w:r>
      <w:r w:rsidR="00151D3B">
        <w:rPr>
          <w:rFonts w:hint="eastAsia"/>
        </w:rPr>
        <w:t xml:space="preserve">the UE </w:t>
      </w:r>
      <w:r w:rsidR="005056ED">
        <w:rPr>
          <w:rFonts w:hint="eastAsia"/>
        </w:rPr>
        <w:t xml:space="preserve">should perform L1 measurement </w:t>
      </w:r>
      <w:proofErr w:type="gramStart"/>
      <w:r w:rsidR="008D2907">
        <w:rPr>
          <w:rFonts w:hint="eastAsia"/>
        </w:rPr>
        <w:t>as long as</w:t>
      </w:r>
      <w:proofErr w:type="gramEnd"/>
      <w:r w:rsidR="005056ED">
        <w:rPr>
          <w:rFonts w:hint="eastAsia"/>
        </w:rPr>
        <w:t xml:space="preserve"> LTM </w:t>
      </w:r>
      <w:r w:rsidR="008F6713">
        <w:rPr>
          <w:rFonts w:hint="eastAsia"/>
        </w:rPr>
        <w:t>Config</w:t>
      </w:r>
      <w:r w:rsidR="005056ED">
        <w:rPr>
          <w:rFonts w:hint="eastAsia"/>
        </w:rPr>
        <w:t xml:space="preserve"> in the LTM preparation phase is applicable</w:t>
      </w:r>
      <w:r w:rsidR="005056ED">
        <w:rPr>
          <w:rFonts w:hint="eastAsia"/>
          <w:lang w:val="x-none"/>
        </w:rPr>
        <w:t>.</w:t>
      </w:r>
      <w:r w:rsidR="008D2907">
        <w:rPr>
          <w:rFonts w:hint="eastAsia"/>
          <w:lang w:val="x-none"/>
        </w:rPr>
        <w:t xml:space="preserve"> Therefore</w:t>
      </w:r>
      <w:r w:rsidR="00A326F2">
        <w:rPr>
          <w:rFonts w:hint="eastAsia"/>
          <w:lang w:val="x-none"/>
        </w:rPr>
        <w:t>,</w:t>
      </w:r>
      <w:r w:rsidR="008D2907">
        <w:rPr>
          <w:rFonts w:hint="eastAsia"/>
          <w:lang w:val="x-none"/>
        </w:rPr>
        <w:t xml:space="preserve"> maintaining the unnecessary </w:t>
      </w:r>
      <w:r>
        <w:rPr>
          <w:rFonts w:hint="eastAsia"/>
          <w:lang w:val="x-none"/>
        </w:rPr>
        <w:t>LTM Config</w:t>
      </w:r>
      <w:r w:rsidR="008D2907">
        <w:rPr>
          <w:rFonts w:hint="eastAsia"/>
          <w:lang w:val="x-none"/>
        </w:rPr>
        <w:t xml:space="preserve"> increases the UE power consumption.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6C3E" w14:paraId="5889C1B5" w14:textId="77777777" w:rsidTr="00D04B40">
        <w:tc>
          <w:tcPr>
            <w:tcW w:w="9944" w:type="dxa"/>
            <w:shd w:val="clear" w:color="auto" w:fill="auto"/>
          </w:tcPr>
          <w:p w14:paraId="71B8C5D0" w14:textId="77777777" w:rsidR="00616C3E" w:rsidRPr="00E26517" w:rsidRDefault="00616C3E" w:rsidP="00EE64D6">
            <w:pPr>
              <w:numPr>
                <w:ilvl w:val="0"/>
                <w:numId w:val="15"/>
              </w:numPr>
              <w:overflowPunct w:val="0"/>
              <w:autoSpaceDE w:val="0"/>
              <w:autoSpaceDN w:val="0"/>
              <w:adjustRightInd w:val="0"/>
              <w:spacing w:after="0"/>
              <w:jc w:val="left"/>
              <w:textAlignment w:val="baseline"/>
              <w:rPr>
                <w:rFonts w:ascii="Times New Roman" w:eastAsia="游明朝" w:hAnsi="Times New Roman" w:cs="Times New Roman"/>
                <w:lang w:eastAsia="en-GB"/>
              </w:rPr>
            </w:pPr>
            <w:r w:rsidRPr="00616C3E">
              <w:rPr>
                <w:rFonts w:ascii="Times New Roman" w:eastAsia="游明朝" w:hAnsi="Times New Roman" w:cs="Times New Roman"/>
                <w:lang w:eastAsia="en-GB"/>
              </w:rPr>
              <w:t xml:space="preserve">The UE performs L1 measurements on the configured candidate cell(s) and transmits L1 measurement reports to the gNB. L1 measurement should be performed </w:t>
            </w:r>
            <w:proofErr w:type="gramStart"/>
            <w:r w:rsidRPr="00616C3E">
              <w:rPr>
                <w:rFonts w:ascii="Times New Roman" w:eastAsia="游明朝" w:hAnsi="Times New Roman" w:cs="Times New Roman"/>
                <w:lang w:eastAsia="en-GB"/>
              </w:rPr>
              <w:t>as long as</w:t>
            </w:r>
            <w:proofErr w:type="gramEnd"/>
            <w:r w:rsidRPr="00616C3E">
              <w:rPr>
                <w:rFonts w:ascii="Times New Roman" w:eastAsia="游明朝" w:hAnsi="Times New Roman" w:cs="Times New Roman"/>
                <w:lang w:eastAsia="en-GB"/>
              </w:rPr>
              <w:t xml:space="preserve"> RRC reconfiguration (step 2) is applicable.</w:t>
            </w:r>
          </w:p>
        </w:tc>
      </w:tr>
    </w:tbl>
    <w:p w14:paraId="37D9346A" w14:textId="77777777" w:rsidR="00961FEF" w:rsidRDefault="00961FEF" w:rsidP="00961FEF">
      <w:pPr>
        <w:rPr>
          <w:rFonts w:eastAsia="游明朝"/>
          <w:noProof/>
        </w:rPr>
      </w:pPr>
    </w:p>
    <w:p w14:paraId="22BCA36C" w14:textId="21474BB4" w:rsidR="00616C3E" w:rsidRDefault="00A326F2" w:rsidP="00961FEF">
      <w:pPr>
        <w:rPr>
          <w:lang w:val="x-none"/>
        </w:rPr>
      </w:pPr>
      <w:r>
        <w:rPr>
          <w:rFonts w:eastAsia="游明朝" w:hint="eastAsia"/>
          <w:noProof/>
        </w:rPr>
        <w:t xml:space="preserve">To avoid this issue, the unnecessary SCG LTM Config should be removed upon execution of </w:t>
      </w:r>
      <w:r>
        <w:t>“</w:t>
      </w:r>
      <w:r>
        <w:rPr>
          <w:rFonts w:hint="eastAsia"/>
        </w:rPr>
        <w:t>inter-CU MCG LTM with SN released</w:t>
      </w:r>
      <w:r>
        <w:t>”</w:t>
      </w:r>
      <w:r>
        <w:rPr>
          <w:rFonts w:hint="eastAsia"/>
        </w:rPr>
        <w:t xml:space="preserve">, which can be only done by the </w:t>
      </w:r>
      <w:r w:rsidR="008071A2">
        <w:t>SN</w:t>
      </w:r>
      <w:r w:rsidR="00BA69C2">
        <w:rPr>
          <w:rFonts w:hint="eastAsia"/>
        </w:rPr>
        <w:t xml:space="preserve"> according to the current specification</w:t>
      </w:r>
      <w:r w:rsidR="008243EC">
        <w:rPr>
          <w:rFonts w:hint="eastAsia"/>
        </w:rPr>
        <w:t>.</w:t>
      </w:r>
      <w:r>
        <w:rPr>
          <w:rFonts w:hint="eastAsia"/>
        </w:rPr>
        <w:t xml:space="preserve"> </w:t>
      </w:r>
      <w:r w:rsidR="008243EC">
        <w:rPr>
          <w:rFonts w:hint="eastAsia"/>
        </w:rPr>
        <w:t xml:space="preserve">However, this SN is </w:t>
      </w:r>
      <w:r w:rsidR="0024438C">
        <w:rPr>
          <w:rFonts w:hint="eastAsia"/>
        </w:rPr>
        <w:t>already released</w:t>
      </w:r>
      <w:r w:rsidR="008243EC">
        <w:rPr>
          <w:rFonts w:hint="eastAsia"/>
        </w:rPr>
        <w:t xml:space="preserve"> when inter-CU MCG LTM is executed</w:t>
      </w:r>
      <w:r>
        <w:rPr>
          <w:rFonts w:hint="eastAsia"/>
        </w:rPr>
        <w:t xml:space="preserve">. </w:t>
      </w:r>
      <w:r>
        <w:rPr>
          <w:rFonts w:eastAsia="游明朝" w:hint="eastAsia"/>
          <w:noProof/>
        </w:rPr>
        <w:t>In the current specification</w:t>
      </w:r>
      <w:r w:rsidR="00616C3E">
        <w:rPr>
          <w:rFonts w:eastAsia="游明朝" w:hint="eastAsia"/>
          <w:noProof/>
        </w:rPr>
        <w:t xml:space="preserve">, </w:t>
      </w:r>
      <w:r>
        <w:rPr>
          <w:rFonts w:eastAsia="游明朝" w:hint="eastAsia"/>
          <w:noProof/>
        </w:rPr>
        <w:t xml:space="preserve">neither </w:t>
      </w:r>
      <w:r w:rsidR="00616C3E">
        <w:rPr>
          <w:rFonts w:eastAsia="游明朝" w:hint="eastAsia"/>
          <w:noProof/>
        </w:rPr>
        <w:t xml:space="preserve">the UE </w:t>
      </w:r>
      <w:r>
        <w:rPr>
          <w:rFonts w:eastAsia="游明朝" w:hint="eastAsia"/>
          <w:noProof/>
        </w:rPr>
        <w:t>nor</w:t>
      </w:r>
      <w:r w:rsidR="00616C3E">
        <w:rPr>
          <w:rFonts w:eastAsia="游明朝" w:hint="eastAsia"/>
          <w:noProof/>
        </w:rPr>
        <w:t xml:space="preserve"> the MN can </w:t>
      </w:r>
      <w:r>
        <w:rPr>
          <w:rFonts w:eastAsia="游明朝" w:hint="eastAsia"/>
          <w:noProof/>
        </w:rPr>
        <w:t>remove</w:t>
      </w:r>
      <w:r w:rsidR="00616C3E">
        <w:rPr>
          <w:rFonts w:eastAsia="游明朝" w:hint="eastAsia"/>
          <w:noProof/>
        </w:rPr>
        <w:t xml:space="preserve"> SCG LTM Config.</w:t>
      </w:r>
      <w:r>
        <w:rPr>
          <w:rFonts w:eastAsia="游明朝" w:hint="eastAsia"/>
          <w:noProof/>
        </w:rPr>
        <w:t xml:space="preserve"> So, RAN2 should discuss how to remove the unnecessary SCG</w:t>
      </w:r>
      <w:r w:rsidR="00A523CC">
        <w:rPr>
          <w:rFonts w:eastAsia="游明朝" w:hint="eastAsia"/>
          <w:noProof/>
        </w:rPr>
        <w:t xml:space="preserve"> </w:t>
      </w:r>
      <w:r>
        <w:rPr>
          <w:rFonts w:eastAsia="游明朝" w:hint="eastAsia"/>
          <w:noProof/>
        </w:rPr>
        <w:t xml:space="preserve">LTM Config, when no SN is configured to the UE. </w:t>
      </w:r>
    </w:p>
    <w:p w14:paraId="39D622B4" w14:textId="17EDCD7E" w:rsidR="00C65E38" w:rsidRDefault="00C65E38" w:rsidP="00F605B5">
      <w:pPr>
        <w:pStyle w:val="Proposal"/>
      </w:pPr>
      <w:bookmarkStart w:id="8" w:name="_Toc174104889"/>
      <w:r>
        <w:rPr>
          <w:rFonts w:hint="eastAsia"/>
        </w:rPr>
        <w:t xml:space="preserve">RAN2 should discuss </w:t>
      </w:r>
      <w:r w:rsidR="00636545">
        <w:rPr>
          <w:rFonts w:hint="eastAsia"/>
        </w:rPr>
        <w:t xml:space="preserve">how to </w:t>
      </w:r>
      <w:r w:rsidR="00A326F2">
        <w:rPr>
          <w:rFonts w:hint="eastAsia"/>
        </w:rPr>
        <w:t>remove</w:t>
      </w:r>
      <w:r w:rsidR="00636545">
        <w:rPr>
          <w:rFonts w:hint="eastAsia"/>
        </w:rPr>
        <w:t xml:space="preserve"> SCG LTM Config after executing inter-</w:t>
      </w:r>
      <w:r w:rsidR="008071A2">
        <w:t>CU MCG</w:t>
      </w:r>
      <w:r>
        <w:rPr>
          <w:rFonts w:hint="eastAsia"/>
        </w:rPr>
        <w:t xml:space="preserve"> LTM with SN released.</w:t>
      </w:r>
      <w:bookmarkEnd w:id="8"/>
    </w:p>
    <w:p w14:paraId="3BAAD671" w14:textId="77777777" w:rsidR="00EE64D6" w:rsidRDefault="00EE64D6" w:rsidP="00EE64D6">
      <w:pPr>
        <w:pStyle w:val="Proposal"/>
        <w:numPr>
          <w:ilvl w:val="0"/>
          <w:numId w:val="0"/>
        </w:numPr>
        <w:ind w:left="1560"/>
      </w:pPr>
    </w:p>
    <w:p w14:paraId="66FE1D45" w14:textId="77777777" w:rsidR="006A4BE1" w:rsidRDefault="006A4BE1" w:rsidP="00EE7BA3">
      <w:pPr>
        <w:pStyle w:val="1"/>
      </w:pPr>
      <w:r>
        <w:rPr>
          <w:rFonts w:hint="eastAsia"/>
        </w:rPr>
        <w:t xml:space="preserve">Conclusion </w:t>
      </w:r>
    </w:p>
    <w:p w14:paraId="3DB5BDA7" w14:textId="1675805F"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 </w:t>
      </w:r>
      <w:r w:rsidR="00615254">
        <w:rPr>
          <w:rFonts w:hint="eastAsia"/>
        </w:rPr>
        <w:t xml:space="preserve">potential issues </w:t>
      </w:r>
      <w:r w:rsidR="0086066A">
        <w:rPr>
          <w:rFonts w:hint="eastAsia"/>
        </w:rPr>
        <w:t>for supporting</w:t>
      </w:r>
      <w:r w:rsidR="009B1EC4">
        <w:rPr>
          <w:rFonts w:hint="eastAsia"/>
        </w:rPr>
        <w:t xml:space="preserve"> inter-CU LTM</w:t>
      </w:r>
      <w:r w:rsidR="00871976">
        <w:rPr>
          <w:rFonts w:hint="eastAsia"/>
        </w:rPr>
        <w:t xml:space="preserve"> </w:t>
      </w:r>
      <w:r w:rsidR="0018421F">
        <w:t>are</w:t>
      </w:r>
      <w:r w:rsidR="00A55B85">
        <w:t xml:space="preserve"> </w:t>
      </w:r>
      <w:r w:rsidR="00FF6CAD">
        <w:t>discussed</w:t>
      </w:r>
      <w:r w:rsidR="00A55B85">
        <w:t>.</w:t>
      </w:r>
      <w:r w:rsidR="00FE6487">
        <w:rPr>
          <w:rFonts w:hint="eastAsia"/>
        </w:rPr>
        <w:t xml:space="preserve"> </w:t>
      </w:r>
      <w:r w:rsidR="00A12902">
        <w:rPr>
          <w:rFonts w:hint="eastAsia"/>
        </w:rPr>
        <w:t xml:space="preserve"> </w:t>
      </w:r>
      <w:r w:rsidR="006B0582" w:rsidRPr="0059185C">
        <w:rPr>
          <w:rFonts w:hint="eastAsia"/>
        </w:rPr>
        <w:t xml:space="preserve">RAN2 is kindly asked to </w:t>
      </w:r>
      <w:proofErr w:type="gramStart"/>
      <w:r w:rsidR="006B0582" w:rsidRPr="0059185C">
        <w:rPr>
          <w:rFonts w:hint="eastAsia"/>
        </w:rPr>
        <w:t>take into account</w:t>
      </w:r>
      <w:proofErr w:type="gramEnd"/>
      <w:r w:rsidR="006B0582" w:rsidRPr="0059185C">
        <w:rPr>
          <w:rFonts w:hint="eastAsia"/>
        </w:rPr>
        <w:t xml:space="preserve"> the proposals below</w:t>
      </w:r>
      <w:r w:rsidR="00F754B6">
        <w:t>:</w:t>
      </w:r>
      <w:r w:rsidR="006B0582" w:rsidRPr="0059185C">
        <w:rPr>
          <w:rFonts w:hint="eastAsia"/>
        </w:rPr>
        <w:t xml:space="preserve"> </w:t>
      </w:r>
    </w:p>
    <w:p w14:paraId="057DCB4B" w14:textId="187EC56D" w:rsidR="00E3110C" w:rsidRDefault="002C515F">
      <w:pPr>
        <w:pStyle w:val="12"/>
        <w:rPr>
          <w:rFonts w:asciiTheme="minorHAnsi" w:eastAsiaTheme="minorEastAsia" w:hAnsiTheme="minorHAnsi" w:cstheme="minorBidi"/>
          <w:b w:val="0"/>
          <w:bCs w:val="0"/>
          <w:noProof/>
          <w:kern w:val="2"/>
          <w:sz w:val="22"/>
          <w:szCs w:val="24"/>
          <w:lang w:val="en-US" w:eastAsia="ja-JP"/>
          <w14:ligatures w14:val="standardContextual"/>
        </w:rPr>
      </w:pPr>
      <w:r>
        <w:lastRenderedPageBreak/>
        <w:fldChar w:fldCharType="begin"/>
      </w:r>
      <w:r>
        <w:instrText xml:space="preserve"> TOC \n \h \z \t "Proposal,1,Observation,1,Confirmation,1" </w:instrText>
      </w:r>
      <w:r>
        <w:fldChar w:fldCharType="separate"/>
      </w:r>
      <w:hyperlink w:anchor="_Toc174104888" w:history="1">
        <w:r w:rsidR="00E3110C" w:rsidRPr="004A4FA0">
          <w:rPr>
            <w:rStyle w:val="af1"/>
            <w:noProof/>
          </w:rPr>
          <w:t>Proposal 1</w:t>
        </w:r>
        <w:r w:rsidR="00E3110C">
          <w:rPr>
            <w:rFonts w:asciiTheme="minorHAnsi" w:eastAsiaTheme="minorEastAsia" w:hAnsiTheme="minorHAnsi" w:cstheme="minorBidi"/>
            <w:b w:val="0"/>
            <w:bCs w:val="0"/>
            <w:noProof/>
            <w:kern w:val="2"/>
            <w:sz w:val="22"/>
            <w:szCs w:val="24"/>
            <w:lang w:val="en-US" w:eastAsia="ja-JP"/>
            <w14:ligatures w14:val="standardContextual"/>
          </w:rPr>
          <w:tab/>
        </w:r>
        <w:r w:rsidR="00E3110C" w:rsidRPr="004A4FA0">
          <w:rPr>
            <w:rStyle w:val="af1"/>
            <w:noProof/>
          </w:rPr>
          <w:t>RAN2 should discuss how to assign the dedicated preamble to the UE, e.g., whether to use PDCCH order as Rel-18 LTM did (Approach 1), RRC Reconfiguration (in LTM config) as Rel-15 L3 Handover did (Approach 2) or PDCCH order-less did (Approach 3).</w:t>
        </w:r>
      </w:hyperlink>
    </w:p>
    <w:p w14:paraId="45ECB2A5" w14:textId="13A088EB" w:rsidR="00E3110C" w:rsidRDefault="00E3110C">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4104889" w:history="1">
        <w:r w:rsidRPr="004A4FA0">
          <w:rPr>
            <w:rStyle w:val="af1"/>
            <w:noProof/>
          </w:rPr>
          <w:t>Proposal 2</w:t>
        </w:r>
        <w:r>
          <w:rPr>
            <w:rFonts w:asciiTheme="minorHAnsi" w:eastAsiaTheme="minorEastAsia" w:hAnsiTheme="minorHAnsi" w:cstheme="minorBidi"/>
            <w:b w:val="0"/>
            <w:bCs w:val="0"/>
            <w:noProof/>
            <w:kern w:val="2"/>
            <w:sz w:val="22"/>
            <w:szCs w:val="24"/>
            <w:lang w:val="en-US" w:eastAsia="ja-JP"/>
            <w14:ligatures w14:val="standardContextual"/>
          </w:rPr>
          <w:tab/>
        </w:r>
        <w:r w:rsidRPr="004A4FA0">
          <w:rPr>
            <w:rStyle w:val="af1"/>
            <w:noProof/>
          </w:rPr>
          <w:t>RAN2 should discuss how to remove SCG LTM Config after executing inter-CU MCG LTM with SN released.</w:t>
        </w:r>
      </w:hyperlink>
    </w:p>
    <w:p w14:paraId="5CF06947" w14:textId="248E38D6" w:rsidR="008F0579" w:rsidRPr="00F605B5" w:rsidRDefault="002C515F" w:rsidP="00F605B5">
      <w:pPr>
        <w:pStyle w:val="12"/>
        <w:ind w:left="0" w:firstLineChars="0" w:firstLine="0"/>
        <w:rPr>
          <w:rFonts w:eastAsia="游明朝"/>
          <w:lang w:eastAsia="ja-JP"/>
        </w:rPr>
      </w:pPr>
      <w:r>
        <w:fldChar w:fldCharType="end"/>
      </w:r>
    </w:p>
    <w:p w14:paraId="0E03A2A3" w14:textId="77777777" w:rsidR="00C8185F" w:rsidRPr="008B7F4A" w:rsidRDefault="00C8185F" w:rsidP="00B272D9">
      <w:pPr>
        <w:pStyle w:val="1"/>
      </w:pPr>
      <w:bookmarkStart w:id="9" w:name="_Ref432678446"/>
      <w:r>
        <w:rPr>
          <w:rFonts w:hint="eastAsia"/>
        </w:rPr>
        <w:t>References</w:t>
      </w:r>
      <w:bookmarkEnd w:id="9"/>
    </w:p>
    <w:p w14:paraId="3C82F286" w14:textId="77777777" w:rsidR="008E0215" w:rsidRDefault="00D93E94" w:rsidP="008E0215">
      <w:pPr>
        <w:pStyle w:val="a"/>
        <w:numPr>
          <w:ilvl w:val="0"/>
          <w:numId w:val="3"/>
        </w:numPr>
      </w:pPr>
      <w:bookmarkStart w:id="10" w:name="_Ref161721515"/>
      <w:r w:rsidRPr="00D93E94">
        <w:t>RP-234036</w:t>
      </w:r>
      <w:r>
        <w:rPr>
          <w:rFonts w:hint="eastAsia"/>
        </w:rPr>
        <w:t xml:space="preserve">, </w:t>
      </w:r>
      <w:r>
        <w:t>“</w:t>
      </w:r>
      <w:r w:rsidRPr="00D93E94">
        <w:t>New WID: NR mobility enhancements Phase 4</w:t>
      </w:r>
      <w:r>
        <w:t>”</w:t>
      </w:r>
      <w:r>
        <w:rPr>
          <w:rFonts w:hint="eastAsia"/>
        </w:rPr>
        <w:t>,</w:t>
      </w:r>
      <w:r w:rsidR="008E0215">
        <w:rPr>
          <w:rFonts w:hint="eastAsia"/>
        </w:rPr>
        <w:t xml:space="preserve"> </w:t>
      </w:r>
      <w:r w:rsidRPr="00D93E94">
        <w:t>Intel (moderator)</w:t>
      </w:r>
      <w:r>
        <w:rPr>
          <w:rFonts w:hint="eastAsia"/>
        </w:rPr>
        <w:t xml:space="preserve">, </w:t>
      </w:r>
      <w:r w:rsidR="008E0215">
        <w:rPr>
          <w:rFonts w:hint="eastAsia"/>
        </w:rPr>
        <w:t>RAN#102</w:t>
      </w:r>
      <w:bookmarkEnd w:id="10"/>
      <w:r w:rsidR="008E0215">
        <w:rPr>
          <w:rFonts w:hint="eastAsia"/>
        </w:rPr>
        <w:t xml:space="preserve"> </w:t>
      </w:r>
    </w:p>
    <w:p w14:paraId="069ED813" w14:textId="77777777" w:rsidR="002517C0" w:rsidRDefault="002517C0" w:rsidP="008E0215">
      <w:pPr>
        <w:pStyle w:val="a"/>
        <w:numPr>
          <w:ilvl w:val="0"/>
          <w:numId w:val="3"/>
        </w:numPr>
      </w:pPr>
      <w:bookmarkStart w:id="11" w:name="_Ref165972020"/>
      <w:r w:rsidRPr="002517C0">
        <w:t>R2-2403731 “Report from session on V2X/SL, R19 NES and MOB”, Vice Chairman (Samsung), RAN2#125-bis</w:t>
      </w:r>
      <w:bookmarkEnd w:id="11"/>
      <w:r>
        <w:rPr>
          <w:rFonts w:hint="eastAsia"/>
        </w:rPr>
        <w:t xml:space="preserve"> </w:t>
      </w:r>
    </w:p>
    <w:p w14:paraId="16D3F8C4" w14:textId="77777777" w:rsidR="007C4263" w:rsidRDefault="007C4263" w:rsidP="007C4263">
      <w:pPr>
        <w:numPr>
          <w:ilvl w:val="0"/>
          <w:numId w:val="3"/>
        </w:numPr>
        <w:spacing w:after="120"/>
      </w:pPr>
      <w:bookmarkStart w:id="12" w:name="_Ref161726078"/>
      <w:r>
        <w:rPr>
          <w:rFonts w:hint="eastAsia"/>
        </w:rPr>
        <w:t xml:space="preserve">TS38.300, </w:t>
      </w:r>
      <w:r>
        <w:t>“NR and NG-RAN Overall Description;</w:t>
      </w:r>
      <w:r>
        <w:rPr>
          <w:rFonts w:hint="eastAsia"/>
        </w:rPr>
        <w:t xml:space="preserve"> </w:t>
      </w:r>
      <w:r>
        <w:t>Stage 2”</w:t>
      </w:r>
      <w:r>
        <w:rPr>
          <w:rFonts w:hint="eastAsia"/>
        </w:rPr>
        <w:t>, 3GPP</w:t>
      </w:r>
      <w:bookmarkEnd w:id="12"/>
      <w:r>
        <w:rPr>
          <w:rFonts w:hint="eastAsia"/>
        </w:rPr>
        <w:t xml:space="preserve"> </w:t>
      </w:r>
    </w:p>
    <w:p w14:paraId="5CFB42F4" w14:textId="77777777" w:rsidR="003D0FA1" w:rsidRDefault="003D0FA1" w:rsidP="007C4263">
      <w:pPr>
        <w:numPr>
          <w:ilvl w:val="0"/>
          <w:numId w:val="3"/>
        </w:numPr>
        <w:spacing w:after="120"/>
      </w:pPr>
      <w:bookmarkStart w:id="13" w:name="_Ref173759933"/>
      <w:r>
        <w:rPr>
          <w:rFonts w:hint="eastAsia"/>
        </w:rPr>
        <w:t xml:space="preserve">TS38.212, </w:t>
      </w:r>
      <w:r>
        <w:t>“</w:t>
      </w:r>
      <w:r>
        <w:rPr>
          <w:rFonts w:hint="eastAsia"/>
        </w:rPr>
        <w:t>Multiplexing and channel coding</w:t>
      </w:r>
      <w:r>
        <w:t>”</w:t>
      </w:r>
      <w:r>
        <w:rPr>
          <w:rFonts w:hint="eastAsia"/>
        </w:rPr>
        <w:t>, 3GPP</w:t>
      </w:r>
      <w:bookmarkEnd w:id="13"/>
    </w:p>
    <w:p w14:paraId="2E447CFC" w14:textId="77777777" w:rsidR="00D873A8" w:rsidRDefault="00961FEF" w:rsidP="00961FEF">
      <w:pPr>
        <w:pStyle w:val="a"/>
        <w:numPr>
          <w:ilvl w:val="0"/>
          <w:numId w:val="3"/>
        </w:numPr>
      </w:pPr>
      <w:bookmarkStart w:id="14" w:name="_Ref173496874"/>
      <w:bookmarkStart w:id="15" w:name="_Ref161805920"/>
      <w:r w:rsidRPr="002517C0">
        <w:t>R2-240</w:t>
      </w:r>
      <w:r>
        <w:rPr>
          <w:rFonts w:hint="eastAsia"/>
        </w:rPr>
        <w:t>5701</w:t>
      </w:r>
      <w:r w:rsidRPr="002517C0">
        <w:t xml:space="preserve"> “Report from session on V2X/SL, R19 NES and MOB”, Vice Chairman (Samsung), RAN2#12</w:t>
      </w:r>
      <w:r>
        <w:rPr>
          <w:rFonts w:hint="eastAsia"/>
        </w:rPr>
        <w:t>6</w:t>
      </w:r>
      <w:bookmarkEnd w:id="14"/>
      <w:r w:rsidR="00D873A8" w:rsidRPr="00D873A8">
        <w:rPr>
          <w:rFonts w:hint="eastAsia"/>
        </w:rPr>
        <w:t xml:space="preserve"> </w:t>
      </w:r>
    </w:p>
    <w:p w14:paraId="147B8A12" w14:textId="77777777" w:rsidR="00D873A8" w:rsidRDefault="00D873A8" w:rsidP="00D873A8">
      <w:pPr>
        <w:numPr>
          <w:ilvl w:val="0"/>
          <w:numId w:val="3"/>
        </w:numPr>
        <w:spacing w:after="120"/>
      </w:pPr>
      <w:bookmarkStart w:id="16" w:name="_Ref173521171"/>
      <w:r>
        <w:rPr>
          <w:rFonts w:hint="eastAsia"/>
        </w:rPr>
        <w:t xml:space="preserve">RP-241515, </w:t>
      </w:r>
      <w:r>
        <w:t>“</w:t>
      </w:r>
      <w:r w:rsidRPr="00FF51D4">
        <w:t>Revised Work Item: NR mobility enhancements Phase 4</w:t>
      </w:r>
      <w:r>
        <w:t>”</w:t>
      </w:r>
      <w:r>
        <w:rPr>
          <w:rFonts w:hint="eastAsia"/>
        </w:rPr>
        <w:t>, Apple Inc, China Telecom, RAN#104</w:t>
      </w:r>
      <w:bookmarkStart w:id="17" w:name="_Ref173521095"/>
      <w:bookmarkEnd w:id="16"/>
      <w:r w:rsidRPr="00D873A8">
        <w:rPr>
          <w:rFonts w:hint="eastAsia"/>
        </w:rPr>
        <w:t xml:space="preserve"> </w:t>
      </w:r>
    </w:p>
    <w:p w14:paraId="626C82B1" w14:textId="77777777" w:rsidR="00D873A8" w:rsidRDefault="00D873A8" w:rsidP="00D873A8">
      <w:pPr>
        <w:numPr>
          <w:ilvl w:val="0"/>
          <w:numId w:val="3"/>
        </w:numPr>
        <w:spacing w:after="120"/>
      </w:pPr>
      <w:bookmarkStart w:id="18" w:name="_Ref173759979"/>
      <w:r>
        <w:rPr>
          <w:rFonts w:hint="eastAsia"/>
        </w:rPr>
        <w:t xml:space="preserve">TS38.331, </w:t>
      </w:r>
      <w:r>
        <w:t>“</w:t>
      </w:r>
      <w:r w:rsidRPr="008D2D2B">
        <w:t>Radio Resource Control (RRC) protocol specification</w:t>
      </w:r>
      <w:r>
        <w:t>”</w:t>
      </w:r>
      <w:r>
        <w:rPr>
          <w:rFonts w:hint="eastAsia"/>
        </w:rPr>
        <w:t>, 3GPP</w:t>
      </w:r>
      <w:bookmarkEnd w:id="17"/>
      <w:bookmarkEnd w:id="18"/>
    </w:p>
    <w:bookmarkEnd w:id="15"/>
    <w:p w14:paraId="77DEBC4E" w14:textId="77777777" w:rsidR="00472F6E" w:rsidRDefault="00472F6E" w:rsidP="00472F6E">
      <w:pPr>
        <w:pStyle w:val="1"/>
      </w:pPr>
      <w:r>
        <w:rPr>
          <w:rFonts w:hint="eastAsia"/>
        </w:rPr>
        <w:t xml:space="preserve">Appendix </w:t>
      </w:r>
    </w:p>
    <w:p w14:paraId="36EAEDC7" w14:textId="77777777" w:rsidR="00472F6E" w:rsidRDefault="00472F6E" w:rsidP="00472F6E">
      <w:pPr>
        <w:spacing w:after="120"/>
      </w:pPr>
      <w:r>
        <w:rPr>
          <w:rFonts w:hint="eastAsia"/>
        </w:rPr>
        <w:t xml:space="preserve">The </w:t>
      </w:r>
      <w:r w:rsidRPr="00814626">
        <w:t>representative</w:t>
      </w:r>
      <w:r>
        <w:rPr>
          <w:rFonts w:hint="eastAsia"/>
        </w:rPr>
        <w:t xml:space="preserve"> Rel-18 LTM procedures are </w:t>
      </w:r>
      <w:r>
        <w:t>depicted</w:t>
      </w:r>
      <w:r>
        <w:rPr>
          <w:rFonts w:hint="eastAsia"/>
        </w:rPr>
        <w:t xml:space="preserve"> in the </w:t>
      </w:r>
      <w:r>
        <w:t>following</w:t>
      </w:r>
      <w:r>
        <w:rPr>
          <w:rFonts w:hint="eastAsia"/>
        </w:rPr>
        <w:t xml:space="preserve"> figures.</w:t>
      </w:r>
    </w:p>
    <w:p w14:paraId="6DB0C56E" w14:textId="77777777" w:rsidR="00472F6E" w:rsidRDefault="00472F6E" w:rsidP="00472F6E">
      <w:pPr>
        <w:pStyle w:val="af3"/>
      </w:pPr>
      <w:r w:rsidRPr="00E96F07">
        <w:rPr>
          <w:noProof/>
        </w:rPr>
        <w:object w:dxaOrig="7543" w:dyaOrig="8219" w14:anchorId="523B9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pt;height:411.25pt" o:ole="">
            <v:imagedata r:id="rId11" o:title=""/>
          </v:shape>
          <o:OLEObject Type="Embed" ProgID="Visio.Drawing.15" ShapeID="_x0000_i1025" DrawAspect="Content" ObjectID="_1784717803" r:id="rId12"/>
        </w:object>
      </w:r>
    </w:p>
    <w:p w14:paraId="3192FA82" w14:textId="0B987F6F" w:rsidR="00472F6E" w:rsidRDefault="00472F6E" w:rsidP="00F605B5">
      <w:pPr>
        <w:pStyle w:val="af3"/>
      </w:pPr>
      <w:r>
        <w:t xml:space="preserve">Figure </w:t>
      </w:r>
      <w:r>
        <w:fldChar w:fldCharType="begin"/>
      </w:r>
      <w:r>
        <w:instrText xml:space="preserve"> SEQ Figure \* ARABIC </w:instrText>
      </w:r>
      <w:r>
        <w:fldChar w:fldCharType="separate"/>
      </w:r>
      <w:r w:rsidR="00E3110C">
        <w:rPr>
          <w:noProof/>
        </w:rPr>
        <w:t>4</w:t>
      </w:r>
      <w:r>
        <w:fldChar w:fldCharType="end"/>
      </w:r>
      <w:r>
        <w:tab/>
      </w:r>
      <w:r>
        <w:rPr>
          <w:rFonts w:hint="eastAsia"/>
        </w:rPr>
        <w:t xml:space="preserve"> </w:t>
      </w:r>
      <w:r w:rsidRPr="00950041">
        <w:t>Signalling procedure for LTM</w:t>
      </w:r>
      <w:r>
        <w:rPr>
          <w:rFonts w:hint="eastAsia"/>
        </w:rPr>
        <w:t xml:space="preserve"> (</w:t>
      </w:r>
      <w:r w:rsidRPr="00950041">
        <w:t>Figure 9.2.3.5.2-1</w:t>
      </w:r>
      <w:r>
        <w:rPr>
          <w:rFonts w:hint="eastAsia"/>
        </w:rPr>
        <w:t xml:space="preserve"> in</w:t>
      </w:r>
      <w:r w:rsidR="00AF1C06">
        <w:rPr>
          <w:rFonts w:hint="eastAsia"/>
        </w:rPr>
        <w:t xml:space="preserve"> </w:t>
      </w:r>
      <w:r w:rsidR="00AF1C06">
        <w:fldChar w:fldCharType="begin"/>
      </w:r>
      <w:r w:rsidR="00AF1C06">
        <w:instrText xml:space="preserve"> </w:instrText>
      </w:r>
      <w:r w:rsidR="00AF1C06">
        <w:rPr>
          <w:rFonts w:hint="eastAsia"/>
        </w:rPr>
        <w:instrText>REF _Ref161726078 \w \h</w:instrText>
      </w:r>
      <w:r w:rsidR="00AF1C06">
        <w:instrText xml:space="preserve"> </w:instrText>
      </w:r>
      <w:r w:rsidR="00AF1C06">
        <w:fldChar w:fldCharType="separate"/>
      </w:r>
      <w:r w:rsidR="00E3110C">
        <w:t>[3]</w:t>
      </w:r>
      <w:r w:rsidR="00AF1C06">
        <w:fldChar w:fldCharType="end"/>
      </w:r>
      <w:r>
        <w:rPr>
          <w:rFonts w:hint="eastAsia"/>
        </w:rPr>
        <w:t>)</w:t>
      </w:r>
    </w:p>
    <w:sectPr w:rsidR="00472F6E"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ACCA5" w14:textId="77777777" w:rsidR="0021276B" w:rsidRPr="00DA4F58" w:rsidRDefault="0021276B" w:rsidP="002E0AB9">
      <w:pPr>
        <w:rPr>
          <w:kern w:val="2"/>
          <w:lang w:eastAsia="zh-CN"/>
        </w:rPr>
      </w:pPr>
      <w:r>
        <w:separator/>
      </w:r>
    </w:p>
  </w:endnote>
  <w:endnote w:type="continuationSeparator" w:id="0">
    <w:p w14:paraId="7CFD9139" w14:textId="77777777" w:rsidR="0021276B" w:rsidRPr="00DA4F58" w:rsidRDefault="0021276B" w:rsidP="002E0AB9">
      <w:pPr>
        <w:rPr>
          <w:kern w:val="2"/>
          <w:lang w:eastAsia="zh-CN"/>
        </w:rPr>
      </w:pPr>
      <w:r>
        <w:continuationSeparator/>
      </w:r>
    </w:p>
  </w:endnote>
  <w:endnote w:type="continuationNotice" w:id="1">
    <w:p w14:paraId="2CB39F99" w14:textId="77777777" w:rsidR="0021276B" w:rsidRDefault="002127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2C8806" w14:textId="77777777" w:rsidR="0021276B" w:rsidRPr="00DA4F58" w:rsidRDefault="0021276B" w:rsidP="002E0AB9">
      <w:pPr>
        <w:rPr>
          <w:kern w:val="2"/>
          <w:lang w:eastAsia="zh-CN"/>
        </w:rPr>
      </w:pPr>
      <w:r>
        <w:separator/>
      </w:r>
    </w:p>
  </w:footnote>
  <w:footnote w:type="continuationSeparator" w:id="0">
    <w:p w14:paraId="1F466763" w14:textId="77777777" w:rsidR="0021276B" w:rsidRPr="00DA4F58" w:rsidRDefault="0021276B" w:rsidP="002E0AB9">
      <w:pPr>
        <w:rPr>
          <w:kern w:val="2"/>
          <w:lang w:eastAsia="zh-CN"/>
        </w:rPr>
      </w:pPr>
      <w:r>
        <w:continuationSeparator/>
      </w:r>
    </w:p>
  </w:footnote>
  <w:footnote w:type="continuationNotice" w:id="1">
    <w:p w14:paraId="6E97E442" w14:textId="77777777" w:rsidR="0021276B" w:rsidRDefault="002127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067EC"/>
    <w:multiLevelType w:val="hybridMultilevel"/>
    <w:tmpl w:val="1A66226E"/>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9257C9"/>
    <w:multiLevelType w:val="multilevel"/>
    <w:tmpl w:val="263AD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6"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4502219F"/>
    <w:multiLevelType w:val="hybridMultilevel"/>
    <w:tmpl w:val="F6583A30"/>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76C352E"/>
    <w:multiLevelType w:val="hybridMultilevel"/>
    <w:tmpl w:val="DE922800"/>
    <w:lvl w:ilvl="0" w:tplc="1D161B8C">
      <w:start w:val="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B497254"/>
    <w:multiLevelType w:val="hybridMultilevel"/>
    <w:tmpl w:val="23F251D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12" w15:restartNumberingAfterBreak="0">
    <w:nsid w:val="66F87420"/>
    <w:multiLevelType w:val="hybridMultilevel"/>
    <w:tmpl w:val="79460B3A"/>
    <w:lvl w:ilvl="0" w:tplc="35D0BB66">
      <w:start w:val="1"/>
      <w:numFmt w:val="decimal"/>
      <w:lvlText w:val="%1."/>
      <w:lvlJc w:val="left"/>
      <w:pPr>
        <w:ind w:left="1020" w:hanging="360"/>
      </w:pPr>
    </w:lvl>
    <w:lvl w:ilvl="1" w:tplc="B20E5F8A">
      <w:start w:val="1"/>
      <w:numFmt w:val="decimal"/>
      <w:lvlText w:val="%2."/>
      <w:lvlJc w:val="left"/>
      <w:pPr>
        <w:ind w:left="1020" w:hanging="360"/>
      </w:pPr>
    </w:lvl>
    <w:lvl w:ilvl="2" w:tplc="B88EA3D8">
      <w:start w:val="1"/>
      <w:numFmt w:val="decimal"/>
      <w:lvlText w:val="%3."/>
      <w:lvlJc w:val="left"/>
      <w:pPr>
        <w:ind w:left="1020" w:hanging="360"/>
      </w:pPr>
    </w:lvl>
    <w:lvl w:ilvl="3" w:tplc="1F86E37A">
      <w:start w:val="1"/>
      <w:numFmt w:val="decimal"/>
      <w:lvlText w:val="%4."/>
      <w:lvlJc w:val="left"/>
      <w:pPr>
        <w:ind w:left="1020" w:hanging="360"/>
      </w:pPr>
    </w:lvl>
    <w:lvl w:ilvl="4" w:tplc="433EF7CE">
      <w:start w:val="1"/>
      <w:numFmt w:val="decimal"/>
      <w:lvlText w:val="%5."/>
      <w:lvlJc w:val="left"/>
      <w:pPr>
        <w:ind w:left="1020" w:hanging="360"/>
      </w:pPr>
    </w:lvl>
    <w:lvl w:ilvl="5" w:tplc="5FCA2500">
      <w:start w:val="1"/>
      <w:numFmt w:val="decimal"/>
      <w:lvlText w:val="%6."/>
      <w:lvlJc w:val="left"/>
      <w:pPr>
        <w:ind w:left="1020" w:hanging="360"/>
      </w:pPr>
    </w:lvl>
    <w:lvl w:ilvl="6" w:tplc="FD08C6D4">
      <w:start w:val="1"/>
      <w:numFmt w:val="decimal"/>
      <w:lvlText w:val="%7."/>
      <w:lvlJc w:val="left"/>
      <w:pPr>
        <w:ind w:left="1020" w:hanging="360"/>
      </w:pPr>
    </w:lvl>
    <w:lvl w:ilvl="7" w:tplc="538CB104">
      <w:start w:val="1"/>
      <w:numFmt w:val="decimal"/>
      <w:lvlText w:val="%8."/>
      <w:lvlJc w:val="left"/>
      <w:pPr>
        <w:ind w:left="1020" w:hanging="360"/>
      </w:pPr>
    </w:lvl>
    <w:lvl w:ilvl="8" w:tplc="993C1A68">
      <w:start w:val="1"/>
      <w:numFmt w:val="decimal"/>
      <w:lvlText w:val="%9."/>
      <w:lvlJc w:val="left"/>
      <w:pPr>
        <w:ind w:left="1020" w:hanging="360"/>
      </w:pPr>
    </w:lvl>
  </w:abstractNum>
  <w:abstractNum w:abstractNumId="13"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2E054AA"/>
    <w:multiLevelType w:val="hybridMultilevel"/>
    <w:tmpl w:val="0B809CE4"/>
    <w:lvl w:ilvl="0" w:tplc="FFFFFFFF">
      <w:start w:val="1"/>
      <w:numFmt w:val="decimal"/>
      <w:lvlText w:val="%1."/>
      <w:lvlJc w:val="left"/>
      <w:pPr>
        <w:ind w:left="360" w:hanging="360"/>
      </w:pPr>
      <w:rPr>
        <w:rFonts w:hint="default"/>
      </w:rPr>
    </w:lvl>
    <w:lvl w:ilvl="1" w:tplc="FFFFFFF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F1171F0"/>
    <w:multiLevelType w:val="hybridMultilevel"/>
    <w:tmpl w:val="0B809CE4"/>
    <w:lvl w:ilvl="0" w:tplc="0409000F">
      <w:start w:val="1"/>
      <w:numFmt w:val="decimal"/>
      <w:lvlText w:val="%1."/>
      <w:lvlJc w:val="left"/>
      <w:pPr>
        <w:ind w:left="360" w:hanging="360"/>
      </w:pPr>
      <w:rPr>
        <w:rFonts w:hint="default"/>
      </w:rPr>
    </w:lvl>
    <w:lvl w:ilvl="1" w:tplc="0409000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790782058">
    <w:abstractNumId w:val="11"/>
  </w:num>
  <w:num w:numId="2" w16cid:durableId="189950726">
    <w:abstractNumId w:val="6"/>
  </w:num>
  <w:num w:numId="3" w16cid:durableId="670370430">
    <w:abstractNumId w:val="15"/>
  </w:num>
  <w:num w:numId="4" w16cid:durableId="789131487">
    <w:abstractNumId w:val="5"/>
  </w:num>
  <w:num w:numId="5" w16cid:durableId="2106219620">
    <w:abstractNumId w:val="10"/>
  </w:num>
  <w:num w:numId="6" w16cid:durableId="30614072">
    <w:abstractNumId w:val="4"/>
  </w:num>
  <w:num w:numId="7" w16cid:durableId="374502849">
    <w:abstractNumId w:val="13"/>
  </w:num>
  <w:num w:numId="8" w16cid:durableId="1450734665">
    <w:abstractNumId w:val="3"/>
  </w:num>
  <w:num w:numId="9" w16cid:durableId="1367415146">
    <w:abstractNumId w:val="1"/>
  </w:num>
  <w:num w:numId="10" w16cid:durableId="1624729248">
    <w:abstractNumId w:val="16"/>
  </w:num>
  <w:num w:numId="11" w16cid:durableId="81069704">
    <w:abstractNumId w:val="7"/>
  </w:num>
  <w:num w:numId="12" w16cid:durableId="1944025152">
    <w:abstractNumId w:val="9"/>
  </w:num>
  <w:num w:numId="13" w16cid:durableId="1878086498">
    <w:abstractNumId w:val="14"/>
  </w:num>
  <w:num w:numId="14" w16cid:durableId="602106450">
    <w:abstractNumId w:val="0"/>
  </w:num>
  <w:num w:numId="15" w16cid:durableId="598955060">
    <w:abstractNumId w:val="8"/>
  </w:num>
  <w:num w:numId="16" w16cid:durableId="1197349507">
    <w:abstractNumId w:val="12"/>
  </w:num>
  <w:num w:numId="17" w16cid:durableId="1417051385">
    <w:abstractNumId w:val="2"/>
  </w:num>
  <w:num w:numId="18" w16cid:durableId="6541153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39107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57639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55032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78675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6523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DE7"/>
    <w:rsid w:val="00000E31"/>
    <w:rsid w:val="000011AF"/>
    <w:rsid w:val="00001262"/>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6B5"/>
    <w:rsid w:val="00003A7E"/>
    <w:rsid w:val="00003C94"/>
    <w:rsid w:val="00003FAF"/>
    <w:rsid w:val="00003FB6"/>
    <w:rsid w:val="000041B1"/>
    <w:rsid w:val="00004596"/>
    <w:rsid w:val="00004785"/>
    <w:rsid w:val="000049AF"/>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5CAB"/>
    <w:rsid w:val="0000618C"/>
    <w:rsid w:val="000062DF"/>
    <w:rsid w:val="000064AF"/>
    <w:rsid w:val="000067F9"/>
    <w:rsid w:val="0000695C"/>
    <w:rsid w:val="00006D25"/>
    <w:rsid w:val="00007013"/>
    <w:rsid w:val="00007179"/>
    <w:rsid w:val="0000730F"/>
    <w:rsid w:val="000074A8"/>
    <w:rsid w:val="00007719"/>
    <w:rsid w:val="000078DE"/>
    <w:rsid w:val="00007EBE"/>
    <w:rsid w:val="000106D4"/>
    <w:rsid w:val="000108DC"/>
    <w:rsid w:val="00010CED"/>
    <w:rsid w:val="00011056"/>
    <w:rsid w:val="000112AD"/>
    <w:rsid w:val="0001133F"/>
    <w:rsid w:val="0001141E"/>
    <w:rsid w:val="000115DA"/>
    <w:rsid w:val="00011799"/>
    <w:rsid w:val="00011B80"/>
    <w:rsid w:val="00011ECA"/>
    <w:rsid w:val="000120D6"/>
    <w:rsid w:val="00012323"/>
    <w:rsid w:val="000127E4"/>
    <w:rsid w:val="000128F8"/>
    <w:rsid w:val="000129CD"/>
    <w:rsid w:val="00012CDE"/>
    <w:rsid w:val="00012DA2"/>
    <w:rsid w:val="00012DD6"/>
    <w:rsid w:val="000130C1"/>
    <w:rsid w:val="00013159"/>
    <w:rsid w:val="000133FE"/>
    <w:rsid w:val="0001349C"/>
    <w:rsid w:val="000137E0"/>
    <w:rsid w:val="00013A7F"/>
    <w:rsid w:val="00013D8D"/>
    <w:rsid w:val="00013EE8"/>
    <w:rsid w:val="00013F75"/>
    <w:rsid w:val="000143D6"/>
    <w:rsid w:val="0001476C"/>
    <w:rsid w:val="00014AA0"/>
    <w:rsid w:val="00014AB7"/>
    <w:rsid w:val="00014FE2"/>
    <w:rsid w:val="00015035"/>
    <w:rsid w:val="000153DD"/>
    <w:rsid w:val="00015640"/>
    <w:rsid w:val="0001565C"/>
    <w:rsid w:val="000158B0"/>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A75"/>
    <w:rsid w:val="00020F3F"/>
    <w:rsid w:val="0002133A"/>
    <w:rsid w:val="000216CC"/>
    <w:rsid w:val="00021957"/>
    <w:rsid w:val="0002219E"/>
    <w:rsid w:val="000221F9"/>
    <w:rsid w:val="00022423"/>
    <w:rsid w:val="000225A5"/>
    <w:rsid w:val="0002263A"/>
    <w:rsid w:val="00022733"/>
    <w:rsid w:val="00022A8E"/>
    <w:rsid w:val="00022ACF"/>
    <w:rsid w:val="00022B0F"/>
    <w:rsid w:val="00022C0B"/>
    <w:rsid w:val="00022C4A"/>
    <w:rsid w:val="00022DB4"/>
    <w:rsid w:val="00022DBD"/>
    <w:rsid w:val="00023044"/>
    <w:rsid w:val="00023089"/>
    <w:rsid w:val="000230D6"/>
    <w:rsid w:val="000234CB"/>
    <w:rsid w:val="0002366E"/>
    <w:rsid w:val="0002382E"/>
    <w:rsid w:val="00023A6B"/>
    <w:rsid w:val="00023BC6"/>
    <w:rsid w:val="00023CA1"/>
    <w:rsid w:val="0002416B"/>
    <w:rsid w:val="000241B4"/>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2E9"/>
    <w:rsid w:val="000263AA"/>
    <w:rsid w:val="00026591"/>
    <w:rsid w:val="00026793"/>
    <w:rsid w:val="000267F1"/>
    <w:rsid w:val="00026E5C"/>
    <w:rsid w:val="00027354"/>
    <w:rsid w:val="0002792F"/>
    <w:rsid w:val="00027A83"/>
    <w:rsid w:val="00027B20"/>
    <w:rsid w:val="00027EBF"/>
    <w:rsid w:val="00027FC7"/>
    <w:rsid w:val="000303FA"/>
    <w:rsid w:val="00030606"/>
    <w:rsid w:val="0003069B"/>
    <w:rsid w:val="00030C5A"/>
    <w:rsid w:val="00030DE5"/>
    <w:rsid w:val="00030F23"/>
    <w:rsid w:val="000310DE"/>
    <w:rsid w:val="00031132"/>
    <w:rsid w:val="00031166"/>
    <w:rsid w:val="000313B3"/>
    <w:rsid w:val="0003188D"/>
    <w:rsid w:val="000318B9"/>
    <w:rsid w:val="00031A74"/>
    <w:rsid w:val="00031E98"/>
    <w:rsid w:val="0003210C"/>
    <w:rsid w:val="0003241B"/>
    <w:rsid w:val="000329B5"/>
    <w:rsid w:val="000331C2"/>
    <w:rsid w:val="0003324A"/>
    <w:rsid w:val="00033802"/>
    <w:rsid w:val="00033CF5"/>
    <w:rsid w:val="00033DE2"/>
    <w:rsid w:val="000342FC"/>
    <w:rsid w:val="00034357"/>
    <w:rsid w:val="00034933"/>
    <w:rsid w:val="00035217"/>
    <w:rsid w:val="0003526C"/>
    <w:rsid w:val="000354F3"/>
    <w:rsid w:val="000355B7"/>
    <w:rsid w:val="0003565C"/>
    <w:rsid w:val="0003586B"/>
    <w:rsid w:val="0003589F"/>
    <w:rsid w:val="000359B3"/>
    <w:rsid w:val="000360DE"/>
    <w:rsid w:val="000363C4"/>
    <w:rsid w:val="00036B16"/>
    <w:rsid w:val="00036BC0"/>
    <w:rsid w:val="00036D79"/>
    <w:rsid w:val="00036D8A"/>
    <w:rsid w:val="000370E4"/>
    <w:rsid w:val="00037237"/>
    <w:rsid w:val="00037388"/>
    <w:rsid w:val="000373B6"/>
    <w:rsid w:val="000374EB"/>
    <w:rsid w:val="00037809"/>
    <w:rsid w:val="00037A2F"/>
    <w:rsid w:val="00037DC3"/>
    <w:rsid w:val="00040477"/>
    <w:rsid w:val="000405F9"/>
    <w:rsid w:val="0004085D"/>
    <w:rsid w:val="000409D1"/>
    <w:rsid w:val="00040B5B"/>
    <w:rsid w:val="00040BD3"/>
    <w:rsid w:val="00041344"/>
    <w:rsid w:val="00041756"/>
    <w:rsid w:val="000417E7"/>
    <w:rsid w:val="000418EA"/>
    <w:rsid w:val="000420D3"/>
    <w:rsid w:val="00042297"/>
    <w:rsid w:val="000425C6"/>
    <w:rsid w:val="00042FD6"/>
    <w:rsid w:val="0004311B"/>
    <w:rsid w:val="000432C6"/>
    <w:rsid w:val="00043454"/>
    <w:rsid w:val="000434DC"/>
    <w:rsid w:val="00043564"/>
    <w:rsid w:val="000438A8"/>
    <w:rsid w:val="00043D14"/>
    <w:rsid w:val="00043F06"/>
    <w:rsid w:val="0004408E"/>
    <w:rsid w:val="0004436A"/>
    <w:rsid w:val="00044406"/>
    <w:rsid w:val="00044ABF"/>
    <w:rsid w:val="00044F9D"/>
    <w:rsid w:val="00045208"/>
    <w:rsid w:val="00045498"/>
    <w:rsid w:val="000456B0"/>
    <w:rsid w:val="000458B7"/>
    <w:rsid w:val="00045905"/>
    <w:rsid w:val="00045993"/>
    <w:rsid w:val="00045B5A"/>
    <w:rsid w:val="00045BA8"/>
    <w:rsid w:val="00045C70"/>
    <w:rsid w:val="00045CB7"/>
    <w:rsid w:val="00045CEA"/>
    <w:rsid w:val="00045EA2"/>
    <w:rsid w:val="00045F7B"/>
    <w:rsid w:val="000460E6"/>
    <w:rsid w:val="00046403"/>
    <w:rsid w:val="000464D0"/>
    <w:rsid w:val="000469B2"/>
    <w:rsid w:val="00046BD2"/>
    <w:rsid w:val="00046E73"/>
    <w:rsid w:val="00046FB9"/>
    <w:rsid w:val="00047186"/>
    <w:rsid w:val="00047305"/>
    <w:rsid w:val="00047507"/>
    <w:rsid w:val="000477F3"/>
    <w:rsid w:val="00047994"/>
    <w:rsid w:val="00047A02"/>
    <w:rsid w:val="00047EF7"/>
    <w:rsid w:val="00047FAB"/>
    <w:rsid w:val="00050558"/>
    <w:rsid w:val="00050612"/>
    <w:rsid w:val="00050C70"/>
    <w:rsid w:val="00050DF4"/>
    <w:rsid w:val="00050FD7"/>
    <w:rsid w:val="00051042"/>
    <w:rsid w:val="000512CF"/>
    <w:rsid w:val="0005144C"/>
    <w:rsid w:val="00051575"/>
    <w:rsid w:val="0005160D"/>
    <w:rsid w:val="000517B8"/>
    <w:rsid w:val="00051840"/>
    <w:rsid w:val="000519F4"/>
    <w:rsid w:val="00051A72"/>
    <w:rsid w:val="00051CE6"/>
    <w:rsid w:val="00051D49"/>
    <w:rsid w:val="00051E8D"/>
    <w:rsid w:val="00052049"/>
    <w:rsid w:val="00052057"/>
    <w:rsid w:val="000520C8"/>
    <w:rsid w:val="00052391"/>
    <w:rsid w:val="00052464"/>
    <w:rsid w:val="000525FE"/>
    <w:rsid w:val="00052B1B"/>
    <w:rsid w:val="00052C89"/>
    <w:rsid w:val="00052EDC"/>
    <w:rsid w:val="000533BB"/>
    <w:rsid w:val="00053545"/>
    <w:rsid w:val="00053561"/>
    <w:rsid w:val="000535C7"/>
    <w:rsid w:val="00053976"/>
    <w:rsid w:val="00053E45"/>
    <w:rsid w:val="00054672"/>
    <w:rsid w:val="00054809"/>
    <w:rsid w:val="000548A9"/>
    <w:rsid w:val="00054AD6"/>
    <w:rsid w:val="00054D43"/>
    <w:rsid w:val="00054E51"/>
    <w:rsid w:val="00054FD2"/>
    <w:rsid w:val="00055036"/>
    <w:rsid w:val="00055177"/>
    <w:rsid w:val="00055521"/>
    <w:rsid w:val="000555C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6AF"/>
    <w:rsid w:val="00057733"/>
    <w:rsid w:val="00057854"/>
    <w:rsid w:val="00057953"/>
    <w:rsid w:val="00057AB7"/>
    <w:rsid w:val="00057FD2"/>
    <w:rsid w:val="0006009A"/>
    <w:rsid w:val="0006015F"/>
    <w:rsid w:val="0006037C"/>
    <w:rsid w:val="00060621"/>
    <w:rsid w:val="00060654"/>
    <w:rsid w:val="000606BA"/>
    <w:rsid w:val="00061138"/>
    <w:rsid w:val="00061185"/>
    <w:rsid w:val="00061813"/>
    <w:rsid w:val="000618F5"/>
    <w:rsid w:val="00061DFF"/>
    <w:rsid w:val="000621CC"/>
    <w:rsid w:val="000627CB"/>
    <w:rsid w:val="000627CD"/>
    <w:rsid w:val="00062879"/>
    <w:rsid w:val="00062F1F"/>
    <w:rsid w:val="0006323C"/>
    <w:rsid w:val="0006324F"/>
    <w:rsid w:val="000632BF"/>
    <w:rsid w:val="00063409"/>
    <w:rsid w:val="00063A40"/>
    <w:rsid w:val="00063FEA"/>
    <w:rsid w:val="00064261"/>
    <w:rsid w:val="000643F8"/>
    <w:rsid w:val="000645B0"/>
    <w:rsid w:val="000646E3"/>
    <w:rsid w:val="00064B5D"/>
    <w:rsid w:val="0006508D"/>
    <w:rsid w:val="000652B4"/>
    <w:rsid w:val="000653E4"/>
    <w:rsid w:val="0006550B"/>
    <w:rsid w:val="00065525"/>
    <w:rsid w:val="0006588B"/>
    <w:rsid w:val="00065ABF"/>
    <w:rsid w:val="00065E20"/>
    <w:rsid w:val="00065F38"/>
    <w:rsid w:val="0006600D"/>
    <w:rsid w:val="00066351"/>
    <w:rsid w:val="000665E6"/>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059"/>
    <w:rsid w:val="00071194"/>
    <w:rsid w:val="000711FE"/>
    <w:rsid w:val="000712B4"/>
    <w:rsid w:val="000713F5"/>
    <w:rsid w:val="0007146D"/>
    <w:rsid w:val="00071711"/>
    <w:rsid w:val="00071781"/>
    <w:rsid w:val="0007179C"/>
    <w:rsid w:val="00071899"/>
    <w:rsid w:val="000718B5"/>
    <w:rsid w:val="0007199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14"/>
    <w:rsid w:val="0007420D"/>
    <w:rsid w:val="00074288"/>
    <w:rsid w:val="00074443"/>
    <w:rsid w:val="000744DF"/>
    <w:rsid w:val="00074652"/>
    <w:rsid w:val="00074848"/>
    <w:rsid w:val="00074BDE"/>
    <w:rsid w:val="00074DEF"/>
    <w:rsid w:val="00074ED4"/>
    <w:rsid w:val="00074F73"/>
    <w:rsid w:val="000751EF"/>
    <w:rsid w:val="00075965"/>
    <w:rsid w:val="00075C43"/>
    <w:rsid w:val="00075E28"/>
    <w:rsid w:val="00075F52"/>
    <w:rsid w:val="00076476"/>
    <w:rsid w:val="000764EA"/>
    <w:rsid w:val="000767E2"/>
    <w:rsid w:val="00076E5B"/>
    <w:rsid w:val="00077075"/>
    <w:rsid w:val="00077080"/>
    <w:rsid w:val="000770BB"/>
    <w:rsid w:val="0007717D"/>
    <w:rsid w:val="00077226"/>
    <w:rsid w:val="00077249"/>
    <w:rsid w:val="000772C2"/>
    <w:rsid w:val="00077437"/>
    <w:rsid w:val="00077496"/>
    <w:rsid w:val="000774D4"/>
    <w:rsid w:val="0007785C"/>
    <w:rsid w:val="000779AF"/>
    <w:rsid w:val="00077C51"/>
    <w:rsid w:val="00077CA3"/>
    <w:rsid w:val="00077E55"/>
    <w:rsid w:val="00077F41"/>
    <w:rsid w:val="000801EF"/>
    <w:rsid w:val="0008022F"/>
    <w:rsid w:val="00080292"/>
    <w:rsid w:val="000803B6"/>
    <w:rsid w:val="00080493"/>
    <w:rsid w:val="00080924"/>
    <w:rsid w:val="00080974"/>
    <w:rsid w:val="000809CA"/>
    <w:rsid w:val="00080C38"/>
    <w:rsid w:val="00081195"/>
    <w:rsid w:val="00081301"/>
    <w:rsid w:val="00081882"/>
    <w:rsid w:val="0008195A"/>
    <w:rsid w:val="00081A5C"/>
    <w:rsid w:val="00081D55"/>
    <w:rsid w:val="00081E8D"/>
    <w:rsid w:val="0008200A"/>
    <w:rsid w:val="000821FB"/>
    <w:rsid w:val="000825D1"/>
    <w:rsid w:val="000825D4"/>
    <w:rsid w:val="000826D8"/>
    <w:rsid w:val="00082921"/>
    <w:rsid w:val="00082DBE"/>
    <w:rsid w:val="00082DF0"/>
    <w:rsid w:val="000831E8"/>
    <w:rsid w:val="00083574"/>
    <w:rsid w:val="000836AF"/>
    <w:rsid w:val="0008372C"/>
    <w:rsid w:val="00083768"/>
    <w:rsid w:val="00083890"/>
    <w:rsid w:val="00083891"/>
    <w:rsid w:val="000838BE"/>
    <w:rsid w:val="00083B0B"/>
    <w:rsid w:val="00083D81"/>
    <w:rsid w:val="00083D88"/>
    <w:rsid w:val="00083F6A"/>
    <w:rsid w:val="00083FE2"/>
    <w:rsid w:val="00084085"/>
    <w:rsid w:val="000841ED"/>
    <w:rsid w:val="00084488"/>
    <w:rsid w:val="0008460E"/>
    <w:rsid w:val="000847DA"/>
    <w:rsid w:val="0008481C"/>
    <w:rsid w:val="00084C07"/>
    <w:rsid w:val="00084F03"/>
    <w:rsid w:val="000850A3"/>
    <w:rsid w:val="00085495"/>
    <w:rsid w:val="000854F1"/>
    <w:rsid w:val="00085565"/>
    <w:rsid w:val="00085999"/>
    <w:rsid w:val="00085A9F"/>
    <w:rsid w:val="00085CA9"/>
    <w:rsid w:val="0008637A"/>
    <w:rsid w:val="00086631"/>
    <w:rsid w:val="0008678E"/>
    <w:rsid w:val="00086DFE"/>
    <w:rsid w:val="00086EDD"/>
    <w:rsid w:val="00087198"/>
    <w:rsid w:val="0008720F"/>
    <w:rsid w:val="000873F9"/>
    <w:rsid w:val="00087790"/>
    <w:rsid w:val="000878A8"/>
    <w:rsid w:val="00087A1D"/>
    <w:rsid w:val="00087AA7"/>
    <w:rsid w:val="00087B34"/>
    <w:rsid w:val="00087BD2"/>
    <w:rsid w:val="00087E44"/>
    <w:rsid w:val="0009022A"/>
    <w:rsid w:val="000903B4"/>
    <w:rsid w:val="0009063F"/>
    <w:rsid w:val="00090AA7"/>
    <w:rsid w:val="00090D10"/>
    <w:rsid w:val="00090D3C"/>
    <w:rsid w:val="00090E29"/>
    <w:rsid w:val="00090FAB"/>
    <w:rsid w:val="000911A5"/>
    <w:rsid w:val="000914D0"/>
    <w:rsid w:val="00091645"/>
    <w:rsid w:val="0009193F"/>
    <w:rsid w:val="000919E1"/>
    <w:rsid w:val="00091AE0"/>
    <w:rsid w:val="00091CA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511"/>
    <w:rsid w:val="000948D5"/>
    <w:rsid w:val="00094A00"/>
    <w:rsid w:val="00094B3C"/>
    <w:rsid w:val="00094DB0"/>
    <w:rsid w:val="00094ECD"/>
    <w:rsid w:val="00094F3B"/>
    <w:rsid w:val="00094F4F"/>
    <w:rsid w:val="00094F89"/>
    <w:rsid w:val="00094FAB"/>
    <w:rsid w:val="00095032"/>
    <w:rsid w:val="000953A9"/>
    <w:rsid w:val="00095715"/>
    <w:rsid w:val="00095936"/>
    <w:rsid w:val="00095A35"/>
    <w:rsid w:val="00096220"/>
    <w:rsid w:val="00096469"/>
    <w:rsid w:val="00096CEC"/>
    <w:rsid w:val="00096EB5"/>
    <w:rsid w:val="00096F94"/>
    <w:rsid w:val="00097360"/>
    <w:rsid w:val="000973E9"/>
    <w:rsid w:val="0009740A"/>
    <w:rsid w:val="00097615"/>
    <w:rsid w:val="00097722"/>
    <w:rsid w:val="00097826"/>
    <w:rsid w:val="00097CBA"/>
    <w:rsid w:val="000A021E"/>
    <w:rsid w:val="000A0284"/>
    <w:rsid w:val="000A0A35"/>
    <w:rsid w:val="000A0B83"/>
    <w:rsid w:val="000A1241"/>
    <w:rsid w:val="000A1250"/>
    <w:rsid w:val="000A1456"/>
    <w:rsid w:val="000A16D2"/>
    <w:rsid w:val="000A16E7"/>
    <w:rsid w:val="000A17B1"/>
    <w:rsid w:val="000A17ED"/>
    <w:rsid w:val="000A187E"/>
    <w:rsid w:val="000A18B9"/>
    <w:rsid w:val="000A18C1"/>
    <w:rsid w:val="000A1BAA"/>
    <w:rsid w:val="000A1BE1"/>
    <w:rsid w:val="000A1C69"/>
    <w:rsid w:val="000A1CE6"/>
    <w:rsid w:val="000A1EF2"/>
    <w:rsid w:val="000A1F4A"/>
    <w:rsid w:val="000A21E8"/>
    <w:rsid w:val="000A22B6"/>
    <w:rsid w:val="000A2391"/>
    <w:rsid w:val="000A29DA"/>
    <w:rsid w:val="000A2ACA"/>
    <w:rsid w:val="000A2B99"/>
    <w:rsid w:val="000A2D52"/>
    <w:rsid w:val="000A2F10"/>
    <w:rsid w:val="000A309B"/>
    <w:rsid w:val="000A31A9"/>
    <w:rsid w:val="000A32F9"/>
    <w:rsid w:val="000A3643"/>
    <w:rsid w:val="000A36C9"/>
    <w:rsid w:val="000A38CF"/>
    <w:rsid w:val="000A39B0"/>
    <w:rsid w:val="000A3B33"/>
    <w:rsid w:val="000A3BBF"/>
    <w:rsid w:val="000A4101"/>
    <w:rsid w:val="000A4552"/>
    <w:rsid w:val="000A474F"/>
    <w:rsid w:val="000A4A49"/>
    <w:rsid w:val="000A5108"/>
    <w:rsid w:val="000A55F7"/>
    <w:rsid w:val="000A5F28"/>
    <w:rsid w:val="000A6093"/>
    <w:rsid w:val="000A6278"/>
    <w:rsid w:val="000A63FC"/>
    <w:rsid w:val="000A6749"/>
    <w:rsid w:val="000A676F"/>
    <w:rsid w:val="000A68BA"/>
    <w:rsid w:val="000A68D5"/>
    <w:rsid w:val="000A6AF3"/>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3A7"/>
    <w:rsid w:val="000B2416"/>
    <w:rsid w:val="000B28BD"/>
    <w:rsid w:val="000B2A62"/>
    <w:rsid w:val="000B2BF4"/>
    <w:rsid w:val="000B2ED5"/>
    <w:rsid w:val="000B2F01"/>
    <w:rsid w:val="000B300A"/>
    <w:rsid w:val="000B39A8"/>
    <w:rsid w:val="000B3BFB"/>
    <w:rsid w:val="000B3CA7"/>
    <w:rsid w:val="000B3CEC"/>
    <w:rsid w:val="000B3DFC"/>
    <w:rsid w:val="000B4005"/>
    <w:rsid w:val="000B408B"/>
    <w:rsid w:val="000B4178"/>
    <w:rsid w:val="000B46DD"/>
    <w:rsid w:val="000B49C7"/>
    <w:rsid w:val="000B4A67"/>
    <w:rsid w:val="000B4B63"/>
    <w:rsid w:val="000B4D3E"/>
    <w:rsid w:val="000B4D98"/>
    <w:rsid w:val="000B5105"/>
    <w:rsid w:val="000B5319"/>
    <w:rsid w:val="000B541C"/>
    <w:rsid w:val="000B54AE"/>
    <w:rsid w:val="000B58D4"/>
    <w:rsid w:val="000B597F"/>
    <w:rsid w:val="000B5A13"/>
    <w:rsid w:val="000B6397"/>
    <w:rsid w:val="000B6402"/>
    <w:rsid w:val="000B64A3"/>
    <w:rsid w:val="000B6575"/>
    <w:rsid w:val="000B6B30"/>
    <w:rsid w:val="000B6BD3"/>
    <w:rsid w:val="000B6EEF"/>
    <w:rsid w:val="000B7113"/>
    <w:rsid w:val="000B7346"/>
    <w:rsid w:val="000B7680"/>
    <w:rsid w:val="000B76AD"/>
    <w:rsid w:val="000B76C1"/>
    <w:rsid w:val="000B7921"/>
    <w:rsid w:val="000B7A42"/>
    <w:rsid w:val="000B7BC5"/>
    <w:rsid w:val="000B7F53"/>
    <w:rsid w:val="000C0166"/>
    <w:rsid w:val="000C0602"/>
    <w:rsid w:val="000C0FF3"/>
    <w:rsid w:val="000C1619"/>
    <w:rsid w:val="000C1663"/>
    <w:rsid w:val="000C1790"/>
    <w:rsid w:val="000C180D"/>
    <w:rsid w:val="000C1991"/>
    <w:rsid w:val="000C1A2A"/>
    <w:rsid w:val="000C1BA6"/>
    <w:rsid w:val="000C1EC3"/>
    <w:rsid w:val="000C27D6"/>
    <w:rsid w:val="000C281E"/>
    <w:rsid w:val="000C2822"/>
    <w:rsid w:val="000C2867"/>
    <w:rsid w:val="000C28C8"/>
    <w:rsid w:val="000C2C7D"/>
    <w:rsid w:val="000C2DD5"/>
    <w:rsid w:val="000C350C"/>
    <w:rsid w:val="000C3844"/>
    <w:rsid w:val="000C3E57"/>
    <w:rsid w:val="000C3E94"/>
    <w:rsid w:val="000C3EA5"/>
    <w:rsid w:val="000C3F18"/>
    <w:rsid w:val="000C4090"/>
    <w:rsid w:val="000C409C"/>
    <w:rsid w:val="000C4165"/>
    <w:rsid w:val="000C4812"/>
    <w:rsid w:val="000C48E6"/>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681"/>
    <w:rsid w:val="000C7A85"/>
    <w:rsid w:val="000C7ECA"/>
    <w:rsid w:val="000D0221"/>
    <w:rsid w:val="000D03F8"/>
    <w:rsid w:val="000D07E0"/>
    <w:rsid w:val="000D09DE"/>
    <w:rsid w:val="000D0F0A"/>
    <w:rsid w:val="000D123A"/>
    <w:rsid w:val="000D1801"/>
    <w:rsid w:val="000D1E86"/>
    <w:rsid w:val="000D1F50"/>
    <w:rsid w:val="000D209D"/>
    <w:rsid w:val="000D2233"/>
    <w:rsid w:val="000D27B7"/>
    <w:rsid w:val="000D2824"/>
    <w:rsid w:val="000D2869"/>
    <w:rsid w:val="000D288C"/>
    <w:rsid w:val="000D2CE4"/>
    <w:rsid w:val="000D2D0B"/>
    <w:rsid w:val="000D2F9B"/>
    <w:rsid w:val="000D3225"/>
    <w:rsid w:val="000D3242"/>
    <w:rsid w:val="000D355C"/>
    <w:rsid w:val="000D357D"/>
    <w:rsid w:val="000D3843"/>
    <w:rsid w:val="000D3855"/>
    <w:rsid w:val="000D3D18"/>
    <w:rsid w:val="000D3E0B"/>
    <w:rsid w:val="000D3F8A"/>
    <w:rsid w:val="000D3FE7"/>
    <w:rsid w:val="000D428B"/>
    <w:rsid w:val="000D48C6"/>
    <w:rsid w:val="000D49AC"/>
    <w:rsid w:val="000D4A0C"/>
    <w:rsid w:val="000D4B0B"/>
    <w:rsid w:val="000D4BF6"/>
    <w:rsid w:val="000D4C66"/>
    <w:rsid w:val="000D4CE0"/>
    <w:rsid w:val="000D4D77"/>
    <w:rsid w:val="000D4D78"/>
    <w:rsid w:val="000D4FBD"/>
    <w:rsid w:val="000D51E6"/>
    <w:rsid w:val="000D55E8"/>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A6"/>
    <w:rsid w:val="000D7B4A"/>
    <w:rsid w:val="000D7B92"/>
    <w:rsid w:val="000D7DCB"/>
    <w:rsid w:val="000D7E4D"/>
    <w:rsid w:val="000E006A"/>
    <w:rsid w:val="000E00A3"/>
    <w:rsid w:val="000E00EA"/>
    <w:rsid w:val="000E023F"/>
    <w:rsid w:val="000E026D"/>
    <w:rsid w:val="000E063A"/>
    <w:rsid w:val="000E07B1"/>
    <w:rsid w:val="000E0BCF"/>
    <w:rsid w:val="000E0BD0"/>
    <w:rsid w:val="000E1077"/>
    <w:rsid w:val="000E1098"/>
    <w:rsid w:val="000E1203"/>
    <w:rsid w:val="000E12D7"/>
    <w:rsid w:val="000E139D"/>
    <w:rsid w:val="000E17BC"/>
    <w:rsid w:val="000E1880"/>
    <w:rsid w:val="000E1973"/>
    <w:rsid w:val="000E1BB5"/>
    <w:rsid w:val="000E1DC3"/>
    <w:rsid w:val="000E1F6D"/>
    <w:rsid w:val="000E1FC5"/>
    <w:rsid w:val="000E232A"/>
    <w:rsid w:val="000E2822"/>
    <w:rsid w:val="000E2A79"/>
    <w:rsid w:val="000E3596"/>
    <w:rsid w:val="000E35B3"/>
    <w:rsid w:val="000E367A"/>
    <w:rsid w:val="000E37C1"/>
    <w:rsid w:val="000E38A2"/>
    <w:rsid w:val="000E3C8C"/>
    <w:rsid w:val="000E40A2"/>
    <w:rsid w:val="000E4103"/>
    <w:rsid w:val="000E45AE"/>
    <w:rsid w:val="000E4660"/>
    <w:rsid w:val="000E47D0"/>
    <w:rsid w:val="000E4873"/>
    <w:rsid w:val="000E4BE2"/>
    <w:rsid w:val="000E4C65"/>
    <w:rsid w:val="000E4C66"/>
    <w:rsid w:val="000E4C87"/>
    <w:rsid w:val="000E4CE3"/>
    <w:rsid w:val="000E513A"/>
    <w:rsid w:val="000E514F"/>
    <w:rsid w:val="000E51B0"/>
    <w:rsid w:val="000E5643"/>
    <w:rsid w:val="000E567B"/>
    <w:rsid w:val="000E57BC"/>
    <w:rsid w:val="000E6242"/>
    <w:rsid w:val="000E6596"/>
    <w:rsid w:val="000E66CE"/>
    <w:rsid w:val="000E695B"/>
    <w:rsid w:val="000E6D42"/>
    <w:rsid w:val="000E6E04"/>
    <w:rsid w:val="000E6EB4"/>
    <w:rsid w:val="000E7382"/>
    <w:rsid w:val="000E7659"/>
    <w:rsid w:val="000E7667"/>
    <w:rsid w:val="000E7782"/>
    <w:rsid w:val="000E78A6"/>
    <w:rsid w:val="000E78FB"/>
    <w:rsid w:val="000E7B9B"/>
    <w:rsid w:val="000E7CF1"/>
    <w:rsid w:val="000E7D8F"/>
    <w:rsid w:val="000F00A7"/>
    <w:rsid w:val="000F01C1"/>
    <w:rsid w:val="000F084C"/>
    <w:rsid w:val="000F08CF"/>
    <w:rsid w:val="000F0CAD"/>
    <w:rsid w:val="000F0D22"/>
    <w:rsid w:val="000F0D69"/>
    <w:rsid w:val="000F0E81"/>
    <w:rsid w:val="000F1660"/>
    <w:rsid w:val="000F17B4"/>
    <w:rsid w:val="000F1984"/>
    <w:rsid w:val="000F1ADD"/>
    <w:rsid w:val="000F1B7E"/>
    <w:rsid w:val="000F1BB0"/>
    <w:rsid w:val="000F2595"/>
    <w:rsid w:val="000F2944"/>
    <w:rsid w:val="000F3062"/>
    <w:rsid w:val="000F345C"/>
    <w:rsid w:val="000F350C"/>
    <w:rsid w:val="000F3729"/>
    <w:rsid w:val="000F3ACB"/>
    <w:rsid w:val="000F3C99"/>
    <w:rsid w:val="000F4053"/>
    <w:rsid w:val="000F4CB1"/>
    <w:rsid w:val="000F4D7B"/>
    <w:rsid w:val="000F4E50"/>
    <w:rsid w:val="000F4F09"/>
    <w:rsid w:val="000F5307"/>
    <w:rsid w:val="000F5330"/>
    <w:rsid w:val="000F5470"/>
    <w:rsid w:val="000F5E9F"/>
    <w:rsid w:val="000F5F5B"/>
    <w:rsid w:val="000F61DC"/>
    <w:rsid w:val="000F6655"/>
    <w:rsid w:val="000F6AB2"/>
    <w:rsid w:val="000F6AB8"/>
    <w:rsid w:val="000F6AEC"/>
    <w:rsid w:val="000F6EDA"/>
    <w:rsid w:val="000F70AC"/>
    <w:rsid w:val="000F7488"/>
    <w:rsid w:val="000F748B"/>
    <w:rsid w:val="000F7CDF"/>
    <w:rsid w:val="0010011F"/>
    <w:rsid w:val="00100442"/>
    <w:rsid w:val="001009C5"/>
    <w:rsid w:val="00100B39"/>
    <w:rsid w:val="00100B89"/>
    <w:rsid w:val="00100E17"/>
    <w:rsid w:val="00100EC9"/>
    <w:rsid w:val="001012DB"/>
    <w:rsid w:val="0010155F"/>
    <w:rsid w:val="001017E2"/>
    <w:rsid w:val="0010190C"/>
    <w:rsid w:val="00101A55"/>
    <w:rsid w:val="00101CE9"/>
    <w:rsid w:val="00101D68"/>
    <w:rsid w:val="0010210A"/>
    <w:rsid w:val="00102184"/>
    <w:rsid w:val="0010221B"/>
    <w:rsid w:val="00102333"/>
    <w:rsid w:val="001023CE"/>
    <w:rsid w:val="00102699"/>
    <w:rsid w:val="00102C81"/>
    <w:rsid w:val="00102EA3"/>
    <w:rsid w:val="00103082"/>
    <w:rsid w:val="0010360D"/>
    <w:rsid w:val="0010373F"/>
    <w:rsid w:val="00103A3D"/>
    <w:rsid w:val="00103BDA"/>
    <w:rsid w:val="00103C3A"/>
    <w:rsid w:val="00103F1D"/>
    <w:rsid w:val="00104835"/>
    <w:rsid w:val="00104C42"/>
    <w:rsid w:val="00104D1D"/>
    <w:rsid w:val="0010522B"/>
    <w:rsid w:val="0010534A"/>
    <w:rsid w:val="00105636"/>
    <w:rsid w:val="00105856"/>
    <w:rsid w:val="001059AB"/>
    <w:rsid w:val="00105BD5"/>
    <w:rsid w:val="00105E6A"/>
    <w:rsid w:val="00105E97"/>
    <w:rsid w:val="00106050"/>
    <w:rsid w:val="0010659F"/>
    <w:rsid w:val="0010688A"/>
    <w:rsid w:val="00106C3E"/>
    <w:rsid w:val="00106DB7"/>
    <w:rsid w:val="00106E0A"/>
    <w:rsid w:val="001070DF"/>
    <w:rsid w:val="00107110"/>
    <w:rsid w:val="001075A7"/>
    <w:rsid w:val="00107649"/>
    <w:rsid w:val="001076A4"/>
    <w:rsid w:val="00107B05"/>
    <w:rsid w:val="00107ED3"/>
    <w:rsid w:val="00110120"/>
    <w:rsid w:val="00110179"/>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1EC9"/>
    <w:rsid w:val="001120EB"/>
    <w:rsid w:val="00112224"/>
    <w:rsid w:val="001130D1"/>
    <w:rsid w:val="0011319D"/>
    <w:rsid w:val="00113460"/>
    <w:rsid w:val="00113643"/>
    <w:rsid w:val="00113673"/>
    <w:rsid w:val="0011367D"/>
    <w:rsid w:val="001138BE"/>
    <w:rsid w:val="00113D27"/>
    <w:rsid w:val="00113FCC"/>
    <w:rsid w:val="00114196"/>
    <w:rsid w:val="001145B3"/>
    <w:rsid w:val="001145C0"/>
    <w:rsid w:val="00114704"/>
    <w:rsid w:val="00114862"/>
    <w:rsid w:val="00114A19"/>
    <w:rsid w:val="00114C76"/>
    <w:rsid w:val="00114DF7"/>
    <w:rsid w:val="00115ED3"/>
    <w:rsid w:val="00115FA6"/>
    <w:rsid w:val="0011616D"/>
    <w:rsid w:val="00116311"/>
    <w:rsid w:val="001163EB"/>
    <w:rsid w:val="001164B1"/>
    <w:rsid w:val="001165B0"/>
    <w:rsid w:val="001167BB"/>
    <w:rsid w:val="001167D5"/>
    <w:rsid w:val="00116993"/>
    <w:rsid w:val="00116E6E"/>
    <w:rsid w:val="00116F81"/>
    <w:rsid w:val="00117030"/>
    <w:rsid w:val="00117046"/>
    <w:rsid w:val="00117257"/>
    <w:rsid w:val="001176D2"/>
    <w:rsid w:val="001177AD"/>
    <w:rsid w:val="00117A6B"/>
    <w:rsid w:val="00117C6A"/>
    <w:rsid w:val="00117FC4"/>
    <w:rsid w:val="001200DA"/>
    <w:rsid w:val="001206CD"/>
    <w:rsid w:val="0012079A"/>
    <w:rsid w:val="0012079D"/>
    <w:rsid w:val="001207AF"/>
    <w:rsid w:val="0012096F"/>
    <w:rsid w:val="00120A33"/>
    <w:rsid w:val="00120A9C"/>
    <w:rsid w:val="00121092"/>
    <w:rsid w:val="001213A0"/>
    <w:rsid w:val="0012189A"/>
    <w:rsid w:val="001218FE"/>
    <w:rsid w:val="00121E34"/>
    <w:rsid w:val="00121F57"/>
    <w:rsid w:val="001220F0"/>
    <w:rsid w:val="0012236E"/>
    <w:rsid w:val="001224BD"/>
    <w:rsid w:val="0012265F"/>
    <w:rsid w:val="00122735"/>
    <w:rsid w:val="0012274C"/>
    <w:rsid w:val="001228EA"/>
    <w:rsid w:val="001228EE"/>
    <w:rsid w:val="00122B50"/>
    <w:rsid w:val="00122D15"/>
    <w:rsid w:val="001231D8"/>
    <w:rsid w:val="001232F0"/>
    <w:rsid w:val="00123785"/>
    <w:rsid w:val="00123DA8"/>
    <w:rsid w:val="001241F8"/>
    <w:rsid w:val="001242AA"/>
    <w:rsid w:val="0012447F"/>
    <w:rsid w:val="00124835"/>
    <w:rsid w:val="00124AEB"/>
    <w:rsid w:val="00124BB3"/>
    <w:rsid w:val="00124C3A"/>
    <w:rsid w:val="00124D6D"/>
    <w:rsid w:val="00124F55"/>
    <w:rsid w:val="00124FF1"/>
    <w:rsid w:val="0012517B"/>
    <w:rsid w:val="00125388"/>
    <w:rsid w:val="0012542C"/>
    <w:rsid w:val="001255B5"/>
    <w:rsid w:val="00125C1A"/>
    <w:rsid w:val="00125ED2"/>
    <w:rsid w:val="00125F67"/>
    <w:rsid w:val="00126010"/>
    <w:rsid w:val="001261F7"/>
    <w:rsid w:val="0012635E"/>
    <w:rsid w:val="0012670E"/>
    <w:rsid w:val="001267F6"/>
    <w:rsid w:val="00126D96"/>
    <w:rsid w:val="0012745D"/>
    <w:rsid w:val="00127D60"/>
    <w:rsid w:val="00127EF5"/>
    <w:rsid w:val="00127F60"/>
    <w:rsid w:val="00130015"/>
    <w:rsid w:val="0013015C"/>
    <w:rsid w:val="001301E2"/>
    <w:rsid w:val="00130448"/>
    <w:rsid w:val="001306C0"/>
    <w:rsid w:val="001306D5"/>
    <w:rsid w:val="001306DA"/>
    <w:rsid w:val="0013078E"/>
    <w:rsid w:val="00130A1A"/>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8E"/>
    <w:rsid w:val="00133322"/>
    <w:rsid w:val="0013343D"/>
    <w:rsid w:val="001336CF"/>
    <w:rsid w:val="001339A6"/>
    <w:rsid w:val="00133F2F"/>
    <w:rsid w:val="00133F8B"/>
    <w:rsid w:val="001340B5"/>
    <w:rsid w:val="00134355"/>
    <w:rsid w:val="00134429"/>
    <w:rsid w:val="001344C3"/>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941"/>
    <w:rsid w:val="00136AB1"/>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BF6"/>
    <w:rsid w:val="00137C20"/>
    <w:rsid w:val="00137F2D"/>
    <w:rsid w:val="0014000E"/>
    <w:rsid w:val="00140091"/>
    <w:rsid w:val="00140492"/>
    <w:rsid w:val="001404C5"/>
    <w:rsid w:val="001404C9"/>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D8"/>
    <w:rsid w:val="00141AA3"/>
    <w:rsid w:val="00141C9C"/>
    <w:rsid w:val="00141E12"/>
    <w:rsid w:val="001421D4"/>
    <w:rsid w:val="001421F1"/>
    <w:rsid w:val="001427EB"/>
    <w:rsid w:val="00142BA3"/>
    <w:rsid w:val="00142F83"/>
    <w:rsid w:val="00142FA0"/>
    <w:rsid w:val="00143148"/>
    <w:rsid w:val="001431AE"/>
    <w:rsid w:val="001431F1"/>
    <w:rsid w:val="00143326"/>
    <w:rsid w:val="001436F0"/>
    <w:rsid w:val="001439D2"/>
    <w:rsid w:val="00143F52"/>
    <w:rsid w:val="00143FBA"/>
    <w:rsid w:val="0014451D"/>
    <w:rsid w:val="0014455E"/>
    <w:rsid w:val="0014458D"/>
    <w:rsid w:val="00144D15"/>
    <w:rsid w:val="00145042"/>
    <w:rsid w:val="00145129"/>
    <w:rsid w:val="0014521F"/>
    <w:rsid w:val="001452DB"/>
    <w:rsid w:val="00145423"/>
    <w:rsid w:val="00145672"/>
    <w:rsid w:val="00145841"/>
    <w:rsid w:val="001459A9"/>
    <w:rsid w:val="00145B3C"/>
    <w:rsid w:val="00145D11"/>
    <w:rsid w:val="00145E08"/>
    <w:rsid w:val="00145ED3"/>
    <w:rsid w:val="0014603B"/>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27D"/>
    <w:rsid w:val="0015166A"/>
    <w:rsid w:val="00151802"/>
    <w:rsid w:val="00151922"/>
    <w:rsid w:val="0015196C"/>
    <w:rsid w:val="00151D3B"/>
    <w:rsid w:val="00151D50"/>
    <w:rsid w:val="00151E90"/>
    <w:rsid w:val="00151FE7"/>
    <w:rsid w:val="00151FEF"/>
    <w:rsid w:val="00152652"/>
    <w:rsid w:val="0015281E"/>
    <w:rsid w:val="00152829"/>
    <w:rsid w:val="00152ACA"/>
    <w:rsid w:val="00152DCC"/>
    <w:rsid w:val="0015393B"/>
    <w:rsid w:val="00153B46"/>
    <w:rsid w:val="00153E1D"/>
    <w:rsid w:val="0015409E"/>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5A9"/>
    <w:rsid w:val="00161737"/>
    <w:rsid w:val="00161DED"/>
    <w:rsid w:val="00161E1E"/>
    <w:rsid w:val="00161EA8"/>
    <w:rsid w:val="00162146"/>
    <w:rsid w:val="001623D7"/>
    <w:rsid w:val="00162F30"/>
    <w:rsid w:val="00163339"/>
    <w:rsid w:val="001635F0"/>
    <w:rsid w:val="001639BA"/>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501D"/>
    <w:rsid w:val="0016506B"/>
    <w:rsid w:val="001651C4"/>
    <w:rsid w:val="00165430"/>
    <w:rsid w:val="00165665"/>
    <w:rsid w:val="001658B5"/>
    <w:rsid w:val="001658D2"/>
    <w:rsid w:val="00165BFF"/>
    <w:rsid w:val="00166041"/>
    <w:rsid w:val="00166163"/>
    <w:rsid w:val="001661D9"/>
    <w:rsid w:val="00166695"/>
    <w:rsid w:val="001666CE"/>
    <w:rsid w:val="001667DB"/>
    <w:rsid w:val="00166B3A"/>
    <w:rsid w:val="00166F47"/>
    <w:rsid w:val="00166FC2"/>
    <w:rsid w:val="001670DC"/>
    <w:rsid w:val="00167218"/>
    <w:rsid w:val="0016766C"/>
    <w:rsid w:val="00167679"/>
    <w:rsid w:val="00167807"/>
    <w:rsid w:val="00167BE8"/>
    <w:rsid w:val="00167CE4"/>
    <w:rsid w:val="00167DBC"/>
    <w:rsid w:val="00167E29"/>
    <w:rsid w:val="001700B4"/>
    <w:rsid w:val="0017026E"/>
    <w:rsid w:val="0017078F"/>
    <w:rsid w:val="00170923"/>
    <w:rsid w:val="00170965"/>
    <w:rsid w:val="001710F0"/>
    <w:rsid w:val="00171117"/>
    <w:rsid w:val="001714E3"/>
    <w:rsid w:val="0017176E"/>
    <w:rsid w:val="00171771"/>
    <w:rsid w:val="0017190F"/>
    <w:rsid w:val="00171A70"/>
    <w:rsid w:val="00171BF4"/>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85C"/>
    <w:rsid w:val="00175A0F"/>
    <w:rsid w:val="00175ADB"/>
    <w:rsid w:val="00175F0C"/>
    <w:rsid w:val="0017611C"/>
    <w:rsid w:val="0017626A"/>
    <w:rsid w:val="001762E5"/>
    <w:rsid w:val="00176418"/>
    <w:rsid w:val="00176604"/>
    <w:rsid w:val="00176BEC"/>
    <w:rsid w:val="00176CA4"/>
    <w:rsid w:val="00176CB7"/>
    <w:rsid w:val="001773CF"/>
    <w:rsid w:val="001778C4"/>
    <w:rsid w:val="00177AFD"/>
    <w:rsid w:val="00177B7F"/>
    <w:rsid w:val="00177D6A"/>
    <w:rsid w:val="00177D8A"/>
    <w:rsid w:val="00177E0D"/>
    <w:rsid w:val="0018003A"/>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9D7"/>
    <w:rsid w:val="00183BEB"/>
    <w:rsid w:val="00183E78"/>
    <w:rsid w:val="0018421F"/>
    <w:rsid w:val="001842B1"/>
    <w:rsid w:val="0018446D"/>
    <w:rsid w:val="00184880"/>
    <w:rsid w:val="00184888"/>
    <w:rsid w:val="00184894"/>
    <w:rsid w:val="00184B53"/>
    <w:rsid w:val="00184D40"/>
    <w:rsid w:val="00184F48"/>
    <w:rsid w:val="00185138"/>
    <w:rsid w:val="0018576C"/>
    <w:rsid w:val="00185829"/>
    <w:rsid w:val="00185C5B"/>
    <w:rsid w:val="00185EA6"/>
    <w:rsid w:val="0018624C"/>
    <w:rsid w:val="0018643B"/>
    <w:rsid w:val="0018691F"/>
    <w:rsid w:val="00186B11"/>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A3"/>
    <w:rsid w:val="00190318"/>
    <w:rsid w:val="001906D9"/>
    <w:rsid w:val="00190C02"/>
    <w:rsid w:val="00190C07"/>
    <w:rsid w:val="00190D6B"/>
    <w:rsid w:val="00191002"/>
    <w:rsid w:val="00191348"/>
    <w:rsid w:val="0019152F"/>
    <w:rsid w:val="00191608"/>
    <w:rsid w:val="00191835"/>
    <w:rsid w:val="001918EE"/>
    <w:rsid w:val="00191A5C"/>
    <w:rsid w:val="00191B76"/>
    <w:rsid w:val="00191D74"/>
    <w:rsid w:val="00191FB3"/>
    <w:rsid w:val="00192086"/>
    <w:rsid w:val="00192A51"/>
    <w:rsid w:val="00192F6A"/>
    <w:rsid w:val="0019323C"/>
    <w:rsid w:val="00193366"/>
    <w:rsid w:val="001936A8"/>
    <w:rsid w:val="0019372C"/>
    <w:rsid w:val="001937B8"/>
    <w:rsid w:val="001939A4"/>
    <w:rsid w:val="00193B79"/>
    <w:rsid w:val="00193D3D"/>
    <w:rsid w:val="00193FA1"/>
    <w:rsid w:val="00194186"/>
    <w:rsid w:val="0019422A"/>
    <w:rsid w:val="00194520"/>
    <w:rsid w:val="00194542"/>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EA3"/>
    <w:rsid w:val="001960CF"/>
    <w:rsid w:val="00196137"/>
    <w:rsid w:val="00196240"/>
    <w:rsid w:val="001962D1"/>
    <w:rsid w:val="00196707"/>
    <w:rsid w:val="0019679C"/>
    <w:rsid w:val="001969DE"/>
    <w:rsid w:val="00196DA0"/>
    <w:rsid w:val="00196E07"/>
    <w:rsid w:val="001973BF"/>
    <w:rsid w:val="0019757F"/>
    <w:rsid w:val="001976B5"/>
    <w:rsid w:val="001976DA"/>
    <w:rsid w:val="00197953"/>
    <w:rsid w:val="00197C51"/>
    <w:rsid w:val="00197CCE"/>
    <w:rsid w:val="00197F3F"/>
    <w:rsid w:val="001A0E29"/>
    <w:rsid w:val="001A0E87"/>
    <w:rsid w:val="001A1195"/>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3A4"/>
    <w:rsid w:val="001A43E5"/>
    <w:rsid w:val="001A4595"/>
    <w:rsid w:val="001A4634"/>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C2"/>
    <w:rsid w:val="001A694A"/>
    <w:rsid w:val="001A6A71"/>
    <w:rsid w:val="001A6CFB"/>
    <w:rsid w:val="001A6DC4"/>
    <w:rsid w:val="001A7032"/>
    <w:rsid w:val="001A7180"/>
    <w:rsid w:val="001A7283"/>
    <w:rsid w:val="001A771E"/>
    <w:rsid w:val="001A7752"/>
    <w:rsid w:val="001A78D3"/>
    <w:rsid w:val="001A7A29"/>
    <w:rsid w:val="001A7BC8"/>
    <w:rsid w:val="001A7C0E"/>
    <w:rsid w:val="001A7D9E"/>
    <w:rsid w:val="001A7FE9"/>
    <w:rsid w:val="001B00D3"/>
    <w:rsid w:val="001B030A"/>
    <w:rsid w:val="001B05B7"/>
    <w:rsid w:val="001B06EA"/>
    <w:rsid w:val="001B0956"/>
    <w:rsid w:val="001B0987"/>
    <w:rsid w:val="001B0B27"/>
    <w:rsid w:val="001B0BB7"/>
    <w:rsid w:val="001B0E8A"/>
    <w:rsid w:val="001B0EB4"/>
    <w:rsid w:val="001B0F2F"/>
    <w:rsid w:val="001B1213"/>
    <w:rsid w:val="001B133A"/>
    <w:rsid w:val="001B1464"/>
    <w:rsid w:val="001B14A1"/>
    <w:rsid w:val="001B15E7"/>
    <w:rsid w:val="001B1897"/>
    <w:rsid w:val="001B18AB"/>
    <w:rsid w:val="001B1BBC"/>
    <w:rsid w:val="001B1D44"/>
    <w:rsid w:val="001B1E3C"/>
    <w:rsid w:val="001B1F3D"/>
    <w:rsid w:val="001B1F5C"/>
    <w:rsid w:val="001B1FA4"/>
    <w:rsid w:val="001B2356"/>
    <w:rsid w:val="001B2755"/>
    <w:rsid w:val="001B27CC"/>
    <w:rsid w:val="001B2983"/>
    <w:rsid w:val="001B2DE5"/>
    <w:rsid w:val="001B306C"/>
    <w:rsid w:val="001B31F3"/>
    <w:rsid w:val="001B33BA"/>
    <w:rsid w:val="001B37B0"/>
    <w:rsid w:val="001B404D"/>
    <w:rsid w:val="001B4133"/>
    <w:rsid w:val="001B4233"/>
    <w:rsid w:val="001B43DA"/>
    <w:rsid w:val="001B492E"/>
    <w:rsid w:val="001B49EC"/>
    <w:rsid w:val="001B4A45"/>
    <w:rsid w:val="001B4FD6"/>
    <w:rsid w:val="001B57B6"/>
    <w:rsid w:val="001B599C"/>
    <w:rsid w:val="001B5E04"/>
    <w:rsid w:val="001B5EF1"/>
    <w:rsid w:val="001B5F31"/>
    <w:rsid w:val="001B60B6"/>
    <w:rsid w:val="001B64AF"/>
    <w:rsid w:val="001B67F2"/>
    <w:rsid w:val="001B6852"/>
    <w:rsid w:val="001B69DB"/>
    <w:rsid w:val="001B6C89"/>
    <w:rsid w:val="001B6CA5"/>
    <w:rsid w:val="001B6E1C"/>
    <w:rsid w:val="001B7170"/>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F9"/>
    <w:rsid w:val="001C19A5"/>
    <w:rsid w:val="001C1B94"/>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153"/>
    <w:rsid w:val="001C324F"/>
    <w:rsid w:val="001C32AC"/>
    <w:rsid w:val="001C32CB"/>
    <w:rsid w:val="001C3854"/>
    <w:rsid w:val="001C3924"/>
    <w:rsid w:val="001C3AD1"/>
    <w:rsid w:val="001C3BFA"/>
    <w:rsid w:val="001C40C8"/>
    <w:rsid w:val="001C4300"/>
    <w:rsid w:val="001C48B1"/>
    <w:rsid w:val="001C49EF"/>
    <w:rsid w:val="001C4FEF"/>
    <w:rsid w:val="001C50DF"/>
    <w:rsid w:val="001C520E"/>
    <w:rsid w:val="001C5273"/>
    <w:rsid w:val="001C5348"/>
    <w:rsid w:val="001C5D16"/>
    <w:rsid w:val="001C5E2E"/>
    <w:rsid w:val="001C5E90"/>
    <w:rsid w:val="001C618F"/>
    <w:rsid w:val="001C621D"/>
    <w:rsid w:val="001C6294"/>
    <w:rsid w:val="001C6534"/>
    <w:rsid w:val="001C66CB"/>
    <w:rsid w:val="001C6A99"/>
    <w:rsid w:val="001C6BD5"/>
    <w:rsid w:val="001C6C3F"/>
    <w:rsid w:val="001C6C5A"/>
    <w:rsid w:val="001C6E07"/>
    <w:rsid w:val="001C6FB0"/>
    <w:rsid w:val="001C70AB"/>
    <w:rsid w:val="001C7361"/>
    <w:rsid w:val="001C760D"/>
    <w:rsid w:val="001C7690"/>
    <w:rsid w:val="001C78CA"/>
    <w:rsid w:val="001C7B13"/>
    <w:rsid w:val="001C7D17"/>
    <w:rsid w:val="001C7D9E"/>
    <w:rsid w:val="001D0092"/>
    <w:rsid w:val="001D0110"/>
    <w:rsid w:val="001D0336"/>
    <w:rsid w:val="001D1061"/>
    <w:rsid w:val="001D1065"/>
    <w:rsid w:val="001D120C"/>
    <w:rsid w:val="001D1294"/>
    <w:rsid w:val="001D1340"/>
    <w:rsid w:val="001D1484"/>
    <w:rsid w:val="001D1620"/>
    <w:rsid w:val="001D1808"/>
    <w:rsid w:val="001D19D9"/>
    <w:rsid w:val="001D1A5E"/>
    <w:rsid w:val="001D1B20"/>
    <w:rsid w:val="001D1CF7"/>
    <w:rsid w:val="001D1CFD"/>
    <w:rsid w:val="001D1EC3"/>
    <w:rsid w:val="001D1F25"/>
    <w:rsid w:val="001D2047"/>
    <w:rsid w:val="001D25D9"/>
    <w:rsid w:val="001D2715"/>
    <w:rsid w:val="001D28A9"/>
    <w:rsid w:val="001D2A5C"/>
    <w:rsid w:val="001D3580"/>
    <w:rsid w:val="001D3998"/>
    <w:rsid w:val="001D3EA4"/>
    <w:rsid w:val="001D4147"/>
    <w:rsid w:val="001D415D"/>
    <w:rsid w:val="001D42DA"/>
    <w:rsid w:val="001D435C"/>
    <w:rsid w:val="001D43CA"/>
    <w:rsid w:val="001D4595"/>
    <w:rsid w:val="001D47D9"/>
    <w:rsid w:val="001D486C"/>
    <w:rsid w:val="001D4ABB"/>
    <w:rsid w:val="001D4DDA"/>
    <w:rsid w:val="001D506D"/>
    <w:rsid w:val="001D52D0"/>
    <w:rsid w:val="001D535E"/>
    <w:rsid w:val="001D53F6"/>
    <w:rsid w:val="001D545E"/>
    <w:rsid w:val="001D57B8"/>
    <w:rsid w:val="001D5A2C"/>
    <w:rsid w:val="001D60EF"/>
    <w:rsid w:val="001D622E"/>
    <w:rsid w:val="001D645D"/>
    <w:rsid w:val="001D6460"/>
    <w:rsid w:val="001D6617"/>
    <w:rsid w:val="001D6658"/>
    <w:rsid w:val="001D67D1"/>
    <w:rsid w:val="001D6988"/>
    <w:rsid w:val="001D73CE"/>
    <w:rsid w:val="001D75EF"/>
    <w:rsid w:val="001D7684"/>
    <w:rsid w:val="001D79E0"/>
    <w:rsid w:val="001D7F71"/>
    <w:rsid w:val="001E004D"/>
    <w:rsid w:val="001E0072"/>
    <w:rsid w:val="001E0095"/>
    <w:rsid w:val="001E010D"/>
    <w:rsid w:val="001E0361"/>
    <w:rsid w:val="001E039D"/>
    <w:rsid w:val="001E06A8"/>
    <w:rsid w:val="001E07D9"/>
    <w:rsid w:val="001E090C"/>
    <w:rsid w:val="001E0915"/>
    <w:rsid w:val="001E0C05"/>
    <w:rsid w:val="001E1542"/>
    <w:rsid w:val="001E181B"/>
    <w:rsid w:val="001E1BD7"/>
    <w:rsid w:val="001E1C2E"/>
    <w:rsid w:val="001E1C88"/>
    <w:rsid w:val="001E1D58"/>
    <w:rsid w:val="001E1E7A"/>
    <w:rsid w:val="001E20DA"/>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7FE"/>
    <w:rsid w:val="001E5AE7"/>
    <w:rsid w:val="001E5C75"/>
    <w:rsid w:val="001E5D6A"/>
    <w:rsid w:val="001E61BE"/>
    <w:rsid w:val="001E61E6"/>
    <w:rsid w:val="001E64D2"/>
    <w:rsid w:val="001E6629"/>
    <w:rsid w:val="001E66EA"/>
    <w:rsid w:val="001E682F"/>
    <w:rsid w:val="001E68F4"/>
    <w:rsid w:val="001E691E"/>
    <w:rsid w:val="001E6A32"/>
    <w:rsid w:val="001E6BDC"/>
    <w:rsid w:val="001E6CD2"/>
    <w:rsid w:val="001E6D30"/>
    <w:rsid w:val="001E6F7B"/>
    <w:rsid w:val="001E6FA3"/>
    <w:rsid w:val="001E7043"/>
    <w:rsid w:val="001E7094"/>
    <w:rsid w:val="001E71A4"/>
    <w:rsid w:val="001E7275"/>
    <w:rsid w:val="001E7475"/>
    <w:rsid w:val="001E7773"/>
    <w:rsid w:val="001E789D"/>
    <w:rsid w:val="001F0D8A"/>
    <w:rsid w:val="001F110E"/>
    <w:rsid w:val="001F1172"/>
    <w:rsid w:val="001F182B"/>
    <w:rsid w:val="001F18C8"/>
    <w:rsid w:val="001F1907"/>
    <w:rsid w:val="001F1BCC"/>
    <w:rsid w:val="001F1BFD"/>
    <w:rsid w:val="001F1D15"/>
    <w:rsid w:val="001F20FE"/>
    <w:rsid w:val="001F2276"/>
    <w:rsid w:val="001F2308"/>
    <w:rsid w:val="001F23B5"/>
    <w:rsid w:val="001F25A9"/>
    <w:rsid w:val="001F2996"/>
    <w:rsid w:val="001F2B89"/>
    <w:rsid w:val="001F2CA9"/>
    <w:rsid w:val="001F2E00"/>
    <w:rsid w:val="001F3241"/>
    <w:rsid w:val="001F3917"/>
    <w:rsid w:val="001F392C"/>
    <w:rsid w:val="001F3A03"/>
    <w:rsid w:val="001F3E74"/>
    <w:rsid w:val="001F3F1F"/>
    <w:rsid w:val="001F416A"/>
    <w:rsid w:val="001F428F"/>
    <w:rsid w:val="001F4A41"/>
    <w:rsid w:val="001F4AAC"/>
    <w:rsid w:val="001F4B21"/>
    <w:rsid w:val="001F4BEA"/>
    <w:rsid w:val="001F4D7C"/>
    <w:rsid w:val="001F5247"/>
    <w:rsid w:val="001F52FD"/>
    <w:rsid w:val="001F5345"/>
    <w:rsid w:val="001F5923"/>
    <w:rsid w:val="001F5C6C"/>
    <w:rsid w:val="001F5C86"/>
    <w:rsid w:val="001F5D22"/>
    <w:rsid w:val="001F5E5A"/>
    <w:rsid w:val="001F5F2D"/>
    <w:rsid w:val="001F60DF"/>
    <w:rsid w:val="001F6221"/>
    <w:rsid w:val="001F62F4"/>
    <w:rsid w:val="001F6738"/>
    <w:rsid w:val="001F68B1"/>
    <w:rsid w:val="001F69A6"/>
    <w:rsid w:val="001F6B15"/>
    <w:rsid w:val="001F6BFA"/>
    <w:rsid w:val="001F780B"/>
    <w:rsid w:val="001F7A3E"/>
    <w:rsid w:val="001F7ED2"/>
    <w:rsid w:val="001F7F15"/>
    <w:rsid w:val="00200686"/>
    <w:rsid w:val="00200737"/>
    <w:rsid w:val="00200988"/>
    <w:rsid w:val="00200F8A"/>
    <w:rsid w:val="00201200"/>
    <w:rsid w:val="002015C6"/>
    <w:rsid w:val="00201707"/>
    <w:rsid w:val="00201ACB"/>
    <w:rsid w:val="00201D68"/>
    <w:rsid w:val="00202261"/>
    <w:rsid w:val="00202666"/>
    <w:rsid w:val="00202815"/>
    <w:rsid w:val="002028E8"/>
    <w:rsid w:val="002028F4"/>
    <w:rsid w:val="002029E4"/>
    <w:rsid w:val="00202CE4"/>
    <w:rsid w:val="00202DFB"/>
    <w:rsid w:val="00202EEF"/>
    <w:rsid w:val="00202F7B"/>
    <w:rsid w:val="00202FBE"/>
    <w:rsid w:val="00203338"/>
    <w:rsid w:val="0020356D"/>
    <w:rsid w:val="00203578"/>
    <w:rsid w:val="00203814"/>
    <w:rsid w:val="0020384F"/>
    <w:rsid w:val="00203BD3"/>
    <w:rsid w:val="00203CFB"/>
    <w:rsid w:val="002041C5"/>
    <w:rsid w:val="0020436B"/>
    <w:rsid w:val="002043D4"/>
    <w:rsid w:val="0020462E"/>
    <w:rsid w:val="00204799"/>
    <w:rsid w:val="00204818"/>
    <w:rsid w:val="00204869"/>
    <w:rsid w:val="00204A34"/>
    <w:rsid w:val="00204D9F"/>
    <w:rsid w:val="00204DB1"/>
    <w:rsid w:val="00204F35"/>
    <w:rsid w:val="002054FB"/>
    <w:rsid w:val="00205988"/>
    <w:rsid w:val="00205BC5"/>
    <w:rsid w:val="00205E3A"/>
    <w:rsid w:val="00205EBF"/>
    <w:rsid w:val="00205ECB"/>
    <w:rsid w:val="00205F77"/>
    <w:rsid w:val="00206616"/>
    <w:rsid w:val="002066D6"/>
    <w:rsid w:val="002068B2"/>
    <w:rsid w:val="00206BE0"/>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473"/>
    <w:rsid w:val="00211630"/>
    <w:rsid w:val="00211B41"/>
    <w:rsid w:val="00211D85"/>
    <w:rsid w:val="00212160"/>
    <w:rsid w:val="00212353"/>
    <w:rsid w:val="0021276B"/>
    <w:rsid w:val="00212DBB"/>
    <w:rsid w:val="00212E62"/>
    <w:rsid w:val="002130CA"/>
    <w:rsid w:val="002130CB"/>
    <w:rsid w:val="00213281"/>
    <w:rsid w:val="00213464"/>
    <w:rsid w:val="0021366D"/>
    <w:rsid w:val="00213732"/>
    <w:rsid w:val="00213B97"/>
    <w:rsid w:val="0021401F"/>
    <w:rsid w:val="002142A2"/>
    <w:rsid w:val="002144E9"/>
    <w:rsid w:val="00214787"/>
    <w:rsid w:val="00214F67"/>
    <w:rsid w:val="00215020"/>
    <w:rsid w:val="00215024"/>
    <w:rsid w:val="00215179"/>
    <w:rsid w:val="0021540F"/>
    <w:rsid w:val="002155BE"/>
    <w:rsid w:val="002159AE"/>
    <w:rsid w:val="00215BF5"/>
    <w:rsid w:val="00215C97"/>
    <w:rsid w:val="00215E8F"/>
    <w:rsid w:val="00215F69"/>
    <w:rsid w:val="002164B8"/>
    <w:rsid w:val="00216531"/>
    <w:rsid w:val="00216C39"/>
    <w:rsid w:val="00216DFF"/>
    <w:rsid w:val="0021726E"/>
    <w:rsid w:val="0021746E"/>
    <w:rsid w:val="00217509"/>
    <w:rsid w:val="002175EC"/>
    <w:rsid w:val="00217ADE"/>
    <w:rsid w:val="00217D63"/>
    <w:rsid w:val="00217F0B"/>
    <w:rsid w:val="00220041"/>
    <w:rsid w:val="002200B7"/>
    <w:rsid w:val="0022019D"/>
    <w:rsid w:val="002207F1"/>
    <w:rsid w:val="00220934"/>
    <w:rsid w:val="00220A63"/>
    <w:rsid w:val="00220EF3"/>
    <w:rsid w:val="002211D8"/>
    <w:rsid w:val="002212BA"/>
    <w:rsid w:val="00221BB7"/>
    <w:rsid w:val="00221C9B"/>
    <w:rsid w:val="00221CCC"/>
    <w:rsid w:val="00221DCA"/>
    <w:rsid w:val="00221F2A"/>
    <w:rsid w:val="00221FF8"/>
    <w:rsid w:val="0022213F"/>
    <w:rsid w:val="00222227"/>
    <w:rsid w:val="0022242D"/>
    <w:rsid w:val="00222D0C"/>
    <w:rsid w:val="00222EC5"/>
    <w:rsid w:val="00222ECC"/>
    <w:rsid w:val="0022354F"/>
    <w:rsid w:val="00223576"/>
    <w:rsid w:val="00223891"/>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559"/>
    <w:rsid w:val="00226641"/>
    <w:rsid w:val="00226715"/>
    <w:rsid w:val="002268EE"/>
    <w:rsid w:val="00226B80"/>
    <w:rsid w:val="00226C59"/>
    <w:rsid w:val="00226F09"/>
    <w:rsid w:val="00227437"/>
    <w:rsid w:val="0022756C"/>
    <w:rsid w:val="00227640"/>
    <w:rsid w:val="00227B9E"/>
    <w:rsid w:val="00227CB0"/>
    <w:rsid w:val="00227D92"/>
    <w:rsid w:val="00227E9D"/>
    <w:rsid w:val="0023004A"/>
    <w:rsid w:val="00230100"/>
    <w:rsid w:val="0023013E"/>
    <w:rsid w:val="0023017A"/>
    <w:rsid w:val="00230238"/>
    <w:rsid w:val="002302A3"/>
    <w:rsid w:val="00230497"/>
    <w:rsid w:val="0023083A"/>
    <w:rsid w:val="00231202"/>
    <w:rsid w:val="0023132E"/>
    <w:rsid w:val="0023146F"/>
    <w:rsid w:val="002314EB"/>
    <w:rsid w:val="00231500"/>
    <w:rsid w:val="00231AD7"/>
    <w:rsid w:val="00231DB7"/>
    <w:rsid w:val="00231F06"/>
    <w:rsid w:val="00231F24"/>
    <w:rsid w:val="002321F2"/>
    <w:rsid w:val="0023229F"/>
    <w:rsid w:val="00232544"/>
    <w:rsid w:val="0023260A"/>
    <w:rsid w:val="002326CD"/>
    <w:rsid w:val="002329C3"/>
    <w:rsid w:val="002329D2"/>
    <w:rsid w:val="00232BA0"/>
    <w:rsid w:val="00232E5F"/>
    <w:rsid w:val="00233288"/>
    <w:rsid w:val="002334B1"/>
    <w:rsid w:val="00233AF5"/>
    <w:rsid w:val="00233E67"/>
    <w:rsid w:val="00233E9C"/>
    <w:rsid w:val="00234011"/>
    <w:rsid w:val="00234023"/>
    <w:rsid w:val="00234087"/>
    <w:rsid w:val="0023415B"/>
    <w:rsid w:val="002342C9"/>
    <w:rsid w:val="00234601"/>
    <w:rsid w:val="00234617"/>
    <w:rsid w:val="002346F2"/>
    <w:rsid w:val="00234A85"/>
    <w:rsid w:val="00234DF0"/>
    <w:rsid w:val="00235123"/>
    <w:rsid w:val="0023548C"/>
    <w:rsid w:val="00235B39"/>
    <w:rsid w:val="00235BB2"/>
    <w:rsid w:val="00236257"/>
    <w:rsid w:val="002362C1"/>
    <w:rsid w:val="00236529"/>
    <w:rsid w:val="002367C0"/>
    <w:rsid w:val="00236B67"/>
    <w:rsid w:val="00236FCC"/>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E9A"/>
    <w:rsid w:val="00241FFA"/>
    <w:rsid w:val="002424D7"/>
    <w:rsid w:val="00242723"/>
    <w:rsid w:val="00242C14"/>
    <w:rsid w:val="00242DC0"/>
    <w:rsid w:val="00242F49"/>
    <w:rsid w:val="00242F9E"/>
    <w:rsid w:val="00243052"/>
    <w:rsid w:val="002434CF"/>
    <w:rsid w:val="00243897"/>
    <w:rsid w:val="002438F0"/>
    <w:rsid w:val="00243FFC"/>
    <w:rsid w:val="002442A5"/>
    <w:rsid w:val="0024438C"/>
    <w:rsid w:val="002444B2"/>
    <w:rsid w:val="0024453D"/>
    <w:rsid w:val="00244966"/>
    <w:rsid w:val="00244A06"/>
    <w:rsid w:val="00244A44"/>
    <w:rsid w:val="00244DCD"/>
    <w:rsid w:val="00244EC2"/>
    <w:rsid w:val="00244F11"/>
    <w:rsid w:val="00244F26"/>
    <w:rsid w:val="0024509D"/>
    <w:rsid w:val="0024527C"/>
    <w:rsid w:val="00245614"/>
    <w:rsid w:val="002458A3"/>
    <w:rsid w:val="00245B9A"/>
    <w:rsid w:val="00245C4E"/>
    <w:rsid w:val="00245D6B"/>
    <w:rsid w:val="00246043"/>
    <w:rsid w:val="002462C5"/>
    <w:rsid w:val="0024632E"/>
    <w:rsid w:val="00246516"/>
    <w:rsid w:val="0024654D"/>
    <w:rsid w:val="00246823"/>
    <w:rsid w:val="00246834"/>
    <w:rsid w:val="00246A94"/>
    <w:rsid w:val="00246AAC"/>
    <w:rsid w:val="00246C2D"/>
    <w:rsid w:val="00246E85"/>
    <w:rsid w:val="00246EA1"/>
    <w:rsid w:val="00246ECA"/>
    <w:rsid w:val="00246F2D"/>
    <w:rsid w:val="00246FDB"/>
    <w:rsid w:val="002473D3"/>
    <w:rsid w:val="00247799"/>
    <w:rsid w:val="0024783A"/>
    <w:rsid w:val="00247EA7"/>
    <w:rsid w:val="00247F07"/>
    <w:rsid w:val="00247FD1"/>
    <w:rsid w:val="00250193"/>
    <w:rsid w:val="002503A4"/>
    <w:rsid w:val="00250474"/>
    <w:rsid w:val="00250495"/>
    <w:rsid w:val="0025068F"/>
    <w:rsid w:val="0025086A"/>
    <w:rsid w:val="00250E11"/>
    <w:rsid w:val="00250EEE"/>
    <w:rsid w:val="00251181"/>
    <w:rsid w:val="002517C0"/>
    <w:rsid w:val="00251D80"/>
    <w:rsid w:val="00251F9D"/>
    <w:rsid w:val="00252294"/>
    <w:rsid w:val="0025240A"/>
    <w:rsid w:val="00252733"/>
    <w:rsid w:val="00252754"/>
    <w:rsid w:val="002528BA"/>
    <w:rsid w:val="00252A5E"/>
    <w:rsid w:val="00252B93"/>
    <w:rsid w:val="00252D57"/>
    <w:rsid w:val="00252FA5"/>
    <w:rsid w:val="00253295"/>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754"/>
    <w:rsid w:val="0025490C"/>
    <w:rsid w:val="00254984"/>
    <w:rsid w:val="00254B12"/>
    <w:rsid w:val="00254BE0"/>
    <w:rsid w:val="00254C05"/>
    <w:rsid w:val="00254DFA"/>
    <w:rsid w:val="00254E66"/>
    <w:rsid w:val="0025507D"/>
    <w:rsid w:val="00255395"/>
    <w:rsid w:val="002557AC"/>
    <w:rsid w:val="0025581A"/>
    <w:rsid w:val="002559A8"/>
    <w:rsid w:val="00255A29"/>
    <w:rsid w:val="00255A62"/>
    <w:rsid w:val="00255C9F"/>
    <w:rsid w:val="00255DD8"/>
    <w:rsid w:val="00255E5C"/>
    <w:rsid w:val="00255F45"/>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0A"/>
    <w:rsid w:val="00262BA2"/>
    <w:rsid w:val="00263295"/>
    <w:rsid w:val="00263568"/>
    <w:rsid w:val="0026387E"/>
    <w:rsid w:val="00263A34"/>
    <w:rsid w:val="00263CAE"/>
    <w:rsid w:val="00264036"/>
    <w:rsid w:val="00264197"/>
    <w:rsid w:val="002641B1"/>
    <w:rsid w:val="002641D2"/>
    <w:rsid w:val="002644C2"/>
    <w:rsid w:val="00264949"/>
    <w:rsid w:val="00264B6B"/>
    <w:rsid w:val="00264C0F"/>
    <w:rsid w:val="00264DA5"/>
    <w:rsid w:val="00264EB3"/>
    <w:rsid w:val="002650DB"/>
    <w:rsid w:val="00265168"/>
    <w:rsid w:val="00265414"/>
    <w:rsid w:val="002654C4"/>
    <w:rsid w:val="002654D1"/>
    <w:rsid w:val="00265AE5"/>
    <w:rsid w:val="00265FED"/>
    <w:rsid w:val="00265FF7"/>
    <w:rsid w:val="002663B6"/>
    <w:rsid w:val="00266813"/>
    <w:rsid w:val="0026681C"/>
    <w:rsid w:val="00266988"/>
    <w:rsid w:val="00266B46"/>
    <w:rsid w:val="00266EFD"/>
    <w:rsid w:val="00266FCD"/>
    <w:rsid w:val="002671BF"/>
    <w:rsid w:val="002671FC"/>
    <w:rsid w:val="002672CD"/>
    <w:rsid w:val="00267544"/>
    <w:rsid w:val="00267594"/>
    <w:rsid w:val="0026762F"/>
    <w:rsid w:val="00267774"/>
    <w:rsid w:val="00267900"/>
    <w:rsid w:val="002679C8"/>
    <w:rsid w:val="00267AB1"/>
    <w:rsid w:val="00267B9D"/>
    <w:rsid w:val="00267BC9"/>
    <w:rsid w:val="00267D6F"/>
    <w:rsid w:val="00267E1F"/>
    <w:rsid w:val="00267E36"/>
    <w:rsid w:val="00267F83"/>
    <w:rsid w:val="00270017"/>
    <w:rsid w:val="0027003C"/>
    <w:rsid w:val="00270132"/>
    <w:rsid w:val="00270156"/>
    <w:rsid w:val="002704A4"/>
    <w:rsid w:val="002705B3"/>
    <w:rsid w:val="0027061C"/>
    <w:rsid w:val="0027087D"/>
    <w:rsid w:val="002709B2"/>
    <w:rsid w:val="00270A1F"/>
    <w:rsid w:val="00270B85"/>
    <w:rsid w:val="00271064"/>
    <w:rsid w:val="00271148"/>
    <w:rsid w:val="0027130C"/>
    <w:rsid w:val="0027164A"/>
    <w:rsid w:val="00271663"/>
    <w:rsid w:val="00271A72"/>
    <w:rsid w:val="00271EF5"/>
    <w:rsid w:val="0027206F"/>
    <w:rsid w:val="0027223F"/>
    <w:rsid w:val="0027249A"/>
    <w:rsid w:val="00272A3F"/>
    <w:rsid w:val="00272C0E"/>
    <w:rsid w:val="002730A6"/>
    <w:rsid w:val="002733A6"/>
    <w:rsid w:val="0027345A"/>
    <w:rsid w:val="00273672"/>
    <w:rsid w:val="002736A2"/>
    <w:rsid w:val="00273B0F"/>
    <w:rsid w:val="00274906"/>
    <w:rsid w:val="00274B22"/>
    <w:rsid w:val="00274EF5"/>
    <w:rsid w:val="00274F17"/>
    <w:rsid w:val="0027507E"/>
    <w:rsid w:val="0027519C"/>
    <w:rsid w:val="0027525F"/>
    <w:rsid w:val="00275339"/>
    <w:rsid w:val="00275477"/>
    <w:rsid w:val="002755B5"/>
    <w:rsid w:val="00275929"/>
    <w:rsid w:val="00275F1D"/>
    <w:rsid w:val="0027614D"/>
    <w:rsid w:val="002763CF"/>
    <w:rsid w:val="002765B7"/>
    <w:rsid w:val="002765C1"/>
    <w:rsid w:val="002765D9"/>
    <w:rsid w:val="002771D5"/>
    <w:rsid w:val="00277424"/>
    <w:rsid w:val="0027786C"/>
    <w:rsid w:val="00277A46"/>
    <w:rsid w:val="00277C14"/>
    <w:rsid w:val="00280154"/>
    <w:rsid w:val="0028082C"/>
    <w:rsid w:val="00280B81"/>
    <w:rsid w:val="00280BA9"/>
    <w:rsid w:val="00280C63"/>
    <w:rsid w:val="00280CA8"/>
    <w:rsid w:val="002811DF"/>
    <w:rsid w:val="00281208"/>
    <w:rsid w:val="0028120C"/>
    <w:rsid w:val="00281991"/>
    <w:rsid w:val="00281A42"/>
    <w:rsid w:val="00281B85"/>
    <w:rsid w:val="0028208A"/>
    <w:rsid w:val="002820F8"/>
    <w:rsid w:val="0028213B"/>
    <w:rsid w:val="002822C6"/>
    <w:rsid w:val="00282340"/>
    <w:rsid w:val="00282343"/>
    <w:rsid w:val="002823BD"/>
    <w:rsid w:val="0028244F"/>
    <w:rsid w:val="002825A6"/>
    <w:rsid w:val="0028266A"/>
    <w:rsid w:val="002826B6"/>
    <w:rsid w:val="002826E7"/>
    <w:rsid w:val="00282781"/>
    <w:rsid w:val="00282A59"/>
    <w:rsid w:val="00282C2B"/>
    <w:rsid w:val="00282CBA"/>
    <w:rsid w:val="00282CD9"/>
    <w:rsid w:val="00282FC1"/>
    <w:rsid w:val="00282FCA"/>
    <w:rsid w:val="002831A4"/>
    <w:rsid w:val="0028358B"/>
    <w:rsid w:val="002837E6"/>
    <w:rsid w:val="00283923"/>
    <w:rsid w:val="00283A52"/>
    <w:rsid w:val="00283CA3"/>
    <w:rsid w:val="00283E77"/>
    <w:rsid w:val="00283FFF"/>
    <w:rsid w:val="00284234"/>
    <w:rsid w:val="00284494"/>
    <w:rsid w:val="00284612"/>
    <w:rsid w:val="00284764"/>
    <w:rsid w:val="002847AC"/>
    <w:rsid w:val="00284B4B"/>
    <w:rsid w:val="00284F5B"/>
    <w:rsid w:val="002853FD"/>
    <w:rsid w:val="002855AC"/>
    <w:rsid w:val="002857A8"/>
    <w:rsid w:val="00285950"/>
    <w:rsid w:val="00285B61"/>
    <w:rsid w:val="002860FB"/>
    <w:rsid w:val="0028614A"/>
    <w:rsid w:val="00286192"/>
    <w:rsid w:val="002861EA"/>
    <w:rsid w:val="0028666A"/>
    <w:rsid w:val="00286671"/>
    <w:rsid w:val="002868A9"/>
    <w:rsid w:val="00286D65"/>
    <w:rsid w:val="00286D79"/>
    <w:rsid w:val="00286F23"/>
    <w:rsid w:val="00286FFF"/>
    <w:rsid w:val="002870DA"/>
    <w:rsid w:val="00287374"/>
    <w:rsid w:val="0028777F"/>
    <w:rsid w:val="00287801"/>
    <w:rsid w:val="0028783E"/>
    <w:rsid w:val="00287AAD"/>
    <w:rsid w:val="00287ED7"/>
    <w:rsid w:val="00290254"/>
    <w:rsid w:val="00290290"/>
    <w:rsid w:val="0029042A"/>
    <w:rsid w:val="002904F9"/>
    <w:rsid w:val="00290C3D"/>
    <w:rsid w:val="00290E0A"/>
    <w:rsid w:val="00290FBC"/>
    <w:rsid w:val="002910B7"/>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50"/>
    <w:rsid w:val="002949A8"/>
    <w:rsid w:val="00294C95"/>
    <w:rsid w:val="00294D66"/>
    <w:rsid w:val="00294E16"/>
    <w:rsid w:val="00294E97"/>
    <w:rsid w:val="0029526E"/>
    <w:rsid w:val="00295388"/>
    <w:rsid w:val="002954B6"/>
    <w:rsid w:val="0029565D"/>
    <w:rsid w:val="0029574C"/>
    <w:rsid w:val="00295C1E"/>
    <w:rsid w:val="00295DD1"/>
    <w:rsid w:val="00296166"/>
    <w:rsid w:val="0029635B"/>
    <w:rsid w:val="002964E3"/>
    <w:rsid w:val="0029675B"/>
    <w:rsid w:val="00296808"/>
    <w:rsid w:val="00296A65"/>
    <w:rsid w:val="00296ACE"/>
    <w:rsid w:val="00296D5B"/>
    <w:rsid w:val="0029718E"/>
    <w:rsid w:val="00297361"/>
    <w:rsid w:val="002974BB"/>
    <w:rsid w:val="002974EC"/>
    <w:rsid w:val="0029750D"/>
    <w:rsid w:val="002977FB"/>
    <w:rsid w:val="00297990"/>
    <w:rsid w:val="00297A2D"/>
    <w:rsid w:val="00297E97"/>
    <w:rsid w:val="00297F07"/>
    <w:rsid w:val="002A02A1"/>
    <w:rsid w:val="002A068E"/>
    <w:rsid w:val="002A0CC0"/>
    <w:rsid w:val="002A0ED6"/>
    <w:rsid w:val="002A141A"/>
    <w:rsid w:val="002A163B"/>
    <w:rsid w:val="002A1761"/>
    <w:rsid w:val="002A1A0C"/>
    <w:rsid w:val="002A1A3C"/>
    <w:rsid w:val="002A1B9A"/>
    <w:rsid w:val="002A1BEA"/>
    <w:rsid w:val="002A1CF7"/>
    <w:rsid w:val="002A1DD8"/>
    <w:rsid w:val="002A224E"/>
    <w:rsid w:val="002A238F"/>
    <w:rsid w:val="002A25EF"/>
    <w:rsid w:val="002A2650"/>
    <w:rsid w:val="002A2719"/>
    <w:rsid w:val="002A291A"/>
    <w:rsid w:val="002A2ABF"/>
    <w:rsid w:val="002A2C62"/>
    <w:rsid w:val="002A2CA0"/>
    <w:rsid w:val="002A2D60"/>
    <w:rsid w:val="002A3536"/>
    <w:rsid w:val="002A356E"/>
    <w:rsid w:val="002A374D"/>
    <w:rsid w:val="002A377F"/>
    <w:rsid w:val="002A39EA"/>
    <w:rsid w:val="002A3AE2"/>
    <w:rsid w:val="002A3C9A"/>
    <w:rsid w:val="002A3EF8"/>
    <w:rsid w:val="002A4004"/>
    <w:rsid w:val="002A40D9"/>
    <w:rsid w:val="002A43C5"/>
    <w:rsid w:val="002A43F8"/>
    <w:rsid w:val="002A4512"/>
    <w:rsid w:val="002A4561"/>
    <w:rsid w:val="002A45EB"/>
    <w:rsid w:val="002A47F5"/>
    <w:rsid w:val="002A4A15"/>
    <w:rsid w:val="002A4BD8"/>
    <w:rsid w:val="002A4C96"/>
    <w:rsid w:val="002A4F00"/>
    <w:rsid w:val="002A5008"/>
    <w:rsid w:val="002A536D"/>
    <w:rsid w:val="002A5487"/>
    <w:rsid w:val="002A5D8C"/>
    <w:rsid w:val="002A5DFC"/>
    <w:rsid w:val="002A6856"/>
    <w:rsid w:val="002A68A6"/>
    <w:rsid w:val="002A69DF"/>
    <w:rsid w:val="002A6CBE"/>
    <w:rsid w:val="002A6E0D"/>
    <w:rsid w:val="002A6FC2"/>
    <w:rsid w:val="002A7048"/>
    <w:rsid w:val="002A7488"/>
    <w:rsid w:val="002A74F5"/>
    <w:rsid w:val="002A7518"/>
    <w:rsid w:val="002A7C83"/>
    <w:rsid w:val="002A7D51"/>
    <w:rsid w:val="002B0039"/>
    <w:rsid w:val="002B0786"/>
    <w:rsid w:val="002B0839"/>
    <w:rsid w:val="002B098F"/>
    <w:rsid w:val="002B0ABE"/>
    <w:rsid w:val="002B0B65"/>
    <w:rsid w:val="002B1081"/>
    <w:rsid w:val="002B12C6"/>
    <w:rsid w:val="002B1875"/>
    <w:rsid w:val="002B1B62"/>
    <w:rsid w:val="002B1CCE"/>
    <w:rsid w:val="002B1D5E"/>
    <w:rsid w:val="002B1F51"/>
    <w:rsid w:val="002B1F68"/>
    <w:rsid w:val="002B25B1"/>
    <w:rsid w:val="002B25E0"/>
    <w:rsid w:val="002B2705"/>
    <w:rsid w:val="002B2896"/>
    <w:rsid w:val="002B2BE7"/>
    <w:rsid w:val="002B2DE7"/>
    <w:rsid w:val="002B2E1D"/>
    <w:rsid w:val="002B2F01"/>
    <w:rsid w:val="002B2FD6"/>
    <w:rsid w:val="002B3162"/>
    <w:rsid w:val="002B3337"/>
    <w:rsid w:val="002B335D"/>
    <w:rsid w:val="002B33EB"/>
    <w:rsid w:val="002B3CCC"/>
    <w:rsid w:val="002B505E"/>
    <w:rsid w:val="002B5297"/>
    <w:rsid w:val="002B5CE8"/>
    <w:rsid w:val="002B5D8D"/>
    <w:rsid w:val="002B6174"/>
    <w:rsid w:val="002B6245"/>
    <w:rsid w:val="002B62D7"/>
    <w:rsid w:val="002B63A4"/>
    <w:rsid w:val="002B6488"/>
    <w:rsid w:val="002B64AC"/>
    <w:rsid w:val="002B64FF"/>
    <w:rsid w:val="002B6509"/>
    <w:rsid w:val="002B6545"/>
    <w:rsid w:val="002B6E5D"/>
    <w:rsid w:val="002B7064"/>
    <w:rsid w:val="002B726D"/>
    <w:rsid w:val="002B7494"/>
    <w:rsid w:val="002B75E7"/>
    <w:rsid w:val="002B7A39"/>
    <w:rsid w:val="002B7E2B"/>
    <w:rsid w:val="002C02E9"/>
    <w:rsid w:val="002C0654"/>
    <w:rsid w:val="002C086C"/>
    <w:rsid w:val="002C08BA"/>
    <w:rsid w:val="002C0B70"/>
    <w:rsid w:val="002C0CCC"/>
    <w:rsid w:val="002C0D7A"/>
    <w:rsid w:val="002C0E0A"/>
    <w:rsid w:val="002C102B"/>
    <w:rsid w:val="002C102C"/>
    <w:rsid w:val="002C10DE"/>
    <w:rsid w:val="002C118A"/>
    <w:rsid w:val="002C12C9"/>
    <w:rsid w:val="002C13C6"/>
    <w:rsid w:val="002C166C"/>
    <w:rsid w:val="002C1EA6"/>
    <w:rsid w:val="002C1F9F"/>
    <w:rsid w:val="002C1FE0"/>
    <w:rsid w:val="002C2684"/>
    <w:rsid w:val="002C2766"/>
    <w:rsid w:val="002C27D2"/>
    <w:rsid w:val="002C28F0"/>
    <w:rsid w:val="002C2A69"/>
    <w:rsid w:val="002C2ACD"/>
    <w:rsid w:val="002C2EDB"/>
    <w:rsid w:val="002C3271"/>
    <w:rsid w:val="002C3566"/>
    <w:rsid w:val="002C38D5"/>
    <w:rsid w:val="002C3BBE"/>
    <w:rsid w:val="002C3F0A"/>
    <w:rsid w:val="002C4080"/>
    <w:rsid w:val="002C408F"/>
    <w:rsid w:val="002C4338"/>
    <w:rsid w:val="002C4495"/>
    <w:rsid w:val="002C4677"/>
    <w:rsid w:val="002C4AEB"/>
    <w:rsid w:val="002C4BE1"/>
    <w:rsid w:val="002C4D24"/>
    <w:rsid w:val="002C4DE5"/>
    <w:rsid w:val="002C5153"/>
    <w:rsid w:val="002C515F"/>
    <w:rsid w:val="002C5354"/>
    <w:rsid w:val="002C5630"/>
    <w:rsid w:val="002C56B1"/>
    <w:rsid w:val="002C5843"/>
    <w:rsid w:val="002C588E"/>
    <w:rsid w:val="002C5EE2"/>
    <w:rsid w:val="002C6336"/>
    <w:rsid w:val="002C67FB"/>
    <w:rsid w:val="002C6894"/>
    <w:rsid w:val="002C6CAF"/>
    <w:rsid w:val="002C70AF"/>
    <w:rsid w:val="002C70C8"/>
    <w:rsid w:val="002C70F1"/>
    <w:rsid w:val="002C7B23"/>
    <w:rsid w:val="002D00C0"/>
    <w:rsid w:val="002D00F8"/>
    <w:rsid w:val="002D02BE"/>
    <w:rsid w:val="002D0300"/>
    <w:rsid w:val="002D06B0"/>
    <w:rsid w:val="002D0915"/>
    <w:rsid w:val="002D0C32"/>
    <w:rsid w:val="002D0FA6"/>
    <w:rsid w:val="002D0FEE"/>
    <w:rsid w:val="002D1030"/>
    <w:rsid w:val="002D107F"/>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87"/>
    <w:rsid w:val="002D313C"/>
    <w:rsid w:val="002D36B5"/>
    <w:rsid w:val="002D3AA6"/>
    <w:rsid w:val="002D3C17"/>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B60"/>
    <w:rsid w:val="002D5C0F"/>
    <w:rsid w:val="002D5E02"/>
    <w:rsid w:val="002D5E0F"/>
    <w:rsid w:val="002D5F67"/>
    <w:rsid w:val="002D626A"/>
    <w:rsid w:val="002D647E"/>
    <w:rsid w:val="002D6A60"/>
    <w:rsid w:val="002D6AB5"/>
    <w:rsid w:val="002D6C78"/>
    <w:rsid w:val="002D6D20"/>
    <w:rsid w:val="002D6D2B"/>
    <w:rsid w:val="002D6F6F"/>
    <w:rsid w:val="002D74FD"/>
    <w:rsid w:val="002D76AF"/>
    <w:rsid w:val="002D76B1"/>
    <w:rsid w:val="002D784A"/>
    <w:rsid w:val="002E04BA"/>
    <w:rsid w:val="002E0806"/>
    <w:rsid w:val="002E0A31"/>
    <w:rsid w:val="002E0A42"/>
    <w:rsid w:val="002E0AB9"/>
    <w:rsid w:val="002E0DC3"/>
    <w:rsid w:val="002E101E"/>
    <w:rsid w:val="002E10E0"/>
    <w:rsid w:val="002E1192"/>
    <w:rsid w:val="002E1507"/>
    <w:rsid w:val="002E170C"/>
    <w:rsid w:val="002E1B3B"/>
    <w:rsid w:val="002E1C5F"/>
    <w:rsid w:val="002E1DED"/>
    <w:rsid w:val="002E1E3E"/>
    <w:rsid w:val="002E21B3"/>
    <w:rsid w:val="002E271A"/>
    <w:rsid w:val="002E2912"/>
    <w:rsid w:val="002E299D"/>
    <w:rsid w:val="002E2D87"/>
    <w:rsid w:val="002E31AC"/>
    <w:rsid w:val="002E328D"/>
    <w:rsid w:val="002E3302"/>
    <w:rsid w:val="002E3394"/>
    <w:rsid w:val="002E372A"/>
    <w:rsid w:val="002E3791"/>
    <w:rsid w:val="002E392E"/>
    <w:rsid w:val="002E39A5"/>
    <w:rsid w:val="002E3AA5"/>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46E"/>
    <w:rsid w:val="002E55FD"/>
    <w:rsid w:val="002E5FD5"/>
    <w:rsid w:val="002E60A2"/>
    <w:rsid w:val="002E6443"/>
    <w:rsid w:val="002E6511"/>
    <w:rsid w:val="002E664C"/>
    <w:rsid w:val="002E690E"/>
    <w:rsid w:val="002E6B00"/>
    <w:rsid w:val="002E6B43"/>
    <w:rsid w:val="002E6E5B"/>
    <w:rsid w:val="002E7200"/>
    <w:rsid w:val="002E750A"/>
    <w:rsid w:val="002E76A1"/>
    <w:rsid w:val="002E76E6"/>
    <w:rsid w:val="002E7A07"/>
    <w:rsid w:val="002E7EB9"/>
    <w:rsid w:val="002F0166"/>
    <w:rsid w:val="002F0392"/>
    <w:rsid w:val="002F06F9"/>
    <w:rsid w:val="002F0988"/>
    <w:rsid w:val="002F0D2B"/>
    <w:rsid w:val="002F1005"/>
    <w:rsid w:val="002F11BC"/>
    <w:rsid w:val="002F1425"/>
    <w:rsid w:val="002F15F5"/>
    <w:rsid w:val="002F1722"/>
    <w:rsid w:val="002F1A5C"/>
    <w:rsid w:val="002F1B9A"/>
    <w:rsid w:val="002F1BE8"/>
    <w:rsid w:val="002F1E4D"/>
    <w:rsid w:val="002F2420"/>
    <w:rsid w:val="002F284A"/>
    <w:rsid w:val="002F2943"/>
    <w:rsid w:val="002F2A4B"/>
    <w:rsid w:val="002F2FC9"/>
    <w:rsid w:val="002F315A"/>
    <w:rsid w:val="002F33A3"/>
    <w:rsid w:val="002F37EF"/>
    <w:rsid w:val="002F38DD"/>
    <w:rsid w:val="002F39D2"/>
    <w:rsid w:val="002F3F52"/>
    <w:rsid w:val="002F3F58"/>
    <w:rsid w:val="002F40F8"/>
    <w:rsid w:val="002F42F5"/>
    <w:rsid w:val="002F476B"/>
    <w:rsid w:val="002F4BD2"/>
    <w:rsid w:val="002F505B"/>
    <w:rsid w:val="002F5397"/>
    <w:rsid w:val="002F5404"/>
    <w:rsid w:val="002F56E7"/>
    <w:rsid w:val="002F5B33"/>
    <w:rsid w:val="002F5C68"/>
    <w:rsid w:val="002F5EC8"/>
    <w:rsid w:val="002F621C"/>
    <w:rsid w:val="002F6471"/>
    <w:rsid w:val="002F65F3"/>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0F27"/>
    <w:rsid w:val="00301186"/>
    <w:rsid w:val="003011B0"/>
    <w:rsid w:val="0030178A"/>
    <w:rsid w:val="0030180D"/>
    <w:rsid w:val="00301879"/>
    <w:rsid w:val="00301C86"/>
    <w:rsid w:val="00301D29"/>
    <w:rsid w:val="003024EB"/>
    <w:rsid w:val="003025BC"/>
    <w:rsid w:val="003026CD"/>
    <w:rsid w:val="00302E82"/>
    <w:rsid w:val="00302EEF"/>
    <w:rsid w:val="00302F26"/>
    <w:rsid w:val="00303436"/>
    <w:rsid w:val="003034B3"/>
    <w:rsid w:val="0030350C"/>
    <w:rsid w:val="0030397B"/>
    <w:rsid w:val="00303B69"/>
    <w:rsid w:val="00303C17"/>
    <w:rsid w:val="00303C53"/>
    <w:rsid w:val="00303CF1"/>
    <w:rsid w:val="00303F8C"/>
    <w:rsid w:val="003040D9"/>
    <w:rsid w:val="00304300"/>
    <w:rsid w:val="00304A2F"/>
    <w:rsid w:val="0030523C"/>
    <w:rsid w:val="00305496"/>
    <w:rsid w:val="00305814"/>
    <w:rsid w:val="00305840"/>
    <w:rsid w:val="00305859"/>
    <w:rsid w:val="0030592F"/>
    <w:rsid w:val="00305D0D"/>
    <w:rsid w:val="00305EEA"/>
    <w:rsid w:val="00305F82"/>
    <w:rsid w:val="003061E7"/>
    <w:rsid w:val="0030646C"/>
    <w:rsid w:val="003065B2"/>
    <w:rsid w:val="00306706"/>
    <w:rsid w:val="00306A01"/>
    <w:rsid w:val="00306A2C"/>
    <w:rsid w:val="00306A35"/>
    <w:rsid w:val="00306AE2"/>
    <w:rsid w:val="00306C75"/>
    <w:rsid w:val="003070E8"/>
    <w:rsid w:val="003074A3"/>
    <w:rsid w:val="0030757D"/>
    <w:rsid w:val="003075CD"/>
    <w:rsid w:val="00307E5E"/>
    <w:rsid w:val="003100BD"/>
    <w:rsid w:val="00310131"/>
    <w:rsid w:val="003102B3"/>
    <w:rsid w:val="003104E0"/>
    <w:rsid w:val="0031055C"/>
    <w:rsid w:val="003106D1"/>
    <w:rsid w:val="003108C4"/>
    <w:rsid w:val="00310A05"/>
    <w:rsid w:val="00310D8C"/>
    <w:rsid w:val="003110B8"/>
    <w:rsid w:val="003110F7"/>
    <w:rsid w:val="00311425"/>
    <w:rsid w:val="00311ACE"/>
    <w:rsid w:val="00311B4F"/>
    <w:rsid w:val="00311C1B"/>
    <w:rsid w:val="00311E29"/>
    <w:rsid w:val="003125E6"/>
    <w:rsid w:val="0031262D"/>
    <w:rsid w:val="003126B9"/>
    <w:rsid w:val="00312B02"/>
    <w:rsid w:val="00312BDB"/>
    <w:rsid w:val="00312C3C"/>
    <w:rsid w:val="00312C88"/>
    <w:rsid w:val="00312C98"/>
    <w:rsid w:val="00312E20"/>
    <w:rsid w:val="00312F86"/>
    <w:rsid w:val="00312F8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631"/>
    <w:rsid w:val="00315817"/>
    <w:rsid w:val="00315851"/>
    <w:rsid w:val="00315884"/>
    <w:rsid w:val="00315943"/>
    <w:rsid w:val="003159B5"/>
    <w:rsid w:val="00315A8A"/>
    <w:rsid w:val="00315AF2"/>
    <w:rsid w:val="00315CBB"/>
    <w:rsid w:val="00316160"/>
    <w:rsid w:val="0031679F"/>
    <w:rsid w:val="00316909"/>
    <w:rsid w:val="00316A63"/>
    <w:rsid w:val="003170C6"/>
    <w:rsid w:val="003170DD"/>
    <w:rsid w:val="00317226"/>
    <w:rsid w:val="00317466"/>
    <w:rsid w:val="00317693"/>
    <w:rsid w:val="0031785A"/>
    <w:rsid w:val="00317B61"/>
    <w:rsid w:val="00320190"/>
    <w:rsid w:val="003207A0"/>
    <w:rsid w:val="00320865"/>
    <w:rsid w:val="00320B2E"/>
    <w:rsid w:val="0032117F"/>
    <w:rsid w:val="003212C1"/>
    <w:rsid w:val="003212F5"/>
    <w:rsid w:val="00321416"/>
    <w:rsid w:val="0032156D"/>
    <w:rsid w:val="00321C94"/>
    <w:rsid w:val="00321CE1"/>
    <w:rsid w:val="00321F2E"/>
    <w:rsid w:val="00322479"/>
    <w:rsid w:val="003225C1"/>
    <w:rsid w:val="00322697"/>
    <w:rsid w:val="00322AC5"/>
    <w:rsid w:val="00322BA6"/>
    <w:rsid w:val="00322C0B"/>
    <w:rsid w:val="00322C24"/>
    <w:rsid w:val="00322C28"/>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A89"/>
    <w:rsid w:val="00325BCE"/>
    <w:rsid w:val="00325CD1"/>
    <w:rsid w:val="00325F40"/>
    <w:rsid w:val="003261B4"/>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2C0"/>
    <w:rsid w:val="0032737A"/>
    <w:rsid w:val="003274D0"/>
    <w:rsid w:val="003277C4"/>
    <w:rsid w:val="003278E7"/>
    <w:rsid w:val="00327988"/>
    <w:rsid w:val="003279FA"/>
    <w:rsid w:val="00327B0E"/>
    <w:rsid w:val="00327B15"/>
    <w:rsid w:val="00327CF0"/>
    <w:rsid w:val="00327FA0"/>
    <w:rsid w:val="0033022B"/>
    <w:rsid w:val="00330C81"/>
    <w:rsid w:val="00330EE1"/>
    <w:rsid w:val="003310F5"/>
    <w:rsid w:val="003312E6"/>
    <w:rsid w:val="0033136C"/>
    <w:rsid w:val="003316C2"/>
    <w:rsid w:val="0033173B"/>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E79"/>
    <w:rsid w:val="00334114"/>
    <w:rsid w:val="00334404"/>
    <w:rsid w:val="00334817"/>
    <w:rsid w:val="00334897"/>
    <w:rsid w:val="00334D98"/>
    <w:rsid w:val="00334DAA"/>
    <w:rsid w:val="00335000"/>
    <w:rsid w:val="0033508C"/>
    <w:rsid w:val="003356BC"/>
    <w:rsid w:val="00335849"/>
    <w:rsid w:val="00335B22"/>
    <w:rsid w:val="00335D95"/>
    <w:rsid w:val="00336250"/>
    <w:rsid w:val="003362B5"/>
    <w:rsid w:val="003362BA"/>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12E3"/>
    <w:rsid w:val="00341503"/>
    <w:rsid w:val="00341563"/>
    <w:rsid w:val="003418CF"/>
    <w:rsid w:val="003418EF"/>
    <w:rsid w:val="00341938"/>
    <w:rsid w:val="00341C94"/>
    <w:rsid w:val="00341DCD"/>
    <w:rsid w:val="00341E8C"/>
    <w:rsid w:val="00342137"/>
    <w:rsid w:val="00342741"/>
    <w:rsid w:val="00342817"/>
    <w:rsid w:val="00342924"/>
    <w:rsid w:val="00342C61"/>
    <w:rsid w:val="00342CC3"/>
    <w:rsid w:val="00342D1F"/>
    <w:rsid w:val="00342DC7"/>
    <w:rsid w:val="00342FD7"/>
    <w:rsid w:val="00343054"/>
    <w:rsid w:val="003431B7"/>
    <w:rsid w:val="003434A6"/>
    <w:rsid w:val="0034370E"/>
    <w:rsid w:val="00343828"/>
    <w:rsid w:val="003439AD"/>
    <w:rsid w:val="00343B73"/>
    <w:rsid w:val="00343BB2"/>
    <w:rsid w:val="0034405F"/>
    <w:rsid w:val="003440F6"/>
    <w:rsid w:val="00344745"/>
    <w:rsid w:val="00344CAC"/>
    <w:rsid w:val="00344CF1"/>
    <w:rsid w:val="00345005"/>
    <w:rsid w:val="003451E2"/>
    <w:rsid w:val="0034522E"/>
    <w:rsid w:val="00345408"/>
    <w:rsid w:val="0034544C"/>
    <w:rsid w:val="003457C1"/>
    <w:rsid w:val="0034595F"/>
    <w:rsid w:val="00345CE7"/>
    <w:rsid w:val="00345FCC"/>
    <w:rsid w:val="00346500"/>
    <w:rsid w:val="00346580"/>
    <w:rsid w:val="003466DA"/>
    <w:rsid w:val="00346728"/>
    <w:rsid w:val="00346A11"/>
    <w:rsid w:val="00346A66"/>
    <w:rsid w:val="00346DC3"/>
    <w:rsid w:val="00347407"/>
    <w:rsid w:val="00347410"/>
    <w:rsid w:val="0034756E"/>
    <w:rsid w:val="003476B4"/>
    <w:rsid w:val="0034795E"/>
    <w:rsid w:val="00347B91"/>
    <w:rsid w:val="00347BA8"/>
    <w:rsid w:val="00347BDD"/>
    <w:rsid w:val="00347F66"/>
    <w:rsid w:val="003505D1"/>
    <w:rsid w:val="003509AC"/>
    <w:rsid w:val="00350FBB"/>
    <w:rsid w:val="00351BC5"/>
    <w:rsid w:val="00352354"/>
    <w:rsid w:val="00352568"/>
    <w:rsid w:val="0035278D"/>
    <w:rsid w:val="003528E8"/>
    <w:rsid w:val="00352D11"/>
    <w:rsid w:val="00353036"/>
    <w:rsid w:val="0035319B"/>
    <w:rsid w:val="003531A0"/>
    <w:rsid w:val="003531E4"/>
    <w:rsid w:val="00353913"/>
    <w:rsid w:val="00353928"/>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86D"/>
    <w:rsid w:val="00356BC9"/>
    <w:rsid w:val="00356C4C"/>
    <w:rsid w:val="00356D55"/>
    <w:rsid w:val="003573C2"/>
    <w:rsid w:val="00357739"/>
    <w:rsid w:val="003578F3"/>
    <w:rsid w:val="00357ACD"/>
    <w:rsid w:val="00357C74"/>
    <w:rsid w:val="00357D33"/>
    <w:rsid w:val="00357DC6"/>
    <w:rsid w:val="00357DD6"/>
    <w:rsid w:val="00357E92"/>
    <w:rsid w:val="003605B6"/>
    <w:rsid w:val="00360844"/>
    <w:rsid w:val="003608C9"/>
    <w:rsid w:val="00360954"/>
    <w:rsid w:val="00360AA5"/>
    <w:rsid w:val="00360B10"/>
    <w:rsid w:val="00361232"/>
    <w:rsid w:val="0036141A"/>
    <w:rsid w:val="00361899"/>
    <w:rsid w:val="00361933"/>
    <w:rsid w:val="0036194A"/>
    <w:rsid w:val="00361C5D"/>
    <w:rsid w:val="00361E5F"/>
    <w:rsid w:val="00362064"/>
    <w:rsid w:val="00362171"/>
    <w:rsid w:val="003623D8"/>
    <w:rsid w:val="00362520"/>
    <w:rsid w:val="00362588"/>
    <w:rsid w:val="003625B6"/>
    <w:rsid w:val="00362764"/>
    <w:rsid w:val="00362872"/>
    <w:rsid w:val="00362C16"/>
    <w:rsid w:val="00362D09"/>
    <w:rsid w:val="00362E3A"/>
    <w:rsid w:val="00362F2D"/>
    <w:rsid w:val="00362F56"/>
    <w:rsid w:val="0036309B"/>
    <w:rsid w:val="00363773"/>
    <w:rsid w:val="00363819"/>
    <w:rsid w:val="003639AA"/>
    <w:rsid w:val="0036407E"/>
    <w:rsid w:val="003643CE"/>
    <w:rsid w:val="00364672"/>
    <w:rsid w:val="003646FD"/>
    <w:rsid w:val="003648A6"/>
    <w:rsid w:val="00364905"/>
    <w:rsid w:val="00364AF8"/>
    <w:rsid w:val="0036525F"/>
    <w:rsid w:val="00365325"/>
    <w:rsid w:val="003654CD"/>
    <w:rsid w:val="003658E9"/>
    <w:rsid w:val="00365BC1"/>
    <w:rsid w:val="00365C84"/>
    <w:rsid w:val="00366367"/>
    <w:rsid w:val="0036638C"/>
    <w:rsid w:val="0036652E"/>
    <w:rsid w:val="003667B1"/>
    <w:rsid w:val="00366BA5"/>
    <w:rsid w:val="00366BDC"/>
    <w:rsid w:val="00366DD4"/>
    <w:rsid w:val="00366FB5"/>
    <w:rsid w:val="003672BD"/>
    <w:rsid w:val="003672D2"/>
    <w:rsid w:val="00367958"/>
    <w:rsid w:val="003679DE"/>
    <w:rsid w:val="00367B18"/>
    <w:rsid w:val="00367CB1"/>
    <w:rsid w:val="00367D8F"/>
    <w:rsid w:val="00367F6C"/>
    <w:rsid w:val="00370700"/>
    <w:rsid w:val="00370C1D"/>
    <w:rsid w:val="00370C3B"/>
    <w:rsid w:val="00371098"/>
    <w:rsid w:val="00371205"/>
    <w:rsid w:val="003712F5"/>
    <w:rsid w:val="00371612"/>
    <w:rsid w:val="0037166A"/>
    <w:rsid w:val="00371812"/>
    <w:rsid w:val="00371995"/>
    <w:rsid w:val="00371A0B"/>
    <w:rsid w:val="00371C40"/>
    <w:rsid w:val="00371F22"/>
    <w:rsid w:val="003722B5"/>
    <w:rsid w:val="003722E0"/>
    <w:rsid w:val="003723B6"/>
    <w:rsid w:val="003724F5"/>
    <w:rsid w:val="00372ADF"/>
    <w:rsid w:val="00372B0F"/>
    <w:rsid w:val="00372E16"/>
    <w:rsid w:val="0037312D"/>
    <w:rsid w:val="0037326C"/>
    <w:rsid w:val="003743DD"/>
    <w:rsid w:val="003746D6"/>
    <w:rsid w:val="003749AD"/>
    <w:rsid w:val="00374A26"/>
    <w:rsid w:val="00374A3C"/>
    <w:rsid w:val="00374B07"/>
    <w:rsid w:val="00374B58"/>
    <w:rsid w:val="003755B8"/>
    <w:rsid w:val="003755F0"/>
    <w:rsid w:val="003755FF"/>
    <w:rsid w:val="003757DC"/>
    <w:rsid w:val="00375B68"/>
    <w:rsid w:val="00375C05"/>
    <w:rsid w:val="00375D59"/>
    <w:rsid w:val="00375E6E"/>
    <w:rsid w:val="00375ED2"/>
    <w:rsid w:val="00376367"/>
    <w:rsid w:val="003764FA"/>
    <w:rsid w:val="003767C2"/>
    <w:rsid w:val="003768F4"/>
    <w:rsid w:val="003769BD"/>
    <w:rsid w:val="00376A22"/>
    <w:rsid w:val="00376B43"/>
    <w:rsid w:val="00376B6B"/>
    <w:rsid w:val="00376C20"/>
    <w:rsid w:val="00376F95"/>
    <w:rsid w:val="0037733B"/>
    <w:rsid w:val="0037751D"/>
    <w:rsid w:val="0037758B"/>
    <w:rsid w:val="003778B1"/>
    <w:rsid w:val="00377934"/>
    <w:rsid w:val="00377C0E"/>
    <w:rsid w:val="00377E6F"/>
    <w:rsid w:val="00377FB4"/>
    <w:rsid w:val="00380426"/>
    <w:rsid w:val="00380513"/>
    <w:rsid w:val="0038051D"/>
    <w:rsid w:val="0038083F"/>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C5"/>
    <w:rsid w:val="00382920"/>
    <w:rsid w:val="00382A8A"/>
    <w:rsid w:val="00382AF4"/>
    <w:rsid w:val="00382DDC"/>
    <w:rsid w:val="003839BF"/>
    <w:rsid w:val="00383ADE"/>
    <w:rsid w:val="00383FDD"/>
    <w:rsid w:val="0038414F"/>
    <w:rsid w:val="003845C1"/>
    <w:rsid w:val="0038464F"/>
    <w:rsid w:val="00384804"/>
    <w:rsid w:val="003849A7"/>
    <w:rsid w:val="0038522F"/>
    <w:rsid w:val="003852E2"/>
    <w:rsid w:val="00385318"/>
    <w:rsid w:val="00385476"/>
    <w:rsid w:val="003857FB"/>
    <w:rsid w:val="0038582D"/>
    <w:rsid w:val="00385834"/>
    <w:rsid w:val="00385925"/>
    <w:rsid w:val="00385D16"/>
    <w:rsid w:val="00385FBA"/>
    <w:rsid w:val="003867FC"/>
    <w:rsid w:val="00386975"/>
    <w:rsid w:val="00387234"/>
    <w:rsid w:val="00387253"/>
    <w:rsid w:val="003876EA"/>
    <w:rsid w:val="00387824"/>
    <w:rsid w:val="003878C6"/>
    <w:rsid w:val="00387D9E"/>
    <w:rsid w:val="00387FE4"/>
    <w:rsid w:val="003901E6"/>
    <w:rsid w:val="0039024C"/>
    <w:rsid w:val="00390551"/>
    <w:rsid w:val="00390851"/>
    <w:rsid w:val="00390BAF"/>
    <w:rsid w:val="00390F41"/>
    <w:rsid w:val="003910C9"/>
    <w:rsid w:val="0039113B"/>
    <w:rsid w:val="003912DC"/>
    <w:rsid w:val="0039155E"/>
    <w:rsid w:val="003915AE"/>
    <w:rsid w:val="003917DE"/>
    <w:rsid w:val="003918A4"/>
    <w:rsid w:val="00391ABD"/>
    <w:rsid w:val="003924B9"/>
    <w:rsid w:val="003924CF"/>
    <w:rsid w:val="00392899"/>
    <w:rsid w:val="00392914"/>
    <w:rsid w:val="003929F3"/>
    <w:rsid w:val="00392A93"/>
    <w:rsid w:val="00392BB8"/>
    <w:rsid w:val="00392BBB"/>
    <w:rsid w:val="00392BD8"/>
    <w:rsid w:val="00392D1D"/>
    <w:rsid w:val="00392D7D"/>
    <w:rsid w:val="00392E91"/>
    <w:rsid w:val="0039373E"/>
    <w:rsid w:val="00393885"/>
    <w:rsid w:val="00393A93"/>
    <w:rsid w:val="00393AA2"/>
    <w:rsid w:val="00393CBE"/>
    <w:rsid w:val="00393E54"/>
    <w:rsid w:val="00393FA6"/>
    <w:rsid w:val="00393FA7"/>
    <w:rsid w:val="00393FF7"/>
    <w:rsid w:val="00394028"/>
    <w:rsid w:val="00394155"/>
    <w:rsid w:val="003944A4"/>
    <w:rsid w:val="00394886"/>
    <w:rsid w:val="00394A89"/>
    <w:rsid w:val="00394D99"/>
    <w:rsid w:val="00394DA0"/>
    <w:rsid w:val="00394EC3"/>
    <w:rsid w:val="003950A3"/>
    <w:rsid w:val="003956A9"/>
    <w:rsid w:val="003956B8"/>
    <w:rsid w:val="00395D01"/>
    <w:rsid w:val="00395E0A"/>
    <w:rsid w:val="00395E92"/>
    <w:rsid w:val="00395F3C"/>
    <w:rsid w:val="00396045"/>
    <w:rsid w:val="003960BC"/>
    <w:rsid w:val="00396289"/>
    <w:rsid w:val="003963DD"/>
    <w:rsid w:val="0039684B"/>
    <w:rsid w:val="00396B3F"/>
    <w:rsid w:val="00396C08"/>
    <w:rsid w:val="00396C2E"/>
    <w:rsid w:val="00396DAD"/>
    <w:rsid w:val="00397293"/>
    <w:rsid w:val="003972D1"/>
    <w:rsid w:val="003974DF"/>
    <w:rsid w:val="00397741"/>
    <w:rsid w:val="00397804"/>
    <w:rsid w:val="00397853"/>
    <w:rsid w:val="00397B6A"/>
    <w:rsid w:val="00397E1B"/>
    <w:rsid w:val="00397ED9"/>
    <w:rsid w:val="003A12D9"/>
    <w:rsid w:val="003A18EB"/>
    <w:rsid w:val="003A194D"/>
    <w:rsid w:val="003A1B5C"/>
    <w:rsid w:val="003A1F83"/>
    <w:rsid w:val="003A2234"/>
    <w:rsid w:val="003A27F4"/>
    <w:rsid w:val="003A28C5"/>
    <w:rsid w:val="003A2937"/>
    <w:rsid w:val="003A2B6F"/>
    <w:rsid w:val="003A2E50"/>
    <w:rsid w:val="003A2EB8"/>
    <w:rsid w:val="003A2EB9"/>
    <w:rsid w:val="003A2FF1"/>
    <w:rsid w:val="003A3148"/>
    <w:rsid w:val="003A3698"/>
    <w:rsid w:val="003A3BDC"/>
    <w:rsid w:val="003A3CF9"/>
    <w:rsid w:val="003A3D94"/>
    <w:rsid w:val="003A40CB"/>
    <w:rsid w:val="003A410A"/>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63D"/>
    <w:rsid w:val="003A6730"/>
    <w:rsid w:val="003A685F"/>
    <w:rsid w:val="003A693C"/>
    <w:rsid w:val="003A6D94"/>
    <w:rsid w:val="003A6E4B"/>
    <w:rsid w:val="003A7259"/>
    <w:rsid w:val="003A78B1"/>
    <w:rsid w:val="003A7AC7"/>
    <w:rsid w:val="003A7B45"/>
    <w:rsid w:val="003A7C78"/>
    <w:rsid w:val="003B0158"/>
    <w:rsid w:val="003B0191"/>
    <w:rsid w:val="003B02FF"/>
    <w:rsid w:val="003B03C4"/>
    <w:rsid w:val="003B0578"/>
    <w:rsid w:val="003B0809"/>
    <w:rsid w:val="003B08A5"/>
    <w:rsid w:val="003B0E1D"/>
    <w:rsid w:val="003B0E44"/>
    <w:rsid w:val="003B0ECA"/>
    <w:rsid w:val="003B0F1F"/>
    <w:rsid w:val="003B147C"/>
    <w:rsid w:val="003B1EC4"/>
    <w:rsid w:val="003B20B2"/>
    <w:rsid w:val="003B28DC"/>
    <w:rsid w:val="003B2FA6"/>
    <w:rsid w:val="003B315E"/>
    <w:rsid w:val="003B31C3"/>
    <w:rsid w:val="003B32BD"/>
    <w:rsid w:val="003B376B"/>
    <w:rsid w:val="003B3CAE"/>
    <w:rsid w:val="003B40B6"/>
    <w:rsid w:val="003B426B"/>
    <w:rsid w:val="003B4281"/>
    <w:rsid w:val="003B42C7"/>
    <w:rsid w:val="003B4541"/>
    <w:rsid w:val="003B47AB"/>
    <w:rsid w:val="003B4845"/>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5FF"/>
    <w:rsid w:val="003B6656"/>
    <w:rsid w:val="003B676C"/>
    <w:rsid w:val="003B6B43"/>
    <w:rsid w:val="003B6BC8"/>
    <w:rsid w:val="003B6F8E"/>
    <w:rsid w:val="003B6FBE"/>
    <w:rsid w:val="003B73DE"/>
    <w:rsid w:val="003B749C"/>
    <w:rsid w:val="003B75A6"/>
    <w:rsid w:val="003B771B"/>
    <w:rsid w:val="003B7818"/>
    <w:rsid w:val="003B782F"/>
    <w:rsid w:val="003B7992"/>
    <w:rsid w:val="003B7A89"/>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39E"/>
    <w:rsid w:val="003C19DE"/>
    <w:rsid w:val="003C1CAF"/>
    <w:rsid w:val="003C1CCC"/>
    <w:rsid w:val="003C2688"/>
    <w:rsid w:val="003C26C3"/>
    <w:rsid w:val="003C26E9"/>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125"/>
    <w:rsid w:val="003C46E6"/>
    <w:rsid w:val="003C46EF"/>
    <w:rsid w:val="003C474A"/>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98B"/>
    <w:rsid w:val="003C6C2E"/>
    <w:rsid w:val="003C6FEE"/>
    <w:rsid w:val="003C7213"/>
    <w:rsid w:val="003C726F"/>
    <w:rsid w:val="003C7539"/>
    <w:rsid w:val="003C75C4"/>
    <w:rsid w:val="003C7603"/>
    <w:rsid w:val="003C7DDD"/>
    <w:rsid w:val="003C7FD0"/>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A1"/>
    <w:rsid w:val="003D0FD2"/>
    <w:rsid w:val="003D1445"/>
    <w:rsid w:val="003D15E4"/>
    <w:rsid w:val="003D1621"/>
    <w:rsid w:val="003D1AE3"/>
    <w:rsid w:val="003D1C97"/>
    <w:rsid w:val="003D1CE5"/>
    <w:rsid w:val="003D1D5A"/>
    <w:rsid w:val="003D1D90"/>
    <w:rsid w:val="003D21EE"/>
    <w:rsid w:val="003D25DD"/>
    <w:rsid w:val="003D2742"/>
    <w:rsid w:val="003D286C"/>
    <w:rsid w:val="003D2B09"/>
    <w:rsid w:val="003D2D53"/>
    <w:rsid w:val="003D3042"/>
    <w:rsid w:val="003D3076"/>
    <w:rsid w:val="003D35AF"/>
    <w:rsid w:val="003D3CBE"/>
    <w:rsid w:val="003D3E92"/>
    <w:rsid w:val="003D3EC6"/>
    <w:rsid w:val="003D4026"/>
    <w:rsid w:val="003D4046"/>
    <w:rsid w:val="003D4678"/>
    <w:rsid w:val="003D486C"/>
    <w:rsid w:val="003D48D3"/>
    <w:rsid w:val="003D4A34"/>
    <w:rsid w:val="003D4E36"/>
    <w:rsid w:val="003D4FD3"/>
    <w:rsid w:val="003D5180"/>
    <w:rsid w:val="003D5651"/>
    <w:rsid w:val="003D5CF8"/>
    <w:rsid w:val="003D5F2E"/>
    <w:rsid w:val="003D6098"/>
    <w:rsid w:val="003D6357"/>
    <w:rsid w:val="003D6647"/>
    <w:rsid w:val="003D6842"/>
    <w:rsid w:val="003D6E17"/>
    <w:rsid w:val="003D6EB6"/>
    <w:rsid w:val="003D6F58"/>
    <w:rsid w:val="003D7080"/>
    <w:rsid w:val="003D714A"/>
    <w:rsid w:val="003D72AB"/>
    <w:rsid w:val="003D72D6"/>
    <w:rsid w:val="003D7330"/>
    <w:rsid w:val="003D73DF"/>
    <w:rsid w:val="003D74E6"/>
    <w:rsid w:val="003D7546"/>
    <w:rsid w:val="003D7853"/>
    <w:rsid w:val="003D79EB"/>
    <w:rsid w:val="003E0092"/>
    <w:rsid w:val="003E0142"/>
    <w:rsid w:val="003E0149"/>
    <w:rsid w:val="003E02D3"/>
    <w:rsid w:val="003E05B3"/>
    <w:rsid w:val="003E0D94"/>
    <w:rsid w:val="003E0DF3"/>
    <w:rsid w:val="003E0F51"/>
    <w:rsid w:val="003E1083"/>
    <w:rsid w:val="003E1338"/>
    <w:rsid w:val="003E1A43"/>
    <w:rsid w:val="003E1AE4"/>
    <w:rsid w:val="003E207A"/>
    <w:rsid w:val="003E3194"/>
    <w:rsid w:val="003E3286"/>
    <w:rsid w:val="003E32A5"/>
    <w:rsid w:val="003E345F"/>
    <w:rsid w:val="003E359C"/>
    <w:rsid w:val="003E38F8"/>
    <w:rsid w:val="003E3D7C"/>
    <w:rsid w:val="003E3EA8"/>
    <w:rsid w:val="003E3ED6"/>
    <w:rsid w:val="003E3F15"/>
    <w:rsid w:val="003E41B9"/>
    <w:rsid w:val="003E4537"/>
    <w:rsid w:val="003E4896"/>
    <w:rsid w:val="003E48A7"/>
    <w:rsid w:val="003E4A88"/>
    <w:rsid w:val="003E4D00"/>
    <w:rsid w:val="003E4DE6"/>
    <w:rsid w:val="003E4E5A"/>
    <w:rsid w:val="003E4FDA"/>
    <w:rsid w:val="003E4FF8"/>
    <w:rsid w:val="003E5495"/>
    <w:rsid w:val="003E554C"/>
    <w:rsid w:val="003E55E2"/>
    <w:rsid w:val="003E5B43"/>
    <w:rsid w:val="003E5E67"/>
    <w:rsid w:val="003E5F9A"/>
    <w:rsid w:val="003E67AB"/>
    <w:rsid w:val="003E68C3"/>
    <w:rsid w:val="003E6D67"/>
    <w:rsid w:val="003E7134"/>
    <w:rsid w:val="003E734E"/>
    <w:rsid w:val="003E745F"/>
    <w:rsid w:val="003E7542"/>
    <w:rsid w:val="003E7546"/>
    <w:rsid w:val="003E7578"/>
    <w:rsid w:val="003E7744"/>
    <w:rsid w:val="003E78A9"/>
    <w:rsid w:val="003E79B9"/>
    <w:rsid w:val="003E7B06"/>
    <w:rsid w:val="003E7BC5"/>
    <w:rsid w:val="003E7C43"/>
    <w:rsid w:val="003E7FCA"/>
    <w:rsid w:val="003F0019"/>
    <w:rsid w:val="003F014D"/>
    <w:rsid w:val="003F0263"/>
    <w:rsid w:val="003F03D6"/>
    <w:rsid w:val="003F0580"/>
    <w:rsid w:val="003F06B6"/>
    <w:rsid w:val="003F0B03"/>
    <w:rsid w:val="003F0D6F"/>
    <w:rsid w:val="003F0FDD"/>
    <w:rsid w:val="003F1206"/>
    <w:rsid w:val="003F120A"/>
    <w:rsid w:val="003F1222"/>
    <w:rsid w:val="003F140A"/>
    <w:rsid w:val="003F182E"/>
    <w:rsid w:val="003F18B3"/>
    <w:rsid w:val="003F197D"/>
    <w:rsid w:val="003F1AB9"/>
    <w:rsid w:val="003F1AF2"/>
    <w:rsid w:val="003F1CF1"/>
    <w:rsid w:val="003F1D38"/>
    <w:rsid w:val="003F1ECC"/>
    <w:rsid w:val="003F1F5E"/>
    <w:rsid w:val="003F221E"/>
    <w:rsid w:val="003F2479"/>
    <w:rsid w:val="003F24C5"/>
    <w:rsid w:val="003F25D0"/>
    <w:rsid w:val="003F305E"/>
    <w:rsid w:val="003F3087"/>
    <w:rsid w:val="003F3127"/>
    <w:rsid w:val="003F3245"/>
    <w:rsid w:val="003F33A2"/>
    <w:rsid w:val="003F356D"/>
    <w:rsid w:val="003F359E"/>
    <w:rsid w:val="003F35FE"/>
    <w:rsid w:val="003F360D"/>
    <w:rsid w:val="003F3784"/>
    <w:rsid w:val="003F39DA"/>
    <w:rsid w:val="003F3C52"/>
    <w:rsid w:val="003F3C6B"/>
    <w:rsid w:val="003F3D11"/>
    <w:rsid w:val="003F3D84"/>
    <w:rsid w:val="003F3DC7"/>
    <w:rsid w:val="003F4029"/>
    <w:rsid w:val="003F43BA"/>
    <w:rsid w:val="003F44F7"/>
    <w:rsid w:val="003F4964"/>
    <w:rsid w:val="003F4A08"/>
    <w:rsid w:val="003F4D3D"/>
    <w:rsid w:val="003F4F1C"/>
    <w:rsid w:val="003F4F9B"/>
    <w:rsid w:val="003F4FCC"/>
    <w:rsid w:val="003F54BB"/>
    <w:rsid w:val="003F54D1"/>
    <w:rsid w:val="003F5C64"/>
    <w:rsid w:val="003F5D37"/>
    <w:rsid w:val="003F5E3B"/>
    <w:rsid w:val="003F5FCD"/>
    <w:rsid w:val="003F617E"/>
    <w:rsid w:val="003F61A3"/>
    <w:rsid w:val="003F6497"/>
    <w:rsid w:val="003F660C"/>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5F6"/>
    <w:rsid w:val="00400C7C"/>
    <w:rsid w:val="00400ED0"/>
    <w:rsid w:val="00401840"/>
    <w:rsid w:val="00401B96"/>
    <w:rsid w:val="00401C9B"/>
    <w:rsid w:val="00401EA3"/>
    <w:rsid w:val="004021E4"/>
    <w:rsid w:val="004022BD"/>
    <w:rsid w:val="00402B09"/>
    <w:rsid w:val="00402CC1"/>
    <w:rsid w:val="00402DCB"/>
    <w:rsid w:val="00403139"/>
    <w:rsid w:val="004031F6"/>
    <w:rsid w:val="00403819"/>
    <w:rsid w:val="00403969"/>
    <w:rsid w:val="00403989"/>
    <w:rsid w:val="00403A21"/>
    <w:rsid w:val="00403CDE"/>
    <w:rsid w:val="00403D83"/>
    <w:rsid w:val="00403FBE"/>
    <w:rsid w:val="004040EA"/>
    <w:rsid w:val="00404159"/>
    <w:rsid w:val="0040432F"/>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BB"/>
    <w:rsid w:val="004064F5"/>
    <w:rsid w:val="00406A03"/>
    <w:rsid w:val="00406A49"/>
    <w:rsid w:val="00406EA3"/>
    <w:rsid w:val="0040711F"/>
    <w:rsid w:val="004072D8"/>
    <w:rsid w:val="004079C3"/>
    <w:rsid w:val="00407CDD"/>
    <w:rsid w:val="00407F34"/>
    <w:rsid w:val="0041028A"/>
    <w:rsid w:val="004102FE"/>
    <w:rsid w:val="00410370"/>
    <w:rsid w:val="0041038C"/>
    <w:rsid w:val="00410484"/>
    <w:rsid w:val="00410505"/>
    <w:rsid w:val="00410A7E"/>
    <w:rsid w:val="00410FA9"/>
    <w:rsid w:val="0041135F"/>
    <w:rsid w:val="0041194E"/>
    <w:rsid w:val="00411972"/>
    <w:rsid w:val="00411CD6"/>
    <w:rsid w:val="00411D14"/>
    <w:rsid w:val="00411E1F"/>
    <w:rsid w:val="0041203E"/>
    <w:rsid w:val="0041224F"/>
    <w:rsid w:val="004122AD"/>
    <w:rsid w:val="00412308"/>
    <w:rsid w:val="0041254D"/>
    <w:rsid w:val="00412581"/>
    <w:rsid w:val="0041286C"/>
    <w:rsid w:val="00412908"/>
    <w:rsid w:val="004129E1"/>
    <w:rsid w:val="00412DA7"/>
    <w:rsid w:val="00413280"/>
    <w:rsid w:val="0041341D"/>
    <w:rsid w:val="00413666"/>
    <w:rsid w:val="004139C5"/>
    <w:rsid w:val="004139D9"/>
    <w:rsid w:val="004140F6"/>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61F2"/>
    <w:rsid w:val="0041633A"/>
    <w:rsid w:val="00416478"/>
    <w:rsid w:val="00416609"/>
    <w:rsid w:val="00416618"/>
    <w:rsid w:val="00416C5C"/>
    <w:rsid w:val="0041706C"/>
    <w:rsid w:val="0041768E"/>
    <w:rsid w:val="00417718"/>
    <w:rsid w:val="00417832"/>
    <w:rsid w:val="004179AD"/>
    <w:rsid w:val="00417C11"/>
    <w:rsid w:val="00417CE4"/>
    <w:rsid w:val="00417E76"/>
    <w:rsid w:val="00417EEE"/>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82C"/>
    <w:rsid w:val="004248BE"/>
    <w:rsid w:val="00425214"/>
    <w:rsid w:val="0042532B"/>
    <w:rsid w:val="004253C6"/>
    <w:rsid w:val="00425516"/>
    <w:rsid w:val="00425984"/>
    <w:rsid w:val="00425C2C"/>
    <w:rsid w:val="00425F12"/>
    <w:rsid w:val="00426145"/>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3009E"/>
    <w:rsid w:val="0043013B"/>
    <w:rsid w:val="004303D5"/>
    <w:rsid w:val="004304F2"/>
    <w:rsid w:val="0043084E"/>
    <w:rsid w:val="00430AB8"/>
    <w:rsid w:val="00430B6E"/>
    <w:rsid w:val="00430C7B"/>
    <w:rsid w:val="00430D1D"/>
    <w:rsid w:val="00430D8F"/>
    <w:rsid w:val="00430F42"/>
    <w:rsid w:val="00431543"/>
    <w:rsid w:val="00431E9C"/>
    <w:rsid w:val="0043233D"/>
    <w:rsid w:val="00432624"/>
    <w:rsid w:val="00432799"/>
    <w:rsid w:val="0043290A"/>
    <w:rsid w:val="00432B14"/>
    <w:rsid w:val="00432BA4"/>
    <w:rsid w:val="00432C1E"/>
    <w:rsid w:val="00432C5B"/>
    <w:rsid w:val="00432E49"/>
    <w:rsid w:val="00433259"/>
    <w:rsid w:val="00433448"/>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D57"/>
    <w:rsid w:val="00434FF5"/>
    <w:rsid w:val="004350A7"/>
    <w:rsid w:val="004352B5"/>
    <w:rsid w:val="004356C9"/>
    <w:rsid w:val="004359A0"/>
    <w:rsid w:val="004359B7"/>
    <w:rsid w:val="00435CA1"/>
    <w:rsid w:val="00435CEF"/>
    <w:rsid w:val="00435E4A"/>
    <w:rsid w:val="00435E52"/>
    <w:rsid w:val="00435FBC"/>
    <w:rsid w:val="004360B0"/>
    <w:rsid w:val="004361C6"/>
    <w:rsid w:val="00436724"/>
    <w:rsid w:val="004368F4"/>
    <w:rsid w:val="00436AB5"/>
    <w:rsid w:val="00436E90"/>
    <w:rsid w:val="0043717C"/>
    <w:rsid w:val="0043740C"/>
    <w:rsid w:val="004375CF"/>
    <w:rsid w:val="0043764F"/>
    <w:rsid w:val="00437739"/>
    <w:rsid w:val="0043798A"/>
    <w:rsid w:val="00437BA3"/>
    <w:rsid w:val="00437E97"/>
    <w:rsid w:val="00437FEE"/>
    <w:rsid w:val="004402CE"/>
    <w:rsid w:val="004406F2"/>
    <w:rsid w:val="004408D1"/>
    <w:rsid w:val="004408E9"/>
    <w:rsid w:val="00440901"/>
    <w:rsid w:val="00440BDD"/>
    <w:rsid w:val="0044104A"/>
    <w:rsid w:val="004411AD"/>
    <w:rsid w:val="00441371"/>
    <w:rsid w:val="004413B7"/>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04D"/>
    <w:rsid w:val="0044316F"/>
    <w:rsid w:val="00443684"/>
    <w:rsid w:val="004436C4"/>
    <w:rsid w:val="00443A74"/>
    <w:rsid w:val="00443B07"/>
    <w:rsid w:val="00443CB2"/>
    <w:rsid w:val="00443DD6"/>
    <w:rsid w:val="00443E3D"/>
    <w:rsid w:val="00444082"/>
    <w:rsid w:val="004443F9"/>
    <w:rsid w:val="00444564"/>
    <w:rsid w:val="004448B9"/>
    <w:rsid w:val="00444D53"/>
    <w:rsid w:val="0044500B"/>
    <w:rsid w:val="004453D5"/>
    <w:rsid w:val="004454F4"/>
    <w:rsid w:val="00445572"/>
    <w:rsid w:val="004457A9"/>
    <w:rsid w:val="00445E04"/>
    <w:rsid w:val="00446122"/>
    <w:rsid w:val="00446198"/>
    <w:rsid w:val="004461DD"/>
    <w:rsid w:val="0044623E"/>
    <w:rsid w:val="004462EF"/>
    <w:rsid w:val="0044642C"/>
    <w:rsid w:val="00446481"/>
    <w:rsid w:val="004464B7"/>
    <w:rsid w:val="004465DD"/>
    <w:rsid w:val="0044667F"/>
    <w:rsid w:val="00446A2B"/>
    <w:rsid w:val="00446A77"/>
    <w:rsid w:val="00447294"/>
    <w:rsid w:val="00447525"/>
    <w:rsid w:val="0044753A"/>
    <w:rsid w:val="00447CCA"/>
    <w:rsid w:val="00447DA0"/>
    <w:rsid w:val="004500BB"/>
    <w:rsid w:val="00450A47"/>
    <w:rsid w:val="00450A5B"/>
    <w:rsid w:val="00450B87"/>
    <w:rsid w:val="00450CB7"/>
    <w:rsid w:val="00450E3C"/>
    <w:rsid w:val="00451216"/>
    <w:rsid w:val="00451538"/>
    <w:rsid w:val="00451629"/>
    <w:rsid w:val="00451630"/>
    <w:rsid w:val="0045169E"/>
    <w:rsid w:val="00451738"/>
    <w:rsid w:val="00451994"/>
    <w:rsid w:val="00451AFD"/>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A40"/>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6736"/>
    <w:rsid w:val="00456951"/>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B2E"/>
    <w:rsid w:val="00460C5A"/>
    <w:rsid w:val="0046142F"/>
    <w:rsid w:val="00461959"/>
    <w:rsid w:val="004620AA"/>
    <w:rsid w:val="0046229C"/>
    <w:rsid w:val="0046232A"/>
    <w:rsid w:val="00462499"/>
    <w:rsid w:val="004624B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B4B"/>
    <w:rsid w:val="00464D65"/>
    <w:rsid w:val="00464ED6"/>
    <w:rsid w:val="00464F97"/>
    <w:rsid w:val="0046508C"/>
    <w:rsid w:val="004650DA"/>
    <w:rsid w:val="004650E5"/>
    <w:rsid w:val="004658BE"/>
    <w:rsid w:val="00465E09"/>
    <w:rsid w:val="00465E24"/>
    <w:rsid w:val="004661CC"/>
    <w:rsid w:val="00466626"/>
    <w:rsid w:val="0046696A"/>
    <w:rsid w:val="00466DBE"/>
    <w:rsid w:val="004670A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8B2"/>
    <w:rsid w:val="004719FC"/>
    <w:rsid w:val="00471DEC"/>
    <w:rsid w:val="00471E7D"/>
    <w:rsid w:val="00471F51"/>
    <w:rsid w:val="00472407"/>
    <w:rsid w:val="004726D9"/>
    <w:rsid w:val="004727C4"/>
    <w:rsid w:val="00472BDA"/>
    <w:rsid w:val="00472F6E"/>
    <w:rsid w:val="004730F3"/>
    <w:rsid w:val="004730FE"/>
    <w:rsid w:val="004731C9"/>
    <w:rsid w:val="004734FE"/>
    <w:rsid w:val="00473617"/>
    <w:rsid w:val="0047366B"/>
    <w:rsid w:val="00473B45"/>
    <w:rsid w:val="00473BB6"/>
    <w:rsid w:val="00473D51"/>
    <w:rsid w:val="00474274"/>
    <w:rsid w:val="00474907"/>
    <w:rsid w:val="0047499F"/>
    <w:rsid w:val="00474B0D"/>
    <w:rsid w:val="00474C13"/>
    <w:rsid w:val="00475036"/>
    <w:rsid w:val="004750CC"/>
    <w:rsid w:val="00475312"/>
    <w:rsid w:val="0047536C"/>
    <w:rsid w:val="004754A1"/>
    <w:rsid w:val="0047552E"/>
    <w:rsid w:val="00475B83"/>
    <w:rsid w:val="00475C14"/>
    <w:rsid w:val="00475C6E"/>
    <w:rsid w:val="00475EC5"/>
    <w:rsid w:val="00475ECE"/>
    <w:rsid w:val="0047600A"/>
    <w:rsid w:val="00476153"/>
    <w:rsid w:val="00476267"/>
    <w:rsid w:val="0047655E"/>
    <w:rsid w:val="00476613"/>
    <w:rsid w:val="0047664A"/>
    <w:rsid w:val="004768F5"/>
    <w:rsid w:val="004768FB"/>
    <w:rsid w:val="00476AB7"/>
    <w:rsid w:val="00476C34"/>
    <w:rsid w:val="00476C45"/>
    <w:rsid w:val="00477073"/>
    <w:rsid w:val="0047725C"/>
    <w:rsid w:val="00477640"/>
    <w:rsid w:val="00477A50"/>
    <w:rsid w:val="00477C10"/>
    <w:rsid w:val="00480318"/>
    <w:rsid w:val="00480505"/>
    <w:rsid w:val="0048054D"/>
    <w:rsid w:val="00480628"/>
    <w:rsid w:val="004806C5"/>
    <w:rsid w:val="004807F0"/>
    <w:rsid w:val="00480BC8"/>
    <w:rsid w:val="00480C8E"/>
    <w:rsid w:val="00480E0B"/>
    <w:rsid w:val="00480F17"/>
    <w:rsid w:val="004810DC"/>
    <w:rsid w:val="0048110E"/>
    <w:rsid w:val="004811E1"/>
    <w:rsid w:val="00481244"/>
    <w:rsid w:val="00481873"/>
    <w:rsid w:val="0048198D"/>
    <w:rsid w:val="00481A7A"/>
    <w:rsid w:val="00481D1E"/>
    <w:rsid w:val="00481ED3"/>
    <w:rsid w:val="0048223C"/>
    <w:rsid w:val="0048261E"/>
    <w:rsid w:val="00482627"/>
    <w:rsid w:val="00482659"/>
    <w:rsid w:val="00482CBF"/>
    <w:rsid w:val="0048320F"/>
    <w:rsid w:val="00483563"/>
    <w:rsid w:val="004836B1"/>
    <w:rsid w:val="004836EF"/>
    <w:rsid w:val="00483919"/>
    <w:rsid w:val="00483AA8"/>
    <w:rsid w:val="00483E4D"/>
    <w:rsid w:val="00483EB2"/>
    <w:rsid w:val="00483ED3"/>
    <w:rsid w:val="00483F52"/>
    <w:rsid w:val="00483F54"/>
    <w:rsid w:val="00483FDB"/>
    <w:rsid w:val="0048425F"/>
    <w:rsid w:val="0048430B"/>
    <w:rsid w:val="0048464A"/>
    <w:rsid w:val="0048474F"/>
    <w:rsid w:val="00484B75"/>
    <w:rsid w:val="00484BBB"/>
    <w:rsid w:val="00485172"/>
    <w:rsid w:val="0048523F"/>
    <w:rsid w:val="00485262"/>
    <w:rsid w:val="004852F3"/>
    <w:rsid w:val="0048589B"/>
    <w:rsid w:val="00485C4D"/>
    <w:rsid w:val="00485D31"/>
    <w:rsid w:val="00485D6A"/>
    <w:rsid w:val="004860D2"/>
    <w:rsid w:val="00486123"/>
    <w:rsid w:val="00486333"/>
    <w:rsid w:val="004863F3"/>
    <w:rsid w:val="0048655B"/>
    <w:rsid w:val="00486610"/>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F44"/>
    <w:rsid w:val="00490227"/>
    <w:rsid w:val="00490358"/>
    <w:rsid w:val="00490846"/>
    <w:rsid w:val="00490B34"/>
    <w:rsid w:val="00490E9D"/>
    <w:rsid w:val="004912EE"/>
    <w:rsid w:val="00491304"/>
    <w:rsid w:val="00491367"/>
    <w:rsid w:val="0049140D"/>
    <w:rsid w:val="0049146A"/>
    <w:rsid w:val="00491498"/>
    <w:rsid w:val="00491663"/>
    <w:rsid w:val="00491B05"/>
    <w:rsid w:val="00491E57"/>
    <w:rsid w:val="00491E99"/>
    <w:rsid w:val="004927B4"/>
    <w:rsid w:val="0049290E"/>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D4F"/>
    <w:rsid w:val="00495E1C"/>
    <w:rsid w:val="00496165"/>
    <w:rsid w:val="00496202"/>
    <w:rsid w:val="004966EF"/>
    <w:rsid w:val="004967B4"/>
    <w:rsid w:val="00496B34"/>
    <w:rsid w:val="00496B5C"/>
    <w:rsid w:val="00496B67"/>
    <w:rsid w:val="00496C3E"/>
    <w:rsid w:val="0049727F"/>
    <w:rsid w:val="00497734"/>
    <w:rsid w:val="00497A04"/>
    <w:rsid w:val="00497C97"/>
    <w:rsid w:val="00497CC5"/>
    <w:rsid w:val="00497F89"/>
    <w:rsid w:val="00497FA8"/>
    <w:rsid w:val="004A020F"/>
    <w:rsid w:val="004A02C5"/>
    <w:rsid w:val="004A035D"/>
    <w:rsid w:val="004A051B"/>
    <w:rsid w:val="004A060F"/>
    <w:rsid w:val="004A061A"/>
    <w:rsid w:val="004A0815"/>
    <w:rsid w:val="004A095E"/>
    <w:rsid w:val="004A0C2F"/>
    <w:rsid w:val="004A0CCD"/>
    <w:rsid w:val="004A0D35"/>
    <w:rsid w:val="004A0DC5"/>
    <w:rsid w:val="004A0E43"/>
    <w:rsid w:val="004A0F3C"/>
    <w:rsid w:val="004A103B"/>
    <w:rsid w:val="004A1425"/>
    <w:rsid w:val="004A1551"/>
    <w:rsid w:val="004A17A5"/>
    <w:rsid w:val="004A1E2D"/>
    <w:rsid w:val="004A1E8B"/>
    <w:rsid w:val="004A21E1"/>
    <w:rsid w:val="004A23D3"/>
    <w:rsid w:val="004A26E2"/>
    <w:rsid w:val="004A2799"/>
    <w:rsid w:val="004A27CB"/>
    <w:rsid w:val="004A2A31"/>
    <w:rsid w:val="004A2B9D"/>
    <w:rsid w:val="004A2BB4"/>
    <w:rsid w:val="004A2BE1"/>
    <w:rsid w:val="004A3080"/>
    <w:rsid w:val="004A30D8"/>
    <w:rsid w:val="004A3384"/>
    <w:rsid w:val="004A3594"/>
    <w:rsid w:val="004A36DF"/>
    <w:rsid w:val="004A37B6"/>
    <w:rsid w:val="004A389C"/>
    <w:rsid w:val="004A3BF3"/>
    <w:rsid w:val="004A3CD4"/>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33"/>
    <w:rsid w:val="004A646E"/>
    <w:rsid w:val="004A65D0"/>
    <w:rsid w:val="004A6753"/>
    <w:rsid w:val="004A6861"/>
    <w:rsid w:val="004A6908"/>
    <w:rsid w:val="004A7004"/>
    <w:rsid w:val="004A75F5"/>
    <w:rsid w:val="004A7954"/>
    <w:rsid w:val="004A7F53"/>
    <w:rsid w:val="004B0237"/>
    <w:rsid w:val="004B044C"/>
    <w:rsid w:val="004B04ED"/>
    <w:rsid w:val="004B0525"/>
    <w:rsid w:val="004B065D"/>
    <w:rsid w:val="004B09D1"/>
    <w:rsid w:val="004B0AC9"/>
    <w:rsid w:val="004B11B9"/>
    <w:rsid w:val="004B11D7"/>
    <w:rsid w:val="004B1231"/>
    <w:rsid w:val="004B18FA"/>
    <w:rsid w:val="004B217A"/>
    <w:rsid w:val="004B2209"/>
    <w:rsid w:val="004B224C"/>
    <w:rsid w:val="004B2269"/>
    <w:rsid w:val="004B2708"/>
    <w:rsid w:val="004B2A0F"/>
    <w:rsid w:val="004B2B8B"/>
    <w:rsid w:val="004B2D46"/>
    <w:rsid w:val="004B325B"/>
    <w:rsid w:val="004B3309"/>
    <w:rsid w:val="004B336E"/>
    <w:rsid w:val="004B33CC"/>
    <w:rsid w:val="004B35EA"/>
    <w:rsid w:val="004B35F3"/>
    <w:rsid w:val="004B3C53"/>
    <w:rsid w:val="004B42D3"/>
    <w:rsid w:val="004B430A"/>
    <w:rsid w:val="004B43BD"/>
    <w:rsid w:val="004B45E8"/>
    <w:rsid w:val="004B4789"/>
    <w:rsid w:val="004B4C09"/>
    <w:rsid w:val="004B4CEA"/>
    <w:rsid w:val="004B4D08"/>
    <w:rsid w:val="004B4EF8"/>
    <w:rsid w:val="004B4F49"/>
    <w:rsid w:val="004B4F64"/>
    <w:rsid w:val="004B504E"/>
    <w:rsid w:val="004B5359"/>
    <w:rsid w:val="004B53CF"/>
    <w:rsid w:val="004B54AE"/>
    <w:rsid w:val="004B5753"/>
    <w:rsid w:val="004B576D"/>
    <w:rsid w:val="004B57F5"/>
    <w:rsid w:val="004B6007"/>
    <w:rsid w:val="004B600B"/>
    <w:rsid w:val="004B63DD"/>
    <w:rsid w:val="004B6876"/>
    <w:rsid w:val="004B6B5F"/>
    <w:rsid w:val="004B6BAF"/>
    <w:rsid w:val="004B7135"/>
    <w:rsid w:val="004B721E"/>
    <w:rsid w:val="004B725A"/>
    <w:rsid w:val="004B7344"/>
    <w:rsid w:val="004B7394"/>
    <w:rsid w:val="004B7395"/>
    <w:rsid w:val="004B753C"/>
    <w:rsid w:val="004B7582"/>
    <w:rsid w:val="004B7930"/>
    <w:rsid w:val="004B7AA8"/>
    <w:rsid w:val="004B7D8D"/>
    <w:rsid w:val="004B7E24"/>
    <w:rsid w:val="004C00D3"/>
    <w:rsid w:val="004C0274"/>
    <w:rsid w:val="004C0349"/>
    <w:rsid w:val="004C0375"/>
    <w:rsid w:val="004C0410"/>
    <w:rsid w:val="004C0491"/>
    <w:rsid w:val="004C0B75"/>
    <w:rsid w:val="004C0BED"/>
    <w:rsid w:val="004C10EB"/>
    <w:rsid w:val="004C112E"/>
    <w:rsid w:val="004C121A"/>
    <w:rsid w:val="004C1292"/>
    <w:rsid w:val="004C1329"/>
    <w:rsid w:val="004C1431"/>
    <w:rsid w:val="004C14AA"/>
    <w:rsid w:val="004C1558"/>
    <w:rsid w:val="004C15FC"/>
    <w:rsid w:val="004C1F2C"/>
    <w:rsid w:val="004C2085"/>
    <w:rsid w:val="004C2865"/>
    <w:rsid w:val="004C29D1"/>
    <w:rsid w:val="004C2FA1"/>
    <w:rsid w:val="004C30DC"/>
    <w:rsid w:val="004C3827"/>
    <w:rsid w:val="004C3AE1"/>
    <w:rsid w:val="004C3BCF"/>
    <w:rsid w:val="004C3FA9"/>
    <w:rsid w:val="004C4675"/>
    <w:rsid w:val="004C4697"/>
    <w:rsid w:val="004C4D46"/>
    <w:rsid w:val="004C54C8"/>
    <w:rsid w:val="004C569B"/>
    <w:rsid w:val="004C5785"/>
    <w:rsid w:val="004C57DC"/>
    <w:rsid w:val="004C5831"/>
    <w:rsid w:val="004C5944"/>
    <w:rsid w:val="004C595D"/>
    <w:rsid w:val="004C5C68"/>
    <w:rsid w:val="004C5DEE"/>
    <w:rsid w:val="004C5DEF"/>
    <w:rsid w:val="004C62D7"/>
    <w:rsid w:val="004C63A2"/>
    <w:rsid w:val="004C641B"/>
    <w:rsid w:val="004C7052"/>
    <w:rsid w:val="004C71FB"/>
    <w:rsid w:val="004C725E"/>
    <w:rsid w:val="004C758A"/>
    <w:rsid w:val="004C7644"/>
    <w:rsid w:val="004C7765"/>
    <w:rsid w:val="004C7916"/>
    <w:rsid w:val="004C7A19"/>
    <w:rsid w:val="004C7D9E"/>
    <w:rsid w:val="004C7ED5"/>
    <w:rsid w:val="004C7EE0"/>
    <w:rsid w:val="004D00EE"/>
    <w:rsid w:val="004D056A"/>
    <w:rsid w:val="004D057D"/>
    <w:rsid w:val="004D07D4"/>
    <w:rsid w:val="004D08D6"/>
    <w:rsid w:val="004D09FF"/>
    <w:rsid w:val="004D0D8E"/>
    <w:rsid w:val="004D0DD5"/>
    <w:rsid w:val="004D0F55"/>
    <w:rsid w:val="004D1217"/>
    <w:rsid w:val="004D12D0"/>
    <w:rsid w:val="004D1FBD"/>
    <w:rsid w:val="004D1FEF"/>
    <w:rsid w:val="004D25F1"/>
    <w:rsid w:val="004D268E"/>
    <w:rsid w:val="004D2699"/>
    <w:rsid w:val="004D26D7"/>
    <w:rsid w:val="004D2767"/>
    <w:rsid w:val="004D27AF"/>
    <w:rsid w:val="004D2917"/>
    <w:rsid w:val="004D2965"/>
    <w:rsid w:val="004D29AA"/>
    <w:rsid w:val="004D2EEF"/>
    <w:rsid w:val="004D3145"/>
    <w:rsid w:val="004D3292"/>
    <w:rsid w:val="004D3793"/>
    <w:rsid w:val="004D3830"/>
    <w:rsid w:val="004D38E3"/>
    <w:rsid w:val="004D3B19"/>
    <w:rsid w:val="004D3BA9"/>
    <w:rsid w:val="004D3EF3"/>
    <w:rsid w:val="004D4154"/>
    <w:rsid w:val="004D42BA"/>
    <w:rsid w:val="004D434A"/>
    <w:rsid w:val="004D440F"/>
    <w:rsid w:val="004D483B"/>
    <w:rsid w:val="004D49CA"/>
    <w:rsid w:val="004D5074"/>
    <w:rsid w:val="004D5528"/>
    <w:rsid w:val="004D5AB7"/>
    <w:rsid w:val="004D5B70"/>
    <w:rsid w:val="004D5CA2"/>
    <w:rsid w:val="004D5EC7"/>
    <w:rsid w:val="004D5F35"/>
    <w:rsid w:val="004D62A7"/>
    <w:rsid w:val="004D6345"/>
    <w:rsid w:val="004D6415"/>
    <w:rsid w:val="004D6474"/>
    <w:rsid w:val="004D64B0"/>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123D"/>
    <w:rsid w:val="004E160D"/>
    <w:rsid w:val="004E172C"/>
    <w:rsid w:val="004E1819"/>
    <w:rsid w:val="004E1975"/>
    <w:rsid w:val="004E1C76"/>
    <w:rsid w:val="004E1DFD"/>
    <w:rsid w:val="004E236D"/>
    <w:rsid w:val="004E2815"/>
    <w:rsid w:val="004E2AF3"/>
    <w:rsid w:val="004E3289"/>
    <w:rsid w:val="004E339F"/>
    <w:rsid w:val="004E3615"/>
    <w:rsid w:val="004E3CFA"/>
    <w:rsid w:val="004E435C"/>
    <w:rsid w:val="004E43A5"/>
    <w:rsid w:val="004E44D6"/>
    <w:rsid w:val="004E486E"/>
    <w:rsid w:val="004E4ADB"/>
    <w:rsid w:val="004E4B85"/>
    <w:rsid w:val="004E4BDB"/>
    <w:rsid w:val="004E4DC4"/>
    <w:rsid w:val="004E50E8"/>
    <w:rsid w:val="004E51C2"/>
    <w:rsid w:val="004E5334"/>
    <w:rsid w:val="004E5472"/>
    <w:rsid w:val="004E57B5"/>
    <w:rsid w:val="004E593C"/>
    <w:rsid w:val="004E5F3B"/>
    <w:rsid w:val="004E5F44"/>
    <w:rsid w:val="004E60E5"/>
    <w:rsid w:val="004E6239"/>
    <w:rsid w:val="004E624E"/>
    <w:rsid w:val="004E65EF"/>
    <w:rsid w:val="004E66A1"/>
    <w:rsid w:val="004E6819"/>
    <w:rsid w:val="004E6FB1"/>
    <w:rsid w:val="004E7127"/>
    <w:rsid w:val="004E74EF"/>
    <w:rsid w:val="004E7A2C"/>
    <w:rsid w:val="004F01A3"/>
    <w:rsid w:val="004F0406"/>
    <w:rsid w:val="004F06CB"/>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D87"/>
    <w:rsid w:val="004F2D8D"/>
    <w:rsid w:val="004F374C"/>
    <w:rsid w:val="004F3A64"/>
    <w:rsid w:val="004F3DB2"/>
    <w:rsid w:val="004F3DFB"/>
    <w:rsid w:val="004F3EB8"/>
    <w:rsid w:val="004F417C"/>
    <w:rsid w:val="004F42A4"/>
    <w:rsid w:val="004F441E"/>
    <w:rsid w:val="004F4450"/>
    <w:rsid w:val="004F448F"/>
    <w:rsid w:val="004F458C"/>
    <w:rsid w:val="004F4759"/>
    <w:rsid w:val="004F4900"/>
    <w:rsid w:val="004F4BE2"/>
    <w:rsid w:val="004F4CE9"/>
    <w:rsid w:val="004F4E32"/>
    <w:rsid w:val="004F4FE2"/>
    <w:rsid w:val="004F5223"/>
    <w:rsid w:val="004F5243"/>
    <w:rsid w:val="004F5714"/>
    <w:rsid w:val="004F57F1"/>
    <w:rsid w:val="004F58C6"/>
    <w:rsid w:val="004F63B1"/>
    <w:rsid w:val="004F648F"/>
    <w:rsid w:val="004F6C5C"/>
    <w:rsid w:val="004F6DFF"/>
    <w:rsid w:val="004F7103"/>
    <w:rsid w:val="004F7669"/>
    <w:rsid w:val="004F77AB"/>
    <w:rsid w:val="004F7BA2"/>
    <w:rsid w:val="004F7BA5"/>
    <w:rsid w:val="00500075"/>
    <w:rsid w:val="005000AB"/>
    <w:rsid w:val="0050012E"/>
    <w:rsid w:val="0050016B"/>
    <w:rsid w:val="00500363"/>
    <w:rsid w:val="0050046F"/>
    <w:rsid w:val="00500A0F"/>
    <w:rsid w:val="00500C79"/>
    <w:rsid w:val="00500C88"/>
    <w:rsid w:val="00501015"/>
    <w:rsid w:val="0050118D"/>
    <w:rsid w:val="005011E4"/>
    <w:rsid w:val="0050126A"/>
    <w:rsid w:val="005016C0"/>
    <w:rsid w:val="00501D89"/>
    <w:rsid w:val="00502227"/>
    <w:rsid w:val="00502375"/>
    <w:rsid w:val="0050242A"/>
    <w:rsid w:val="00502795"/>
    <w:rsid w:val="00502935"/>
    <w:rsid w:val="00502EED"/>
    <w:rsid w:val="005033CC"/>
    <w:rsid w:val="0050375F"/>
    <w:rsid w:val="0050380F"/>
    <w:rsid w:val="00503BBB"/>
    <w:rsid w:val="00503DAF"/>
    <w:rsid w:val="00503F37"/>
    <w:rsid w:val="005041D0"/>
    <w:rsid w:val="00504723"/>
    <w:rsid w:val="00504D57"/>
    <w:rsid w:val="00505032"/>
    <w:rsid w:val="00505191"/>
    <w:rsid w:val="005052F8"/>
    <w:rsid w:val="0050547A"/>
    <w:rsid w:val="005055F5"/>
    <w:rsid w:val="005056D1"/>
    <w:rsid w:val="005056ED"/>
    <w:rsid w:val="00505AC9"/>
    <w:rsid w:val="00505AF0"/>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7A8"/>
    <w:rsid w:val="00507CF5"/>
    <w:rsid w:val="00507D50"/>
    <w:rsid w:val="005101BB"/>
    <w:rsid w:val="00510296"/>
    <w:rsid w:val="005105E7"/>
    <w:rsid w:val="00510673"/>
    <w:rsid w:val="005107A6"/>
    <w:rsid w:val="005109DC"/>
    <w:rsid w:val="005109E6"/>
    <w:rsid w:val="00510CCF"/>
    <w:rsid w:val="00511223"/>
    <w:rsid w:val="0051137E"/>
    <w:rsid w:val="005114B2"/>
    <w:rsid w:val="00511672"/>
    <w:rsid w:val="005116C5"/>
    <w:rsid w:val="00511EFD"/>
    <w:rsid w:val="0051208B"/>
    <w:rsid w:val="0051218B"/>
    <w:rsid w:val="00512274"/>
    <w:rsid w:val="005122EF"/>
    <w:rsid w:val="00512615"/>
    <w:rsid w:val="005126A1"/>
    <w:rsid w:val="00512745"/>
    <w:rsid w:val="0051278B"/>
    <w:rsid w:val="00512D11"/>
    <w:rsid w:val="00512D72"/>
    <w:rsid w:val="00512F8C"/>
    <w:rsid w:val="00513106"/>
    <w:rsid w:val="005131A7"/>
    <w:rsid w:val="00513279"/>
    <w:rsid w:val="00513670"/>
    <w:rsid w:val="00513780"/>
    <w:rsid w:val="00513A9B"/>
    <w:rsid w:val="00513AA4"/>
    <w:rsid w:val="00513CB1"/>
    <w:rsid w:val="00513D50"/>
    <w:rsid w:val="00513F26"/>
    <w:rsid w:val="005140B5"/>
    <w:rsid w:val="005143AC"/>
    <w:rsid w:val="005145CA"/>
    <w:rsid w:val="005148F2"/>
    <w:rsid w:val="00514928"/>
    <w:rsid w:val="00514CF2"/>
    <w:rsid w:val="00514FBA"/>
    <w:rsid w:val="00515067"/>
    <w:rsid w:val="005150C1"/>
    <w:rsid w:val="0051513D"/>
    <w:rsid w:val="005157F1"/>
    <w:rsid w:val="00515861"/>
    <w:rsid w:val="00515DFF"/>
    <w:rsid w:val="00516075"/>
    <w:rsid w:val="0051629F"/>
    <w:rsid w:val="005162DB"/>
    <w:rsid w:val="00516385"/>
    <w:rsid w:val="00516431"/>
    <w:rsid w:val="005165C8"/>
    <w:rsid w:val="00516978"/>
    <w:rsid w:val="00517106"/>
    <w:rsid w:val="0051714C"/>
    <w:rsid w:val="005171FC"/>
    <w:rsid w:val="005173E9"/>
    <w:rsid w:val="005174D5"/>
    <w:rsid w:val="00517548"/>
    <w:rsid w:val="0051794E"/>
    <w:rsid w:val="00517AED"/>
    <w:rsid w:val="005200DF"/>
    <w:rsid w:val="0052070D"/>
    <w:rsid w:val="005208BD"/>
    <w:rsid w:val="00520961"/>
    <w:rsid w:val="00520FDA"/>
    <w:rsid w:val="005212DF"/>
    <w:rsid w:val="005214D9"/>
    <w:rsid w:val="005214F4"/>
    <w:rsid w:val="005217CA"/>
    <w:rsid w:val="005218F3"/>
    <w:rsid w:val="00521A0B"/>
    <w:rsid w:val="00521D31"/>
    <w:rsid w:val="005223E0"/>
    <w:rsid w:val="00522546"/>
    <w:rsid w:val="00522814"/>
    <w:rsid w:val="00522A7B"/>
    <w:rsid w:val="00522BE4"/>
    <w:rsid w:val="00522C0B"/>
    <w:rsid w:val="00522D53"/>
    <w:rsid w:val="00522E72"/>
    <w:rsid w:val="00523049"/>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06"/>
    <w:rsid w:val="00525E7F"/>
    <w:rsid w:val="00525E92"/>
    <w:rsid w:val="00526072"/>
    <w:rsid w:val="0052638A"/>
    <w:rsid w:val="0052698E"/>
    <w:rsid w:val="00526AD9"/>
    <w:rsid w:val="00526CF2"/>
    <w:rsid w:val="00526E91"/>
    <w:rsid w:val="00526E94"/>
    <w:rsid w:val="0052709E"/>
    <w:rsid w:val="00527207"/>
    <w:rsid w:val="00527497"/>
    <w:rsid w:val="005274F3"/>
    <w:rsid w:val="0052768F"/>
    <w:rsid w:val="0052788B"/>
    <w:rsid w:val="00527B2D"/>
    <w:rsid w:val="00527B75"/>
    <w:rsid w:val="00527BFC"/>
    <w:rsid w:val="0053018F"/>
    <w:rsid w:val="00530383"/>
    <w:rsid w:val="005303BA"/>
    <w:rsid w:val="00530797"/>
    <w:rsid w:val="005308B6"/>
    <w:rsid w:val="00530AFC"/>
    <w:rsid w:val="00530B35"/>
    <w:rsid w:val="00530C1C"/>
    <w:rsid w:val="00530DA5"/>
    <w:rsid w:val="00530FA2"/>
    <w:rsid w:val="00531125"/>
    <w:rsid w:val="005315BA"/>
    <w:rsid w:val="00531696"/>
    <w:rsid w:val="00531879"/>
    <w:rsid w:val="00531993"/>
    <w:rsid w:val="00531AA7"/>
    <w:rsid w:val="00531B89"/>
    <w:rsid w:val="00531E17"/>
    <w:rsid w:val="00531E30"/>
    <w:rsid w:val="0053209C"/>
    <w:rsid w:val="005322BC"/>
    <w:rsid w:val="00532399"/>
    <w:rsid w:val="005323FF"/>
    <w:rsid w:val="0053252A"/>
    <w:rsid w:val="0053284F"/>
    <w:rsid w:val="00532894"/>
    <w:rsid w:val="00532E88"/>
    <w:rsid w:val="00532FD7"/>
    <w:rsid w:val="00533001"/>
    <w:rsid w:val="0053301A"/>
    <w:rsid w:val="005330B5"/>
    <w:rsid w:val="0053375D"/>
    <w:rsid w:val="005338B6"/>
    <w:rsid w:val="00533BB4"/>
    <w:rsid w:val="00533C1D"/>
    <w:rsid w:val="00533C3E"/>
    <w:rsid w:val="00533E8A"/>
    <w:rsid w:val="00533FF0"/>
    <w:rsid w:val="00534015"/>
    <w:rsid w:val="0053431D"/>
    <w:rsid w:val="00534736"/>
    <w:rsid w:val="005347B0"/>
    <w:rsid w:val="00534913"/>
    <w:rsid w:val="00534B2A"/>
    <w:rsid w:val="00534E68"/>
    <w:rsid w:val="005352C4"/>
    <w:rsid w:val="0053549A"/>
    <w:rsid w:val="00535A8E"/>
    <w:rsid w:val="00535E5F"/>
    <w:rsid w:val="00535E75"/>
    <w:rsid w:val="00535FB0"/>
    <w:rsid w:val="00535FDD"/>
    <w:rsid w:val="0053606A"/>
    <w:rsid w:val="00536302"/>
    <w:rsid w:val="005363A6"/>
    <w:rsid w:val="005364B7"/>
    <w:rsid w:val="00536601"/>
    <w:rsid w:val="005373F9"/>
    <w:rsid w:val="00537473"/>
    <w:rsid w:val="00537A51"/>
    <w:rsid w:val="00537C20"/>
    <w:rsid w:val="00537CE3"/>
    <w:rsid w:val="00537E33"/>
    <w:rsid w:val="00537E49"/>
    <w:rsid w:val="005401AC"/>
    <w:rsid w:val="005403A6"/>
    <w:rsid w:val="005404D6"/>
    <w:rsid w:val="00540982"/>
    <w:rsid w:val="00540A35"/>
    <w:rsid w:val="00540AB5"/>
    <w:rsid w:val="00540F79"/>
    <w:rsid w:val="0054121B"/>
    <w:rsid w:val="00541C14"/>
    <w:rsid w:val="00541D20"/>
    <w:rsid w:val="00541F28"/>
    <w:rsid w:val="0054222D"/>
    <w:rsid w:val="00542459"/>
    <w:rsid w:val="0054245A"/>
    <w:rsid w:val="00542734"/>
    <w:rsid w:val="005428C9"/>
    <w:rsid w:val="00542EB0"/>
    <w:rsid w:val="00543212"/>
    <w:rsid w:val="005432EE"/>
    <w:rsid w:val="005435C7"/>
    <w:rsid w:val="0054377E"/>
    <w:rsid w:val="0054378F"/>
    <w:rsid w:val="00543916"/>
    <w:rsid w:val="00543C35"/>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CC9"/>
    <w:rsid w:val="00547308"/>
    <w:rsid w:val="0054755E"/>
    <w:rsid w:val="005475A3"/>
    <w:rsid w:val="00547768"/>
    <w:rsid w:val="00547AED"/>
    <w:rsid w:val="005501A8"/>
    <w:rsid w:val="0055034C"/>
    <w:rsid w:val="00550642"/>
    <w:rsid w:val="00550938"/>
    <w:rsid w:val="00550AE6"/>
    <w:rsid w:val="00550BEE"/>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29"/>
    <w:rsid w:val="0055379E"/>
    <w:rsid w:val="005539B8"/>
    <w:rsid w:val="005539CA"/>
    <w:rsid w:val="00553D1D"/>
    <w:rsid w:val="00553F70"/>
    <w:rsid w:val="00553FB3"/>
    <w:rsid w:val="00554007"/>
    <w:rsid w:val="00554157"/>
    <w:rsid w:val="005543E0"/>
    <w:rsid w:val="00554BD3"/>
    <w:rsid w:val="00554E92"/>
    <w:rsid w:val="00554FA8"/>
    <w:rsid w:val="00554FB2"/>
    <w:rsid w:val="00555294"/>
    <w:rsid w:val="00555AE5"/>
    <w:rsid w:val="00555CBF"/>
    <w:rsid w:val="00555DFA"/>
    <w:rsid w:val="00555E4B"/>
    <w:rsid w:val="00555F1A"/>
    <w:rsid w:val="00555F8B"/>
    <w:rsid w:val="00556C27"/>
    <w:rsid w:val="00556C7D"/>
    <w:rsid w:val="00556CEE"/>
    <w:rsid w:val="00556D54"/>
    <w:rsid w:val="00556DEA"/>
    <w:rsid w:val="00556E4B"/>
    <w:rsid w:val="0055735E"/>
    <w:rsid w:val="0055754D"/>
    <w:rsid w:val="005576A2"/>
    <w:rsid w:val="00557D1D"/>
    <w:rsid w:val="00557DCE"/>
    <w:rsid w:val="00560007"/>
    <w:rsid w:val="005600A7"/>
    <w:rsid w:val="0056047B"/>
    <w:rsid w:val="00560511"/>
    <w:rsid w:val="005605D2"/>
    <w:rsid w:val="005607AB"/>
    <w:rsid w:val="00560956"/>
    <w:rsid w:val="00560984"/>
    <w:rsid w:val="00560AAE"/>
    <w:rsid w:val="00560DC2"/>
    <w:rsid w:val="00560EDF"/>
    <w:rsid w:val="00560EE6"/>
    <w:rsid w:val="0056103C"/>
    <w:rsid w:val="005612A1"/>
    <w:rsid w:val="00561465"/>
    <w:rsid w:val="00561867"/>
    <w:rsid w:val="00561B60"/>
    <w:rsid w:val="00561F32"/>
    <w:rsid w:val="005621B1"/>
    <w:rsid w:val="005621FF"/>
    <w:rsid w:val="00562346"/>
    <w:rsid w:val="00562353"/>
    <w:rsid w:val="00562BE9"/>
    <w:rsid w:val="00562DA0"/>
    <w:rsid w:val="00562F15"/>
    <w:rsid w:val="00562F43"/>
    <w:rsid w:val="00562FB1"/>
    <w:rsid w:val="00563308"/>
    <w:rsid w:val="00563377"/>
    <w:rsid w:val="0056459E"/>
    <w:rsid w:val="005647C2"/>
    <w:rsid w:val="005649E5"/>
    <w:rsid w:val="00564A6C"/>
    <w:rsid w:val="00564D54"/>
    <w:rsid w:val="00564E5C"/>
    <w:rsid w:val="00564EAA"/>
    <w:rsid w:val="005652A5"/>
    <w:rsid w:val="005657CB"/>
    <w:rsid w:val="00565A3C"/>
    <w:rsid w:val="00565E98"/>
    <w:rsid w:val="0056604B"/>
    <w:rsid w:val="00566218"/>
    <w:rsid w:val="005663B0"/>
    <w:rsid w:val="0056646D"/>
    <w:rsid w:val="005664EB"/>
    <w:rsid w:val="00566833"/>
    <w:rsid w:val="00566A42"/>
    <w:rsid w:val="00566D0F"/>
    <w:rsid w:val="00566F22"/>
    <w:rsid w:val="00566F5D"/>
    <w:rsid w:val="0056716D"/>
    <w:rsid w:val="005673F8"/>
    <w:rsid w:val="00567580"/>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10E4"/>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E75"/>
    <w:rsid w:val="005730EA"/>
    <w:rsid w:val="005732E6"/>
    <w:rsid w:val="00573552"/>
    <w:rsid w:val="005735FD"/>
    <w:rsid w:val="00573BDE"/>
    <w:rsid w:val="00573CE8"/>
    <w:rsid w:val="00573EEF"/>
    <w:rsid w:val="00573F0E"/>
    <w:rsid w:val="00573F5E"/>
    <w:rsid w:val="0057414A"/>
    <w:rsid w:val="005744D3"/>
    <w:rsid w:val="005746C2"/>
    <w:rsid w:val="00574769"/>
    <w:rsid w:val="00574954"/>
    <w:rsid w:val="00574FF6"/>
    <w:rsid w:val="00575184"/>
    <w:rsid w:val="005751F0"/>
    <w:rsid w:val="005752A4"/>
    <w:rsid w:val="005752BD"/>
    <w:rsid w:val="0057546C"/>
    <w:rsid w:val="00575470"/>
    <w:rsid w:val="0057561B"/>
    <w:rsid w:val="00575633"/>
    <w:rsid w:val="005757C3"/>
    <w:rsid w:val="005757C9"/>
    <w:rsid w:val="005758CA"/>
    <w:rsid w:val="00575BB7"/>
    <w:rsid w:val="00575F8E"/>
    <w:rsid w:val="005765EE"/>
    <w:rsid w:val="00576648"/>
    <w:rsid w:val="005766F4"/>
    <w:rsid w:val="00576D2F"/>
    <w:rsid w:val="00576DB9"/>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11C9"/>
    <w:rsid w:val="00581291"/>
    <w:rsid w:val="005813F9"/>
    <w:rsid w:val="0058151B"/>
    <w:rsid w:val="005815E7"/>
    <w:rsid w:val="00581740"/>
    <w:rsid w:val="00581936"/>
    <w:rsid w:val="00582059"/>
    <w:rsid w:val="005821C8"/>
    <w:rsid w:val="005823D7"/>
    <w:rsid w:val="00582430"/>
    <w:rsid w:val="0058243C"/>
    <w:rsid w:val="00582843"/>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618"/>
    <w:rsid w:val="00584EA0"/>
    <w:rsid w:val="00585050"/>
    <w:rsid w:val="0058523B"/>
    <w:rsid w:val="005854C4"/>
    <w:rsid w:val="00585692"/>
    <w:rsid w:val="005858FF"/>
    <w:rsid w:val="00585AFA"/>
    <w:rsid w:val="00585C8B"/>
    <w:rsid w:val="00586215"/>
    <w:rsid w:val="00586466"/>
    <w:rsid w:val="00586527"/>
    <w:rsid w:val="0058658C"/>
    <w:rsid w:val="005872E0"/>
    <w:rsid w:val="0058742B"/>
    <w:rsid w:val="00587ABF"/>
    <w:rsid w:val="00590356"/>
    <w:rsid w:val="00590609"/>
    <w:rsid w:val="00590806"/>
    <w:rsid w:val="005908BE"/>
    <w:rsid w:val="005909AB"/>
    <w:rsid w:val="00590A1D"/>
    <w:rsid w:val="00590F56"/>
    <w:rsid w:val="005913D8"/>
    <w:rsid w:val="005913FA"/>
    <w:rsid w:val="00591469"/>
    <w:rsid w:val="0059185C"/>
    <w:rsid w:val="005919F5"/>
    <w:rsid w:val="00591F55"/>
    <w:rsid w:val="00592228"/>
    <w:rsid w:val="00592229"/>
    <w:rsid w:val="005922B6"/>
    <w:rsid w:val="00592328"/>
    <w:rsid w:val="00592904"/>
    <w:rsid w:val="0059293A"/>
    <w:rsid w:val="005929F9"/>
    <w:rsid w:val="00592A6E"/>
    <w:rsid w:val="00592DA1"/>
    <w:rsid w:val="00592E76"/>
    <w:rsid w:val="00592F26"/>
    <w:rsid w:val="0059356D"/>
    <w:rsid w:val="00593832"/>
    <w:rsid w:val="00593958"/>
    <w:rsid w:val="00593A9F"/>
    <w:rsid w:val="00594133"/>
    <w:rsid w:val="005942BF"/>
    <w:rsid w:val="005943D4"/>
    <w:rsid w:val="005943EF"/>
    <w:rsid w:val="005945AE"/>
    <w:rsid w:val="00594638"/>
    <w:rsid w:val="00594655"/>
    <w:rsid w:val="00594742"/>
    <w:rsid w:val="00594756"/>
    <w:rsid w:val="00594AF9"/>
    <w:rsid w:val="00594D26"/>
    <w:rsid w:val="00595062"/>
    <w:rsid w:val="00595160"/>
    <w:rsid w:val="005952AC"/>
    <w:rsid w:val="005952F5"/>
    <w:rsid w:val="005953B7"/>
    <w:rsid w:val="005953C1"/>
    <w:rsid w:val="00595BAA"/>
    <w:rsid w:val="00595BFB"/>
    <w:rsid w:val="00596074"/>
    <w:rsid w:val="00596722"/>
    <w:rsid w:val="0059681D"/>
    <w:rsid w:val="00596AC9"/>
    <w:rsid w:val="00596B28"/>
    <w:rsid w:val="00596BC0"/>
    <w:rsid w:val="00596D1C"/>
    <w:rsid w:val="00596D8C"/>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53C"/>
    <w:rsid w:val="005A391A"/>
    <w:rsid w:val="005A39D7"/>
    <w:rsid w:val="005A39EE"/>
    <w:rsid w:val="005A3ACC"/>
    <w:rsid w:val="005A3E62"/>
    <w:rsid w:val="005A40E4"/>
    <w:rsid w:val="005A4509"/>
    <w:rsid w:val="005A462D"/>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72F"/>
    <w:rsid w:val="005A578B"/>
    <w:rsid w:val="005A5826"/>
    <w:rsid w:val="005A59CE"/>
    <w:rsid w:val="005A5F52"/>
    <w:rsid w:val="005A6023"/>
    <w:rsid w:val="005A6BF4"/>
    <w:rsid w:val="005A6F43"/>
    <w:rsid w:val="005A7109"/>
    <w:rsid w:val="005A7263"/>
    <w:rsid w:val="005A7367"/>
    <w:rsid w:val="005A764F"/>
    <w:rsid w:val="005A79EE"/>
    <w:rsid w:val="005A7A61"/>
    <w:rsid w:val="005A7CCB"/>
    <w:rsid w:val="005B0BA9"/>
    <w:rsid w:val="005B0DC5"/>
    <w:rsid w:val="005B1095"/>
    <w:rsid w:val="005B1189"/>
    <w:rsid w:val="005B160F"/>
    <w:rsid w:val="005B239F"/>
    <w:rsid w:val="005B2837"/>
    <w:rsid w:val="005B28D2"/>
    <w:rsid w:val="005B2AF4"/>
    <w:rsid w:val="005B2CFB"/>
    <w:rsid w:val="005B2E13"/>
    <w:rsid w:val="005B2F23"/>
    <w:rsid w:val="005B32FD"/>
    <w:rsid w:val="005B33CE"/>
    <w:rsid w:val="005B3430"/>
    <w:rsid w:val="005B36B4"/>
    <w:rsid w:val="005B373E"/>
    <w:rsid w:val="005B3782"/>
    <w:rsid w:val="005B379C"/>
    <w:rsid w:val="005B3B95"/>
    <w:rsid w:val="005B3D7D"/>
    <w:rsid w:val="005B45AA"/>
    <w:rsid w:val="005B4E37"/>
    <w:rsid w:val="005B5ECF"/>
    <w:rsid w:val="005B5F2E"/>
    <w:rsid w:val="005B60C0"/>
    <w:rsid w:val="005B6390"/>
    <w:rsid w:val="005B66ED"/>
    <w:rsid w:val="005B6711"/>
    <w:rsid w:val="005B67A9"/>
    <w:rsid w:val="005B6B32"/>
    <w:rsid w:val="005B6E98"/>
    <w:rsid w:val="005B6F51"/>
    <w:rsid w:val="005B721A"/>
    <w:rsid w:val="005B7373"/>
    <w:rsid w:val="005B78BB"/>
    <w:rsid w:val="005C0118"/>
    <w:rsid w:val="005C02C4"/>
    <w:rsid w:val="005C06CE"/>
    <w:rsid w:val="005C0842"/>
    <w:rsid w:val="005C0BCE"/>
    <w:rsid w:val="005C0C5F"/>
    <w:rsid w:val="005C1246"/>
    <w:rsid w:val="005C12F3"/>
    <w:rsid w:val="005C152B"/>
    <w:rsid w:val="005C1ACE"/>
    <w:rsid w:val="005C1D67"/>
    <w:rsid w:val="005C1D8E"/>
    <w:rsid w:val="005C2002"/>
    <w:rsid w:val="005C2027"/>
    <w:rsid w:val="005C22C6"/>
    <w:rsid w:val="005C23C7"/>
    <w:rsid w:val="005C29AD"/>
    <w:rsid w:val="005C29C8"/>
    <w:rsid w:val="005C2AD4"/>
    <w:rsid w:val="005C2B42"/>
    <w:rsid w:val="005C365B"/>
    <w:rsid w:val="005C38DD"/>
    <w:rsid w:val="005C3A40"/>
    <w:rsid w:val="005C3C03"/>
    <w:rsid w:val="005C41FE"/>
    <w:rsid w:val="005C4695"/>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716E"/>
    <w:rsid w:val="005C772A"/>
    <w:rsid w:val="005C77BE"/>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D96"/>
    <w:rsid w:val="005D0DFC"/>
    <w:rsid w:val="005D0EA1"/>
    <w:rsid w:val="005D1123"/>
    <w:rsid w:val="005D1295"/>
    <w:rsid w:val="005D14F9"/>
    <w:rsid w:val="005D15B2"/>
    <w:rsid w:val="005D18C0"/>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7C9"/>
    <w:rsid w:val="005D3A59"/>
    <w:rsid w:val="005D3B82"/>
    <w:rsid w:val="005D3C40"/>
    <w:rsid w:val="005D3CD3"/>
    <w:rsid w:val="005D3CFD"/>
    <w:rsid w:val="005D3ED9"/>
    <w:rsid w:val="005D4403"/>
    <w:rsid w:val="005D463A"/>
    <w:rsid w:val="005D47D0"/>
    <w:rsid w:val="005D4BB1"/>
    <w:rsid w:val="005D4D72"/>
    <w:rsid w:val="005D4FF0"/>
    <w:rsid w:val="005D529B"/>
    <w:rsid w:val="005D52DB"/>
    <w:rsid w:val="005D564D"/>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0E8"/>
    <w:rsid w:val="005E01AD"/>
    <w:rsid w:val="005E0241"/>
    <w:rsid w:val="005E0391"/>
    <w:rsid w:val="005E0534"/>
    <w:rsid w:val="005E0D1E"/>
    <w:rsid w:val="005E0ED4"/>
    <w:rsid w:val="005E0F77"/>
    <w:rsid w:val="005E1145"/>
    <w:rsid w:val="005E1AD2"/>
    <w:rsid w:val="005E1CF0"/>
    <w:rsid w:val="005E20EA"/>
    <w:rsid w:val="005E27C3"/>
    <w:rsid w:val="005E2CC2"/>
    <w:rsid w:val="005E3819"/>
    <w:rsid w:val="005E3967"/>
    <w:rsid w:val="005E39D9"/>
    <w:rsid w:val="005E3A4E"/>
    <w:rsid w:val="005E3C1F"/>
    <w:rsid w:val="005E40E4"/>
    <w:rsid w:val="005E413E"/>
    <w:rsid w:val="005E448D"/>
    <w:rsid w:val="005E47D1"/>
    <w:rsid w:val="005E4886"/>
    <w:rsid w:val="005E4BB7"/>
    <w:rsid w:val="005E4C4D"/>
    <w:rsid w:val="005E4F43"/>
    <w:rsid w:val="005E4FEB"/>
    <w:rsid w:val="005E5146"/>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0A38"/>
    <w:rsid w:val="005F1063"/>
    <w:rsid w:val="005F10ED"/>
    <w:rsid w:val="005F1349"/>
    <w:rsid w:val="005F1783"/>
    <w:rsid w:val="005F1889"/>
    <w:rsid w:val="005F1A1D"/>
    <w:rsid w:val="005F1A88"/>
    <w:rsid w:val="005F1CE9"/>
    <w:rsid w:val="005F2167"/>
    <w:rsid w:val="005F2284"/>
    <w:rsid w:val="005F2406"/>
    <w:rsid w:val="005F25D6"/>
    <w:rsid w:val="005F27B0"/>
    <w:rsid w:val="005F2945"/>
    <w:rsid w:val="005F2A75"/>
    <w:rsid w:val="005F2F3B"/>
    <w:rsid w:val="005F2FA6"/>
    <w:rsid w:val="005F2FBA"/>
    <w:rsid w:val="005F335D"/>
    <w:rsid w:val="005F3540"/>
    <w:rsid w:val="005F3580"/>
    <w:rsid w:val="005F35DA"/>
    <w:rsid w:val="005F365E"/>
    <w:rsid w:val="005F372E"/>
    <w:rsid w:val="005F396A"/>
    <w:rsid w:val="005F3A01"/>
    <w:rsid w:val="005F3DA2"/>
    <w:rsid w:val="005F3F0E"/>
    <w:rsid w:val="005F4096"/>
    <w:rsid w:val="005F423B"/>
    <w:rsid w:val="005F48EA"/>
    <w:rsid w:val="005F4A8B"/>
    <w:rsid w:val="005F4B65"/>
    <w:rsid w:val="005F4FB3"/>
    <w:rsid w:val="005F5074"/>
    <w:rsid w:val="005F5334"/>
    <w:rsid w:val="005F560F"/>
    <w:rsid w:val="005F561E"/>
    <w:rsid w:val="005F5A75"/>
    <w:rsid w:val="005F5D08"/>
    <w:rsid w:val="005F5F03"/>
    <w:rsid w:val="005F5FF1"/>
    <w:rsid w:val="005F6007"/>
    <w:rsid w:val="005F623E"/>
    <w:rsid w:val="005F64AC"/>
    <w:rsid w:val="005F66EC"/>
    <w:rsid w:val="005F67D7"/>
    <w:rsid w:val="005F6804"/>
    <w:rsid w:val="005F696B"/>
    <w:rsid w:val="005F698E"/>
    <w:rsid w:val="005F6ACB"/>
    <w:rsid w:val="005F6D9B"/>
    <w:rsid w:val="005F6E94"/>
    <w:rsid w:val="005F73B3"/>
    <w:rsid w:val="005F7787"/>
    <w:rsid w:val="005F7AE1"/>
    <w:rsid w:val="005F7E27"/>
    <w:rsid w:val="00600030"/>
    <w:rsid w:val="0060011E"/>
    <w:rsid w:val="006002E4"/>
    <w:rsid w:val="006002E6"/>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5A2"/>
    <w:rsid w:val="00602B69"/>
    <w:rsid w:val="00602C78"/>
    <w:rsid w:val="00602E29"/>
    <w:rsid w:val="00603150"/>
    <w:rsid w:val="0060323B"/>
    <w:rsid w:val="00603471"/>
    <w:rsid w:val="00603926"/>
    <w:rsid w:val="006039F8"/>
    <w:rsid w:val="00603C64"/>
    <w:rsid w:val="006044E6"/>
    <w:rsid w:val="00604554"/>
    <w:rsid w:val="006045B8"/>
    <w:rsid w:val="00604684"/>
    <w:rsid w:val="00604FFC"/>
    <w:rsid w:val="006050A7"/>
    <w:rsid w:val="0060515D"/>
    <w:rsid w:val="00605258"/>
    <w:rsid w:val="00605371"/>
    <w:rsid w:val="00605461"/>
    <w:rsid w:val="006054B9"/>
    <w:rsid w:val="00605536"/>
    <w:rsid w:val="00605539"/>
    <w:rsid w:val="00605C1F"/>
    <w:rsid w:val="00605CA1"/>
    <w:rsid w:val="00605FDF"/>
    <w:rsid w:val="00606087"/>
    <w:rsid w:val="0060608A"/>
    <w:rsid w:val="00606280"/>
    <w:rsid w:val="006065DF"/>
    <w:rsid w:val="006069A1"/>
    <w:rsid w:val="00606A5A"/>
    <w:rsid w:val="00606DD0"/>
    <w:rsid w:val="00606F96"/>
    <w:rsid w:val="00607375"/>
    <w:rsid w:val="00607691"/>
    <w:rsid w:val="00607738"/>
    <w:rsid w:val="00607900"/>
    <w:rsid w:val="00607AA9"/>
    <w:rsid w:val="00607E8B"/>
    <w:rsid w:val="00607ECB"/>
    <w:rsid w:val="00610075"/>
    <w:rsid w:val="00610366"/>
    <w:rsid w:val="0061075F"/>
    <w:rsid w:val="006108A6"/>
    <w:rsid w:val="00610C02"/>
    <w:rsid w:val="00610DAB"/>
    <w:rsid w:val="00610F2E"/>
    <w:rsid w:val="00610FE1"/>
    <w:rsid w:val="00611130"/>
    <w:rsid w:val="00611467"/>
    <w:rsid w:val="006116AE"/>
    <w:rsid w:val="006118BA"/>
    <w:rsid w:val="006118C6"/>
    <w:rsid w:val="00611BAB"/>
    <w:rsid w:val="00611BC7"/>
    <w:rsid w:val="00611BF1"/>
    <w:rsid w:val="0061201C"/>
    <w:rsid w:val="0061218C"/>
    <w:rsid w:val="006122B4"/>
    <w:rsid w:val="006124D5"/>
    <w:rsid w:val="006127A8"/>
    <w:rsid w:val="00612846"/>
    <w:rsid w:val="006130E9"/>
    <w:rsid w:val="006132BB"/>
    <w:rsid w:val="00613A1C"/>
    <w:rsid w:val="00613A22"/>
    <w:rsid w:val="00613A53"/>
    <w:rsid w:val="00613A6E"/>
    <w:rsid w:val="00613DF7"/>
    <w:rsid w:val="00613EC7"/>
    <w:rsid w:val="00613EF6"/>
    <w:rsid w:val="00614044"/>
    <w:rsid w:val="0061419A"/>
    <w:rsid w:val="006141C7"/>
    <w:rsid w:val="00614230"/>
    <w:rsid w:val="00614AD7"/>
    <w:rsid w:val="00614D56"/>
    <w:rsid w:val="00614FA5"/>
    <w:rsid w:val="006150E7"/>
    <w:rsid w:val="00615254"/>
    <w:rsid w:val="006152DA"/>
    <w:rsid w:val="0061531F"/>
    <w:rsid w:val="006155E6"/>
    <w:rsid w:val="00615DC9"/>
    <w:rsid w:val="006160CD"/>
    <w:rsid w:val="006162A7"/>
    <w:rsid w:val="006162FA"/>
    <w:rsid w:val="00616391"/>
    <w:rsid w:val="0061641A"/>
    <w:rsid w:val="00616522"/>
    <w:rsid w:val="00616601"/>
    <w:rsid w:val="00616C3E"/>
    <w:rsid w:val="00616D0C"/>
    <w:rsid w:val="00616FE1"/>
    <w:rsid w:val="0061722F"/>
    <w:rsid w:val="0061761C"/>
    <w:rsid w:val="0062082C"/>
    <w:rsid w:val="006209B3"/>
    <w:rsid w:val="00620D7E"/>
    <w:rsid w:val="0062118B"/>
    <w:rsid w:val="0062119E"/>
    <w:rsid w:val="00621311"/>
    <w:rsid w:val="0062157D"/>
    <w:rsid w:val="006218F7"/>
    <w:rsid w:val="0062214A"/>
    <w:rsid w:val="00622235"/>
    <w:rsid w:val="006224FB"/>
    <w:rsid w:val="00622691"/>
    <w:rsid w:val="00622DF6"/>
    <w:rsid w:val="00623145"/>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70F"/>
    <w:rsid w:val="00625A81"/>
    <w:rsid w:val="00625BB7"/>
    <w:rsid w:val="00625DE0"/>
    <w:rsid w:val="00626222"/>
    <w:rsid w:val="00626374"/>
    <w:rsid w:val="0062655A"/>
    <w:rsid w:val="006266D2"/>
    <w:rsid w:val="00626981"/>
    <w:rsid w:val="00626A99"/>
    <w:rsid w:val="00626D08"/>
    <w:rsid w:val="00626F90"/>
    <w:rsid w:val="006271AB"/>
    <w:rsid w:val="00627270"/>
    <w:rsid w:val="00627603"/>
    <w:rsid w:val="0062771E"/>
    <w:rsid w:val="00627A93"/>
    <w:rsid w:val="006300E9"/>
    <w:rsid w:val="00630A1C"/>
    <w:rsid w:val="00630AE8"/>
    <w:rsid w:val="006310ED"/>
    <w:rsid w:val="00631100"/>
    <w:rsid w:val="006311EF"/>
    <w:rsid w:val="00631345"/>
    <w:rsid w:val="0063138E"/>
    <w:rsid w:val="0063155E"/>
    <w:rsid w:val="00631882"/>
    <w:rsid w:val="00631A9A"/>
    <w:rsid w:val="00631B87"/>
    <w:rsid w:val="00631D92"/>
    <w:rsid w:val="00631F5B"/>
    <w:rsid w:val="00631FA4"/>
    <w:rsid w:val="006320B1"/>
    <w:rsid w:val="00632244"/>
    <w:rsid w:val="0063235C"/>
    <w:rsid w:val="00632529"/>
    <w:rsid w:val="006325BD"/>
    <w:rsid w:val="0063273A"/>
    <w:rsid w:val="00632D76"/>
    <w:rsid w:val="00632E7F"/>
    <w:rsid w:val="00632ED0"/>
    <w:rsid w:val="006331C5"/>
    <w:rsid w:val="00633338"/>
    <w:rsid w:val="006336C9"/>
    <w:rsid w:val="0063379B"/>
    <w:rsid w:val="00633A99"/>
    <w:rsid w:val="00633D85"/>
    <w:rsid w:val="00633DD8"/>
    <w:rsid w:val="00633F65"/>
    <w:rsid w:val="0063403E"/>
    <w:rsid w:val="006340B0"/>
    <w:rsid w:val="006341DF"/>
    <w:rsid w:val="0063441E"/>
    <w:rsid w:val="006344C6"/>
    <w:rsid w:val="006345DE"/>
    <w:rsid w:val="0063482C"/>
    <w:rsid w:val="00634907"/>
    <w:rsid w:val="00634E81"/>
    <w:rsid w:val="00635035"/>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45"/>
    <w:rsid w:val="0063655A"/>
    <w:rsid w:val="006366E0"/>
    <w:rsid w:val="00636BA2"/>
    <w:rsid w:val="00637514"/>
    <w:rsid w:val="00637605"/>
    <w:rsid w:val="0063763C"/>
    <w:rsid w:val="006377C6"/>
    <w:rsid w:val="00637A6E"/>
    <w:rsid w:val="00637D8A"/>
    <w:rsid w:val="00637DA3"/>
    <w:rsid w:val="00637F3D"/>
    <w:rsid w:val="006401E2"/>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BCF"/>
    <w:rsid w:val="00643EA4"/>
    <w:rsid w:val="0064434C"/>
    <w:rsid w:val="00644749"/>
    <w:rsid w:val="00644899"/>
    <w:rsid w:val="00644995"/>
    <w:rsid w:val="00644AC4"/>
    <w:rsid w:val="00644B4F"/>
    <w:rsid w:val="00644CEB"/>
    <w:rsid w:val="00644F9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ADC"/>
    <w:rsid w:val="00646D03"/>
    <w:rsid w:val="00646D7E"/>
    <w:rsid w:val="00646DBE"/>
    <w:rsid w:val="00646EB0"/>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00"/>
    <w:rsid w:val="00651163"/>
    <w:rsid w:val="006511AE"/>
    <w:rsid w:val="00651592"/>
    <w:rsid w:val="00651C40"/>
    <w:rsid w:val="006521C7"/>
    <w:rsid w:val="0065277C"/>
    <w:rsid w:val="0065288F"/>
    <w:rsid w:val="00652A6E"/>
    <w:rsid w:val="00652E76"/>
    <w:rsid w:val="00653663"/>
    <w:rsid w:val="00653B8B"/>
    <w:rsid w:val="00653D18"/>
    <w:rsid w:val="00653E04"/>
    <w:rsid w:val="00653F08"/>
    <w:rsid w:val="006540C5"/>
    <w:rsid w:val="00654202"/>
    <w:rsid w:val="006545AE"/>
    <w:rsid w:val="00654D02"/>
    <w:rsid w:val="00654D6A"/>
    <w:rsid w:val="00654E22"/>
    <w:rsid w:val="006550F8"/>
    <w:rsid w:val="00655148"/>
    <w:rsid w:val="00655282"/>
    <w:rsid w:val="00655340"/>
    <w:rsid w:val="0065596D"/>
    <w:rsid w:val="00655FD2"/>
    <w:rsid w:val="00656896"/>
    <w:rsid w:val="00656B0F"/>
    <w:rsid w:val="00656B4C"/>
    <w:rsid w:val="00657308"/>
    <w:rsid w:val="006578D4"/>
    <w:rsid w:val="00660E66"/>
    <w:rsid w:val="0066117D"/>
    <w:rsid w:val="006612B5"/>
    <w:rsid w:val="006613BB"/>
    <w:rsid w:val="006614E5"/>
    <w:rsid w:val="006618A3"/>
    <w:rsid w:val="00661A5A"/>
    <w:rsid w:val="0066203A"/>
    <w:rsid w:val="0066252B"/>
    <w:rsid w:val="006626F2"/>
    <w:rsid w:val="006628B3"/>
    <w:rsid w:val="00662980"/>
    <w:rsid w:val="00662B1A"/>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8DA"/>
    <w:rsid w:val="00665CA7"/>
    <w:rsid w:val="00666789"/>
    <w:rsid w:val="006667FF"/>
    <w:rsid w:val="00666800"/>
    <w:rsid w:val="006668D9"/>
    <w:rsid w:val="006668E7"/>
    <w:rsid w:val="00666911"/>
    <w:rsid w:val="00666A09"/>
    <w:rsid w:val="00666B12"/>
    <w:rsid w:val="00666B2B"/>
    <w:rsid w:val="00666CEC"/>
    <w:rsid w:val="00666D35"/>
    <w:rsid w:val="00666DB7"/>
    <w:rsid w:val="00666E32"/>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9DB"/>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835"/>
    <w:rsid w:val="00673C5D"/>
    <w:rsid w:val="0067404A"/>
    <w:rsid w:val="00674271"/>
    <w:rsid w:val="00674559"/>
    <w:rsid w:val="00674726"/>
    <w:rsid w:val="006748F6"/>
    <w:rsid w:val="0067491E"/>
    <w:rsid w:val="006749AB"/>
    <w:rsid w:val="00674C22"/>
    <w:rsid w:val="0067539A"/>
    <w:rsid w:val="006753B5"/>
    <w:rsid w:val="006755FD"/>
    <w:rsid w:val="00675656"/>
    <w:rsid w:val="006758C8"/>
    <w:rsid w:val="006759D5"/>
    <w:rsid w:val="00675A16"/>
    <w:rsid w:val="00675C7A"/>
    <w:rsid w:val="00675D0F"/>
    <w:rsid w:val="00675E28"/>
    <w:rsid w:val="00675F36"/>
    <w:rsid w:val="00676024"/>
    <w:rsid w:val="0067624A"/>
    <w:rsid w:val="006764C7"/>
    <w:rsid w:val="00676D52"/>
    <w:rsid w:val="00676E61"/>
    <w:rsid w:val="00676E7C"/>
    <w:rsid w:val="00676F29"/>
    <w:rsid w:val="00677099"/>
    <w:rsid w:val="00677195"/>
    <w:rsid w:val="006771DB"/>
    <w:rsid w:val="006772A4"/>
    <w:rsid w:val="006774AC"/>
    <w:rsid w:val="00677593"/>
    <w:rsid w:val="00677B08"/>
    <w:rsid w:val="00677BB5"/>
    <w:rsid w:val="00677BDF"/>
    <w:rsid w:val="00677EEA"/>
    <w:rsid w:val="00677F9E"/>
    <w:rsid w:val="0068019E"/>
    <w:rsid w:val="006803A0"/>
    <w:rsid w:val="0068070B"/>
    <w:rsid w:val="0068088D"/>
    <w:rsid w:val="00680EA0"/>
    <w:rsid w:val="00681253"/>
    <w:rsid w:val="00681746"/>
    <w:rsid w:val="006817D3"/>
    <w:rsid w:val="006821E3"/>
    <w:rsid w:val="00682223"/>
    <w:rsid w:val="00682591"/>
    <w:rsid w:val="006825CA"/>
    <w:rsid w:val="00682656"/>
    <w:rsid w:val="006830C2"/>
    <w:rsid w:val="0068349A"/>
    <w:rsid w:val="006835D3"/>
    <w:rsid w:val="00683B5B"/>
    <w:rsid w:val="00683C43"/>
    <w:rsid w:val="00683F72"/>
    <w:rsid w:val="00684096"/>
    <w:rsid w:val="00684171"/>
    <w:rsid w:val="00684201"/>
    <w:rsid w:val="00684572"/>
    <w:rsid w:val="006845A0"/>
    <w:rsid w:val="00684A71"/>
    <w:rsid w:val="00684A92"/>
    <w:rsid w:val="00684C72"/>
    <w:rsid w:val="00684D99"/>
    <w:rsid w:val="00684FFD"/>
    <w:rsid w:val="006852E3"/>
    <w:rsid w:val="00685785"/>
    <w:rsid w:val="00685D7C"/>
    <w:rsid w:val="00685DFE"/>
    <w:rsid w:val="00685EE2"/>
    <w:rsid w:val="00686243"/>
    <w:rsid w:val="006862DD"/>
    <w:rsid w:val="006864CA"/>
    <w:rsid w:val="00686537"/>
    <w:rsid w:val="006869B5"/>
    <w:rsid w:val="00686AA7"/>
    <w:rsid w:val="00686ECD"/>
    <w:rsid w:val="00686F60"/>
    <w:rsid w:val="006871CB"/>
    <w:rsid w:val="0068722A"/>
    <w:rsid w:val="006876BB"/>
    <w:rsid w:val="00687AA0"/>
    <w:rsid w:val="00687AA2"/>
    <w:rsid w:val="0069038C"/>
    <w:rsid w:val="0069059F"/>
    <w:rsid w:val="00690843"/>
    <w:rsid w:val="006908A1"/>
    <w:rsid w:val="006908FB"/>
    <w:rsid w:val="006909F2"/>
    <w:rsid w:val="00690A31"/>
    <w:rsid w:val="00690CD2"/>
    <w:rsid w:val="00690CF5"/>
    <w:rsid w:val="00690FC9"/>
    <w:rsid w:val="006912C7"/>
    <w:rsid w:val="006915E9"/>
    <w:rsid w:val="00691636"/>
    <w:rsid w:val="006917D0"/>
    <w:rsid w:val="00691956"/>
    <w:rsid w:val="006919A8"/>
    <w:rsid w:val="00691CBF"/>
    <w:rsid w:val="00691E44"/>
    <w:rsid w:val="0069209B"/>
    <w:rsid w:val="006921A8"/>
    <w:rsid w:val="0069223D"/>
    <w:rsid w:val="00692245"/>
    <w:rsid w:val="0069268F"/>
    <w:rsid w:val="00692732"/>
    <w:rsid w:val="006928A6"/>
    <w:rsid w:val="006928A8"/>
    <w:rsid w:val="006929F8"/>
    <w:rsid w:val="00692BD0"/>
    <w:rsid w:val="00692C4D"/>
    <w:rsid w:val="00692D63"/>
    <w:rsid w:val="00692E25"/>
    <w:rsid w:val="00693027"/>
    <w:rsid w:val="00693328"/>
    <w:rsid w:val="00693635"/>
    <w:rsid w:val="00693965"/>
    <w:rsid w:val="006939F3"/>
    <w:rsid w:val="00693A1A"/>
    <w:rsid w:val="00693A60"/>
    <w:rsid w:val="00693C42"/>
    <w:rsid w:val="00693E95"/>
    <w:rsid w:val="006944A3"/>
    <w:rsid w:val="006944D6"/>
    <w:rsid w:val="006945F3"/>
    <w:rsid w:val="00694740"/>
    <w:rsid w:val="00694888"/>
    <w:rsid w:val="00694F47"/>
    <w:rsid w:val="0069521F"/>
    <w:rsid w:val="00695225"/>
    <w:rsid w:val="006954DD"/>
    <w:rsid w:val="00695A29"/>
    <w:rsid w:val="00695AA5"/>
    <w:rsid w:val="0069615C"/>
    <w:rsid w:val="0069627C"/>
    <w:rsid w:val="00696B42"/>
    <w:rsid w:val="00696D5B"/>
    <w:rsid w:val="00697084"/>
    <w:rsid w:val="00697396"/>
    <w:rsid w:val="00697517"/>
    <w:rsid w:val="0069777C"/>
    <w:rsid w:val="006A021D"/>
    <w:rsid w:val="006A077A"/>
    <w:rsid w:val="006A0903"/>
    <w:rsid w:val="006A0CB4"/>
    <w:rsid w:val="006A0D26"/>
    <w:rsid w:val="006A0DDB"/>
    <w:rsid w:val="006A10B6"/>
    <w:rsid w:val="006A13F4"/>
    <w:rsid w:val="006A1409"/>
    <w:rsid w:val="006A19FF"/>
    <w:rsid w:val="006A1ADD"/>
    <w:rsid w:val="006A1BA2"/>
    <w:rsid w:val="006A1C18"/>
    <w:rsid w:val="006A1C2C"/>
    <w:rsid w:val="006A1E64"/>
    <w:rsid w:val="006A1E9D"/>
    <w:rsid w:val="006A20BD"/>
    <w:rsid w:val="006A2170"/>
    <w:rsid w:val="006A23D3"/>
    <w:rsid w:val="006A2729"/>
    <w:rsid w:val="006A2758"/>
    <w:rsid w:val="006A2C12"/>
    <w:rsid w:val="006A2F81"/>
    <w:rsid w:val="006A3152"/>
    <w:rsid w:val="006A3805"/>
    <w:rsid w:val="006A3B9E"/>
    <w:rsid w:val="006A3BBB"/>
    <w:rsid w:val="006A3D59"/>
    <w:rsid w:val="006A411D"/>
    <w:rsid w:val="006A439E"/>
    <w:rsid w:val="006A487C"/>
    <w:rsid w:val="006A4BE1"/>
    <w:rsid w:val="006A4D95"/>
    <w:rsid w:val="006A4FCE"/>
    <w:rsid w:val="006A52DD"/>
    <w:rsid w:val="006A5B2C"/>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EFA"/>
    <w:rsid w:val="006B3F7E"/>
    <w:rsid w:val="006B3FDE"/>
    <w:rsid w:val="006B407D"/>
    <w:rsid w:val="006B430D"/>
    <w:rsid w:val="006B45EF"/>
    <w:rsid w:val="006B4931"/>
    <w:rsid w:val="006B4BF9"/>
    <w:rsid w:val="006B4C06"/>
    <w:rsid w:val="006B50E7"/>
    <w:rsid w:val="006B51A1"/>
    <w:rsid w:val="006B53E0"/>
    <w:rsid w:val="006B5414"/>
    <w:rsid w:val="006B54FD"/>
    <w:rsid w:val="006B56EE"/>
    <w:rsid w:val="006B5769"/>
    <w:rsid w:val="006B58B9"/>
    <w:rsid w:val="006B5C1D"/>
    <w:rsid w:val="006B5FA3"/>
    <w:rsid w:val="006B6183"/>
    <w:rsid w:val="006B62E2"/>
    <w:rsid w:val="006B64DB"/>
    <w:rsid w:val="006B670E"/>
    <w:rsid w:val="006B7054"/>
    <w:rsid w:val="006B71C1"/>
    <w:rsid w:val="006B72D9"/>
    <w:rsid w:val="006B78ED"/>
    <w:rsid w:val="006B7F5D"/>
    <w:rsid w:val="006C037D"/>
    <w:rsid w:val="006C0C5E"/>
    <w:rsid w:val="006C0D12"/>
    <w:rsid w:val="006C11E8"/>
    <w:rsid w:val="006C1359"/>
    <w:rsid w:val="006C1668"/>
    <w:rsid w:val="006C18C9"/>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57B"/>
    <w:rsid w:val="006C38B4"/>
    <w:rsid w:val="006C3AAD"/>
    <w:rsid w:val="006C3BE1"/>
    <w:rsid w:val="006C3D98"/>
    <w:rsid w:val="006C3FC1"/>
    <w:rsid w:val="006C3FE0"/>
    <w:rsid w:val="006C429F"/>
    <w:rsid w:val="006C44EC"/>
    <w:rsid w:val="006C45EB"/>
    <w:rsid w:val="006C461A"/>
    <w:rsid w:val="006C46EB"/>
    <w:rsid w:val="006C4781"/>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6046"/>
    <w:rsid w:val="006C6449"/>
    <w:rsid w:val="006C6520"/>
    <w:rsid w:val="006C6C8A"/>
    <w:rsid w:val="006C7279"/>
    <w:rsid w:val="006C7317"/>
    <w:rsid w:val="006C74F3"/>
    <w:rsid w:val="006C7681"/>
    <w:rsid w:val="006C7734"/>
    <w:rsid w:val="006C7A07"/>
    <w:rsid w:val="006C7A3A"/>
    <w:rsid w:val="006C7A9A"/>
    <w:rsid w:val="006C7F12"/>
    <w:rsid w:val="006D00B1"/>
    <w:rsid w:val="006D00E2"/>
    <w:rsid w:val="006D0213"/>
    <w:rsid w:val="006D0481"/>
    <w:rsid w:val="006D04BF"/>
    <w:rsid w:val="006D09C4"/>
    <w:rsid w:val="006D0D44"/>
    <w:rsid w:val="006D0EC5"/>
    <w:rsid w:val="006D1048"/>
    <w:rsid w:val="006D11E5"/>
    <w:rsid w:val="006D1230"/>
    <w:rsid w:val="006D194C"/>
    <w:rsid w:val="006D1C25"/>
    <w:rsid w:val="006D20B0"/>
    <w:rsid w:val="006D2316"/>
    <w:rsid w:val="006D244A"/>
    <w:rsid w:val="006D266E"/>
    <w:rsid w:val="006D288A"/>
    <w:rsid w:val="006D2E67"/>
    <w:rsid w:val="006D2FCC"/>
    <w:rsid w:val="006D3071"/>
    <w:rsid w:val="006D309B"/>
    <w:rsid w:val="006D3251"/>
    <w:rsid w:val="006D37CC"/>
    <w:rsid w:val="006D3A53"/>
    <w:rsid w:val="006D3BBC"/>
    <w:rsid w:val="006D3F38"/>
    <w:rsid w:val="006D41FA"/>
    <w:rsid w:val="006D459D"/>
    <w:rsid w:val="006D4A6B"/>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985"/>
    <w:rsid w:val="006D6987"/>
    <w:rsid w:val="006D6EEE"/>
    <w:rsid w:val="006D7358"/>
    <w:rsid w:val="006D7425"/>
    <w:rsid w:val="006D78C3"/>
    <w:rsid w:val="006D7946"/>
    <w:rsid w:val="006D7AEB"/>
    <w:rsid w:val="006D7B6D"/>
    <w:rsid w:val="006D7D8F"/>
    <w:rsid w:val="006D7F97"/>
    <w:rsid w:val="006E066A"/>
    <w:rsid w:val="006E07BD"/>
    <w:rsid w:val="006E0A62"/>
    <w:rsid w:val="006E10A8"/>
    <w:rsid w:val="006E1568"/>
    <w:rsid w:val="006E1666"/>
    <w:rsid w:val="006E177C"/>
    <w:rsid w:val="006E1788"/>
    <w:rsid w:val="006E1826"/>
    <w:rsid w:val="006E184F"/>
    <w:rsid w:val="006E1F11"/>
    <w:rsid w:val="006E1FB7"/>
    <w:rsid w:val="006E2063"/>
    <w:rsid w:val="006E234B"/>
    <w:rsid w:val="006E2396"/>
    <w:rsid w:val="006E23D7"/>
    <w:rsid w:val="006E2A51"/>
    <w:rsid w:val="006E2C70"/>
    <w:rsid w:val="006E2D3B"/>
    <w:rsid w:val="006E3047"/>
    <w:rsid w:val="006E3367"/>
    <w:rsid w:val="006E3421"/>
    <w:rsid w:val="006E3CE0"/>
    <w:rsid w:val="006E417F"/>
    <w:rsid w:val="006E4534"/>
    <w:rsid w:val="006E4831"/>
    <w:rsid w:val="006E496E"/>
    <w:rsid w:val="006E4DC4"/>
    <w:rsid w:val="006E4F6D"/>
    <w:rsid w:val="006E53DB"/>
    <w:rsid w:val="006E5560"/>
    <w:rsid w:val="006E5762"/>
    <w:rsid w:val="006E5BC5"/>
    <w:rsid w:val="006E5D07"/>
    <w:rsid w:val="006E6387"/>
    <w:rsid w:val="006E6555"/>
    <w:rsid w:val="006E668E"/>
    <w:rsid w:val="006E669E"/>
    <w:rsid w:val="006E6864"/>
    <w:rsid w:val="006E68DE"/>
    <w:rsid w:val="006E6921"/>
    <w:rsid w:val="006E6B3A"/>
    <w:rsid w:val="006E6BD0"/>
    <w:rsid w:val="006E6DBE"/>
    <w:rsid w:val="006E7716"/>
    <w:rsid w:val="006E772D"/>
    <w:rsid w:val="006E774C"/>
    <w:rsid w:val="006E7A18"/>
    <w:rsid w:val="006E7A92"/>
    <w:rsid w:val="006E7B58"/>
    <w:rsid w:val="006E7EC8"/>
    <w:rsid w:val="006F0083"/>
    <w:rsid w:val="006F00FF"/>
    <w:rsid w:val="006F021F"/>
    <w:rsid w:val="006F0305"/>
    <w:rsid w:val="006F08EE"/>
    <w:rsid w:val="006F0A49"/>
    <w:rsid w:val="006F0A8B"/>
    <w:rsid w:val="006F0AB1"/>
    <w:rsid w:val="006F0D77"/>
    <w:rsid w:val="006F0D8F"/>
    <w:rsid w:val="006F0EBF"/>
    <w:rsid w:val="006F103F"/>
    <w:rsid w:val="006F1077"/>
    <w:rsid w:val="006F1084"/>
    <w:rsid w:val="006F114A"/>
    <w:rsid w:val="006F11A3"/>
    <w:rsid w:val="006F12E4"/>
    <w:rsid w:val="006F1746"/>
    <w:rsid w:val="006F1890"/>
    <w:rsid w:val="006F1E26"/>
    <w:rsid w:val="006F1F6D"/>
    <w:rsid w:val="006F2120"/>
    <w:rsid w:val="006F2419"/>
    <w:rsid w:val="006F298F"/>
    <w:rsid w:val="006F2A16"/>
    <w:rsid w:val="006F300A"/>
    <w:rsid w:val="006F3573"/>
    <w:rsid w:val="006F3796"/>
    <w:rsid w:val="006F3F30"/>
    <w:rsid w:val="006F3FF8"/>
    <w:rsid w:val="006F4333"/>
    <w:rsid w:val="006F43C9"/>
    <w:rsid w:val="006F44C3"/>
    <w:rsid w:val="006F44D6"/>
    <w:rsid w:val="006F451D"/>
    <w:rsid w:val="006F4884"/>
    <w:rsid w:val="006F489B"/>
    <w:rsid w:val="006F4D9A"/>
    <w:rsid w:val="006F53F6"/>
    <w:rsid w:val="006F5432"/>
    <w:rsid w:val="006F54A8"/>
    <w:rsid w:val="006F59FB"/>
    <w:rsid w:val="006F5DA4"/>
    <w:rsid w:val="006F626F"/>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B9C"/>
    <w:rsid w:val="006F7D0B"/>
    <w:rsid w:val="006F7FD4"/>
    <w:rsid w:val="0070000D"/>
    <w:rsid w:val="0070011A"/>
    <w:rsid w:val="00700453"/>
    <w:rsid w:val="0070063F"/>
    <w:rsid w:val="0070065A"/>
    <w:rsid w:val="00701095"/>
    <w:rsid w:val="0070114B"/>
    <w:rsid w:val="00701202"/>
    <w:rsid w:val="00701504"/>
    <w:rsid w:val="007016B6"/>
    <w:rsid w:val="007017EF"/>
    <w:rsid w:val="00701D28"/>
    <w:rsid w:val="00701D8C"/>
    <w:rsid w:val="0070215E"/>
    <w:rsid w:val="00702235"/>
    <w:rsid w:val="007023BA"/>
    <w:rsid w:val="00702712"/>
    <w:rsid w:val="00702B28"/>
    <w:rsid w:val="00702C69"/>
    <w:rsid w:val="00702E46"/>
    <w:rsid w:val="0070309E"/>
    <w:rsid w:val="0070348B"/>
    <w:rsid w:val="00703BAB"/>
    <w:rsid w:val="00703E2D"/>
    <w:rsid w:val="007043DA"/>
    <w:rsid w:val="00704468"/>
    <w:rsid w:val="0070481F"/>
    <w:rsid w:val="00704CFC"/>
    <w:rsid w:val="00704DAA"/>
    <w:rsid w:val="00704EF2"/>
    <w:rsid w:val="00704F4A"/>
    <w:rsid w:val="0070506F"/>
    <w:rsid w:val="0070554E"/>
    <w:rsid w:val="007055C9"/>
    <w:rsid w:val="0070597C"/>
    <w:rsid w:val="00705D71"/>
    <w:rsid w:val="00705FBD"/>
    <w:rsid w:val="007067FE"/>
    <w:rsid w:val="007069DB"/>
    <w:rsid w:val="00706B48"/>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F7"/>
    <w:rsid w:val="007108CF"/>
    <w:rsid w:val="00710C96"/>
    <w:rsid w:val="00710CB7"/>
    <w:rsid w:val="00710D65"/>
    <w:rsid w:val="00710EBD"/>
    <w:rsid w:val="00711100"/>
    <w:rsid w:val="00711181"/>
    <w:rsid w:val="00711231"/>
    <w:rsid w:val="0071136F"/>
    <w:rsid w:val="007113EB"/>
    <w:rsid w:val="00711627"/>
    <w:rsid w:val="00711737"/>
    <w:rsid w:val="007117F8"/>
    <w:rsid w:val="00711CB3"/>
    <w:rsid w:val="00711D9C"/>
    <w:rsid w:val="00711DDF"/>
    <w:rsid w:val="007121B8"/>
    <w:rsid w:val="007125F1"/>
    <w:rsid w:val="0071260D"/>
    <w:rsid w:val="007127D7"/>
    <w:rsid w:val="00712904"/>
    <w:rsid w:val="007129CA"/>
    <w:rsid w:val="007130DA"/>
    <w:rsid w:val="0071313E"/>
    <w:rsid w:val="00713369"/>
    <w:rsid w:val="00713543"/>
    <w:rsid w:val="00713D60"/>
    <w:rsid w:val="00713D79"/>
    <w:rsid w:val="00713EF5"/>
    <w:rsid w:val="00713F56"/>
    <w:rsid w:val="00713F8E"/>
    <w:rsid w:val="0071432F"/>
    <w:rsid w:val="00714527"/>
    <w:rsid w:val="00714586"/>
    <w:rsid w:val="007146FB"/>
    <w:rsid w:val="00714A67"/>
    <w:rsid w:val="00714AA3"/>
    <w:rsid w:val="00714C44"/>
    <w:rsid w:val="00714D68"/>
    <w:rsid w:val="00715201"/>
    <w:rsid w:val="007153BF"/>
    <w:rsid w:val="00715404"/>
    <w:rsid w:val="007157DB"/>
    <w:rsid w:val="00715877"/>
    <w:rsid w:val="0071587B"/>
    <w:rsid w:val="00715AE0"/>
    <w:rsid w:val="00715BB4"/>
    <w:rsid w:val="0071641C"/>
    <w:rsid w:val="0071646B"/>
    <w:rsid w:val="007166D7"/>
    <w:rsid w:val="007168A4"/>
    <w:rsid w:val="007169BC"/>
    <w:rsid w:val="00716A92"/>
    <w:rsid w:val="00716B0B"/>
    <w:rsid w:val="00716B62"/>
    <w:rsid w:val="00716BC1"/>
    <w:rsid w:val="00716DD7"/>
    <w:rsid w:val="00717090"/>
    <w:rsid w:val="007170F5"/>
    <w:rsid w:val="007173BD"/>
    <w:rsid w:val="007176C8"/>
    <w:rsid w:val="007179FE"/>
    <w:rsid w:val="00717AB4"/>
    <w:rsid w:val="00717C1D"/>
    <w:rsid w:val="00717C6D"/>
    <w:rsid w:val="0072021E"/>
    <w:rsid w:val="007202CA"/>
    <w:rsid w:val="007202E2"/>
    <w:rsid w:val="0072049F"/>
    <w:rsid w:val="007205E3"/>
    <w:rsid w:val="007205F2"/>
    <w:rsid w:val="007207F5"/>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59B"/>
    <w:rsid w:val="00722962"/>
    <w:rsid w:val="00722D3A"/>
    <w:rsid w:val="00722D5D"/>
    <w:rsid w:val="00722ECD"/>
    <w:rsid w:val="00723550"/>
    <w:rsid w:val="007235BB"/>
    <w:rsid w:val="00723AB2"/>
    <w:rsid w:val="00723AE7"/>
    <w:rsid w:val="00723BC3"/>
    <w:rsid w:val="007241A6"/>
    <w:rsid w:val="007242C9"/>
    <w:rsid w:val="007244CC"/>
    <w:rsid w:val="007245B7"/>
    <w:rsid w:val="0072478B"/>
    <w:rsid w:val="007247D9"/>
    <w:rsid w:val="00724D14"/>
    <w:rsid w:val="00724E0D"/>
    <w:rsid w:val="00725141"/>
    <w:rsid w:val="007252AC"/>
    <w:rsid w:val="007252E9"/>
    <w:rsid w:val="00725437"/>
    <w:rsid w:val="0072556F"/>
    <w:rsid w:val="007255AD"/>
    <w:rsid w:val="007255D1"/>
    <w:rsid w:val="007255F7"/>
    <w:rsid w:val="007256FD"/>
    <w:rsid w:val="007259E9"/>
    <w:rsid w:val="00725F36"/>
    <w:rsid w:val="00726110"/>
    <w:rsid w:val="007261C0"/>
    <w:rsid w:val="00726405"/>
    <w:rsid w:val="00726940"/>
    <w:rsid w:val="00726B41"/>
    <w:rsid w:val="00726B9A"/>
    <w:rsid w:val="007272DD"/>
    <w:rsid w:val="00727707"/>
    <w:rsid w:val="007277F9"/>
    <w:rsid w:val="0072782A"/>
    <w:rsid w:val="007279A6"/>
    <w:rsid w:val="00727AE6"/>
    <w:rsid w:val="00727B60"/>
    <w:rsid w:val="00730013"/>
    <w:rsid w:val="00730067"/>
    <w:rsid w:val="007304CD"/>
    <w:rsid w:val="00730B06"/>
    <w:rsid w:val="00731286"/>
    <w:rsid w:val="0073129A"/>
    <w:rsid w:val="00731689"/>
    <w:rsid w:val="00731737"/>
    <w:rsid w:val="00731B4E"/>
    <w:rsid w:val="00731D8B"/>
    <w:rsid w:val="00731F6E"/>
    <w:rsid w:val="00732019"/>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3BF"/>
    <w:rsid w:val="007333D3"/>
    <w:rsid w:val="0073343A"/>
    <w:rsid w:val="0073358F"/>
    <w:rsid w:val="00733793"/>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BD4"/>
    <w:rsid w:val="00735C69"/>
    <w:rsid w:val="00736000"/>
    <w:rsid w:val="00736187"/>
    <w:rsid w:val="007362C4"/>
    <w:rsid w:val="007362C8"/>
    <w:rsid w:val="007364EA"/>
    <w:rsid w:val="0073659B"/>
    <w:rsid w:val="007366E6"/>
    <w:rsid w:val="0073679D"/>
    <w:rsid w:val="00736CDD"/>
    <w:rsid w:val="00736D4B"/>
    <w:rsid w:val="00736D80"/>
    <w:rsid w:val="0073756E"/>
    <w:rsid w:val="0073778B"/>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60"/>
    <w:rsid w:val="00741D9B"/>
    <w:rsid w:val="007420E7"/>
    <w:rsid w:val="00742218"/>
    <w:rsid w:val="007424BF"/>
    <w:rsid w:val="00742583"/>
    <w:rsid w:val="00742A73"/>
    <w:rsid w:val="00742BE2"/>
    <w:rsid w:val="00742FE1"/>
    <w:rsid w:val="007431A6"/>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224"/>
    <w:rsid w:val="007453B2"/>
    <w:rsid w:val="00745637"/>
    <w:rsid w:val="00745783"/>
    <w:rsid w:val="00745829"/>
    <w:rsid w:val="00745875"/>
    <w:rsid w:val="00745B2F"/>
    <w:rsid w:val="007464C4"/>
    <w:rsid w:val="007464CD"/>
    <w:rsid w:val="00746AA9"/>
    <w:rsid w:val="00746F63"/>
    <w:rsid w:val="0074729B"/>
    <w:rsid w:val="00747447"/>
    <w:rsid w:val="007474DB"/>
    <w:rsid w:val="00747694"/>
    <w:rsid w:val="00747777"/>
    <w:rsid w:val="00747980"/>
    <w:rsid w:val="00747A35"/>
    <w:rsid w:val="00747A99"/>
    <w:rsid w:val="00747C69"/>
    <w:rsid w:val="00747F56"/>
    <w:rsid w:val="007500A4"/>
    <w:rsid w:val="00750284"/>
    <w:rsid w:val="0075047E"/>
    <w:rsid w:val="007507B9"/>
    <w:rsid w:val="007507F3"/>
    <w:rsid w:val="00750AAC"/>
    <w:rsid w:val="00750C88"/>
    <w:rsid w:val="00751091"/>
    <w:rsid w:val="00751596"/>
    <w:rsid w:val="007515C8"/>
    <w:rsid w:val="0075162C"/>
    <w:rsid w:val="00751A4F"/>
    <w:rsid w:val="00751B00"/>
    <w:rsid w:val="00751C60"/>
    <w:rsid w:val="00751E6D"/>
    <w:rsid w:val="00752A25"/>
    <w:rsid w:val="00752D9F"/>
    <w:rsid w:val="00752F8B"/>
    <w:rsid w:val="00753C26"/>
    <w:rsid w:val="00753DCA"/>
    <w:rsid w:val="00753FDD"/>
    <w:rsid w:val="0075409D"/>
    <w:rsid w:val="0075436E"/>
    <w:rsid w:val="0075443C"/>
    <w:rsid w:val="00754520"/>
    <w:rsid w:val="00754BF4"/>
    <w:rsid w:val="00755060"/>
    <w:rsid w:val="007553C6"/>
    <w:rsid w:val="00755663"/>
    <w:rsid w:val="0075599A"/>
    <w:rsid w:val="007559AE"/>
    <w:rsid w:val="00755B71"/>
    <w:rsid w:val="00755E66"/>
    <w:rsid w:val="00755EAD"/>
    <w:rsid w:val="00755FF0"/>
    <w:rsid w:val="0075640B"/>
    <w:rsid w:val="007564AE"/>
    <w:rsid w:val="0075750A"/>
    <w:rsid w:val="00757D25"/>
    <w:rsid w:val="00757DAF"/>
    <w:rsid w:val="00757F7A"/>
    <w:rsid w:val="00760053"/>
    <w:rsid w:val="007604F7"/>
    <w:rsid w:val="00760965"/>
    <w:rsid w:val="00760AEC"/>
    <w:rsid w:val="00760AFA"/>
    <w:rsid w:val="00760DB6"/>
    <w:rsid w:val="0076101C"/>
    <w:rsid w:val="0076132B"/>
    <w:rsid w:val="00761783"/>
    <w:rsid w:val="00761A1E"/>
    <w:rsid w:val="00761CD1"/>
    <w:rsid w:val="00761E39"/>
    <w:rsid w:val="00761F0B"/>
    <w:rsid w:val="00761FF6"/>
    <w:rsid w:val="00762607"/>
    <w:rsid w:val="00762721"/>
    <w:rsid w:val="0076275F"/>
    <w:rsid w:val="007627BC"/>
    <w:rsid w:val="00762A23"/>
    <w:rsid w:val="00762B2F"/>
    <w:rsid w:val="00762E7A"/>
    <w:rsid w:val="00762EB1"/>
    <w:rsid w:val="00762EC9"/>
    <w:rsid w:val="007630CF"/>
    <w:rsid w:val="007631C7"/>
    <w:rsid w:val="0076327D"/>
    <w:rsid w:val="007633D5"/>
    <w:rsid w:val="007638E3"/>
    <w:rsid w:val="00763D67"/>
    <w:rsid w:val="00763E2A"/>
    <w:rsid w:val="00763E8B"/>
    <w:rsid w:val="0076408E"/>
    <w:rsid w:val="00764333"/>
    <w:rsid w:val="0076457C"/>
    <w:rsid w:val="00764777"/>
    <w:rsid w:val="00764A20"/>
    <w:rsid w:val="00764ABB"/>
    <w:rsid w:val="00764F21"/>
    <w:rsid w:val="00765085"/>
    <w:rsid w:val="00765137"/>
    <w:rsid w:val="007651AB"/>
    <w:rsid w:val="00765D77"/>
    <w:rsid w:val="00766263"/>
    <w:rsid w:val="0076633F"/>
    <w:rsid w:val="007663AE"/>
    <w:rsid w:val="007664B7"/>
    <w:rsid w:val="00766515"/>
    <w:rsid w:val="00766520"/>
    <w:rsid w:val="007666D3"/>
    <w:rsid w:val="007666E7"/>
    <w:rsid w:val="00766A1B"/>
    <w:rsid w:val="00766CA1"/>
    <w:rsid w:val="00766D09"/>
    <w:rsid w:val="00766E64"/>
    <w:rsid w:val="00766E8E"/>
    <w:rsid w:val="0076761D"/>
    <w:rsid w:val="00767760"/>
    <w:rsid w:val="00767A27"/>
    <w:rsid w:val="0077018A"/>
    <w:rsid w:val="00770518"/>
    <w:rsid w:val="007705C3"/>
    <w:rsid w:val="00770A73"/>
    <w:rsid w:val="00770C48"/>
    <w:rsid w:val="00771334"/>
    <w:rsid w:val="00771354"/>
    <w:rsid w:val="00771B06"/>
    <w:rsid w:val="00771B3B"/>
    <w:rsid w:val="00771CF1"/>
    <w:rsid w:val="00771E01"/>
    <w:rsid w:val="00771F0C"/>
    <w:rsid w:val="00771FB0"/>
    <w:rsid w:val="007724B2"/>
    <w:rsid w:val="00772534"/>
    <w:rsid w:val="0077255D"/>
    <w:rsid w:val="00772B4C"/>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1A2"/>
    <w:rsid w:val="007743B0"/>
    <w:rsid w:val="007748A5"/>
    <w:rsid w:val="00774B3A"/>
    <w:rsid w:val="00774CB1"/>
    <w:rsid w:val="00774EDD"/>
    <w:rsid w:val="0077532D"/>
    <w:rsid w:val="00775472"/>
    <w:rsid w:val="00775777"/>
    <w:rsid w:val="007757C7"/>
    <w:rsid w:val="00775C63"/>
    <w:rsid w:val="00775D50"/>
    <w:rsid w:val="00775DCF"/>
    <w:rsid w:val="0077618C"/>
    <w:rsid w:val="007767B5"/>
    <w:rsid w:val="00776823"/>
    <w:rsid w:val="00776B18"/>
    <w:rsid w:val="00776E74"/>
    <w:rsid w:val="00776F4D"/>
    <w:rsid w:val="00776F8C"/>
    <w:rsid w:val="0077712B"/>
    <w:rsid w:val="00777141"/>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988"/>
    <w:rsid w:val="00780E1C"/>
    <w:rsid w:val="0078138E"/>
    <w:rsid w:val="007817A5"/>
    <w:rsid w:val="00781817"/>
    <w:rsid w:val="00781A51"/>
    <w:rsid w:val="00781AD5"/>
    <w:rsid w:val="00781B69"/>
    <w:rsid w:val="00781CD5"/>
    <w:rsid w:val="00781E2F"/>
    <w:rsid w:val="00781F7A"/>
    <w:rsid w:val="00782380"/>
    <w:rsid w:val="007824C7"/>
    <w:rsid w:val="007827DF"/>
    <w:rsid w:val="00782870"/>
    <w:rsid w:val="007829B7"/>
    <w:rsid w:val="00782B06"/>
    <w:rsid w:val="00782C28"/>
    <w:rsid w:val="00782D98"/>
    <w:rsid w:val="00782E07"/>
    <w:rsid w:val="00783014"/>
    <w:rsid w:val="007830AD"/>
    <w:rsid w:val="007831C2"/>
    <w:rsid w:val="0078320B"/>
    <w:rsid w:val="00783230"/>
    <w:rsid w:val="00783639"/>
    <w:rsid w:val="00783679"/>
    <w:rsid w:val="007837B9"/>
    <w:rsid w:val="00783936"/>
    <w:rsid w:val="00783A35"/>
    <w:rsid w:val="00783B1D"/>
    <w:rsid w:val="00783DC1"/>
    <w:rsid w:val="00783EC8"/>
    <w:rsid w:val="00783ED3"/>
    <w:rsid w:val="0078405D"/>
    <w:rsid w:val="007840C4"/>
    <w:rsid w:val="00784417"/>
    <w:rsid w:val="007845EE"/>
    <w:rsid w:val="00784901"/>
    <w:rsid w:val="00784AC0"/>
    <w:rsid w:val="007850C7"/>
    <w:rsid w:val="0078543B"/>
    <w:rsid w:val="0078546B"/>
    <w:rsid w:val="0078566D"/>
    <w:rsid w:val="007857CB"/>
    <w:rsid w:val="007857FF"/>
    <w:rsid w:val="00785C73"/>
    <w:rsid w:val="00785D07"/>
    <w:rsid w:val="00785E4C"/>
    <w:rsid w:val="0078606D"/>
    <w:rsid w:val="007861AE"/>
    <w:rsid w:val="007867BA"/>
    <w:rsid w:val="00786938"/>
    <w:rsid w:val="00786D54"/>
    <w:rsid w:val="00786D73"/>
    <w:rsid w:val="00787243"/>
    <w:rsid w:val="00787331"/>
    <w:rsid w:val="007874C0"/>
    <w:rsid w:val="0078777D"/>
    <w:rsid w:val="00787AE6"/>
    <w:rsid w:val="00787E71"/>
    <w:rsid w:val="007900A0"/>
    <w:rsid w:val="007900B3"/>
    <w:rsid w:val="0079061C"/>
    <w:rsid w:val="0079069C"/>
    <w:rsid w:val="007906D6"/>
    <w:rsid w:val="0079096E"/>
    <w:rsid w:val="00790985"/>
    <w:rsid w:val="00790C1B"/>
    <w:rsid w:val="00790E81"/>
    <w:rsid w:val="00790F5C"/>
    <w:rsid w:val="0079127E"/>
    <w:rsid w:val="00791332"/>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295"/>
    <w:rsid w:val="007944F5"/>
    <w:rsid w:val="007948A9"/>
    <w:rsid w:val="007949C2"/>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10D"/>
    <w:rsid w:val="00797345"/>
    <w:rsid w:val="007974B3"/>
    <w:rsid w:val="00797A19"/>
    <w:rsid w:val="00797A9A"/>
    <w:rsid w:val="007A03DD"/>
    <w:rsid w:val="007A0828"/>
    <w:rsid w:val="007A09AF"/>
    <w:rsid w:val="007A0B45"/>
    <w:rsid w:val="007A0EB3"/>
    <w:rsid w:val="007A0EE3"/>
    <w:rsid w:val="007A0FE7"/>
    <w:rsid w:val="007A1068"/>
    <w:rsid w:val="007A1089"/>
    <w:rsid w:val="007A1368"/>
    <w:rsid w:val="007A141C"/>
    <w:rsid w:val="007A18FE"/>
    <w:rsid w:val="007A1B01"/>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42E"/>
    <w:rsid w:val="007A34B2"/>
    <w:rsid w:val="007A368F"/>
    <w:rsid w:val="007A399B"/>
    <w:rsid w:val="007A3BCE"/>
    <w:rsid w:val="007A3F24"/>
    <w:rsid w:val="007A4086"/>
    <w:rsid w:val="007A4313"/>
    <w:rsid w:val="007A4327"/>
    <w:rsid w:val="007A45E1"/>
    <w:rsid w:val="007A476E"/>
    <w:rsid w:val="007A47D3"/>
    <w:rsid w:val="007A4A13"/>
    <w:rsid w:val="007A4AB1"/>
    <w:rsid w:val="007A4B20"/>
    <w:rsid w:val="007A4BFF"/>
    <w:rsid w:val="007A4EBD"/>
    <w:rsid w:val="007A4F5A"/>
    <w:rsid w:val="007A4F80"/>
    <w:rsid w:val="007A52B2"/>
    <w:rsid w:val="007A581E"/>
    <w:rsid w:val="007A5B40"/>
    <w:rsid w:val="007A5D52"/>
    <w:rsid w:val="007A5F5C"/>
    <w:rsid w:val="007A617D"/>
    <w:rsid w:val="007A62A6"/>
    <w:rsid w:val="007A62DA"/>
    <w:rsid w:val="007A63E7"/>
    <w:rsid w:val="007A6655"/>
    <w:rsid w:val="007A6752"/>
    <w:rsid w:val="007A68E8"/>
    <w:rsid w:val="007A692C"/>
    <w:rsid w:val="007A6A1C"/>
    <w:rsid w:val="007A6B99"/>
    <w:rsid w:val="007A6BB0"/>
    <w:rsid w:val="007A6C6B"/>
    <w:rsid w:val="007A6E12"/>
    <w:rsid w:val="007A6E14"/>
    <w:rsid w:val="007A6E16"/>
    <w:rsid w:val="007A6FED"/>
    <w:rsid w:val="007A78C4"/>
    <w:rsid w:val="007A7E4A"/>
    <w:rsid w:val="007A7F8F"/>
    <w:rsid w:val="007B0284"/>
    <w:rsid w:val="007B034D"/>
    <w:rsid w:val="007B061E"/>
    <w:rsid w:val="007B0897"/>
    <w:rsid w:val="007B08B8"/>
    <w:rsid w:val="007B0910"/>
    <w:rsid w:val="007B0B25"/>
    <w:rsid w:val="007B0B67"/>
    <w:rsid w:val="007B0C4C"/>
    <w:rsid w:val="007B0E2B"/>
    <w:rsid w:val="007B0EF8"/>
    <w:rsid w:val="007B10B3"/>
    <w:rsid w:val="007B1117"/>
    <w:rsid w:val="007B14D7"/>
    <w:rsid w:val="007B18DF"/>
    <w:rsid w:val="007B1EA5"/>
    <w:rsid w:val="007B250F"/>
    <w:rsid w:val="007B2514"/>
    <w:rsid w:val="007B266B"/>
    <w:rsid w:val="007B26CB"/>
    <w:rsid w:val="007B277C"/>
    <w:rsid w:val="007B2869"/>
    <w:rsid w:val="007B2A68"/>
    <w:rsid w:val="007B2BD5"/>
    <w:rsid w:val="007B2E10"/>
    <w:rsid w:val="007B2EB3"/>
    <w:rsid w:val="007B2F99"/>
    <w:rsid w:val="007B3087"/>
    <w:rsid w:val="007B3327"/>
    <w:rsid w:val="007B33C0"/>
    <w:rsid w:val="007B3412"/>
    <w:rsid w:val="007B3727"/>
    <w:rsid w:val="007B456A"/>
    <w:rsid w:val="007B45A6"/>
    <w:rsid w:val="007B485F"/>
    <w:rsid w:val="007B4895"/>
    <w:rsid w:val="007B496A"/>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7AA"/>
    <w:rsid w:val="007B79E4"/>
    <w:rsid w:val="007B7C45"/>
    <w:rsid w:val="007C0100"/>
    <w:rsid w:val="007C06C5"/>
    <w:rsid w:val="007C07CE"/>
    <w:rsid w:val="007C081D"/>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B55"/>
    <w:rsid w:val="007C2B64"/>
    <w:rsid w:val="007C2DB3"/>
    <w:rsid w:val="007C2E11"/>
    <w:rsid w:val="007C2F08"/>
    <w:rsid w:val="007C2FA7"/>
    <w:rsid w:val="007C3333"/>
    <w:rsid w:val="007C35A9"/>
    <w:rsid w:val="007C36CB"/>
    <w:rsid w:val="007C3B26"/>
    <w:rsid w:val="007C3D4D"/>
    <w:rsid w:val="007C40E1"/>
    <w:rsid w:val="007C424E"/>
    <w:rsid w:val="007C4263"/>
    <w:rsid w:val="007C4394"/>
    <w:rsid w:val="007C499F"/>
    <w:rsid w:val="007C4A29"/>
    <w:rsid w:val="007C4F7E"/>
    <w:rsid w:val="007C4F9D"/>
    <w:rsid w:val="007C510E"/>
    <w:rsid w:val="007C55DC"/>
    <w:rsid w:val="007C580F"/>
    <w:rsid w:val="007C5BF7"/>
    <w:rsid w:val="007C5C72"/>
    <w:rsid w:val="007C5CD9"/>
    <w:rsid w:val="007C5CF6"/>
    <w:rsid w:val="007C5F13"/>
    <w:rsid w:val="007C6156"/>
    <w:rsid w:val="007C637A"/>
    <w:rsid w:val="007C69CF"/>
    <w:rsid w:val="007C6BBD"/>
    <w:rsid w:val="007C6D6E"/>
    <w:rsid w:val="007C6F22"/>
    <w:rsid w:val="007C6F66"/>
    <w:rsid w:val="007C6FBD"/>
    <w:rsid w:val="007C75A0"/>
    <w:rsid w:val="007C763C"/>
    <w:rsid w:val="007C7750"/>
    <w:rsid w:val="007C7900"/>
    <w:rsid w:val="007C794D"/>
    <w:rsid w:val="007D0235"/>
    <w:rsid w:val="007D05CF"/>
    <w:rsid w:val="007D064B"/>
    <w:rsid w:val="007D0704"/>
    <w:rsid w:val="007D0BAC"/>
    <w:rsid w:val="007D0C16"/>
    <w:rsid w:val="007D0EAD"/>
    <w:rsid w:val="007D0FB9"/>
    <w:rsid w:val="007D14AB"/>
    <w:rsid w:val="007D15D1"/>
    <w:rsid w:val="007D1614"/>
    <w:rsid w:val="007D1AD8"/>
    <w:rsid w:val="007D1BA7"/>
    <w:rsid w:val="007D1EC4"/>
    <w:rsid w:val="007D1ED0"/>
    <w:rsid w:val="007D2178"/>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42E9"/>
    <w:rsid w:val="007D449B"/>
    <w:rsid w:val="007D4505"/>
    <w:rsid w:val="007D46A3"/>
    <w:rsid w:val="007D499F"/>
    <w:rsid w:val="007D49BE"/>
    <w:rsid w:val="007D4B9E"/>
    <w:rsid w:val="007D4C0D"/>
    <w:rsid w:val="007D4F5E"/>
    <w:rsid w:val="007D4FE6"/>
    <w:rsid w:val="007D5047"/>
    <w:rsid w:val="007D520E"/>
    <w:rsid w:val="007D555B"/>
    <w:rsid w:val="007D5D4A"/>
    <w:rsid w:val="007D5DBB"/>
    <w:rsid w:val="007D5FBD"/>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540"/>
    <w:rsid w:val="007D7A2F"/>
    <w:rsid w:val="007D7D5F"/>
    <w:rsid w:val="007E0052"/>
    <w:rsid w:val="007E0246"/>
    <w:rsid w:val="007E03BD"/>
    <w:rsid w:val="007E0870"/>
    <w:rsid w:val="007E0D8D"/>
    <w:rsid w:val="007E0F1A"/>
    <w:rsid w:val="007E0F55"/>
    <w:rsid w:val="007E115A"/>
    <w:rsid w:val="007E11B0"/>
    <w:rsid w:val="007E1498"/>
    <w:rsid w:val="007E14DD"/>
    <w:rsid w:val="007E1632"/>
    <w:rsid w:val="007E1823"/>
    <w:rsid w:val="007E18B6"/>
    <w:rsid w:val="007E18F1"/>
    <w:rsid w:val="007E213E"/>
    <w:rsid w:val="007E23A7"/>
    <w:rsid w:val="007E2991"/>
    <w:rsid w:val="007E2C1C"/>
    <w:rsid w:val="007E2C5A"/>
    <w:rsid w:val="007E2E67"/>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A3E"/>
    <w:rsid w:val="007F0A41"/>
    <w:rsid w:val="007F0A43"/>
    <w:rsid w:val="007F0BF6"/>
    <w:rsid w:val="007F0CA6"/>
    <w:rsid w:val="007F0E43"/>
    <w:rsid w:val="007F0EAE"/>
    <w:rsid w:val="007F0F4A"/>
    <w:rsid w:val="007F126A"/>
    <w:rsid w:val="007F14F9"/>
    <w:rsid w:val="007F16FE"/>
    <w:rsid w:val="007F186C"/>
    <w:rsid w:val="007F196A"/>
    <w:rsid w:val="007F1A21"/>
    <w:rsid w:val="007F1C15"/>
    <w:rsid w:val="007F1E3B"/>
    <w:rsid w:val="007F1EC8"/>
    <w:rsid w:val="007F26E6"/>
    <w:rsid w:val="007F279B"/>
    <w:rsid w:val="007F28AA"/>
    <w:rsid w:val="007F2ABD"/>
    <w:rsid w:val="007F2C23"/>
    <w:rsid w:val="007F2E31"/>
    <w:rsid w:val="007F31E9"/>
    <w:rsid w:val="007F33A7"/>
    <w:rsid w:val="007F35BF"/>
    <w:rsid w:val="007F3638"/>
    <w:rsid w:val="007F37B2"/>
    <w:rsid w:val="007F3C8B"/>
    <w:rsid w:val="007F3FD2"/>
    <w:rsid w:val="007F4B71"/>
    <w:rsid w:val="007F4C0E"/>
    <w:rsid w:val="007F4F46"/>
    <w:rsid w:val="007F5098"/>
    <w:rsid w:val="007F513D"/>
    <w:rsid w:val="007F5160"/>
    <w:rsid w:val="007F5308"/>
    <w:rsid w:val="007F533F"/>
    <w:rsid w:val="007F53EE"/>
    <w:rsid w:val="007F57DA"/>
    <w:rsid w:val="007F5B11"/>
    <w:rsid w:val="007F5C4F"/>
    <w:rsid w:val="007F5EC3"/>
    <w:rsid w:val="007F6059"/>
    <w:rsid w:val="007F6064"/>
    <w:rsid w:val="007F68D6"/>
    <w:rsid w:val="007F6DEC"/>
    <w:rsid w:val="007F6FA3"/>
    <w:rsid w:val="007F724A"/>
    <w:rsid w:val="007F7500"/>
    <w:rsid w:val="007F792D"/>
    <w:rsid w:val="007F7992"/>
    <w:rsid w:val="007F7D03"/>
    <w:rsid w:val="008012A6"/>
    <w:rsid w:val="0080130E"/>
    <w:rsid w:val="008014C6"/>
    <w:rsid w:val="00801593"/>
    <w:rsid w:val="00801BC5"/>
    <w:rsid w:val="00801E10"/>
    <w:rsid w:val="00801EB3"/>
    <w:rsid w:val="00802113"/>
    <w:rsid w:val="008023FE"/>
    <w:rsid w:val="0080270B"/>
    <w:rsid w:val="0080275B"/>
    <w:rsid w:val="0080284E"/>
    <w:rsid w:val="00802987"/>
    <w:rsid w:val="00802B8B"/>
    <w:rsid w:val="00802D16"/>
    <w:rsid w:val="00802DCF"/>
    <w:rsid w:val="00802E62"/>
    <w:rsid w:val="00803001"/>
    <w:rsid w:val="0080324C"/>
    <w:rsid w:val="00803284"/>
    <w:rsid w:val="008032DC"/>
    <w:rsid w:val="00803581"/>
    <w:rsid w:val="00803B48"/>
    <w:rsid w:val="00803C42"/>
    <w:rsid w:val="00803EEF"/>
    <w:rsid w:val="00804423"/>
    <w:rsid w:val="00804809"/>
    <w:rsid w:val="00804A49"/>
    <w:rsid w:val="00804C6C"/>
    <w:rsid w:val="00804DB1"/>
    <w:rsid w:val="00804DD4"/>
    <w:rsid w:val="00804E00"/>
    <w:rsid w:val="00804EF1"/>
    <w:rsid w:val="0080517B"/>
    <w:rsid w:val="00805304"/>
    <w:rsid w:val="0080534D"/>
    <w:rsid w:val="00805368"/>
    <w:rsid w:val="00805553"/>
    <w:rsid w:val="008057E4"/>
    <w:rsid w:val="0080599B"/>
    <w:rsid w:val="00805ADC"/>
    <w:rsid w:val="00805C1C"/>
    <w:rsid w:val="008061AA"/>
    <w:rsid w:val="008065F0"/>
    <w:rsid w:val="00806904"/>
    <w:rsid w:val="00806B5A"/>
    <w:rsid w:val="00806BB1"/>
    <w:rsid w:val="00806D94"/>
    <w:rsid w:val="00806DCD"/>
    <w:rsid w:val="008071A2"/>
    <w:rsid w:val="00807472"/>
    <w:rsid w:val="008075B7"/>
    <w:rsid w:val="008076BA"/>
    <w:rsid w:val="0080783A"/>
    <w:rsid w:val="00807946"/>
    <w:rsid w:val="008079AE"/>
    <w:rsid w:val="00807BD3"/>
    <w:rsid w:val="00810374"/>
    <w:rsid w:val="0081048D"/>
    <w:rsid w:val="00810766"/>
    <w:rsid w:val="0081076E"/>
    <w:rsid w:val="00810B14"/>
    <w:rsid w:val="00810C37"/>
    <w:rsid w:val="00810D83"/>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461"/>
    <w:rsid w:val="0081357E"/>
    <w:rsid w:val="00813688"/>
    <w:rsid w:val="00813885"/>
    <w:rsid w:val="0081399B"/>
    <w:rsid w:val="0081412B"/>
    <w:rsid w:val="008141E7"/>
    <w:rsid w:val="0081428E"/>
    <w:rsid w:val="00814626"/>
    <w:rsid w:val="00814A2F"/>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63B"/>
    <w:rsid w:val="00816675"/>
    <w:rsid w:val="00816A30"/>
    <w:rsid w:val="00816DFD"/>
    <w:rsid w:val="00816EF3"/>
    <w:rsid w:val="00817278"/>
    <w:rsid w:val="0081727B"/>
    <w:rsid w:val="0081739B"/>
    <w:rsid w:val="008178FC"/>
    <w:rsid w:val="00817CF6"/>
    <w:rsid w:val="00817DE3"/>
    <w:rsid w:val="008205D9"/>
    <w:rsid w:val="0082061D"/>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2055"/>
    <w:rsid w:val="008222BB"/>
    <w:rsid w:val="008222E5"/>
    <w:rsid w:val="00822334"/>
    <w:rsid w:val="008223DD"/>
    <w:rsid w:val="008226C1"/>
    <w:rsid w:val="00822738"/>
    <w:rsid w:val="008232CA"/>
    <w:rsid w:val="00823336"/>
    <w:rsid w:val="0082384C"/>
    <w:rsid w:val="00823A2B"/>
    <w:rsid w:val="00823C1A"/>
    <w:rsid w:val="00823C98"/>
    <w:rsid w:val="00823CD0"/>
    <w:rsid w:val="00823E58"/>
    <w:rsid w:val="00823EDF"/>
    <w:rsid w:val="00823F1F"/>
    <w:rsid w:val="0082419A"/>
    <w:rsid w:val="008243EC"/>
    <w:rsid w:val="00824417"/>
    <w:rsid w:val="00824490"/>
    <w:rsid w:val="008247A7"/>
    <w:rsid w:val="008248A3"/>
    <w:rsid w:val="00824B94"/>
    <w:rsid w:val="00824E65"/>
    <w:rsid w:val="00825415"/>
    <w:rsid w:val="00825612"/>
    <w:rsid w:val="00825713"/>
    <w:rsid w:val="008258A0"/>
    <w:rsid w:val="00825B30"/>
    <w:rsid w:val="00825D45"/>
    <w:rsid w:val="00825F0B"/>
    <w:rsid w:val="0082621B"/>
    <w:rsid w:val="0082624F"/>
    <w:rsid w:val="0082635B"/>
    <w:rsid w:val="008267C8"/>
    <w:rsid w:val="00826C3F"/>
    <w:rsid w:val="00826E5F"/>
    <w:rsid w:val="00826F78"/>
    <w:rsid w:val="0082707F"/>
    <w:rsid w:val="0082719F"/>
    <w:rsid w:val="008273ED"/>
    <w:rsid w:val="00827940"/>
    <w:rsid w:val="00827A8B"/>
    <w:rsid w:val="00827A94"/>
    <w:rsid w:val="00827AB7"/>
    <w:rsid w:val="00827CF1"/>
    <w:rsid w:val="00827CF2"/>
    <w:rsid w:val="00827D02"/>
    <w:rsid w:val="00827DA7"/>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CAD"/>
    <w:rsid w:val="00831EF6"/>
    <w:rsid w:val="0083236D"/>
    <w:rsid w:val="008323F6"/>
    <w:rsid w:val="008326C9"/>
    <w:rsid w:val="00832775"/>
    <w:rsid w:val="008329E0"/>
    <w:rsid w:val="00832AF0"/>
    <w:rsid w:val="00832B69"/>
    <w:rsid w:val="00832BD8"/>
    <w:rsid w:val="00832C19"/>
    <w:rsid w:val="00832CDF"/>
    <w:rsid w:val="0083306D"/>
    <w:rsid w:val="00833432"/>
    <w:rsid w:val="00833568"/>
    <w:rsid w:val="008337B1"/>
    <w:rsid w:val="00833977"/>
    <w:rsid w:val="00833FB3"/>
    <w:rsid w:val="008340BF"/>
    <w:rsid w:val="00834131"/>
    <w:rsid w:val="00834531"/>
    <w:rsid w:val="0083453B"/>
    <w:rsid w:val="0083458D"/>
    <w:rsid w:val="008346B4"/>
    <w:rsid w:val="00834948"/>
    <w:rsid w:val="00834B1A"/>
    <w:rsid w:val="00834D7B"/>
    <w:rsid w:val="00834FA5"/>
    <w:rsid w:val="008350B7"/>
    <w:rsid w:val="00835373"/>
    <w:rsid w:val="008353DC"/>
    <w:rsid w:val="00835518"/>
    <w:rsid w:val="00835690"/>
    <w:rsid w:val="00835A7F"/>
    <w:rsid w:val="00835E03"/>
    <w:rsid w:val="0083638B"/>
    <w:rsid w:val="008364B5"/>
    <w:rsid w:val="0083692E"/>
    <w:rsid w:val="008369FA"/>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B46"/>
    <w:rsid w:val="0084027C"/>
    <w:rsid w:val="008403E0"/>
    <w:rsid w:val="008404A7"/>
    <w:rsid w:val="00840563"/>
    <w:rsid w:val="00840C54"/>
    <w:rsid w:val="00840DBF"/>
    <w:rsid w:val="00840FB5"/>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432"/>
    <w:rsid w:val="0084455B"/>
    <w:rsid w:val="008449C5"/>
    <w:rsid w:val="00844AB8"/>
    <w:rsid w:val="00844B3B"/>
    <w:rsid w:val="00844F4A"/>
    <w:rsid w:val="00844F97"/>
    <w:rsid w:val="00845168"/>
    <w:rsid w:val="008452B4"/>
    <w:rsid w:val="00845397"/>
    <w:rsid w:val="00845570"/>
    <w:rsid w:val="00845633"/>
    <w:rsid w:val="00845777"/>
    <w:rsid w:val="0084603E"/>
    <w:rsid w:val="00846192"/>
    <w:rsid w:val="008475CD"/>
    <w:rsid w:val="008475CE"/>
    <w:rsid w:val="008476F7"/>
    <w:rsid w:val="00847778"/>
    <w:rsid w:val="008477A2"/>
    <w:rsid w:val="00847FB1"/>
    <w:rsid w:val="008500CC"/>
    <w:rsid w:val="00850192"/>
    <w:rsid w:val="0085019E"/>
    <w:rsid w:val="00850242"/>
    <w:rsid w:val="0085024B"/>
    <w:rsid w:val="0085024D"/>
    <w:rsid w:val="008502CA"/>
    <w:rsid w:val="0085039D"/>
    <w:rsid w:val="008503D5"/>
    <w:rsid w:val="008504E7"/>
    <w:rsid w:val="00850713"/>
    <w:rsid w:val="00850913"/>
    <w:rsid w:val="00850C47"/>
    <w:rsid w:val="00851209"/>
    <w:rsid w:val="00851373"/>
    <w:rsid w:val="00851491"/>
    <w:rsid w:val="0085152C"/>
    <w:rsid w:val="008517C2"/>
    <w:rsid w:val="00851BF2"/>
    <w:rsid w:val="00851E0E"/>
    <w:rsid w:val="00851E2F"/>
    <w:rsid w:val="00851E9D"/>
    <w:rsid w:val="00851FEA"/>
    <w:rsid w:val="00852213"/>
    <w:rsid w:val="00852261"/>
    <w:rsid w:val="00852577"/>
    <w:rsid w:val="00852708"/>
    <w:rsid w:val="00852C2A"/>
    <w:rsid w:val="00852D11"/>
    <w:rsid w:val="00852E1C"/>
    <w:rsid w:val="00853628"/>
    <w:rsid w:val="008537F4"/>
    <w:rsid w:val="00853B8E"/>
    <w:rsid w:val="00853C83"/>
    <w:rsid w:val="00853E7B"/>
    <w:rsid w:val="0085431E"/>
    <w:rsid w:val="00854654"/>
    <w:rsid w:val="00854704"/>
    <w:rsid w:val="0085473B"/>
    <w:rsid w:val="00854876"/>
    <w:rsid w:val="00854A09"/>
    <w:rsid w:val="00854C1F"/>
    <w:rsid w:val="0085504A"/>
    <w:rsid w:val="008550DC"/>
    <w:rsid w:val="00855224"/>
    <w:rsid w:val="008553EC"/>
    <w:rsid w:val="008555C7"/>
    <w:rsid w:val="008556C0"/>
    <w:rsid w:val="00855768"/>
    <w:rsid w:val="00855A3B"/>
    <w:rsid w:val="00855BD6"/>
    <w:rsid w:val="00855CA0"/>
    <w:rsid w:val="00855E13"/>
    <w:rsid w:val="00856329"/>
    <w:rsid w:val="0085642B"/>
    <w:rsid w:val="0085655B"/>
    <w:rsid w:val="008568D3"/>
    <w:rsid w:val="0085707C"/>
    <w:rsid w:val="00857138"/>
    <w:rsid w:val="0085731B"/>
    <w:rsid w:val="0085754C"/>
    <w:rsid w:val="00857816"/>
    <w:rsid w:val="00857E40"/>
    <w:rsid w:val="00857F7C"/>
    <w:rsid w:val="00857FD8"/>
    <w:rsid w:val="008600D2"/>
    <w:rsid w:val="00860265"/>
    <w:rsid w:val="0086066A"/>
    <w:rsid w:val="00860717"/>
    <w:rsid w:val="00860F2D"/>
    <w:rsid w:val="00860FEF"/>
    <w:rsid w:val="0086129B"/>
    <w:rsid w:val="008612A7"/>
    <w:rsid w:val="00861375"/>
    <w:rsid w:val="008617B6"/>
    <w:rsid w:val="00861944"/>
    <w:rsid w:val="0086199B"/>
    <w:rsid w:val="00861F77"/>
    <w:rsid w:val="00862242"/>
    <w:rsid w:val="00862402"/>
    <w:rsid w:val="00862E30"/>
    <w:rsid w:val="00863052"/>
    <w:rsid w:val="0086307B"/>
    <w:rsid w:val="008630E1"/>
    <w:rsid w:val="00863A3E"/>
    <w:rsid w:val="00863BB4"/>
    <w:rsid w:val="00863CA7"/>
    <w:rsid w:val="00863DC7"/>
    <w:rsid w:val="008640C3"/>
    <w:rsid w:val="008641C7"/>
    <w:rsid w:val="00864402"/>
    <w:rsid w:val="008649F4"/>
    <w:rsid w:val="00864A5E"/>
    <w:rsid w:val="00864D8A"/>
    <w:rsid w:val="00864DB7"/>
    <w:rsid w:val="00864EA5"/>
    <w:rsid w:val="00864EC7"/>
    <w:rsid w:val="00865375"/>
    <w:rsid w:val="0086547F"/>
    <w:rsid w:val="00865482"/>
    <w:rsid w:val="008658DB"/>
    <w:rsid w:val="0086596D"/>
    <w:rsid w:val="00865B34"/>
    <w:rsid w:val="00865C05"/>
    <w:rsid w:val="0086601A"/>
    <w:rsid w:val="008660C3"/>
    <w:rsid w:val="00866393"/>
    <w:rsid w:val="008663A0"/>
    <w:rsid w:val="008665B7"/>
    <w:rsid w:val="008668E5"/>
    <w:rsid w:val="00866A6F"/>
    <w:rsid w:val="00866AB9"/>
    <w:rsid w:val="00866B88"/>
    <w:rsid w:val="00866EBB"/>
    <w:rsid w:val="00866F55"/>
    <w:rsid w:val="008676DB"/>
    <w:rsid w:val="00867750"/>
    <w:rsid w:val="008678A1"/>
    <w:rsid w:val="00867B23"/>
    <w:rsid w:val="00867D42"/>
    <w:rsid w:val="00867D59"/>
    <w:rsid w:val="00867D8A"/>
    <w:rsid w:val="00867DC9"/>
    <w:rsid w:val="00867EE6"/>
    <w:rsid w:val="00867FEB"/>
    <w:rsid w:val="008702E0"/>
    <w:rsid w:val="00870902"/>
    <w:rsid w:val="00870E9C"/>
    <w:rsid w:val="00870FE6"/>
    <w:rsid w:val="00871071"/>
    <w:rsid w:val="00871589"/>
    <w:rsid w:val="00871789"/>
    <w:rsid w:val="00871976"/>
    <w:rsid w:val="00871FD0"/>
    <w:rsid w:val="008720B0"/>
    <w:rsid w:val="008723BA"/>
    <w:rsid w:val="00872472"/>
    <w:rsid w:val="0087272E"/>
    <w:rsid w:val="00872982"/>
    <w:rsid w:val="008729AC"/>
    <w:rsid w:val="00872C27"/>
    <w:rsid w:val="00872FA1"/>
    <w:rsid w:val="008730DD"/>
    <w:rsid w:val="00873325"/>
    <w:rsid w:val="00873356"/>
    <w:rsid w:val="00873533"/>
    <w:rsid w:val="008739A7"/>
    <w:rsid w:val="00873A87"/>
    <w:rsid w:val="00873B5F"/>
    <w:rsid w:val="00874649"/>
    <w:rsid w:val="008747AE"/>
    <w:rsid w:val="00874832"/>
    <w:rsid w:val="0087483A"/>
    <w:rsid w:val="00874B52"/>
    <w:rsid w:val="00874BDD"/>
    <w:rsid w:val="00874CD6"/>
    <w:rsid w:val="0087504F"/>
    <w:rsid w:val="00875075"/>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60"/>
    <w:rsid w:val="008823C6"/>
    <w:rsid w:val="008823F0"/>
    <w:rsid w:val="0088252A"/>
    <w:rsid w:val="0088263C"/>
    <w:rsid w:val="008826BF"/>
    <w:rsid w:val="008826F1"/>
    <w:rsid w:val="0088293F"/>
    <w:rsid w:val="008829EC"/>
    <w:rsid w:val="00882D22"/>
    <w:rsid w:val="00882D2E"/>
    <w:rsid w:val="00882D9F"/>
    <w:rsid w:val="00882E03"/>
    <w:rsid w:val="00882F21"/>
    <w:rsid w:val="00883C6C"/>
    <w:rsid w:val="00883C81"/>
    <w:rsid w:val="00883F56"/>
    <w:rsid w:val="00884026"/>
    <w:rsid w:val="00884104"/>
    <w:rsid w:val="00884286"/>
    <w:rsid w:val="00884379"/>
    <w:rsid w:val="00884712"/>
    <w:rsid w:val="008849B5"/>
    <w:rsid w:val="00884B5B"/>
    <w:rsid w:val="00884C51"/>
    <w:rsid w:val="00885034"/>
    <w:rsid w:val="008850A2"/>
    <w:rsid w:val="008850EB"/>
    <w:rsid w:val="008851D6"/>
    <w:rsid w:val="00885364"/>
    <w:rsid w:val="0088586E"/>
    <w:rsid w:val="00885D8C"/>
    <w:rsid w:val="00886129"/>
    <w:rsid w:val="00886392"/>
    <w:rsid w:val="00886882"/>
    <w:rsid w:val="00886A10"/>
    <w:rsid w:val="00886AA1"/>
    <w:rsid w:val="00886C67"/>
    <w:rsid w:val="00886C79"/>
    <w:rsid w:val="00886F89"/>
    <w:rsid w:val="00887106"/>
    <w:rsid w:val="008872E4"/>
    <w:rsid w:val="008873F1"/>
    <w:rsid w:val="00887583"/>
    <w:rsid w:val="008878FC"/>
    <w:rsid w:val="00887CC9"/>
    <w:rsid w:val="00887E8D"/>
    <w:rsid w:val="00890034"/>
    <w:rsid w:val="00890122"/>
    <w:rsid w:val="0089074E"/>
    <w:rsid w:val="00890D9F"/>
    <w:rsid w:val="00891378"/>
    <w:rsid w:val="008914FF"/>
    <w:rsid w:val="0089165D"/>
    <w:rsid w:val="0089169E"/>
    <w:rsid w:val="0089176F"/>
    <w:rsid w:val="00891A2A"/>
    <w:rsid w:val="00891C49"/>
    <w:rsid w:val="0089251C"/>
    <w:rsid w:val="00892772"/>
    <w:rsid w:val="00892DBD"/>
    <w:rsid w:val="00892E22"/>
    <w:rsid w:val="00892EB0"/>
    <w:rsid w:val="008932C5"/>
    <w:rsid w:val="008936C8"/>
    <w:rsid w:val="00893E07"/>
    <w:rsid w:val="0089420C"/>
    <w:rsid w:val="00894943"/>
    <w:rsid w:val="00894C71"/>
    <w:rsid w:val="00894CF9"/>
    <w:rsid w:val="00894E5D"/>
    <w:rsid w:val="00895230"/>
    <w:rsid w:val="0089539E"/>
    <w:rsid w:val="00895CBB"/>
    <w:rsid w:val="00895D31"/>
    <w:rsid w:val="0089668A"/>
    <w:rsid w:val="008966E4"/>
    <w:rsid w:val="008967D0"/>
    <w:rsid w:val="00896937"/>
    <w:rsid w:val="00896B95"/>
    <w:rsid w:val="00896D21"/>
    <w:rsid w:val="008971BB"/>
    <w:rsid w:val="008972BE"/>
    <w:rsid w:val="00897326"/>
    <w:rsid w:val="008976CA"/>
    <w:rsid w:val="008977E8"/>
    <w:rsid w:val="00897A86"/>
    <w:rsid w:val="00897B7C"/>
    <w:rsid w:val="008A001F"/>
    <w:rsid w:val="008A04EC"/>
    <w:rsid w:val="008A06BD"/>
    <w:rsid w:val="008A06EA"/>
    <w:rsid w:val="008A0B57"/>
    <w:rsid w:val="008A0B9F"/>
    <w:rsid w:val="008A1001"/>
    <w:rsid w:val="008A115E"/>
    <w:rsid w:val="008A11E3"/>
    <w:rsid w:val="008A1286"/>
    <w:rsid w:val="008A129F"/>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A80"/>
    <w:rsid w:val="008A3F87"/>
    <w:rsid w:val="008A42BB"/>
    <w:rsid w:val="008A42E3"/>
    <w:rsid w:val="008A43B3"/>
    <w:rsid w:val="008A4554"/>
    <w:rsid w:val="008A483F"/>
    <w:rsid w:val="008A490A"/>
    <w:rsid w:val="008A4940"/>
    <w:rsid w:val="008A4A3C"/>
    <w:rsid w:val="008A529D"/>
    <w:rsid w:val="008A576D"/>
    <w:rsid w:val="008A581F"/>
    <w:rsid w:val="008A5846"/>
    <w:rsid w:val="008A59C8"/>
    <w:rsid w:val="008A5A1B"/>
    <w:rsid w:val="008A5BD9"/>
    <w:rsid w:val="008A5D2B"/>
    <w:rsid w:val="008A6139"/>
    <w:rsid w:val="008A617C"/>
    <w:rsid w:val="008A62CD"/>
    <w:rsid w:val="008A65FB"/>
    <w:rsid w:val="008A6ADA"/>
    <w:rsid w:val="008A6B0E"/>
    <w:rsid w:val="008A6BF2"/>
    <w:rsid w:val="008A6CBF"/>
    <w:rsid w:val="008A7786"/>
    <w:rsid w:val="008A78A6"/>
    <w:rsid w:val="008A7AF4"/>
    <w:rsid w:val="008A7B44"/>
    <w:rsid w:val="008A7CF6"/>
    <w:rsid w:val="008A7EE3"/>
    <w:rsid w:val="008B0384"/>
    <w:rsid w:val="008B0513"/>
    <w:rsid w:val="008B052E"/>
    <w:rsid w:val="008B1028"/>
    <w:rsid w:val="008B1094"/>
    <w:rsid w:val="008B126F"/>
    <w:rsid w:val="008B1334"/>
    <w:rsid w:val="008B183B"/>
    <w:rsid w:val="008B235A"/>
    <w:rsid w:val="008B262F"/>
    <w:rsid w:val="008B2872"/>
    <w:rsid w:val="008B2899"/>
    <w:rsid w:val="008B290B"/>
    <w:rsid w:val="008B2B4A"/>
    <w:rsid w:val="008B2B5C"/>
    <w:rsid w:val="008B2DB9"/>
    <w:rsid w:val="008B2EF7"/>
    <w:rsid w:val="008B2F8E"/>
    <w:rsid w:val="008B30E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613"/>
    <w:rsid w:val="008B4B84"/>
    <w:rsid w:val="008B4C35"/>
    <w:rsid w:val="008B4CAF"/>
    <w:rsid w:val="008B4CDD"/>
    <w:rsid w:val="008B4DBC"/>
    <w:rsid w:val="008B4F62"/>
    <w:rsid w:val="008B525C"/>
    <w:rsid w:val="008B56D2"/>
    <w:rsid w:val="008B58A0"/>
    <w:rsid w:val="008B61A2"/>
    <w:rsid w:val="008B640F"/>
    <w:rsid w:val="008B6886"/>
    <w:rsid w:val="008B6888"/>
    <w:rsid w:val="008B68A8"/>
    <w:rsid w:val="008B6E8F"/>
    <w:rsid w:val="008B6F84"/>
    <w:rsid w:val="008B708C"/>
    <w:rsid w:val="008B71C7"/>
    <w:rsid w:val="008B72B6"/>
    <w:rsid w:val="008B740E"/>
    <w:rsid w:val="008B76E1"/>
    <w:rsid w:val="008B780B"/>
    <w:rsid w:val="008B7A0D"/>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BF5"/>
    <w:rsid w:val="008C1F83"/>
    <w:rsid w:val="008C219D"/>
    <w:rsid w:val="008C2218"/>
    <w:rsid w:val="008C24B5"/>
    <w:rsid w:val="008C2641"/>
    <w:rsid w:val="008C26A9"/>
    <w:rsid w:val="008C2848"/>
    <w:rsid w:val="008C2924"/>
    <w:rsid w:val="008C2B99"/>
    <w:rsid w:val="008C2FFD"/>
    <w:rsid w:val="008C3094"/>
    <w:rsid w:val="008C30A4"/>
    <w:rsid w:val="008C32F5"/>
    <w:rsid w:val="008C3965"/>
    <w:rsid w:val="008C39F3"/>
    <w:rsid w:val="008C3B02"/>
    <w:rsid w:val="008C3BFF"/>
    <w:rsid w:val="008C3F42"/>
    <w:rsid w:val="008C42ED"/>
    <w:rsid w:val="008C4906"/>
    <w:rsid w:val="008C4BAF"/>
    <w:rsid w:val="008C4ED5"/>
    <w:rsid w:val="008C520E"/>
    <w:rsid w:val="008C52F6"/>
    <w:rsid w:val="008C5538"/>
    <w:rsid w:val="008C5AC2"/>
    <w:rsid w:val="008C5C5F"/>
    <w:rsid w:val="008C5D13"/>
    <w:rsid w:val="008C5DDF"/>
    <w:rsid w:val="008C5F63"/>
    <w:rsid w:val="008C63B2"/>
    <w:rsid w:val="008C65AF"/>
    <w:rsid w:val="008C68FD"/>
    <w:rsid w:val="008C6AC7"/>
    <w:rsid w:val="008C6BC7"/>
    <w:rsid w:val="008C6BD5"/>
    <w:rsid w:val="008C6BD9"/>
    <w:rsid w:val="008C6C28"/>
    <w:rsid w:val="008C704A"/>
    <w:rsid w:val="008C723F"/>
    <w:rsid w:val="008C7305"/>
    <w:rsid w:val="008C764A"/>
    <w:rsid w:val="008C7731"/>
    <w:rsid w:val="008C77BA"/>
    <w:rsid w:val="008C7910"/>
    <w:rsid w:val="008C7937"/>
    <w:rsid w:val="008C7F7A"/>
    <w:rsid w:val="008D024B"/>
    <w:rsid w:val="008D02ED"/>
    <w:rsid w:val="008D032C"/>
    <w:rsid w:val="008D04BD"/>
    <w:rsid w:val="008D06ED"/>
    <w:rsid w:val="008D06F8"/>
    <w:rsid w:val="008D0827"/>
    <w:rsid w:val="008D09DE"/>
    <w:rsid w:val="008D0A55"/>
    <w:rsid w:val="008D0B73"/>
    <w:rsid w:val="008D0C10"/>
    <w:rsid w:val="008D0C2B"/>
    <w:rsid w:val="008D0D78"/>
    <w:rsid w:val="008D0DD3"/>
    <w:rsid w:val="008D1053"/>
    <w:rsid w:val="008D1224"/>
    <w:rsid w:val="008D1586"/>
    <w:rsid w:val="008D1B7B"/>
    <w:rsid w:val="008D1C9C"/>
    <w:rsid w:val="008D1E6F"/>
    <w:rsid w:val="008D2017"/>
    <w:rsid w:val="008D20BB"/>
    <w:rsid w:val="008D21A5"/>
    <w:rsid w:val="008D2907"/>
    <w:rsid w:val="008D2D2B"/>
    <w:rsid w:val="008D2D4C"/>
    <w:rsid w:val="008D2E85"/>
    <w:rsid w:val="008D34E1"/>
    <w:rsid w:val="008D3938"/>
    <w:rsid w:val="008D3A1B"/>
    <w:rsid w:val="008D3AA4"/>
    <w:rsid w:val="008D3B68"/>
    <w:rsid w:val="008D3CFD"/>
    <w:rsid w:val="008D4113"/>
    <w:rsid w:val="008D4253"/>
    <w:rsid w:val="008D43EC"/>
    <w:rsid w:val="008D4469"/>
    <w:rsid w:val="008D44B4"/>
    <w:rsid w:val="008D44D2"/>
    <w:rsid w:val="008D4554"/>
    <w:rsid w:val="008D477F"/>
    <w:rsid w:val="008D48C6"/>
    <w:rsid w:val="008D4FF5"/>
    <w:rsid w:val="008D5557"/>
    <w:rsid w:val="008D58A9"/>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D7FAB"/>
    <w:rsid w:val="008E002E"/>
    <w:rsid w:val="008E0215"/>
    <w:rsid w:val="008E022B"/>
    <w:rsid w:val="008E038C"/>
    <w:rsid w:val="008E05B9"/>
    <w:rsid w:val="008E0D2B"/>
    <w:rsid w:val="008E12AD"/>
    <w:rsid w:val="008E12E2"/>
    <w:rsid w:val="008E1403"/>
    <w:rsid w:val="008E175A"/>
    <w:rsid w:val="008E1B8D"/>
    <w:rsid w:val="008E1C32"/>
    <w:rsid w:val="008E2038"/>
    <w:rsid w:val="008E20D5"/>
    <w:rsid w:val="008E21F6"/>
    <w:rsid w:val="008E260F"/>
    <w:rsid w:val="008E2660"/>
    <w:rsid w:val="008E2889"/>
    <w:rsid w:val="008E2E08"/>
    <w:rsid w:val="008E2EFE"/>
    <w:rsid w:val="008E2FAF"/>
    <w:rsid w:val="008E3080"/>
    <w:rsid w:val="008E347A"/>
    <w:rsid w:val="008E3535"/>
    <w:rsid w:val="008E36AE"/>
    <w:rsid w:val="008E36B4"/>
    <w:rsid w:val="008E383D"/>
    <w:rsid w:val="008E39D8"/>
    <w:rsid w:val="008E3A85"/>
    <w:rsid w:val="008E4136"/>
    <w:rsid w:val="008E433E"/>
    <w:rsid w:val="008E454F"/>
    <w:rsid w:val="008E4930"/>
    <w:rsid w:val="008E49D7"/>
    <w:rsid w:val="008E4DA5"/>
    <w:rsid w:val="008E4FA9"/>
    <w:rsid w:val="008E4FB2"/>
    <w:rsid w:val="008E504A"/>
    <w:rsid w:val="008E5204"/>
    <w:rsid w:val="008E531D"/>
    <w:rsid w:val="008E537F"/>
    <w:rsid w:val="008E54EC"/>
    <w:rsid w:val="008E56B2"/>
    <w:rsid w:val="008E59CA"/>
    <w:rsid w:val="008E60AF"/>
    <w:rsid w:val="008E619F"/>
    <w:rsid w:val="008E6221"/>
    <w:rsid w:val="008E6283"/>
    <w:rsid w:val="008E6348"/>
    <w:rsid w:val="008E64E2"/>
    <w:rsid w:val="008E6644"/>
    <w:rsid w:val="008E678B"/>
    <w:rsid w:val="008E67D4"/>
    <w:rsid w:val="008E706D"/>
    <w:rsid w:val="008E7156"/>
    <w:rsid w:val="008E719F"/>
    <w:rsid w:val="008E7A4E"/>
    <w:rsid w:val="008E7EAB"/>
    <w:rsid w:val="008E7F55"/>
    <w:rsid w:val="008F01EB"/>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2014"/>
    <w:rsid w:val="008F2109"/>
    <w:rsid w:val="008F2223"/>
    <w:rsid w:val="008F239D"/>
    <w:rsid w:val="008F23FE"/>
    <w:rsid w:val="008F2565"/>
    <w:rsid w:val="008F2869"/>
    <w:rsid w:val="008F286A"/>
    <w:rsid w:val="008F2A36"/>
    <w:rsid w:val="008F2B4D"/>
    <w:rsid w:val="008F2F5C"/>
    <w:rsid w:val="008F2FD5"/>
    <w:rsid w:val="008F326A"/>
    <w:rsid w:val="008F32F5"/>
    <w:rsid w:val="008F3370"/>
    <w:rsid w:val="008F3485"/>
    <w:rsid w:val="008F372E"/>
    <w:rsid w:val="008F37FF"/>
    <w:rsid w:val="008F384B"/>
    <w:rsid w:val="008F39C8"/>
    <w:rsid w:val="008F3A2D"/>
    <w:rsid w:val="008F3AFF"/>
    <w:rsid w:val="008F3BA0"/>
    <w:rsid w:val="008F3DAA"/>
    <w:rsid w:val="008F3F78"/>
    <w:rsid w:val="008F4192"/>
    <w:rsid w:val="008F4490"/>
    <w:rsid w:val="008F44FF"/>
    <w:rsid w:val="008F4B48"/>
    <w:rsid w:val="008F4B8F"/>
    <w:rsid w:val="008F4D9C"/>
    <w:rsid w:val="008F4FC5"/>
    <w:rsid w:val="008F5D7A"/>
    <w:rsid w:val="008F5F53"/>
    <w:rsid w:val="008F618E"/>
    <w:rsid w:val="008F63AD"/>
    <w:rsid w:val="008F6713"/>
    <w:rsid w:val="008F6B55"/>
    <w:rsid w:val="008F6C17"/>
    <w:rsid w:val="008F6DC0"/>
    <w:rsid w:val="008F6DC9"/>
    <w:rsid w:val="008F72A3"/>
    <w:rsid w:val="008F7420"/>
    <w:rsid w:val="008F7694"/>
    <w:rsid w:val="008F794D"/>
    <w:rsid w:val="008F7B2F"/>
    <w:rsid w:val="008F7D11"/>
    <w:rsid w:val="008F7FBE"/>
    <w:rsid w:val="0090032F"/>
    <w:rsid w:val="009008AB"/>
    <w:rsid w:val="00900DED"/>
    <w:rsid w:val="00900DFC"/>
    <w:rsid w:val="00900E65"/>
    <w:rsid w:val="00900EBE"/>
    <w:rsid w:val="009011A8"/>
    <w:rsid w:val="00901326"/>
    <w:rsid w:val="0090174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A7C"/>
    <w:rsid w:val="00903BBA"/>
    <w:rsid w:val="00903C44"/>
    <w:rsid w:val="00903E8A"/>
    <w:rsid w:val="009040ED"/>
    <w:rsid w:val="00904524"/>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37E"/>
    <w:rsid w:val="009063AB"/>
    <w:rsid w:val="009063C0"/>
    <w:rsid w:val="00906492"/>
    <w:rsid w:val="009065E0"/>
    <w:rsid w:val="0090664E"/>
    <w:rsid w:val="00906774"/>
    <w:rsid w:val="009067D8"/>
    <w:rsid w:val="009068C9"/>
    <w:rsid w:val="00906C9A"/>
    <w:rsid w:val="00906DEE"/>
    <w:rsid w:val="00907275"/>
    <w:rsid w:val="00907311"/>
    <w:rsid w:val="009077C8"/>
    <w:rsid w:val="00907DB8"/>
    <w:rsid w:val="00910278"/>
    <w:rsid w:val="00910289"/>
    <w:rsid w:val="009103AD"/>
    <w:rsid w:val="009105DE"/>
    <w:rsid w:val="009109A9"/>
    <w:rsid w:val="00910B9E"/>
    <w:rsid w:val="00910DDA"/>
    <w:rsid w:val="00910DF8"/>
    <w:rsid w:val="009112FC"/>
    <w:rsid w:val="0091157C"/>
    <w:rsid w:val="00911905"/>
    <w:rsid w:val="009119C8"/>
    <w:rsid w:val="00911B55"/>
    <w:rsid w:val="00911DD5"/>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5F25"/>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807"/>
    <w:rsid w:val="00920AB5"/>
    <w:rsid w:val="00921009"/>
    <w:rsid w:val="009211C3"/>
    <w:rsid w:val="009212BD"/>
    <w:rsid w:val="0092136B"/>
    <w:rsid w:val="009215D0"/>
    <w:rsid w:val="00921746"/>
    <w:rsid w:val="00921D87"/>
    <w:rsid w:val="00921DFA"/>
    <w:rsid w:val="00921E06"/>
    <w:rsid w:val="00921E29"/>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B83"/>
    <w:rsid w:val="00923CAF"/>
    <w:rsid w:val="00923CC3"/>
    <w:rsid w:val="0092405C"/>
    <w:rsid w:val="00924198"/>
    <w:rsid w:val="009242A2"/>
    <w:rsid w:val="009243AD"/>
    <w:rsid w:val="00924554"/>
    <w:rsid w:val="0092469D"/>
    <w:rsid w:val="009246C2"/>
    <w:rsid w:val="009247EE"/>
    <w:rsid w:val="009248CC"/>
    <w:rsid w:val="009251EE"/>
    <w:rsid w:val="0092535F"/>
    <w:rsid w:val="00925412"/>
    <w:rsid w:val="00925473"/>
    <w:rsid w:val="00925583"/>
    <w:rsid w:val="009255DB"/>
    <w:rsid w:val="00925943"/>
    <w:rsid w:val="00925BA1"/>
    <w:rsid w:val="00925DB0"/>
    <w:rsid w:val="00926219"/>
    <w:rsid w:val="0092636E"/>
    <w:rsid w:val="00926388"/>
    <w:rsid w:val="009263BC"/>
    <w:rsid w:val="00926765"/>
    <w:rsid w:val="00926A88"/>
    <w:rsid w:val="0092723B"/>
    <w:rsid w:val="009272BB"/>
    <w:rsid w:val="0092762A"/>
    <w:rsid w:val="009277E1"/>
    <w:rsid w:val="00927AE5"/>
    <w:rsid w:val="00927C81"/>
    <w:rsid w:val="00930196"/>
    <w:rsid w:val="00930443"/>
    <w:rsid w:val="009305D9"/>
    <w:rsid w:val="009308A6"/>
    <w:rsid w:val="00930B48"/>
    <w:rsid w:val="00930C5E"/>
    <w:rsid w:val="0093117D"/>
    <w:rsid w:val="0093118F"/>
    <w:rsid w:val="009312AE"/>
    <w:rsid w:val="0093176F"/>
    <w:rsid w:val="009317F8"/>
    <w:rsid w:val="00931A00"/>
    <w:rsid w:val="00931C4A"/>
    <w:rsid w:val="00931C6B"/>
    <w:rsid w:val="00931F8F"/>
    <w:rsid w:val="00932401"/>
    <w:rsid w:val="00932576"/>
    <w:rsid w:val="00932714"/>
    <w:rsid w:val="00932A0D"/>
    <w:rsid w:val="00932A5D"/>
    <w:rsid w:val="00932A9B"/>
    <w:rsid w:val="00932C41"/>
    <w:rsid w:val="00932CB9"/>
    <w:rsid w:val="00932CC5"/>
    <w:rsid w:val="00932D5B"/>
    <w:rsid w:val="0093323B"/>
    <w:rsid w:val="00933437"/>
    <w:rsid w:val="009334B4"/>
    <w:rsid w:val="009334C1"/>
    <w:rsid w:val="0093374C"/>
    <w:rsid w:val="0093396C"/>
    <w:rsid w:val="00933FDE"/>
    <w:rsid w:val="00934005"/>
    <w:rsid w:val="00934104"/>
    <w:rsid w:val="00934848"/>
    <w:rsid w:val="009349FE"/>
    <w:rsid w:val="00934A0F"/>
    <w:rsid w:val="00934B19"/>
    <w:rsid w:val="00934E2F"/>
    <w:rsid w:val="009351DF"/>
    <w:rsid w:val="009353CF"/>
    <w:rsid w:val="009365ED"/>
    <w:rsid w:val="0093669D"/>
    <w:rsid w:val="009366AC"/>
    <w:rsid w:val="009366D8"/>
    <w:rsid w:val="009369B5"/>
    <w:rsid w:val="00936AE6"/>
    <w:rsid w:val="00937421"/>
    <w:rsid w:val="0093791C"/>
    <w:rsid w:val="00937B38"/>
    <w:rsid w:val="00937BC6"/>
    <w:rsid w:val="00937C28"/>
    <w:rsid w:val="00937E8B"/>
    <w:rsid w:val="00937F12"/>
    <w:rsid w:val="00937F1D"/>
    <w:rsid w:val="009400D6"/>
    <w:rsid w:val="009404D7"/>
    <w:rsid w:val="0094050B"/>
    <w:rsid w:val="00940866"/>
    <w:rsid w:val="00940D94"/>
    <w:rsid w:val="0094125B"/>
    <w:rsid w:val="00941309"/>
    <w:rsid w:val="00941603"/>
    <w:rsid w:val="009419F4"/>
    <w:rsid w:val="00941ABF"/>
    <w:rsid w:val="00941C15"/>
    <w:rsid w:val="00941CF9"/>
    <w:rsid w:val="00941E20"/>
    <w:rsid w:val="00941F5F"/>
    <w:rsid w:val="009420AB"/>
    <w:rsid w:val="00942127"/>
    <w:rsid w:val="009422F2"/>
    <w:rsid w:val="0094231F"/>
    <w:rsid w:val="009426E6"/>
    <w:rsid w:val="00942BAE"/>
    <w:rsid w:val="00943024"/>
    <w:rsid w:val="009430CB"/>
    <w:rsid w:val="00943180"/>
    <w:rsid w:val="0094324A"/>
    <w:rsid w:val="00943410"/>
    <w:rsid w:val="00943431"/>
    <w:rsid w:val="00943513"/>
    <w:rsid w:val="00943867"/>
    <w:rsid w:val="009438E2"/>
    <w:rsid w:val="00943988"/>
    <w:rsid w:val="00943CA4"/>
    <w:rsid w:val="00943D64"/>
    <w:rsid w:val="0094401B"/>
    <w:rsid w:val="00944428"/>
    <w:rsid w:val="0094465A"/>
    <w:rsid w:val="00944955"/>
    <w:rsid w:val="00944965"/>
    <w:rsid w:val="00944A6C"/>
    <w:rsid w:val="0094501A"/>
    <w:rsid w:val="00945056"/>
    <w:rsid w:val="00945257"/>
    <w:rsid w:val="009452E5"/>
    <w:rsid w:val="0094571C"/>
    <w:rsid w:val="00945DD3"/>
    <w:rsid w:val="0094600C"/>
    <w:rsid w:val="009462F7"/>
    <w:rsid w:val="009463B6"/>
    <w:rsid w:val="009464F3"/>
    <w:rsid w:val="0094665C"/>
    <w:rsid w:val="009467FA"/>
    <w:rsid w:val="00946879"/>
    <w:rsid w:val="009468C7"/>
    <w:rsid w:val="00946B07"/>
    <w:rsid w:val="00946B5C"/>
    <w:rsid w:val="009471C0"/>
    <w:rsid w:val="00947314"/>
    <w:rsid w:val="00947470"/>
    <w:rsid w:val="00947699"/>
    <w:rsid w:val="009476AE"/>
    <w:rsid w:val="0094799D"/>
    <w:rsid w:val="009479A4"/>
    <w:rsid w:val="00947A4A"/>
    <w:rsid w:val="00947A4F"/>
    <w:rsid w:val="00950041"/>
    <w:rsid w:val="009502D5"/>
    <w:rsid w:val="0095032B"/>
    <w:rsid w:val="0095037C"/>
    <w:rsid w:val="0095065B"/>
    <w:rsid w:val="009508B7"/>
    <w:rsid w:val="00950DF2"/>
    <w:rsid w:val="009510CE"/>
    <w:rsid w:val="009510D3"/>
    <w:rsid w:val="0095116B"/>
    <w:rsid w:val="00951565"/>
    <w:rsid w:val="00951D66"/>
    <w:rsid w:val="00951D8C"/>
    <w:rsid w:val="00951F39"/>
    <w:rsid w:val="00952229"/>
    <w:rsid w:val="009522BD"/>
    <w:rsid w:val="00952313"/>
    <w:rsid w:val="00952322"/>
    <w:rsid w:val="009523FF"/>
    <w:rsid w:val="009524B9"/>
    <w:rsid w:val="00952A4F"/>
    <w:rsid w:val="009534F6"/>
    <w:rsid w:val="00953696"/>
    <w:rsid w:val="00953753"/>
    <w:rsid w:val="00953E0E"/>
    <w:rsid w:val="00953F51"/>
    <w:rsid w:val="00954669"/>
    <w:rsid w:val="00954B5E"/>
    <w:rsid w:val="00954E3E"/>
    <w:rsid w:val="00955027"/>
    <w:rsid w:val="00955478"/>
    <w:rsid w:val="0095548B"/>
    <w:rsid w:val="00955641"/>
    <w:rsid w:val="0095583F"/>
    <w:rsid w:val="00955A5B"/>
    <w:rsid w:val="00955B38"/>
    <w:rsid w:val="00955C45"/>
    <w:rsid w:val="00955CE7"/>
    <w:rsid w:val="00955EA2"/>
    <w:rsid w:val="00956240"/>
    <w:rsid w:val="009562E1"/>
    <w:rsid w:val="00956605"/>
    <w:rsid w:val="00956635"/>
    <w:rsid w:val="0095663E"/>
    <w:rsid w:val="00956B23"/>
    <w:rsid w:val="00956CD2"/>
    <w:rsid w:val="00956D9B"/>
    <w:rsid w:val="00956ED9"/>
    <w:rsid w:val="009572B5"/>
    <w:rsid w:val="00957336"/>
    <w:rsid w:val="0095750C"/>
    <w:rsid w:val="009579BC"/>
    <w:rsid w:val="00957CB0"/>
    <w:rsid w:val="00957D5B"/>
    <w:rsid w:val="0096015D"/>
    <w:rsid w:val="00960521"/>
    <w:rsid w:val="00960664"/>
    <w:rsid w:val="009606B7"/>
    <w:rsid w:val="00960921"/>
    <w:rsid w:val="009609D0"/>
    <w:rsid w:val="00960DDF"/>
    <w:rsid w:val="0096109E"/>
    <w:rsid w:val="009612B8"/>
    <w:rsid w:val="0096143C"/>
    <w:rsid w:val="009615C3"/>
    <w:rsid w:val="00961812"/>
    <w:rsid w:val="0096181B"/>
    <w:rsid w:val="00961C0C"/>
    <w:rsid w:val="00961F35"/>
    <w:rsid w:val="00961F8B"/>
    <w:rsid w:val="00961FEF"/>
    <w:rsid w:val="009620DE"/>
    <w:rsid w:val="00962567"/>
    <w:rsid w:val="009627EB"/>
    <w:rsid w:val="00962A93"/>
    <w:rsid w:val="00962D71"/>
    <w:rsid w:val="00962E9D"/>
    <w:rsid w:val="00963955"/>
    <w:rsid w:val="00963CA1"/>
    <w:rsid w:val="00963CB4"/>
    <w:rsid w:val="00963F12"/>
    <w:rsid w:val="00963F43"/>
    <w:rsid w:val="00963FEA"/>
    <w:rsid w:val="00964241"/>
    <w:rsid w:val="00964325"/>
    <w:rsid w:val="0096440D"/>
    <w:rsid w:val="00964523"/>
    <w:rsid w:val="009646A5"/>
    <w:rsid w:val="00964C85"/>
    <w:rsid w:val="00964FBA"/>
    <w:rsid w:val="00965217"/>
    <w:rsid w:val="00965338"/>
    <w:rsid w:val="009655E0"/>
    <w:rsid w:val="00965753"/>
    <w:rsid w:val="009658AE"/>
    <w:rsid w:val="0096597A"/>
    <w:rsid w:val="00965B08"/>
    <w:rsid w:val="00965C43"/>
    <w:rsid w:val="00965EF1"/>
    <w:rsid w:val="00966155"/>
    <w:rsid w:val="009664D6"/>
    <w:rsid w:val="0096650E"/>
    <w:rsid w:val="00966562"/>
    <w:rsid w:val="00966B1C"/>
    <w:rsid w:val="00966C01"/>
    <w:rsid w:val="00966FE9"/>
    <w:rsid w:val="0096757B"/>
    <w:rsid w:val="009676B4"/>
    <w:rsid w:val="0096772A"/>
    <w:rsid w:val="009677D4"/>
    <w:rsid w:val="00967905"/>
    <w:rsid w:val="00967B89"/>
    <w:rsid w:val="00967C2B"/>
    <w:rsid w:val="00967C78"/>
    <w:rsid w:val="00967CD4"/>
    <w:rsid w:val="00967DCA"/>
    <w:rsid w:val="009705BD"/>
    <w:rsid w:val="0097068B"/>
    <w:rsid w:val="00970719"/>
    <w:rsid w:val="00970A54"/>
    <w:rsid w:val="00970EF0"/>
    <w:rsid w:val="00970EFD"/>
    <w:rsid w:val="00971249"/>
    <w:rsid w:val="0097136F"/>
    <w:rsid w:val="00971805"/>
    <w:rsid w:val="0097183B"/>
    <w:rsid w:val="009718A8"/>
    <w:rsid w:val="00971958"/>
    <w:rsid w:val="00971AF7"/>
    <w:rsid w:val="00971CFF"/>
    <w:rsid w:val="00971E5D"/>
    <w:rsid w:val="009722AF"/>
    <w:rsid w:val="009725FA"/>
    <w:rsid w:val="0097288C"/>
    <w:rsid w:val="009729D9"/>
    <w:rsid w:val="00972B27"/>
    <w:rsid w:val="0097323F"/>
    <w:rsid w:val="00973308"/>
    <w:rsid w:val="00973309"/>
    <w:rsid w:val="00973313"/>
    <w:rsid w:val="009734D1"/>
    <w:rsid w:val="009734F9"/>
    <w:rsid w:val="0097366A"/>
    <w:rsid w:val="0097376C"/>
    <w:rsid w:val="00973978"/>
    <w:rsid w:val="009739C5"/>
    <w:rsid w:val="00973DB7"/>
    <w:rsid w:val="00973DD3"/>
    <w:rsid w:val="00973FD8"/>
    <w:rsid w:val="009741BE"/>
    <w:rsid w:val="00974295"/>
    <w:rsid w:val="00974488"/>
    <w:rsid w:val="00974537"/>
    <w:rsid w:val="0097476F"/>
    <w:rsid w:val="009747F6"/>
    <w:rsid w:val="0097483F"/>
    <w:rsid w:val="00974E60"/>
    <w:rsid w:val="00975235"/>
    <w:rsid w:val="009754E5"/>
    <w:rsid w:val="0097556C"/>
    <w:rsid w:val="00975653"/>
    <w:rsid w:val="009756C3"/>
    <w:rsid w:val="009756EC"/>
    <w:rsid w:val="00975720"/>
    <w:rsid w:val="00975962"/>
    <w:rsid w:val="00975A26"/>
    <w:rsid w:val="009760F5"/>
    <w:rsid w:val="009761A0"/>
    <w:rsid w:val="00976222"/>
    <w:rsid w:val="009763F3"/>
    <w:rsid w:val="009764F0"/>
    <w:rsid w:val="009766BF"/>
    <w:rsid w:val="009768C7"/>
    <w:rsid w:val="00976E0A"/>
    <w:rsid w:val="00976F58"/>
    <w:rsid w:val="009777AD"/>
    <w:rsid w:val="009779CC"/>
    <w:rsid w:val="0098023F"/>
    <w:rsid w:val="00980397"/>
    <w:rsid w:val="0098049A"/>
    <w:rsid w:val="009807BD"/>
    <w:rsid w:val="009807D7"/>
    <w:rsid w:val="0098081C"/>
    <w:rsid w:val="00980C50"/>
    <w:rsid w:val="00981026"/>
    <w:rsid w:val="009811CF"/>
    <w:rsid w:val="009812BA"/>
    <w:rsid w:val="00981358"/>
    <w:rsid w:val="00981621"/>
    <w:rsid w:val="0098179C"/>
    <w:rsid w:val="009820EA"/>
    <w:rsid w:val="00982258"/>
    <w:rsid w:val="00982361"/>
    <w:rsid w:val="00982443"/>
    <w:rsid w:val="00982E0C"/>
    <w:rsid w:val="009831A7"/>
    <w:rsid w:val="00983552"/>
    <w:rsid w:val="009835D4"/>
    <w:rsid w:val="009837E8"/>
    <w:rsid w:val="00983A32"/>
    <w:rsid w:val="00983CA7"/>
    <w:rsid w:val="00983D47"/>
    <w:rsid w:val="00983F42"/>
    <w:rsid w:val="009840CB"/>
    <w:rsid w:val="009843F3"/>
    <w:rsid w:val="00984716"/>
    <w:rsid w:val="0098477C"/>
    <w:rsid w:val="00984DC1"/>
    <w:rsid w:val="0098505A"/>
    <w:rsid w:val="009851BA"/>
    <w:rsid w:val="00985291"/>
    <w:rsid w:val="00985A3B"/>
    <w:rsid w:val="00985D94"/>
    <w:rsid w:val="00985D99"/>
    <w:rsid w:val="00985DD9"/>
    <w:rsid w:val="0098600F"/>
    <w:rsid w:val="0098624B"/>
    <w:rsid w:val="0098640F"/>
    <w:rsid w:val="0098645E"/>
    <w:rsid w:val="00986947"/>
    <w:rsid w:val="0098696B"/>
    <w:rsid w:val="00986975"/>
    <w:rsid w:val="00986BA5"/>
    <w:rsid w:val="00986BEC"/>
    <w:rsid w:val="00986C48"/>
    <w:rsid w:val="0098727C"/>
    <w:rsid w:val="00987387"/>
    <w:rsid w:val="00987454"/>
    <w:rsid w:val="0098746C"/>
    <w:rsid w:val="00987608"/>
    <w:rsid w:val="00987B02"/>
    <w:rsid w:val="00987B23"/>
    <w:rsid w:val="00987D17"/>
    <w:rsid w:val="00987FBA"/>
    <w:rsid w:val="00990053"/>
    <w:rsid w:val="0099019F"/>
    <w:rsid w:val="0099046C"/>
    <w:rsid w:val="009905C5"/>
    <w:rsid w:val="0099081A"/>
    <w:rsid w:val="00990BD5"/>
    <w:rsid w:val="00990BF1"/>
    <w:rsid w:val="00990D2E"/>
    <w:rsid w:val="00990E3C"/>
    <w:rsid w:val="00990FAF"/>
    <w:rsid w:val="0099114E"/>
    <w:rsid w:val="00991500"/>
    <w:rsid w:val="0099164B"/>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9EB"/>
    <w:rsid w:val="00994B02"/>
    <w:rsid w:val="00994FDA"/>
    <w:rsid w:val="00994FF7"/>
    <w:rsid w:val="0099513F"/>
    <w:rsid w:val="009955C6"/>
    <w:rsid w:val="009957F7"/>
    <w:rsid w:val="00995991"/>
    <w:rsid w:val="00995D1F"/>
    <w:rsid w:val="00995D77"/>
    <w:rsid w:val="00995FB7"/>
    <w:rsid w:val="009961BD"/>
    <w:rsid w:val="00996250"/>
    <w:rsid w:val="0099660C"/>
    <w:rsid w:val="00996652"/>
    <w:rsid w:val="009967C7"/>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354"/>
    <w:rsid w:val="009A2407"/>
    <w:rsid w:val="009A287A"/>
    <w:rsid w:val="009A288C"/>
    <w:rsid w:val="009A2966"/>
    <w:rsid w:val="009A2B9F"/>
    <w:rsid w:val="009A2E95"/>
    <w:rsid w:val="009A322A"/>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7DD"/>
    <w:rsid w:val="009A59E1"/>
    <w:rsid w:val="009A59E6"/>
    <w:rsid w:val="009A5F75"/>
    <w:rsid w:val="009A60A2"/>
    <w:rsid w:val="009A60C5"/>
    <w:rsid w:val="009A60D5"/>
    <w:rsid w:val="009A616E"/>
    <w:rsid w:val="009A6409"/>
    <w:rsid w:val="009A699E"/>
    <w:rsid w:val="009A69E1"/>
    <w:rsid w:val="009A6C40"/>
    <w:rsid w:val="009A6EBA"/>
    <w:rsid w:val="009A71DE"/>
    <w:rsid w:val="009A7659"/>
    <w:rsid w:val="009A768C"/>
    <w:rsid w:val="009A773E"/>
    <w:rsid w:val="009A774E"/>
    <w:rsid w:val="009A7B2A"/>
    <w:rsid w:val="009A7E84"/>
    <w:rsid w:val="009A7ED4"/>
    <w:rsid w:val="009B01A5"/>
    <w:rsid w:val="009B03C1"/>
    <w:rsid w:val="009B0681"/>
    <w:rsid w:val="009B0862"/>
    <w:rsid w:val="009B096E"/>
    <w:rsid w:val="009B0A05"/>
    <w:rsid w:val="009B0BE3"/>
    <w:rsid w:val="009B0CBF"/>
    <w:rsid w:val="009B0F23"/>
    <w:rsid w:val="009B1142"/>
    <w:rsid w:val="009B15EF"/>
    <w:rsid w:val="009B1763"/>
    <w:rsid w:val="009B1BF6"/>
    <w:rsid w:val="009B1D2D"/>
    <w:rsid w:val="009B1DFD"/>
    <w:rsid w:val="009B1EC4"/>
    <w:rsid w:val="009B21FD"/>
    <w:rsid w:val="009B2243"/>
    <w:rsid w:val="009B2441"/>
    <w:rsid w:val="009B26E5"/>
    <w:rsid w:val="009B2830"/>
    <w:rsid w:val="009B2B54"/>
    <w:rsid w:val="009B2C23"/>
    <w:rsid w:val="009B2F6A"/>
    <w:rsid w:val="009B2F6B"/>
    <w:rsid w:val="009B2F7E"/>
    <w:rsid w:val="009B2FD7"/>
    <w:rsid w:val="009B3273"/>
    <w:rsid w:val="009B3892"/>
    <w:rsid w:val="009B3AA9"/>
    <w:rsid w:val="009B4056"/>
    <w:rsid w:val="009B413D"/>
    <w:rsid w:val="009B42DE"/>
    <w:rsid w:val="009B4611"/>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D6"/>
    <w:rsid w:val="009B66F3"/>
    <w:rsid w:val="009B6899"/>
    <w:rsid w:val="009B6BEB"/>
    <w:rsid w:val="009B6C41"/>
    <w:rsid w:val="009B6C90"/>
    <w:rsid w:val="009B6DA2"/>
    <w:rsid w:val="009B708F"/>
    <w:rsid w:val="009B723F"/>
    <w:rsid w:val="009B7427"/>
    <w:rsid w:val="009B7641"/>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DAC"/>
    <w:rsid w:val="009C1EF0"/>
    <w:rsid w:val="009C1F41"/>
    <w:rsid w:val="009C20A3"/>
    <w:rsid w:val="009C2601"/>
    <w:rsid w:val="009C261D"/>
    <w:rsid w:val="009C26D4"/>
    <w:rsid w:val="009C26EE"/>
    <w:rsid w:val="009C297C"/>
    <w:rsid w:val="009C2D13"/>
    <w:rsid w:val="009C2E5D"/>
    <w:rsid w:val="009C2E8F"/>
    <w:rsid w:val="009C307C"/>
    <w:rsid w:val="009C3384"/>
    <w:rsid w:val="009C3660"/>
    <w:rsid w:val="009C372F"/>
    <w:rsid w:val="009C375D"/>
    <w:rsid w:val="009C3BA0"/>
    <w:rsid w:val="009C3BC9"/>
    <w:rsid w:val="009C4421"/>
    <w:rsid w:val="009C442A"/>
    <w:rsid w:val="009C468D"/>
    <w:rsid w:val="009C4821"/>
    <w:rsid w:val="009C4837"/>
    <w:rsid w:val="009C4F86"/>
    <w:rsid w:val="009C4FFD"/>
    <w:rsid w:val="009C50E6"/>
    <w:rsid w:val="009C50EA"/>
    <w:rsid w:val="009C510B"/>
    <w:rsid w:val="009C5274"/>
    <w:rsid w:val="009C5739"/>
    <w:rsid w:val="009C5C26"/>
    <w:rsid w:val="009C5C85"/>
    <w:rsid w:val="009C61B4"/>
    <w:rsid w:val="009C630C"/>
    <w:rsid w:val="009C64A0"/>
    <w:rsid w:val="009C6721"/>
    <w:rsid w:val="009C7276"/>
    <w:rsid w:val="009C7326"/>
    <w:rsid w:val="009C73F8"/>
    <w:rsid w:val="009C752D"/>
    <w:rsid w:val="009C791E"/>
    <w:rsid w:val="009C79BB"/>
    <w:rsid w:val="009C79C8"/>
    <w:rsid w:val="009C79D7"/>
    <w:rsid w:val="009C7A1A"/>
    <w:rsid w:val="009C7A81"/>
    <w:rsid w:val="009C7CE7"/>
    <w:rsid w:val="009C7E9E"/>
    <w:rsid w:val="009C7F1C"/>
    <w:rsid w:val="009D0392"/>
    <w:rsid w:val="009D03DF"/>
    <w:rsid w:val="009D043C"/>
    <w:rsid w:val="009D049A"/>
    <w:rsid w:val="009D04EF"/>
    <w:rsid w:val="009D0552"/>
    <w:rsid w:val="009D0E78"/>
    <w:rsid w:val="009D1634"/>
    <w:rsid w:val="009D172C"/>
    <w:rsid w:val="009D1CCD"/>
    <w:rsid w:val="009D2185"/>
    <w:rsid w:val="009D2271"/>
    <w:rsid w:val="009D255E"/>
    <w:rsid w:val="009D25EB"/>
    <w:rsid w:val="009D262A"/>
    <w:rsid w:val="009D26B9"/>
    <w:rsid w:val="009D2946"/>
    <w:rsid w:val="009D298D"/>
    <w:rsid w:val="009D299D"/>
    <w:rsid w:val="009D2A2E"/>
    <w:rsid w:val="009D2B9B"/>
    <w:rsid w:val="009D2D33"/>
    <w:rsid w:val="009D2EA2"/>
    <w:rsid w:val="009D2EE0"/>
    <w:rsid w:val="009D2F1F"/>
    <w:rsid w:val="009D2F6E"/>
    <w:rsid w:val="009D311E"/>
    <w:rsid w:val="009D32CE"/>
    <w:rsid w:val="009D33DB"/>
    <w:rsid w:val="009D3693"/>
    <w:rsid w:val="009D39F0"/>
    <w:rsid w:val="009D3C79"/>
    <w:rsid w:val="009D3F3E"/>
    <w:rsid w:val="009D3FBD"/>
    <w:rsid w:val="009D4260"/>
    <w:rsid w:val="009D4595"/>
    <w:rsid w:val="009D4678"/>
    <w:rsid w:val="009D4727"/>
    <w:rsid w:val="009D4880"/>
    <w:rsid w:val="009D4B60"/>
    <w:rsid w:val="009D4F94"/>
    <w:rsid w:val="009D509A"/>
    <w:rsid w:val="009D50F7"/>
    <w:rsid w:val="009D51F4"/>
    <w:rsid w:val="009D5518"/>
    <w:rsid w:val="009D56EE"/>
    <w:rsid w:val="009D5754"/>
    <w:rsid w:val="009D5788"/>
    <w:rsid w:val="009D5A32"/>
    <w:rsid w:val="009D5DED"/>
    <w:rsid w:val="009D5E55"/>
    <w:rsid w:val="009D5F9F"/>
    <w:rsid w:val="009D6070"/>
    <w:rsid w:val="009D61F4"/>
    <w:rsid w:val="009D641E"/>
    <w:rsid w:val="009D64DC"/>
    <w:rsid w:val="009D6513"/>
    <w:rsid w:val="009D6B55"/>
    <w:rsid w:val="009D6DBF"/>
    <w:rsid w:val="009D6FE1"/>
    <w:rsid w:val="009D716F"/>
    <w:rsid w:val="009D71D1"/>
    <w:rsid w:val="009D75CD"/>
    <w:rsid w:val="009D79E3"/>
    <w:rsid w:val="009D7ADE"/>
    <w:rsid w:val="009D7B15"/>
    <w:rsid w:val="009D7B72"/>
    <w:rsid w:val="009D7B78"/>
    <w:rsid w:val="009D7C7D"/>
    <w:rsid w:val="009D7CE3"/>
    <w:rsid w:val="009E0105"/>
    <w:rsid w:val="009E0179"/>
    <w:rsid w:val="009E0198"/>
    <w:rsid w:val="009E0494"/>
    <w:rsid w:val="009E08E0"/>
    <w:rsid w:val="009E0A7A"/>
    <w:rsid w:val="009E11BB"/>
    <w:rsid w:val="009E1318"/>
    <w:rsid w:val="009E1497"/>
    <w:rsid w:val="009E1683"/>
    <w:rsid w:val="009E1703"/>
    <w:rsid w:val="009E1AEB"/>
    <w:rsid w:val="009E1F04"/>
    <w:rsid w:val="009E2013"/>
    <w:rsid w:val="009E2083"/>
    <w:rsid w:val="009E210C"/>
    <w:rsid w:val="009E21A8"/>
    <w:rsid w:val="009E222E"/>
    <w:rsid w:val="009E2542"/>
    <w:rsid w:val="009E267D"/>
    <w:rsid w:val="009E26C4"/>
    <w:rsid w:val="009E2C5A"/>
    <w:rsid w:val="009E2DE4"/>
    <w:rsid w:val="009E3404"/>
    <w:rsid w:val="009E3481"/>
    <w:rsid w:val="009E34C6"/>
    <w:rsid w:val="009E357E"/>
    <w:rsid w:val="009E385F"/>
    <w:rsid w:val="009E3939"/>
    <w:rsid w:val="009E3A3C"/>
    <w:rsid w:val="009E3C38"/>
    <w:rsid w:val="009E4059"/>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FFE"/>
    <w:rsid w:val="009E6018"/>
    <w:rsid w:val="009E60A3"/>
    <w:rsid w:val="009E646E"/>
    <w:rsid w:val="009E64EC"/>
    <w:rsid w:val="009E65EA"/>
    <w:rsid w:val="009E66FA"/>
    <w:rsid w:val="009E68A7"/>
    <w:rsid w:val="009E68BF"/>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FE6"/>
    <w:rsid w:val="009F0371"/>
    <w:rsid w:val="009F05AE"/>
    <w:rsid w:val="009F09B6"/>
    <w:rsid w:val="009F0A9D"/>
    <w:rsid w:val="009F0B60"/>
    <w:rsid w:val="009F0DE8"/>
    <w:rsid w:val="009F0FBB"/>
    <w:rsid w:val="009F18B0"/>
    <w:rsid w:val="009F192D"/>
    <w:rsid w:val="009F1AEC"/>
    <w:rsid w:val="009F1E67"/>
    <w:rsid w:val="009F1EE9"/>
    <w:rsid w:val="009F205D"/>
    <w:rsid w:val="009F2160"/>
    <w:rsid w:val="009F248E"/>
    <w:rsid w:val="009F277B"/>
    <w:rsid w:val="009F2AB4"/>
    <w:rsid w:val="009F361B"/>
    <w:rsid w:val="009F3A63"/>
    <w:rsid w:val="009F404F"/>
    <w:rsid w:val="009F4496"/>
    <w:rsid w:val="009F4735"/>
    <w:rsid w:val="009F49B5"/>
    <w:rsid w:val="009F4DAE"/>
    <w:rsid w:val="009F5039"/>
    <w:rsid w:val="009F505C"/>
    <w:rsid w:val="009F519C"/>
    <w:rsid w:val="009F53C4"/>
    <w:rsid w:val="009F54C6"/>
    <w:rsid w:val="009F57C2"/>
    <w:rsid w:val="009F58A0"/>
    <w:rsid w:val="009F5946"/>
    <w:rsid w:val="009F5959"/>
    <w:rsid w:val="009F5FC8"/>
    <w:rsid w:val="009F6024"/>
    <w:rsid w:val="009F6544"/>
    <w:rsid w:val="009F681B"/>
    <w:rsid w:val="009F6912"/>
    <w:rsid w:val="009F6A1C"/>
    <w:rsid w:val="009F6A64"/>
    <w:rsid w:val="009F6A88"/>
    <w:rsid w:val="009F6B0E"/>
    <w:rsid w:val="009F6CA6"/>
    <w:rsid w:val="009F6D2C"/>
    <w:rsid w:val="009F732C"/>
    <w:rsid w:val="009F79C2"/>
    <w:rsid w:val="009F7BED"/>
    <w:rsid w:val="009F7D3C"/>
    <w:rsid w:val="009F7DFD"/>
    <w:rsid w:val="009F7FB0"/>
    <w:rsid w:val="009F7FF0"/>
    <w:rsid w:val="00A001EA"/>
    <w:rsid w:val="00A00272"/>
    <w:rsid w:val="00A00888"/>
    <w:rsid w:val="00A00D97"/>
    <w:rsid w:val="00A0100A"/>
    <w:rsid w:val="00A01486"/>
    <w:rsid w:val="00A01598"/>
    <w:rsid w:val="00A01689"/>
    <w:rsid w:val="00A018E3"/>
    <w:rsid w:val="00A01961"/>
    <w:rsid w:val="00A0197C"/>
    <w:rsid w:val="00A01D54"/>
    <w:rsid w:val="00A0222A"/>
    <w:rsid w:val="00A022DC"/>
    <w:rsid w:val="00A02563"/>
    <w:rsid w:val="00A02575"/>
    <w:rsid w:val="00A025FB"/>
    <w:rsid w:val="00A0264F"/>
    <w:rsid w:val="00A027A9"/>
    <w:rsid w:val="00A029B2"/>
    <w:rsid w:val="00A029CC"/>
    <w:rsid w:val="00A02A45"/>
    <w:rsid w:val="00A02B5E"/>
    <w:rsid w:val="00A02BFA"/>
    <w:rsid w:val="00A02CA7"/>
    <w:rsid w:val="00A02EF4"/>
    <w:rsid w:val="00A0330B"/>
    <w:rsid w:val="00A03333"/>
    <w:rsid w:val="00A036FB"/>
    <w:rsid w:val="00A03830"/>
    <w:rsid w:val="00A03A38"/>
    <w:rsid w:val="00A0428B"/>
    <w:rsid w:val="00A04609"/>
    <w:rsid w:val="00A046B5"/>
    <w:rsid w:val="00A04802"/>
    <w:rsid w:val="00A049CA"/>
    <w:rsid w:val="00A04C7D"/>
    <w:rsid w:val="00A04DD6"/>
    <w:rsid w:val="00A04F5B"/>
    <w:rsid w:val="00A0536D"/>
    <w:rsid w:val="00A053EE"/>
    <w:rsid w:val="00A05595"/>
    <w:rsid w:val="00A05650"/>
    <w:rsid w:val="00A056D7"/>
    <w:rsid w:val="00A0573A"/>
    <w:rsid w:val="00A0591E"/>
    <w:rsid w:val="00A06198"/>
    <w:rsid w:val="00A0628D"/>
    <w:rsid w:val="00A06AB3"/>
    <w:rsid w:val="00A06D52"/>
    <w:rsid w:val="00A06DE1"/>
    <w:rsid w:val="00A06F32"/>
    <w:rsid w:val="00A07127"/>
    <w:rsid w:val="00A0742E"/>
    <w:rsid w:val="00A101A5"/>
    <w:rsid w:val="00A10318"/>
    <w:rsid w:val="00A10500"/>
    <w:rsid w:val="00A10642"/>
    <w:rsid w:val="00A1083F"/>
    <w:rsid w:val="00A10912"/>
    <w:rsid w:val="00A10A33"/>
    <w:rsid w:val="00A11369"/>
    <w:rsid w:val="00A11431"/>
    <w:rsid w:val="00A115F7"/>
    <w:rsid w:val="00A117B2"/>
    <w:rsid w:val="00A119EB"/>
    <w:rsid w:val="00A11B1A"/>
    <w:rsid w:val="00A11BFB"/>
    <w:rsid w:val="00A11DC2"/>
    <w:rsid w:val="00A11ECC"/>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709"/>
    <w:rsid w:val="00A138AF"/>
    <w:rsid w:val="00A13CB6"/>
    <w:rsid w:val="00A13D43"/>
    <w:rsid w:val="00A13ED2"/>
    <w:rsid w:val="00A143F7"/>
    <w:rsid w:val="00A14677"/>
    <w:rsid w:val="00A14791"/>
    <w:rsid w:val="00A147CE"/>
    <w:rsid w:val="00A14AD5"/>
    <w:rsid w:val="00A14B3D"/>
    <w:rsid w:val="00A15003"/>
    <w:rsid w:val="00A1506A"/>
    <w:rsid w:val="00A15453"/>
    <w:rsid w:val="00A156C4"/>
    <w:rsid w:val="00A1581E"/>
    <w:rsid w:val="00A15CFB"/>
    <w:rsid w:val="00A15E3E"/>
    <w:rsid w:val="00A15E8B"/>
    <w:rsid w:val="00A163D2"/>
    <w:rsid w:val="00A164A1"/>
    <w:rsid w:val="00A1685B"/>
    <w:rsid w:val="00A16A3A"/>
    <w:rsid w:val="00A16AF8"/>
    <w:rsid w:val="00A16D56"/>
    <w:rsid w:val="00A17262"/>
    <w:rsid w:val="00A1747F"/>
    <w:rsid w:val="00A17B19"/>
    <w:rsid w:val="00A17E7A"/>
    <w:rsid w:val="00A17E8C"/>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2F84"/>
    <w:rsid w:val="00A23086"/>
    <w:rsid w:val="00A23154"/>
    <w:rsid w:val="00A23237"/>
    <w:rsid w:val="00A23981"/>
    <w:rsid w:val="00A23B61"/>
    <w:rsid w:val="00A241D0"/>
    <w:rsid w:val="00A24282"/>
    <w:rsid w:val="00A24549"/>
    <w:rsid w:val="00A24621"/>
    <w:rsid w:val="00A2466F"/>
    <w:rsid w:val="00A24EAA"/>
    <w:rsid w:val="00A24F2E"/>
    <w:rsid w:val="00A25165"/>
    <w:rsid w:val="00A25284"/>
    <w:rsid w:val="00A25A7C"/>
    <w:rsid w:val="00A25C30"/>
    <w:rsid w:val="00A25E1E"/>
    <w:rsid w:val="00A26220"/>
    <w:rsid w:val="00A26353"/>
    <w:rsid w:val="00A265E3"/>
    <w:rsid w:val="00A268B7"/>
    <w:rsid w:val="00A268EA"/>
    <w:rsid w:val="00A26A4F"/>
    <w:rsid w:val="00A26B18"/>
    <w:rsid w:val="00A26B3D"/>
    <w:rsid w:val="00A26B82"/>
    <w:rsid w:val="00A26D15"/>
    <w:rsid w:val="00A26EF1"/>
    <w:rsid w:val="00A275BE"/>
    <w:rsid w:val="00A275CD"/>
    <w:rsid w:val="00A27AAC"/>
    <w:rsid w:val="00A27AF8"/>
    <w:rsid w:val="00A27CAF"/>
    <w:rsid w:val="00A27E7B"/>
    <w:rsid w:val="00A302B3"/>
    <w:rsid w:val="00A30461"/>
    <w:rsid w:val="00A3054A"/>
    <w:rsid w:val="00A3066E"/>
    <w:rsid w:val="00A30746"/>
    <w:rsid w:val="00A307BD"/>
    <w:rsid w:val="00A309F4"/>
    <w:rsid w:val="00A30A6F"/>
    <w:rsid w:val="00A30ABF"/>
    <w:rsid w:val="00A30B65"/>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697"/>
    <w:rsid w:val="00A326F2"/>
    <w:rsid w:val="00A3271F"/>
    <w:rsid w:val="00A3286B"/>
    <w:rsid w:val="00A329C0"/>
    <w:rsid w:val="00A32A69"/>
    <w:rsid w:val="00A32FFE"/>
    <w:rsid w:val="00A33086"/>
    <w:rsid w:val="00A33318"/>
    <w:rsid w:val="00A33359"/>
    <w:rsid w:val="00A333C5"/>
    <w:rsid w:val="00A33415"/>
    <w:rsid w:val="00A33663"/>
    <w:rsid w:val="00A33F6F"/>
    <w:rsid w:val="00A34488"/>
    <w:rsid w:val="00A3465D"/>
    <w:rsid w:val="00A346FD"/>
    <w:rsid w:val="00A347DD"/>
    <w:rsid w:val="00A3485D"/>
    <w:rsid w:val="00A34D74"/>
    <w:rsid w:val="00A35111"/>
    <w:rsid w:val="00A3513A"/>
    <w:rsid w:val="00A35205"/>
    <w:rsid w:val="00A3550D"/>
    <w:rsid w:val="00A35A59"/>
    <w:rsid w:val="00A35ABE"/>
    <w:rsid w:val="00A35B0E"/>
    <w:rsid w:val="00A35BAE"/>
    <w:rsid w:val="00A35BF7"/>
    <w:rsid w:val="00A35CB1"/>
    <w:rsid w:val="00A35F97"/>
    <w:rsid w:val="00A361DC"/>
    <w:rsid w:val="00A3632B"/>
    <w:rsid w:val="00A36387"/>
    <w:rsid w:val="00A36500"/>
    <w:rsid w:val="00A365A4"/>
    <w:rsid w:val="00A36648"/>
    <w:rsid w:val="00A3671C"/>
    <w:rsid w:val="00A36780"/>
    <w:rsid w:val="00A3681B"/>
    <w:rsid w:val="00A3683F"/>
    <w:rsid w:val="00A368CD"/>
    <w:rsid w:val="00A3691F"/>
    <w:rsid w:val="00A37085"/>
    <w:rsid w:val="00A37454"/>
    <w:rsid w:val="00A3787C"/>
    <w:rsid w:val="00A37954"/>
    <w:rsid w:val="00A37975"/>
    <w:rsid w:val="00A37C07"/>
    <w:rsid w:val="00A37FD5"/>
    <w:rsid w:val="00A40154"/>
    <w:rsid w:val="00A4058F"/>
    <w:rsid w:val="00A4067D"/>
    <w:rsid w:val="00A40715"/>
    <w:rsid w:val="00A4081E"/>
    <w:rsid w:val="00A408DB"/>
    <w:rsid w:val="00A40ABA"/>
    <w:rsid w:val="00A40C8F"/>
    <w:rsid w:val="00A41080"/>
    <w:rsid w:val="00A41143"/>
    <w:rsid w:val="00A41329"/>
    <w:rsid w:val="00A41AD1"/>
    <w:rsid w:val="00A41C28"/>
    <w:rsid w:val="00A41DE4"/>
    <w:rsid w:val="00A42014"/>
    <w:rsid w:val="00A42070"/>
    <w:rsid w:val="00A420C8"/>
    <w:rsid w:val="00A421C2"/>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17"/>
    <w:rsid w:val="00A44E55"/>
    <w:rsid w:val="00A45404"/>
    <w:rsid w:val="00A45562"/>
    <w:rsid w:val="00A4558C"/>
    <w:rsid w:val="00A45819"/>
    <w:rsid w:val="00A45ACD"/>
    <w:rsid w:val="00A46109"/>
    <w:rsid w:val="00A461FA"/>
    <w:rsid w:val="00A46461"/>
    <w:rsid w:val="00A4653C"/>
    <w:rsid w:val="00A4663D"/>
    <w:rsid w:val="00A46746"/>
    <w:rsid w:val="00A46976"/>
    <w:rsid w:val="00A46E03"/>
    <w:rsid w:val="00A46EE4"/>
    <w:rsid w:val="00A46EF7"/>
    <w:rsid w:val="00A4706F"/>
    <w:rsid w:val="00A47084"/>
    <w:rsid w:val="00A473E6"/>
    <w:rsid w:val="00A47B5F"/>
    <w:rsid w:val="00A47B9C"/>
    <w:rsid w:val="00A50396"/>
    <w:rsid w:val="00A50412"/>
    <w:rsid w:val="00A50449"/>
    <w:rsid w:val="00A50D09"/>
    <w:rsid w:val="00A51705"/>
    <w:rsid w:val="00A5182F"/>
    <w:rsid w:val="00A518A5"/>
    <w:rsid w:val="00A519B8"/>
    <w:rsid w:val="00A51B55"/>
    <w:rsid w:val="00A520E7"/>
    <w:rsid w:val="00A523CC"/>
    <w:rsid w:val="00A523ED"/>
    <w:rsid w:val="00A5252A"/>
    <w:rsid w:val="00A5260A"/>
    <w:rsid w:val="00A52692"/>
    <w:rsid w:val="00A52795"/>
    <w:rsid w:val="00A528E5"/>
    <w:rsid w:val="00A5291A"/>
    <w:rsid w:val="00A52A9B"/>
    <w:rsid w:val="00A52D0E"/>
    <w:rsid w:val="00A52FC6"/>
    <w:rsid w:val="00A52FED"/>
    <w:rsid w:val="00A5318B"/>
    <w:rsid w:val="00A5338F"/>
    <w:rsid w:val="00A53476"/>
    <w:rsid w:val="00A53487"/>
    <w:rsid w:val="00A535BA"/>
    <w:rsid w:val="00A535BF"/>
    <w:rsid w:val="00A53C1F"/>
    <w:rsid w:val="00A53EBB"/>
    <w:rsid w:val="00A5409F"/>
    <w:rsid w:val="00A5433A"/>
    <w:rsid w:val="00A54366"/>
    <w:rsid w:val="00A544A1"/>
    <w:rsid w:val="00A545D2"/>
    <w:rsid w:val="00A5466F"/>
    <w:rsid w:val="00A5478C"/>
    <w:rsid w:val="00A5479F"/>
    <w:rsid w:val="00A54946"/>
    <w:rsid w:val="00A54E73"/>
    <w:rsid w:val="00A54EE8"/>
    <w:rsid w:val="00A5536A"/>
    <w:rsid w:val="00A554D3"/>
    <w:rsid w:val="00A55564"/>
    <w:rsid w:val="00A55B85"/>
    <w:rsid w:val="00A55E31"/>
    <w:rsid w:val="00A56055"/>
    <w:rsid w:val="00A56174"/>
    <w:rsid w:val="00A56642"/>
    <w:rsid w:val="00A56E5A"/>
    <w:rsid w:val="00A57068"/>
    <w:rsid w:val="00A57287"/>
    <w:rsid w:val="00A57314"/>
    <w:rsid w:val="00A5742C"/>
    <w:rsid w:val="00A5746B"/>
    <w:rsid w:val="00A577AE"/>
    <w:rsid w:val="00A577CE"/>
    <w:rsid w:val="00A579AA"/>
    <w:rsid w:val="00A57AE1"/>
    <w:rsid w:val="00A57CB2"/>
    <w:rsid w:val="00A604A6"/>
    <w:rsid w:val="00A60587"/>
    <w:rsid w:val="00A6068F"/>
    <w:rsid w:val="00A6092B"/>
    <w:rsid w:val="00A60C31"/>
    <w:rsid w:val="00A60E54"/>
    <w:rsid w:val="00A6105F"/>
    <w:rsid w:val="00A61702"/>
    <w:rsid w:val="00A61B1C"/>
    <w:rsid w:val="00A61CFA"/>
    <w:rsid w:val="00A62112"/>
    <w:rsid w:val="00A62403"/>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25F"/>
    <w:rsid w:val="00A65A72"/>
    <w:rsid w:val="00A65C26"/>
    <w:rsid w:val="00A65D45"/>
    <w:rsid w:val="00A662CC"/>
    <w:rsid w:val="00A66778"/>
    <w:rsid w:val="00A67016"/>
    <w:rsid w:val="00A6716A"/>
    <w:rsid w:val="00A67772"/>
    <w:rsid w:val="00A67890"/>
    <w:rsid w:val="00A67A47"/>
    <w:rsid w:val="00A67AF8"/>
    <w:rsid w:val="00A70068"/>
    <w:rsid w:val="00A7041D"/>
    <w:rsid w:val="00A7047D"/>
    <w:rsid w:val="00A7048D"/>
    <w:rsid w:val="00A7065D"/>
    <w:rsid w:val="00A709D5"/>
    <w:rsid w:val="00A70B37"/>
    <w:rsid w:val="00A70B45"/>
    <w:rsid w:val="00A71403"/>
    <w:rsid w:val="00A7150C"/>
    <w:rsid w:val="00A71655"/>
    <w:rsid w:val="00A7169F"/>
    <w:rsid w:val="00A71714"/>
    <w:rsid w:val="00A719B8"/>
    <w:rsid w:val="00A71AE9"/>
    <w:rsid w:val="00A722E3"/>
    <w:rsid w:val="00A7230C"/>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79E"/>
    <w:rsid w:val="00A769C1"/>
    <w:rsid w:val="00A76AC0"/>
    <w:rsid w:val="00A76C83"/>
    <w:rsid w:val="00A76F59"/>
    <w:rsid w:val="00A76F68"/>
    <w:rsid w:val="00A7719B"/>
    <w:rsid w:val="00A772B7"/>
    <w:rsid w:val="00A77534"/>
    <w:rsid w:val="00A7754A"/>
    <w:rsid w:val="00A777C9"/>
    <w:rsid w:val="00A778F3"/>
    <w:rsid w:val="00A77923"/>
    <w:rsid w:val="00A77ECE"/>
    <w:rsid w:val="00A803B8"/>
    <w:rsid w:val="00A80471"/>
    <w:rsid w:val="00A80580"/>
    <w:rsid w:val="00A805FA"/>
    <w:rsid w:val="00A808D6"/>
    <w:rsid w:val="00A80A54"/>
    <w:rsid w:val="00A80AD6"/>
    <w:rsid w:val="00A80AEE"/>
    <w:rsid w:val="00A80BD9"/>
    <w:rsid w:val="00A80C5E"/>
    <w:rsid w:val="00A80C73"/>
    <w:rsid w:val="00A80E4C"/>
    <w:rsid w:val="00A80E72"/>
    <w:rsid w:val="00A81A35"/>
    <w:rsid w:val="00A81AB2"/>
    <w:rsid w:val="00A81B5B"/>
    <w:rsid w:val="00A81D59"/>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C8A"/>
    <w:rsid w:val="00A83DE7"/>
    <w:rsid w:val="00A83E8B"/>
    <w:rsid w:val="00A83F1A"/>
    <w:rsid w:val="00A8408F"/>
    <w:rsid w:val="00A840B0"/>
    <w:rsid w:val="00A842F2"/>
    <w:rsid w:val="00A847BB"/>
    <w:rsid w:val="00A8489D"/>
    <w:rsid w:val="00A84CB0"/>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90234"/>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4F"/>
    <w:rsid w:val="00A9351A"/>
    <w:rsid w:val="00A936A4"/>
    <w:rsid w:val="00A9371D"/>
    <w:rsid w:val="00A93CFE"/>
    <w:rsid w:val="00A93FA2"/>
    <w:rsid w:val="00A94046"/>
    <w:rsid w:val="00A941C5"/>
    <w:rsid w:val="00A94318"/>
    <w:rsid w:val="00A9443E"/>
    <w:rsid w:val="00A94BB9"/>
    <w:rsid w:val="00A94C4B"/>
    <w:rsid w:val="00A95146"/>
    <w:rsid w:val="00A9569B"/>
    <w:rsid w:val="00A95CAC"/>
    <w:rsid w:val="00A95DA2"/>
    <w:rsid w:val="00A95E02"/>
    <w:rsid w:val="00A95E23"/>
    <w:rsid w:val="00A96000"/>
    <w:rsid w:val="00A9626B"/>
    <w:rsid w:val="00A9644D"/>
    <w:rsid w:val="00A96453"/>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719"/>
    <w:rsid w:val="00AA07BB"/>
    <w:rsid w:val="00AA0AC2"/>
    <w:rsid w:val="00AA0F07"/>
    <w:rsid w:val="00AA1050"/>
    <w:rsid w:val="00AA1248"/>
    <w:rsid w:val="00AA15AB"/>
    <w:rsid w:val="00AA172A"/>
    <w:rsid w:val="00AA178A"/>
    <w:rsid w:val="00AA18A2"/>
    <w:rsid w:val="00AA1A01"/>
    <w:rsid w:val="00AA21E6"/>
    <w:rsid w:val="00AA238A"/>
    <w:rsid w:val="00AA26D1"/>
    <w:rsid w:val="00AA2A71"/>
    <w:rsid w:val="00AA2B28"/>
    <w:rsid w:val="00AA2BAC"/>
    <w:rsid w:val="00AA2BFC"/>
    <w:rsid w:val="00AA32D7"/>
    <w:rsid w:val="00AA36AC"/>
    <w:rsid w:val="00AA37CD"/>
    <w:rsid w:val="00AA393D"/>
    <w:rsid w:val="00AA3BBE"/>
    <w:rsid w:val="00AA3ED5"/>
    <w:rsid w:val="00AA3F31"/>
    <w:rsid w:val="00AA4024"/>
    <w:rsid w:val="00AA4109"/>
    <w:rsid w:val="00AA4B43"/>
    <w:rsid w:val="00AA4D62"/>
    <w:rsid w:val="00AA4DA9"/>
    <w:rsid w:val="00AA4EF7"/>
    <w:rsid w:val="00AA5190"/>
    <w:rsid w:val="00AA521E"/>
    <w:rsid w:val="00AA53BC"/>
    <w:rsid w:val="00AA56A6"/>
    <w:rsid w:val="00AA5B35"/>
    <w:rsid w:val="00AA5ECF"/>
    <w:rsid w:val="00AA60FF"/>
    <w:rsid w:val="00AA6103"/>
    <w:rsid w:val="00AA62BB"/>
    <w:rsid w:val="00AA6771"/>
    <w:rsid w:val="00AA6A51"/>
    <w:rsid w:val="00AA6B9D"/>
    <w:rsid w:val="00AA6C94"/>
    <w:rsid w:val="00AA6CB6"/>
    <w:rsid w:val="00AA6F67"/>
    <w:rsid w:val="00AA7017"/>
    <w:rsid w:val="00AA7AED"/>
    <w:rsid w:val="00AA7BED"/>
    <w:rsid w:val="00AA7DC8"/>
    <w:rsid w:val="00AB020E"/>
    <w:rsid w:val="00AB02FB"/>
    <w:rsid w:val="00AB03A4"/>
    <w:rsid w:val="00AB0414"/>
    <w:rsid w:val="00AB0588"/>
    <w:rsid w:val="00AB064D"/>
    <w:rsid w:val="00AB0791"/>
    <w:rsid w:val="00AB07ED"/>
    <w:rsid w:val="00AB087C"/>
    <w:rsid w:val="00AB0B63"/>
    <w:rsid w:val="00AB1269"/>
    <w:rsid w:val="00AB126F"/>
    <w:rsid w:val="00AB13F5"/>
    <w:rsid w:val="00AB147F"/>
    <w:rsid w:val="00AB1871"/>
    <w:rsid w:val="00AB18A7"/>
    <w:rsid w:val="00AB1948"/>
    <w:rsid w:val="00AB1C7A"/>
    <w:rsid w:val="00AB22F3"/>
    <w:rsid w:val="00AB24F2"/>
    <w:rsid w:val="00AB27A1"/>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AC8"/>
    <w:rsid w:val="00AB5C43"/>
    <w:rsid w:val="00AB5D58"/>
    <w:rsid w:val="00AB5EEB"/>
    <w:rsid w:val="00AB5FC4"/>
    <w:rsid w:val="00AB60DB"/>
    <w:rsid w:val="00AB676F"/>
    <w:rsid w:val="00AB6854"/>
    <w:rsid w:val="00AB6901"/>
    <w:rsid w:val="00AB6B60"/>
    <w:rsid w:val="00AB6D86"/>
    <w:rsid w:val="00AB708A"/>
    <w:rsid w:val="00AB709D"/>
    <w:rsid w:val="00AB71E2"/>
    <w:rsid w:val="00AB72E6"/>
    <w:rsid w:val="00AB7493"/>
    <w:rsid w:val="00AB74E5"/>
    <w:rsid w:val="00AB75DC"/>
    <w:rsid w:val="00AB78D1"/>
    <w:rsid w:val="00AB7CD2"/>
    <w:rsid w:val="00AC056C"/>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D3E"/>
    <w:rsid w:val="00AC2E74"/>
    <w:rsid w:val="00AC300A"/>
    <w:rsid w:val="00AC30CF"/>
    <w:rsid w:val="00AC3219"/>
    <w:rsid w:val="00AC3400"/>
    <w:rsid w:val="00AC3459"/>
    <w:rsid w:val="00AC3C92"/>
    <w:rsid w:val="00AC3CE0"/>
    <w:rsid w:val="00AC3D0E"/>
    <w:rsid w:val="00AC3DB6"/>
    <w:rsid w:val="00AC3FDA"/>
    <w:rsid w:val="00AC427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659C"/>
    <w:rsid w:val="00AC712E"/>
    <w:rsid w:val="00AC7512"/>
    <w:rsid w:val="00AC7546"/>
    <w:rsid w:val="00AC7DAB"/>
    <w:rsid w:val="00AC7EA4"/>
    <w:rsid w:val="00AD0310"/>
    <w:rsid w:val="00AD03EE"/>
    <w:rsid w:val="00AD03F8"/>
    <w:rsid w:val="00AD0516"/>
    <w:rsid w:val="00AD0A33"/>
    <w:rsid w:val="00AD0E11"/>
    <w:rsid w:val="00AD104D"/>
    <w:rsid w:val="00AD11A9"/>
    <w:rsid w:val="00AD121F"/>
    <w:rsid w:val="00AD1A07"/>
    <w:rsid w:val="00AD1B0D"/>
    <w:rsid w:val="00AD1C85"/>
    <w:rsid w:val="00AD1CE5"/>
    <w:rsid w:val="00AD213A"/>
    <w:rsid w:val="00AD232E"/>
    <w:rsid w:val="00AD26AA"/>
    <w:rsid w:val="00AD27B3"/>
    <w:rsid w:val="00AD2803"/>
    <w:rsid w:val="00AD2877"/>
    <w:rsid w:val="00AD28AE"/>
    <w:rsid w:val="00AD2930"/>
    <w:rsid w:val="00AD2978"/>
    <w:rsid w:val="00AD2AD4"/>
    <w:rsid w:val="00AD2BF0"/>
    <w:rsid w:val="00AD2EF8"/>
    <w:rsid w:val="00AD2F63"/>
    <w:rsid w:val="00AD32AE"/>
    <w:rsid w:val="00AD35BC"/>
    <w:rsid w:val="00AD3A46"/>
    <w:rsid w:val="00AD3F09"/>
    <w:rsid w:val="00AD40F8"/>
    <w:rsid w:val="00AD4318"/>
    <w:rsid w:val="00AD46BD"/>
    <w:rsid w:val="00AD4C99"/>
    <w:rsid w:val="00AD4CCA"/>
    <w:rsid w:val="00AD4F6F"/>
    <w:rsid w:val="00AD50BB"/>
    <w:rsid w:val="00AD5401"/>
    <w:rsid w:val="00AD5554"/>
    <w:rsid w:val="00AD59CC"/>
    <w:rsid w:val="00AD5B0F"/>
    <w:rsid w:val="00AD5BC2"/>
    <w:rsid w:val="00AD5BF8"/>
    <w:rsid w:val="00AD5D47"/>
    <w:rsid w:val="00AD5D75"/>
    <w:rsid w:val="00AD5DD2"/>
    <w:rsid w:val="00AD5EC1"/>
    <w:rsid w:val="00AD62F8"/>
    <w:rsid w:val="00AD644A"/>
    <w:rsid w:val="00AD661C"/>
    <w:rsid w:val="00AD69D9"/>
    <w:rsid w:val="00AD6C08"/>
    <w:rsid w:val="00AD6C12"/>
    <w:rsid w:val="00AD6D1B"/>
    <w:rsid w:val="00AD6FA9"/>
    <w:rsid w:val="00AD73B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88"/>
    <w:rsid w:val="00AE2DE5"/>
    <w:rsid w:val="00AE2EBD"/>
    <w:rsid w:val="00AE30EF"/>
    <w:rsid w:val="00AE326C"/>
    <w:rsid w:val="00AE3296"/>
    <w:rsid w:val="00AE3298"/>
    <w:rsid w:val="00AE3A45"/>
    <w:rsid w:val="00AE3B61"/>
    <w:rsid w:val="00AE3BAE"/>
    <w:rsid w:val="00AE3CB6"/>
    <w:rsid w:val="00AE40B2"/>
    <w:rsid w:val="00AE417D"/>
    <w:rsid w:val="00AE4198"/>
    <w:rsid w:val="00AE41A4"/>
    <w:rsid w:val="00AE42D2"/>
    <w:rsid w:val="00AE42F0"/>
    <w:rsid w:val="00AE4845"/>
    <w:rsid w:val="00AE487F"/>
    <w:rsid w:val="00AE4AF1"/>
    <w:rsid w:val="00AE4B0E"/>
    <w:rsid w:val="00AE4DFE"/>
    <w:rsid w:val="00AE4F3B"/>
    <w:rsid w:val="00AE4F76"/>
    <w:rsid w:val="00AE5320"/>
    <w:rsid w:val="00AE5499"/>
    <w:rsid w:val="00AE57E4"/>
    <w:rsid w:val="00AE5811"/>
    <w:rsid w:val="00AE587F"/>
    <w:rsid w:val="00AE6027"/>
    <w:rsid w:val="00AE60BF"/>
    <w:rsid w:val="00AE61ED"/>
    <w:rsid w:val="00AE6997"/>
    <w:rsid w:val="00AE6B8A"/>
    <w:rsid w:val="00AE6CFB"/>
    <w:rsid w:val="00AE6E7C"/>
    <w:rsid w:val="00AE709E"/>
    <w:rsid w:val="00AE728B"/>
    <w:rsid w:val="00AE7368"/>
    <w:rsid w:val="00AE73F6"/>
    <w:rsid w:val="00AE78FB"/>
    <w:rsid w:val="00AE79E0"/>
    <w:rsid w:val="00AE7ADA"/>
    <w:rsid w:val="00AE7B4B"/>
    <w:rsid w:val="00AE7BB4"/>
    <w:rsid w:val="00AE7E23"/>
    <w:rsid w:val="00AE7E75"/>
    <w:rsid w:val="00AE7EB5"/>
    <w:rsid w:val="00AE7EF7"/>
    <w:rsid w:val="00AF00EA"/>
    <w:rsid w:val="00AF02B2"/>
    <w:rsid w:val="00AF0573"/>
    <w:rsid w:val="00AF0578"/>
    <w:rsid w:val="00AF0586"/>
    <w:rsid w:val="00AF05E7"/>
    <w:rsid w:val="00AF0BAB"/>
    <w:rsid w:val="00AF10B3"/>
    <w:rsid w:val="00AF1140"/>
    <w:rsid w:val="00AF1287"/>
    <w:rsid w:val="00AF137E"/>
    <w:rsid w:val="00AF14B6"/>
    <w:rsid w:val="00AF14F7"/>
    <w:rsid w:val="00AF1C06"/>
    <w:rsid w:val="00AF1FA6"/>
    <w:rsid w:val="00AF2034"/>
    <w:rsid w:val="00AF24C8"/>
    <w:rsid w:val="00AF26D9"/>
    <w:rsid w:val="00AF2718"/>
    <w:rsid w:val="00AF2781"/>
    <w:rsid w:val="00AF27E9"/>
    <w:rsid w:val="00AF2ADC"/>
    <w:rsid w:val="00AF2C84"/>
    <w:rsid w:val="00AF2CCB"/>
    <w:rsid w:val="00AF2F8F"/>
    <w:rsid w:val="00AF36B9"/>
    <w:rsid w:val="00AF380A"/>
    <w:rsid w:val="00AF3819"/>
    <w:rsid w:val="00AF3F1C"/>
    <w:rsid w:val="00AF4046"/>
    <w:rsid w:val="00AF41AC"/>
    <w:rsid w:val="00AF454F"/>
    <w:rsid w:val="00AF45E6"/>
    <w:rsid w:val="00AF49C7"/>
    <w:rsid w:val="00AF4A38"/>
    <w:rsid w:val="00AF4C9E"/>
    <w:rsid w:val="00AF4CB8"/>
    <w:rsid w:val="00AF4D0B"/>
    <w:rsid w:val="00AF4DFC"/>
    <w:rsid w:val="00AF5822"/>
    <w:rsid w:val="00AF5AA3"/>
    <w:rsid w:val="00AF5BA6"/>
    <w:rsid w:val="00AF5C43"/>
    <w:rsid w:val="00AF6489"/>
    <w:rsid w:val="00AF6581"/>
    <w:rsid w:val="00AF660A"/>
    <w:rsid w:val="00AF67A5"/>
    <w:rsid w:val="00AF6808"/>
    <w:rsid w:val="00AF687E"/>
    <w:rsid w:val="00AF709F"/>
    <w:rsid w:val="00AF7405"/>
    <w:rsid w:val="00AF749C"/>
    <w:rsid w:val="00AF7702"/>
    <w:rsid w:val="00AF7A29"/>
    <w:rsid w:val="00AF7B5C"/>
    <w:rsid w:val="00B00095"/>
    <w:rsid w:val="00B001BC"/>
    <w:rsid w:val="00B00590"/>
    <w:rsid w:val="00B00702"/>
    <w:rsid w:val="00B00816"/>
    <w:rsid w:val="00B008A5"/>
    <w:rsid w:val="00B008C4"/>
    <w:rsid w:val="00B00986"/>
    <w:rsid w:val="00B00B2D"/>
    <w:rsid w:val="00B00D37"/>
    <w:rsid w:val="00B011D9"/>
    <w:rsid w:val="00B01283"/>
    <w:rsid w:val="00B01661"/>
    <w:rsid w:val="00B01AF4"/>
    <w:rsid w:val="00B01B88"/>
    <w:rsid w:val="00B02289"/>
    <w:rsid w:val="00B02579"/>
    <w:rsid w:val="00B02610"/>
    <w:rsid w:val="00B0295F"/>
    <w:rsid w:val="00B02BC0"/>
    <w:rsid w:val="00B02C16"/>
    <w:rsid w:val="00B02DA0"/>
    <w:rsid w:val="00B02F74"/>
    <w:rsid w:val="00B0314C"/>
    <w:rsid w:val="00B0343C"/>
    <w:rsid w:val="00B0349B"/>
    <w:rsid w:val="00B0363F"/>
    <w:rsid w:val="00B0375D"/>
    <w:rsid w:val="00B03C35"/>
    <w:rsid w:val="00B04538"/>
    <w:rsid w:val="00B048B1"/>
    <w:rsid w:val="00B04A18"/>
    <w:rsid w:val="00B04BCF"/>
    <w:rsid w:val="00B04D25"/>
    <w:rsid w:val="00B04DE1"/>
    <w:rsid w:val="00B04FD7"/>
    <w:rsid w:val="00B0526D"/>
    <w:rsid w:val="00B0589F"/>
    <w:rsid w:val="00B05DB5"/>
    <w:rsid w:val="00B06546"/>
    <w:rsid w:val="00B06D0A"/>
    <w:rsid w:val="00B06D2F"/>
    <w:rsid w:val="00B06FF8"/>
    <w:rsid w:val="00B07140"/>
    <w:rsid w:val="00B071B4"/>
    <w:rsid w:val="00B071DC"/>
    <w:rsid w:val="00B0737E"/>
    <w:rsid w:val="00B07457"/>
    <w:rsid w:val="00B07553"/>
    <w:rsid w:val="00B07766"/>
    <w:rsid w:val="00B0778B"/>
    <w:rsid w:val="00B0779B"/>
    <w:rsid w:val="00B07D24"/>
    <w:rsid w:val="00B07F3E"/>
    <w:rsid w:val="00B07F71"/>
    <w:rsid w:val="00B07FFE"/>
    <w:rsid w:val="00B1053C"/>
    <w:rsid w:val="00B1075B"/>
    <w:rsid w:val="00B10B55"/>
    <w:rsid w:val="00B10CBA"/>
    <w:rsid w:val="00B10D17"/>
    <w:rsid w:val="00B10E7B"/>
    <w:rsid w:val="00B10F80"/>
    <w:rsid w:val="00B10F88"/>
    <w:rsid w:val="00B11321"/>
    <w:rsid w:val="00B113E6"/>
    <w:rsid w:val="00B11CBF"/>
    <w:rsid w:val="00B11E96"/>
    <w:rsid w:val="00B11FE9"/>
    <w:rsid w:val="00B121E4"/>
    <w:rsid w:val="00B12323"/>
    <w:rsid w:val="00B12541"/>
    <w:rsid w:val="00B125FF"/>
    <w:rsid w:val="00B1267D"/>
    <w:rsid w:val="00B128A1"/>
    <w:rsid w:val="00B1295E"/>
    <w:rsid w:val="00B129B4"/>
    <w:rsid w:val="00B12BD2"/>
    <w:rsid w:val="00B12C5F"/>
    <w:rsid w:val="00B12D43"/>
    <w:rsid w:val="00B12E13"/>
    <w:rsid w:val="00B12FCD"/>
    <w:rsid w:val="00B137EB"/>
    <w:rsid w:val="00B13853"/>
    <w:rsid w:val="00B138A9"/>
    <w:rsid w:val="00B13910"/>
    <w:rsid w:val="00B1398A"/>
    <w:rsid w:val="00B139F1"/>
    <w:rsid w:val="00B13BC8"/>
    <w:rsid w:val="00B14005"/>
    <w:rsid w:val="00B1423F"/>
    <w:rsid w:val="00B149EE"/>
    <w:rsid w:val="00B14AE0"/>
    <w:rsid w:val="00B1502C"/>
    <w:rsid w:val="00B1521D"/>
    <w:rsid w:val="00B15230"/>
    <w:rsid w:val="00B153BC"/>
    <w:rsid w:val="00B1544D"/>
    <w:rsid w:val="00B157F3"/>
    <w:rsid w:val="00B15834"/>
    <w:rsid w:val="00B159CD"/>
    <w:rsid w:val="00B15CF0"/>
    <w:rsid w:val="00B1605A"/>
    <w:rsid w:val="00B160ED"/>
    <w:rsid w:val="00B16201"/>
    <w:rsid w:val="00B162D6"/>
    <w:rsid w:val="00B16612"/>
    <w:rsid w:val="00B1666F"/>
    <w:rsid w:val="00B16A54"/>
    <w:rsid w:val="00B170D6"/>
    <w:rsid w:val="00B1739D"/>
    <w:rsid w:val="00B1746F"/>
    <w:rsid w:val="00B178D8"/>
    <w:rsid w:val="00B17B86"/>
    <w:rsid w:val="00B17C94"/>
    <w:rsid w:val="00B20058"/>
    <w:rsid w:val="00B203C5"/>
    <w:rsid w:val="00B203FA"/>
    <w:rsid w:val="00B2052A"/>
    <w:rsid w:val="00B20551"/>
    <w:rsid w:val="00B20946"/>
    <w:rsid w:val="00B213C7"/>
    <w:rsid w:val="00B215B7"/>
    <w:rsid w:val="00B21AE0"/>
    <w:rsid w:val="00B21D9A"/>
    <w:rsid w:val="00B21D9F"/>
    <w:rsid w:val="00B222FE"/>
    <w:rsid w:val="00B22700"/>
    <w:rsid w:val="00B2277F"/>
    <w:rsid w:val="00B2293D"/>
    <w:rsid w:val="00B22991"/>
    <w:rsid w:val="00B22DD9"/>
    <w:rsid w:val="00B22E1B"/>
    <w:rsid w:val="00B22FE7"/>
    <w:rsid w:val="00B2300E"/>
    <w:rsid w:val="00B232EA"/>
    <w:rsid w:val="00B23580"/>
    <w:rsid w:val="00B237A0"/>
    <w:rsid w:val="00B2386C"/>
    <w:rsid w:val="00B239FA"/>
    <w:rsid w:val="00B23D55"/>
    <w:rsid w:val="00B23F47"/>
    <w:rsid w:val="00B23F92"/>
    <w:rsid w:val="00B2424E"/>
    <w:rsid w:val="00B2425C"/>
    <w:rsid w:val="00B244B5"/>
    <w:rsid w:val="00B2454D"/>
    <w:rsid w:val="00B246EC"/>
    <w:rsid w:val="00B24999"/>
    <w:rsid w:val="00B2499B"/>
    <w:rsid w:val="00B249EE"/>
    <w:rsid w:val="00B24DCC"/>
    <w:rsid w:val="00B24F64"/>
    <w:rsid w:val="00B25215"/>
    <w:rsid w:val="00B253A0"/>
    <w:rsid w:val="00B25691"/>
    <w:rsid w:val="00B25828"/>
    <w:rsid w:val="00B258B7"/>
    <w:rsid w:val="00B259CE"/>
    <w:rsid w:val="00B25E20"/>
    <w:rsid w:val="00B261DB"/>
    <w:rsid w:val="00B267CC"/>
    <w:rsid w:val="00B269FE"/>
    <w:rsid w:val="00B26A69"/>
    <w:rsid w:val="00B26A85"/>
    <w:rsid w:val="00B26D0D"/>
    <w:rsid w:val="00B26F47"/>
    <w:rsid w:val="00B27057"/>
    <w:rsid w:val="00B270E7"/>
    <w:rsid w:val="00B272D9"/>
    <w:rsid w:val="00B27524"/>
    <w:rsid w:val="00B2754A"/>
    <w:rsid w:val="00B276D1"/>
    <w:rsid w:val="00B30697"/>
    <w:rsid w:val="00B30709"/>
    <w:rsid w:val="00B309F5"/>
    <w:rsid w:val="00B30AD8"/>
    <w:rsid w:val="00B30C0B"/>
    <w:rsid w:val="00B30D4D"/>
    <w:rsid w:val="00B31091"/>
    <w:rsid w:val="00B31332"/>
    <w:rsid w:val="00B3143E"/>
    <w:rsid w:val="00B316CB"/>
    <w:rsid w:val="00B31B39"/>
    <w:rsid w:val="00B31D54"/>
    <w:rsid w:val="00B31EAF"/>
    <w:rsid w:val="00B3207C"/>
    <w:rsid w:val="00B32101"/>
    <w:rsid w:val="00B32196"/>
    <w:rsid w:val="00B323D9"/>
    <w:rsid w:val="00B32499"/>
    <w:rsid w:val="00B32633"/>
    <w:rsid w:val="00B32642"/>
    <w:rsid w:val="00B326DB"/>
    <w:rsid w:val="00B32A2B"/>
    <w:rsid w:val="00B32BF8"/>
    <w:rsid w:val="00B32D01"/>
    <w:rsid w:val="00B32EA2"/>
    <w:rsid w:val="00B33017"/>
    <w:rsid w:val="00B334C0"/>
    <w:rsid w:val="00B33513"/>
    <w:rsid w:val="00B33600"/>
    <w:rsid w:val="00B33628"/>
    <w:rsid w:val="00B33DA8"/>
    <w:rsid w:val="00B3411A"/>
    <w:rsid w:val="00B342CE"/>
    <w:rsid w:val="00B344E9"/>
    <w:rsid w:val="00B34662"/>
    <w:rsid w:val="00B347D2"/>
    <w:rsid w:val="00B34AD8"/>
    <w:rsid w:val="00B352A7"/>
    <w:rsid w:val="00B35630"/>
    <w:rsid w:val="00B35B0B"/>
    <w:rsid w:val="00B35BC5"/>
    <w:rsid w:val="00B35BDF"/>
    <w:rsid w:val="00B35C05"/>
    <w:rsid w:val="00B35C67"/>
    <w:rsid w:val="00B35EBA"/>
    <w:rsid w:val="00B35EBD"/>
    <w:rsid w:val="00B361CA"/>
    <w:rsid w:val="00B36243"/>
    <w:rsid w:val="00B363A6"/>
    <w:rsid w:val="00B36735"/>
    <w:rsid w:val="00B36EFD"/>
    <w:rsid w:val="00B37340"/>
    <w:rsid w:val="00B373C6"/>
    <w:rsid w:val="00B37601"/>
    <w:rsid w:val="00B379CF"/>
    <w:rsid w:val="00B37D52"/>
    <w:rsid w:val="00B37D6C"/>
    <w:rsid w:val="00B37EC9"/>
    <w:rsid w:val="00B4018B"/>
    <w:rsid w:val="00B401E1"/>
    <w:rsid w:val="00B4022F"/>
    <w:rsid w:val="00B40269"/>
    <w:rsid w:val="00B406AC"/>
    <w:rsid w:val="00B407FF"/>
    <w:rsid w:val="00B40887"/>
    <w:rsid w:val="00B40936"/>
    <w:rsid w:val="00B40AEE"/>
    <w:rsid w:val="00B40AFB"/>
    <w:rsid w:val="00B40C8D"/>
    <w:rsid w:val="00B40F0B"/>
    <w:rsid w:val="00B4116C"/>
    <w:rsid w:val="00B41682"/>
    <w:rsid w:val="00B417D4"/>
    <w:rsid w:val="00B41875"/>
    <w:rsid w:val="00B41B9B"/>
    <w:rsid w:val="00B41DDA"/>
    <w:rsid w:val="00B4242A"/>
    <w:rsid w:val="00B426E8"/>
    <w:rsid w:val="00B42800"/>
    <w:rsid w:val="00B42A2B"/>
    <w:rsid w:val="00B4321B"/>
    <w:rsid w:val="00B43351"/>
    <w:rsid w:val="00B43470"/>
    <w:rsid w:val="00B4364B"/>
    <w:rsid w:val="00B43847"/>
    <w:rsid w:val="00B4399E"/>
    <w:rsid w:val="00B44310"/>
    <w:rsid w:val="00B44352"/>
    <w:rsid w:val="00B44383"/>
    <w:rsid w:val="00B445E0"/>
    <w:rsid w:val="00B44670"/>
    <w:rsid w:val="00B44DC7"/>
    <w:rsid w:val="00B44E39"/>
    <w:rsid w:val="00B44FA0"/>
    <w:rsid w:val="00B4529A"/>
    <w:rsid w:val="00B454C1"/>
    <w:rsid w:val="00B456E3"/>
    <w:rsid w:val="00B45D58"/>
    <w:rsid w:val="00B46114"/>
    <w:rsid w:val="00B46117"/>
    <w:rsid w:val="00B46286"/>
    <w:rsid w:val="00B466B1"/>
    <w:rsid w:val="00B4689E"/>
    <w:rsid w:val="00B46AB5"/>
    <w:rsid w:val="00B46D18"/>
    <w:rsid w:val="00B46E44"/>
    <w:rsid w:val="00B46E98"/>
    <w:rsid w:val="00B46F5B"/>
    <w:rsid w:val="00B47569"/>
    <w:rsid w:val="00B4760B"/>
    <w:rsid w:val="00B47705"/>
    <w:rsid w:val="00B477DF"/>
    <w:rsid w:val="00B47966"/>
    <w:rsid w:val="00B503B8"/>
    <w:rsid w:val="00B503D1"/>
    <w:rsid w:val="00B5077F"/>
    <w:rsid w:val="00B50912"/>
    <w:rsid w:val="00B50A6D"/>
    <w:rsid w:val="00B50C25"/>
    <w:rsid w:val="00B50C54"/>
    <w:rsid w:val="00B50D68"/>
    <w:rsid w:val="00B5102C"/>
    <w:rsid w:val="00B51265"/>
    <w:rsid w:val="00B515DB"/>
    <w:rsid w:val="00B51723"/>
    <w:rsid w:val="00B517C3"/>
    <w:rsid w:val="00B51927"/>
    <w:rsid w:val="00B519C5"/>
    <w:rsid w:val="00B52093"/>
    <w:rsid w:val="00B52395"/>
    <w:rsid w:val="00B52713"/>
    <w:rsid w:val="00B52A6C"/>
    <w:rsid w:val="00B52AFD"/>
    <w:rsid w:val="00B531C8"/>
    <w:rsid w:val="00B5375F"/>
    <w:rsid w:val="00B53785"/>
    <w:rsid w:val="00B5386A"/>
    <w:rsid w:val="00B53990"/>
    <w:rsid w:val="00B539A5"/>
    <w:rsid w:val="00B53A37"/>
    <w:rsid w:val="00B5419B"/>
    <w:rsid w:val="00B5423D"/>
    <w:rsid w:val="00B544E1"/>
    <w:rsid w:val="00B549B7"/>
    <w:rsid w:val="00B54A3E"/>
    <w:rsid w:val="00B54B2C"/>
    <w:rsid w:val="00B54DF1"/>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A0C"/>
    <w:rsid w:val="00B56BCA"/>
    <w:rsid w:val="00B56C20"/>
    <w:rsid w:val="00B56C2A"/>
    <w:rsid w:val="00B56E48"/>
    <w:rsid w:val="00B57729"/>
    <w:rsid w:val="00B57915"/>
    <w:rsid w:val="00B57D7A"/>
    <w:rsid w:val="00B57E97"/>
    <w:rsid w:val="00B60049"/>
    <w:rsid w:val="00B60370"/>
    <w:rsid w:val="00B60486"/>
    <w:rsid w:val="00B607D2"/>
    <w:rsid w:val="00B60933"/>
    <w:rsid w:val="00B60A53"/>
    <w:rsid w:val="00B60BF5"/>
    <w:rsid w:val="00B60E8C"/>
    <w:rsid w:val="00B61B6B"/>
    <w:rsid w:val="00B61BB4"/>
    <w:rsid w:val="00B61CB3"/>
    <w:rsid w:val="00B61D28"/>
    <w:rsid w:val="00B61F49"/>
    <w:rsid w:val="00B62265"/>
    <w:rsid w:val="00B62677"/>
    <w:rsid w:val="00B627FA"/>
    <w:rsid w:val="00B62A41"/>
    <w:rsid w:val="00B62ACF"/>
    <w:rsid w:val="00B62BCE"/>
    <w:rsid w:val="00B62C8C"/>
    <w:rsid w:val="00B62CC4"/>
    <w:rsid w:val="00B6305C"/>
    <w:rsid w:val="00B631D3"/>
    <w:rsid w:val="00B63532"/>
    <w:rsid w:val="00B637A0"/>
    <w:rsid w:val="00B637F9"/>
    <w:rsid w:val="00B63A78"/>
    <w:rsid w:val="00B63A8B"/>
    <w:rsid w:val="00B63D08"/>
    <w:rsid w:val="00B63EF9"/>
    <w:rsid w:val="00B640B1"/>
    <w:rsid w:val="00B6496F"/>
    <w:rsid w:val="00B64A74"/>
    <w:rsid w:val="00B64B7A"/>
    <w:rsid w:val="00B64DC1"/>
    <w:rsid w:val="00B64E34"/>
    <w:rsid w:val="00B65078"/>
    <w:rsid w:val="00B650F1"/>
    <w:rsid w:val="00B65154"/>
    <w:rsid w:val="00B6542B"/>
    <w:rsid w:val="00B6584E"/>
    <w:rsid w:val="00B658D4"/>
    <w:rsid w:val="00B65CD5"/>
    <w:rsid w:val="00B65DD3"/>
    <w:rsid w:val="00B662A5"/>
    <w:rsid w:val="00B663CC"/>
    <w:rsid w:val="00B66D96"/>
    <w:rsid w:val="00B66FA6"/>
    <w:rsid w:val="00B6711C"/>
    <w:rsid w:val="00B67183"/>
    <w:rsid w:val="00B672AE"/>
    <w:rsid w:val="00B67857"/>
    <w:rsid w:val="00B67865"/>
    <w:rsid w:val="00B678D2"/>
    <w:rsid w:val="00B67CE7"/>
    <w:rsid w:val="00B702C3"/>
    <w:rsid w:val="00B70CC6"/>
    <w:rsid w:val="00B71357"/>
    <w:rsid w:val="00B7135F"/>
    <w:rsid w:val="00B71368"/>
    <w:rsid w:val="00B7161F"/>
    <w:rsid w:val="00B71E80"/>
    <w:rsid w:val="00B71E99"/>
    <w:rsid w:val="00B7252E"/>
    <w:rsid w:val="00B72AB6"/>
    <w:rsid w:val="00B72E79"/>
    <w:rsid w:val="00B72EDE"/>
    <w:rsid w:val="00B730B6"/>
    <w:rsid w:val="00B730B8"/>
    <w:rsid w:val="00B731C0"/>
    <w:rsid w:val="00B7337B"/>
    <w:rsid w:val="00B7338E"/>
    <w:rsid w:val="00B73463"/>
    <w:rsid w:val="00B73487"/>
    <w:rsid w:val="00B73650"/>
    <w:rsid w:val="00B73AB8"/>
    <w:rsid w:val="00B74066"/>
    <w:rsid w:val="00B74102"/>
    <w:rsid w:val="00B7421F"/>
    <w:rsid w:val="00B74431"/>
    <w:rsid w:val="00B749D9"/>
    <w:rsid w:val="00B749F0"/>
    <w:rsid w:val="00B74B55"/>
    <w:rsid w:val="00B74D13"/>
    <w:rsid w:val="00B74F91"/>
    <w:rsid w:val="00B74F9D"/>
    <w:rsid w:val="00B74F9F"/>
    <w:rsid w:val="00B752CE"/>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4AE"/>
    <w:rsid w:val="00B77747"/>
    <w:rsid w:val="00B77EAB"/>
    <w:rsid w:val="00B80188"/>
    <w:rsid w:val="00B80255"/>
    <w:rsid w:val="00B80329"/>
    <w:rsid w:val="00B8040D"/>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89C"/>
    <w:rsid w:val="00B82947"/>
    <w:rsid w:val="00B82B1D"/>
    <w:rsid w:val="00B82ED8"/>
    <w:rsid w:val="00B8313E"/>
    <w:rsid w:val="00B8323C"/>
    <w:rsid w:val="00B837AE"/>
    <w:rsid w:val="00B83839"/>
    <w:rsid w:val="00B83876"/>
    <w:rsid w:val="00B83A62"/>
    <w:rsid w:val="00B83D18"/>
    <w:rsid w:val="00B83E6B"/>
    <w:rsid w:val="00B843DE"/>
    <w:rsid w:val="00B84543"/>
    <w:rsid w:val="00B84A9C"/>
    <w:rsid w:val="00B84B4A"/>
    <w:rsid w:val="00B84CA1"/>
    <w:rsid w:val="00B84D22"/>
    <w:rsid w:val="00B85155"/>
    <w:rsid w:val="00B85180"/>
    <w:rsid w:val="00B8545C"/>
    <w:rsid w:val="00B85776"/>
    <w:rsid w:val="00B8592F"/>
    <w:rsid w:val="00B859F9"/>
    <w:rsid w:val="00B85D01"/>
    <w:rsid w:val="00B85D9C"/>
    <w:rsid w:val="00B85E3C"/>
    <w:rsid w:val="00B85F31"/>
    <w:rsid w:val="00B85F5C"/>
    <w:rsid w:val="00B866DE"/>
    <w:rsid w:val="00B8675C"/>
    <w:rsid w:val="00B8694A"/>
    <w:rsid w:val="00B86A0B"/>
    <w:rsid w:val="00B86DB0"/>
    <w:rsid w:val="00B871CE"/>
    <w:rsid w:val="00B87312"/>
    <w:rsid w:val="00B876F6"/>
    <w:rsid w:val="00B87703"/>
    <w:rsid w:val="00B878BB"/>
    <w:rsid w:val="00B87CFE"/>
    <w:rsid w:val="00B87D4A"/>
    <w:rsid w:val="00B87F9A"/>
    <w:rsid w:val="00B900FB"/>
    <w:rsid w:val="00B90115"/>
    <w:rsid w:val="00B90472"/>
    <w:rsid w:val="00B908A0"/>
    <w:rsid w:val="00B90C1F"/>
    <w:rsid w:val="00B91574"/>
    <w:rsid w:val="00B91BEF"/>
    <w:rsid w:val="00B91CC7"/>
    <w:rsid w:val="00B91D4C"/>
    <w:rsid w:val="00B91DB6"/>
    <w:rsid w:val="00B91E2F"/>
    <w:rsid w:val="00B91FAA"/>
    <w:rsid w:val="00B927D8"/>
    <w:rsid w:val="00B92858"/>
    <w:rsid w:val="00B92A8A"/>
    <w:rsid w:val="00B92E3B"/>
    <w:rsid w:val="00B932C1"/>
    <w:rsid w:val="00B93433"/>
    <w:rsid w:val="00B935B5"/>
    <w:rsid w:val="00B93925"/>
    <w:rsid w:val="00B939D4"/>
    <w:rsid w:val="00B93C32"/>
    <w:rsid w:val="00B93E8C"/>
    <w:rsid w:val="00B93EEF"/>
    <w:rsid w:val="00B93F5E"/>
    <w:rsid w:val="00B940C5"/>
    <w:rsid w:val="00B94625"/>
    <w:rsid w:val="00B947AA"/>
    <w:rsid w:val="00B94EE6"/>
    <w:rsid w:val="00B95471"/>
    <w:rsid w:val="00B95567"/>
    <w:rsid w:val="00B9563E"/>
    <w:rsid w:val="00B9599D"/>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A05"/>
    <w:rsid w:val="00BA014E"/>
    <w:rsid w:val="00BA0178"/>
    <w:rsid w:val="00BA0193"/>
    <w:rsid w:val="00BA05B0"/>
    <w:rsid w:val="00BA092C"/>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B6A"/>
    <w:rsid w:val="00BA2B90"/>
    <w:rsid w:val="00BA2B95"/>
    <w:rsid w:val="00BA2E2D"/>
    <w:rsid w:val="00BA3067"/>
    <w:rsid w:val="00BA31FC"/>
    <w:rsid w:val="00BA3219"/>
    <w:rsid w:val="00BA3727"/>
    <w:rsid w:val="00BA3867"/>
    <w:rsid w:val="00BA3897"/>
    <w:rsid w:val="00BA3961"/>
    <w:rsid w:val="00BA3E8C"/>
    <w:rsid w:val="00BA4559"/>
    <w:rsid w:val="00BA46A1"/>
    <w:rsid w:val="00BA4962"/>
    <w:rsid w:val="00BA4B8B"/>
    <w:rsid w:val="00BA4D53"/>
    <w:rsid w:val="00BA4E32"/>
    <w:rsid w:val="00BA4FD7"/>
    <w:rsid w:val="00BA501E"/>
    <w:rsid w:val="00BA523B"/>
    <w:rsid w:val="00BA525F"/>
    <w:rsid w:val="00BA526F"/>
    <w:rsid w:val="00BA565E"/>
    <w:rsid w:val="00BA5699"/>
    <w:rsid w:val="00BA56EB"/>
    <w:rsid w:val="00BA6121"/>
    <w:rsid w:val="00BA64E7"/>
    <w:rsid w:val="00BA660B"/>
    <w:rsid w:val="00BA67AC"/>
    <w:rsid w:val="00BA69C2"/>
    <w:rsid w:val="00BA6A4C"/>
    <w:rsid w:val="00BA6E1F"/>
    <w:rsid w:val="00BA72AB"/>
    <w:rsid w:val="00BA7397"/>
    <w:rsid w:val="00BA782C"/>
    <w:rsid w:val="00BA785E"/>
    <w:rsid w:val="00BA7BBF"/>
    <w:rsid w:val="00BA7C10"/>
    <w:rsid w:val="00BA7CD6"/>
    <w:rsid w:val="00BB0008"/>
    <w:rsid w:val="00BB00F5"/>
    <w:rsid w:val="00BB0161"/>
    <w:rsid w:val="00BB01C2"/>
    <w:rsid w:val="00BB026C"/>
    <w:rsid w:val="00BB095D"/>
    <w:rsid w:val="00BB0AD0"/>
    <w:rsid w:val="00BB0C06"/>
    <w:rsid w:val="00BB0C13"/>
    <w:rsid w:val="00BB0CC2"/>
    <w:rsid w:val="00BB0D47"/>
    <w:rsid w:val="00BB0DCC"/>
    <w:rsid w:val="00BB0E8F"/>
    <w:rsid w:val="00BB0EA1"/>
    <w:rsid w:val="00BB0F18"/>
    <w:rsid w:val="00BB0F2C"/>
    <w:rsid w:val="00BB0FE7"/>
    <w:rsid w:val="00BB1176"/>
    <w:rsid w:val="00BB1D2A"/>
    <w:rsid w:val="00BB1EF8"/>
    <w:rsid w:val="00BB236D"/>
    <w:rsid w:val="00BB2503"/>
    <w:rsid w:val="00BB2B0C"/>
    <w:rsid w:val="00BB2D05"/>
    <w:rsid w:val="00BB2DC1"/>
    <w:rsid w:val="00BB2DEE"/>
    <w:rsid w:val="00BB2E4E"/>
    <w:rsid w:val="00BB2E78"/>
    <w:rsid w:val="00BB30DD"/>
    <w:rsid w:val="00BB31CF"/>
    <w:rsid w:val="00BB34FF"/>
    <w:rsid w:val="00BB35B4"/>
    <w:rsid w:val="00BB3E04"/>
    <w:rsid w:val="00BB4201"/>
    <w:rsid w:val="00BB43A0"/>
    <w:rsid w:val="00BB469E"/>
    <w:rsid w:val="00BB46DF"/>
    <w:rsid w:val="00BB48BC"/>
    <w:rsid w:val="00BB4934"/>
    <w:rsid w:val="00BB49FB"/>
    <w:rsid w:val="00BB4AB9"/>
    <w:rsid w:val="00BB4C5E"/>
    <w:rsid w:val="00BB4E83"/>
    <w:rsid w:val="00BB4FF7"/>
    <w:rsid w:val="00BB54C9"/>
    <w:rsid w:val="00BB5C95"/>
    <w:rsid w:val="00BB5D18"/>
    <w:rsid w:val="00BB5DA3"/>
    <w:rsid w:val="00BB6088"/>
    <w:rsid w:val="00BB624E"/>
    <w:rsid w:val="00BB62AA"/>
    <w:rsid w:val="00BB683E"/>
    <w:rsid w:val="00BB6E70"/>
    <w:rsid w:val="00BB7016"/>
    <w:rsid w:val="00BB749C"/>
    <w:rsid w:val="00BB7780"/>
    <w:rsid w:val="00BB7AB1"/>
    <w:rsid w:val="00BB7D5B"/>
    <w:rsid w:val="00BB7F98"/>
    <w:rsid w:val="00BC01CB"/>
    <w:rsid w:val="00BC0352"/>
    <w:rsid w:val="00BC0975"/>
    <w:rsid w:val="00BC0B44"/>
    <w:rsid w:val="00BC0EC2"/>
    <w:rsid w:val="00BC1019"/>
    <w:rsid w:val="00BC10B2"/>
    <w:rsid w:val="00BC1354"/>
    <w:rsid w:val="00BC157B"/>
    <w:rsid w:val="00BC159F"/>
    <w:rsid w:val="00BC16C6"/>
    <w:rsid w:val="00BC17DE"/>
    <w:rsid w:val="00BC1CD6"/>
    <w:rsid w:val="00BC1D6A"/>
    <w:rsid w:val="00BC1D8D"/>
    <w:rsid w:val="00BC21BF"/>
    <w:rsid w:val="00BC250D"/>
    <w:rsid w:val="00BC2849"/>
    <w:rsid w:val="00BC29BB"/>
    <w:rsid w:val="00BC2B20"/>
    <w:rsid w:val="00BC2D6D"/>
    <w:rsid w:val="00BC305F"/>
    <w:rsid w:val="00BC31DE"/>
    <w:rsid w:val="00BC3570"/>
    <w:rsid w:val="00BC35CF"/>
    <w:rsid w:val="00BC3AD7"/>
    <w:rsid w:val="00BC3B87"/>
    <w:rsid w:val="00BC3CBA"/>
    <w:rsid w:val="00BC3E16"/>
    <w:rsid w:val="00BC3EE4"/>
    <w:rsid w:val="00BC4499"/>
    <w:rsid w:val="00BC46C2"/>
    <w:rsid w:val="00BC46FA"/>
    <w:rsid w:val="00BC4972"/>
    <w:rsid w:val="00BC4BA9"/>
    <w:rsid w:val="00BC52F7"/>
    <w:rsid w:val="00BC54A5"/>
    <w:rsid w:val="00BC54EC"/>
    <w:rsid w:val="00BC554D"/>
    <w:rsid w:val="00BC55E9"/>
    <w:rsid w:val="00BC59C8"/>
    <w:rsid w:val="00BC59D8"/>
    <w:rsid w:val="00BC5C43"/>
    <w:rsid w:val="00BC604A"/>
    <w:rsid w:val="00BC6169"/>
    <w:rsid w:val="00BC6171"/>
    <w:rsid w:val="00BC64B2"/>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B5"/>
    <w:rsid w:val="00BD0791"/>
    <w:rsid w:val="00BD08DC"/>
    <w:rsid w:val="00BD095C"/>
    <w:rsid w:val="00BD0AC1"/>
    <w:rsid w:val="00BD0DCD"/>
    <w:rsid w:val="00BD0F55"/>
    <w:rsid w:val="00BD1279"/>
    <w:rsid w:val="00BD12DD"/>
    <w:rsid w:val="00BD1348"/>
    <w:rsid w:val="00BD1868"/>
    <w:rsid w:val="00BD19C6"/>
    <w:rsid w:val="00BD1AFE"/>
    <w:rsid w:val="00BD1BCF"/>
    <w:rsid w:val="00BD1F46"/>
    <w:rsid w:val="00BD1FF0"/>
    <w:rsid w:val="00BD2066"/>
    <w:rsid w:val="00BD235A"/>
    <w:rsid w:val="00BD2397"/>
    <w:rsid w:val="00BD2503"/>
    <w:rsid w:val="00BD2837"/>
    <w:rsid w:val="00BD29AB"/>
    <w:rsid w:val="00BD2A85"/>
    <w:rsid w:val="00BD2AD6"/>
    <w:rsid w:val="00BD2E87"/>
    <w:rsid w:val="00BD31FF"/>
    <w:rsid w:val="00BD33DB"/>
    <w:rsid w:val="00BD361D"/>
    <w:rsid w:val="00BD3635"/>
    <w:rsid w:val="00BD3808"/>
    <w:rsid w:val="00BD3954"/>
    <w:rsid w:val="00BD3CF1"/>
    <w:rsid w:val="00BD3E68"/>
    <w:rsid w:val="00BD3EFC"/>
    <w:rsid w:val="00BD400B"/>
    <w:rsid w:val="00BD4544"/>
    <w:rsid w:val="00BD4564"/>
    <w:rsid w:val="00BD464E"/>
    <w:rsid w:val="00BD4B4A"/>
    <w:rsid w:val="00BD4BF7"/>
    <w:rsid w:val="00BD4C02"/>
    <w:rsid w:val="00BD4E4E"/>
    <w:rsid w:val="00BD52C2"/>
    <w:rsid w:val="00BD553A"/>
    <w:rsid w:val="00BD5815"/>
    <w:rsid w:val="00BD5A2D"/>
    <w:rsid w:val="00BD5D1F"/>
    <w:rsid w:val="00BD5DD7"/>
    <w:rsid w:val="00BD5F8E"/>
    <w:rsid w:val="00BD605C"/>
    <w:rsid w:val="00BD6248"/>
    <w:rsid w:val="00BD6412"/>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223"/>
    <w:rsid w:val="00BE334D"/>
    <w:rsid w:val="00BE347A"/>
    <w:rsid w:val="00BE3A83"/>
    <w:rsid w:val="00BE3AF5"/>
    <w:rsid w:val="00BE3D71"/>
    <w:rsid w:val="00BE3D95"/>
    <w:rsid w:val="00BE43D0"/>
    <w:rsid w:val="00BE4647"/>
    <w:rsid w:val="00BE474B"/>
    <w:rsid w:val="00BE47F9"/>
    <w:rsid w:val="00BE48B0"/>
    <w:rsid w:val="00BE4AB4"/>
    <w:rsid w:val="00BE4BE8"/>
    <w:rsid w:val="00BE4D68"/>
    <w:rsid w:val="00BE5255"/>
    <w:rsid w:val="00BE5347"/>
    <w:rsid w:val="00BE5497"/>
    <w:rsid w:val="00BE5B76"/>
    <w:rsid w:val="00BE5BA6"/>
    <w:rsid w:val="00BE5C1B"/>
    <w:rsid w:val="00BE6048"/>
    <w:rsid w:val="00BE6178"/>
    <w:rsid w:val="00BE61D5"/>
    <w:rsid w:val="00BE62AF"/>
    <w:rsid w:val="00BE62BD"/>
    <w:rsid w:val="00BE62E6"/>
    <w:rsid w:val="00BE6325"/>
    <w:rsid w:val="00BE675D"/>
    <w:rsid w:val="00BE6A9B"/>
    <w:rsid w:val="00BE6CED"/>
    <w:rsid w:val="00BE6FF0"/>
    <w:rsid w:val="00BE70CB"/>
    <w:rsid w:val="00BE7793"/>
    <w:rsid w:val="00BE7859"/>
    <w:rsid w:val="00BE7A32"/>
    <w:rsid w:val="00BE7A9B"/>
    <w:rsid w:val="00BE7ABA"/>
    <w:rsid w:val="00BE7B61"/>
    <w:rsid w:val="00BE7C54"/>
    <w:rsid w:val="00BE7E8C"/>
    <w:rsid w:val="00BF020E"/>
    <w:rsid w:val="00BF0437"/>
    <w:rsid w:val="00BF06E4"/>
    <w:rsid w:val="00BF0936"/>
    <w:rsid w:val="00BF0C6D"/>
    <w:rsid w:val="00BF100A"/>
    <w:rsid w:val="00BF1032"/>
    <w:rsid w:val="00BF13C7"/>
    <w:rsid w:val="00BF13D4"/>
    <w:rsid w:val="00BF14B4"/>
    <w:rsid w:val="00BF15AE"/>
    <w:rsid w:val="00BF17E3"/>
    <w:rsid w:val="00BF1C0F"/>
    <w:rsid w:val="00BF1DCC"/>
    <w:rsid w:val="00BF22EF"/>
    <w:rsid w:val="00BF23B1"/>
    <w:rsid w:val="00BF24AB"/>
    <w:rsid w:val="00BF250C"/>
    <w:rsid w:val="00BF25F1"/>
    <w:rsid w:val="00BF26F4"/>
    <w:rsid w:val="00BF2A14"/>
    <w:rsid w:val="00BF2B8C"/>
    <w:rsid w:val="00BF31F6"/>
    <w:rsid w:val="00BF35DC"/>
    <w:rsid w:val="00BF3693"/>
    <w:rsid w:val="00BF3CBB"/>
    <w:rsid w:val="00BF3E30"/>
    <w:rsid w:val="00BF3EE0"/>
    <w:rsid w:val="00BF40F5"/>
    <w:rsid w:val="00BF40FC"/>
    <w:rsid w:val="00BF4153"/>
    <w:rsid w:val="00BF45FF"/>
    <w:rsid w:val="00BF46A7"/>
    <w:rsid w:val="00BF46AA"/>
    <w:rsid w:val="00BF4845"/>
    <w:rsid w:val="00BF4B15"/>
    <w:rsid w:val="00BF4BE5"/>
    <w:rsid w:val="00BF4DDA"/>
    <w:rsid w:val="00BF4ED8"/>
    <w:rsid w:val="00BF508C"/>
    <w:rsid w:val="00BF50FA"/>
    <w:rsid w:val="00BF5538"/>
    <w:rsid w:val="00BF5568"/>
    <w:rsid w:val="00BF5749"/>
    <w:rsid w:val="00BF57AF"/>
    <w:rsid w:val="00BF57F2"/>
    <w:rsid w:val="00BF5943"/>
    <w:rsid w:val="00BF5C77"/>
    <w:rsid w:val="00BF5FF3"/>
    <w:rsid w:val="00BF62F2"/>
    <w:rsid w:val="00BF63EA"/>
    <w:rsid w:val="00BF657C"/>
    <w:rsid w:val="00BF6679"/>
    <w:rsid w:val="00BF6731"/>
    <w:rsid w:val="00BF6A85"/>
    <w:rsid w:val="00BF6D59"/>
    <w:rsid w:val="00BF7059"/>
    <w:rsid w:val="00BF7196"/>
    <w:rsid w:val="00BF74F5"/>
    <w:rsid w:val="00BF7747"/>
    <w:rsid w:val="00BF7BC5"/>
    <w:rsid w:val="00BF7DCB"/>
    <w:rsid w:val="00BF7E03"/>
    <w:rsid w:val="00BF7E4D"/>
    <w:rsid w:val="00BF7E8B"/>
    <w:rsid w:val="00C000EE"/>
    <w:rsid w:val="00C000F1"/>
    <w:rsid w:val="00C0037E"/>
    <w:rsid w:val="00C00DF1"/>
    <w:rsid w:val="00C00FCD"/>
    <w:rsid w:val="00C01462"/>
    <w:rsid w:val="00C0157E"/>
    <w:rsid w:val="00C015D1"/>
    <w:rsid w:val="00C021D4"/>
    <w:rsid w:val="00C021EE"/>
    <w:rsid w:val="00C022A2"/>
    <w:rsid w:val="00C02638"/>
    <w:rsid w:val="00C02737"/>
    <w:rsid w:val="00C02793"/>
    <w:rsid w:val="00C02A43"/>
    <w:rsid w:val="00C02B75"/>
    <w:rsid w:val="00C02C61"/>
    <w:rsid w:val="00C02CCB"/>
    <w:rsid w:val="00C02F3A"/>
    <w:rsid w:val="00C02F80"/>
    <w:rsid w:val="00C03204"/>
    <w:rsid w:val="00C03577"/>
    <w:rsid w:val="00C035A1"/>
    <w:rsid w:val="00C036B5"/>
    <w:rsid w:val="00C03833"/>
    <w:rsid w:val="00C0392D"/>
    <w:rsid w:val="00C03A5C"/>
    <w:rsid w:val="00C03B6A"/>
    <w:rsid w:val="00C0425E"/>
    <w:rsid w:val="00C04433"/>
    <w:rsid w:val="00C044EC"/>
    <w:rsid w:val="00C04698"/>
    <w:rsid w:val="00C04713"/>
    <w:rsid w:val="00C04B9B"/>
    <w:rsid w:val="00C04C87"/>
    <w:rsid w:val="00C0540F"/>
    <w:rsid w:val="00C05439"/>
    <w:rsid w:val="00C054BE"/>
    <w:rsid w:val="00C054C3"/>
    <w:rsid w:val="00C055CC"/>
    <w:rsid w:val="00C055D9"/>
    <w:rsid w:val="00C056A6"/>
    <w:rsid w:val="00C057F2"/>
    <w:rsid w:val="00C05981"/>
    <w:rsid w:val="00C05CA2"/>
    <w:rsid w:val="00C05CE3"/>
    <w:rsid w:val="00C05DC1"/>
    <w:rsid w:val="00C060AE"/>
    <w:rsid w:val="00C060D5"/>
    <w:rsid w:val="00C0626C"/>
    <w:rsid w:val="00C063E4"/>
    <w:rsid w:val="00C06428"/>
    <w:rsid w:val="00C068B7"/>
    <w:rsid w:val="00C06B03"/>
    <w:rsid w:val="00C06D44"/>
    <w:rsid w:val="00C07062"/>
    <w:rsid w:val="00C07363"/>
    <w:rsid w:val="00C0757D"/>
    <w:rsid w:val="00C077BF"/>
    <w:rsid w:val="00C1004E"/>
    <w:rsid w:val="00C100C5"/>
    <w:rsid w:val="00C100E8"/>
    <w:rsid w:val="00C10255"/>
    <w:rsid w:val="00C10805"/>
    <w:rsid w:val="00C10A07"/>
    <w:rsid w:val="00C10C81"/>
    <w:rsid w:val="00C10D28"/>
    <w:rsid w:val="00C1164A"/>
    <w:rsid w:val="00C11685"/>
    <w:rsid w:val="00C11857"/>
    <w:rsid w:val="00C11ABE"/>
    <w:rsid w:val="00C11B05"/>
    <w:rsid w:val="00C11BA0"/>
    <w:rsid w:val="00C11FCE"/>
    <w:rsid w:val="00C12041"/>
    <w:rsid w:val="00C12292"/>
    <w:rsid w:val="00C12461"/>
    <w:rsid w:val="00C12850"/>
    <w:rsid w:val="00C129AD"/>
    <w:rsid w:val="00C12AFA"/>
    <w:rsid w:val="00C12E3B"/>
    <w:rsid w:val="00C12F59"/>
    <w:rsid w:val="00C12FC8"/>
    <w:rsid w:val="00C130FE"/>
    <w:rsid w:val="00C13464"/>
    <w:rsid w:val="00C13704"/>
    <w:rsid w:val="00C13834"/>
    <w:rsid w:val="00C13843"/>
    <w:rsid w:val="00C13861"/>
    <w:rsid w:val="00C13862"/>
    <w:rsid w:val="00C13FCA"/>
    <w:rsid w:val="00C14027"/>
    <w:rsid w:val="00C14665"/>
    <w:rsid w:val="00C1469F"/>
    <w:rsid w:val="00C14BC5"/>
    <w:rsid w:val="00C14C1A"/>
    <w:rsid w:val="00C14C72"/>
    <w:rsid w:val="00C14F91"/>
    <w:rsid w:val="00C152F2"/>
    <w:rsid w:val="00C153C6"/>
    <w:rsid w:val="00C155A0"/>
    <w:rsid w:val="00C15643"/>
    <w:rsid w:val="00C157F0"/>
    <w:rsid w:val="00C1592B"/>
    <w:rsid w:val="00C15A5C"/>
    <w:rsid w:val="00C15AE5"/>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A56"/>
    <w:rsid w:val="00C17C1F"/>
    <w:rsid w:val="00C17C4A"/>
    <w:rsid w:val="00C20264"/>
    <w:rsid w:val="00C20284"/>
    <w:rsid w:val="00C204F7"/>
    <w:rsid w:val="00C20582"/>
    <w:rsid w:val="00C20623"/>
    <w:rsid w:val="00C20635"/>
    <w:rsid w:val="00C2074F"/>
    <w:rsid w:val="00C20DED"/>
    <w:rsid w:val="00C2125C"/>
    <w:rsid w:val="00C21362"/>
    <w:rsid w:val="00C213A0"/>
    <w:rsid w:val="00C21624"/>
    <w:rsid w:val="00C21766"/>
    <w:rsid w:val="00C21964"/>
    <w:rsid w:val="00C21A45"/>
    <w:rsid w:val="00C21BCF"/>
    <w:rsid w:val="00C21C6C"/>
    <w:rsid w:val="00C21FFF"/>
    <w:rsid w:val="00C22174"/>
    <w:rsid w:val="00C221F3"/>
    <w:rsid w:val="00C225E6"/>
    <w:rsid w:val="00C226E4"/>
    <w:rsid w:val="00C226F6"/>
    <w:rsid w:val="00C22723"/>
    <w:rsid w:val="00C22D28"/>
    <w:rsid w:val="00C22F8B"/>
    <w:rsid w:val="00C231E4"/>
    <w:rsid w:val="00C23218"/>
    <w:rsid w:val="00C23364"/>
    <w:rsid w:val="00C233D8"/>
    <w:rsid w:val="00C235F3"/>
    <w:rsid w:val="00C23846"/>
    <w:rsid w:val="00C23A61"/>
    <w:rsid w:val="00C23A78"/>
    <w:rsid w:val="00C23D40"/>
    <w:rsid w:val="00C23FBD"/>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3024C"/>
    <w:rsid w:val="00C30759"/>
    <w:rsid w:val="00C30C10"/>
    <w:rsid w:val="00C31469"/>
    <w:rsid w:val="00C314B2"/>
    <w:rsid w:val="00C31662"/>
    <w:rsid w:val="00C31918"/>
    <w:rsid w:val="00C31BB7"/>
    <w:rsid w:val="00C31CF2"/>
    <w:rsid w:val="00C32174"/>
    <w:rsid w:val="00C32333"/>
    <w:rsid w:val="00C323B7"/>
    <w:rsid w:val="00C325AF"/>
    <w:rsid w:val="00C326E6"/>
    <w:rsid w:val="00C32BDC"/>
    <w:rsid w:val="00C32F04"/>
    <w:rsid w:val="00C33016"/>
    <w:rsid w:val="00C3314A"/>
    <w:rsid w:val="00C331BF"/>
    <w:rsid w:val="00C331F0"/>
    <w:rsid w:val="00C3330D"/>
    <w:rsid w:val="00C338EC"/>
    <w:rsid w:val="00C33910"/>
    <w:rsid w:val="00C33999"/>
    <w:rsid w:val="00C33BE3"/>
    <w:rsid w:val="00C33D54"/>
    <w:rsid w:val="00C34178"/>
    <w:rsid w:val="00C341E4"/>
    <w:rsid w:val="00C3424C"/>
    <w:rsid w:val="00C344BD"/>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EEA"/>
    <w:rsid w:val="00C36089"/>
    <w:rsid w:val="00C36101"/>
    <w:rsid w:val="00C36106"/>
    <w:rsid w:val="00C361DF"/>
    <w:rsid w:val="00C36302"/>
    <w:rsid w:val="00C36496"/>
    <w:rsid w:val="00C36592"/>
    <w:rsid w:val="00C36BB7"/>
    <w:rsid w:val="00C36BED"/>
    <w:rsid w:val="00C36E2D"/>
    <w:rsid w:val="00C36E71"/>
    <w:rsid w:val="00C36E7A"/>
    <w:rsid w:val="00C36F60"/>
    <w:rsid w:val="00C373FF"/>
    <w:rsid w:val="00C374BE"/>
    <w:rsid w:val="00C37633"/>
    <w:rsid w:val="00C37922"/>
    <w:rsid w:val="00C37FD9"/>
    <w:rsid w:val="00C400C1"/>
    <w:rsid w:val="00C4012D"/>
    <w:rsid w:val="00C40385"/>
    <w:rsid w:val="00C4067B"/>
    <w:rsid w:val="00C40744"/>
    <w:rsid w:val="00C408E0"/>
    <w:rsid w:val="00C40969"/>
    <w:rsid w:val="00C40BCF"/>
    <w:rsid w:val="00C411B7"/>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FA"/>
    <w:rsid w:val="00C430BC"/>
    <w:rsid w:val="00C43352"/>
    <w:rsid w:val="00C43508"/>
    <w:rsid w:val="00C43654"/>
    <w:rsid w:val="00C43827"/>
    <w:rsid w:val="00C43837"/>
    <w:rsid w:val="00C439D6"/>
    <w:rsid w:val="00C441D8"/>
    <w:rsid w:val="00C442C2"/>
    <w:rsid w:val="00C446CE"/>
    <w:rsid w:val="00C4478A"/>
    <w:rsid w:val="00C45097"/>
    <w:rsid w:val="00C4514A"/>
    <w:rsid w:val="00C45345"/>
    <w:rsid w:val="00C45417"/>
    <w:rsid w:val="00C45490"/>
    <w:rsid w:val="00C455B0"/>
    <w:rsid w:val="00C455BC"/>
    <w:rsid w:val="00C45634"/>
    <w:rsid w:val="00C45B2A"/>
    <w:rsid w:val="00C45CF7"/>
    <w:rsid w:val="00C45E02"/>
    <w:rsid w:val="00C45F18"/>
    <w:rsid w:val="00C46036"/>
    <w:rsid w:val="00C460A4"/>
    <w:rsid w:val="00C460F5"/>
    <w:rsid w:val="00C462BC"/>
    <w:rsid w:val="00C462BD"/>
    <w:rsid w:val="00C462C6"/>
    <w:rsid w:val="00C46496"/>
    <w:rsid w:val="00C46508"/>
    <w:rsid w:val="00C4652E"/>
    <w:rsid w:val="00C46AC1"/>
    <w:rsid w:val="00C46BAF"/>
    <w:rsid w:val="00C46C59"/>
    <w:rsid w:val="00C46FC2"/>
    <w:rsid w:val="00C47441"/>
    <w:rsid w:val="00C47645"/>
    <w:rsid w:val="00C47769"/>
    <w:rsid w:val="00C47852"/>
    <w:rsid w:val="00C479B0"/>
    <w:rsid w:val="00C479E5"/>
    <w:rsid w:val="00C47B9E"/>
    <w:rsid w:val="00C47BEB"/>
    <w:rsid w:val="00C47CFF"/>
    <w:rsid w:val="00C47D04"/>
    <w:rsid w:val="00C500F1"/>
    <w:rsid w:val="00C50A47"/>
    <w:rsid w:val="00C50CDB"/>
    <w:rsid w:val="00C50DF2"/>
    <w:rsid w:val="00C5183D"/>
    <w:rsid w:val="00C51901"/>
    <w:rsid w:val="00C51B42"/>
    <w:rsid w:val="00C51C97"/>
    <w:rsid w:val="00C51DC6"/>
    <w:rsid w:val="00C52059"/>
    <w:rsid w:val="00C5231C"/>
    <w:rsid w:val="00C523AE"/>
    <w:rsid w:val="00C52615"/>
    <w:rsid w:val="00C52837"/>
    <w:rsid w:val="00C528D5"/>
    <w:rsid w:val="00C528E6"/>
    <w:rsid w:val="00C52945"/>
    <w:rsid w:val="00C52A25"/>
    <w:rsid w:val="00C52B21"/>
    <w:rsid w:val="00C52CE9"/>
    <w:rsid w:val="00C52EC1"/>
    <w:rsid w:val="00C53362"/>
    <w:rsid w:val="00C5358F"/>
    <w:rsid w:val="00C53631"/>
    <w:rsid w:val="00C53752"/>
    <w:rsid w:val="00C53B4F"/>
    <w:rsid w:val="00C53D59"/>
    <w:rsid w:val="00C54111"/>
    <w:rsid w:val="00C5416E"/>
    <w:rsid w:val="00C54243"/>
    <w:rsid w:val="00C54274"/>
    <w:rsid w:val="00C5460B"/>
    <w:rsid w:val="00C5465D"/>
    <w:rsid w:val="00C54FCE"/>
    <w:rsid w:val="00C55184"/>
    <w:rsid w:val="00C5518C"/>
    <w:rsid w:val="00C55343"/>
    <w:rsid w:val="00C55F9E"/>
    <w:rsid w:val="00C55FCC"/>
    <w:rsid w:val="00C55FE5"/>
    <w:rsid w:val="00C56004"/>
    <w:rsid w:val="00C56245"/>
    <w:rsid w:val="00C56445"/>
    <w:rsid w:val="00C5684A"/>
    <w:rsid w:val="00C56BBD"/>
    <w:rsid w:val="00C56D55"/>
    <w:rsid w:val="00C570A2"/>
    <w:rsid w:val="00C570C1"/>
    <w:rsid w:val="00C57587"/>
    <w:rsid w:val="00C57838"/>
    <w:rsid w:val="00C57C23"/>
    <w:rsid w:val="00C57D66"/>
    <w:rsid w:val="00C605F4"/>
    <w:rsid w:val="00C60744"/>
    <w:rsid w:val="00C60943"/>
    <w:rsid w:val="00C60CF4"/>
    <w:rsid w:val="00C60FD6"/>
    <w:rsid w:val="00C61120"/>
    <w:rsid w:val="00C61172"/>
    <w:rsid w:val="00C61266"/>
    <w:rsid w:val="00C612BC"/>
    <w:rsid w:val="00C61995"/>
    <w:rsid w:val="00C61AFC"/>
    <w:rsid w:val="00C61BBF"/>
    <w:rsid w:val="00C61BF9"/>
    <w:rsid w:val="00C61CAF"/>
    <w:rsid w:val="00C61E4A"/>
    <w:rsid w:val="00C61EC5"/>
    <w:rsid w:val="00C620B0"/>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C3A"/>
    <w:rsid w:val="00C65D6B"/>
    <w:rsid w:val="00C65E38"/>
    <w:rsid w:val="00C660EB"/>
    <w:rsid w:val="00C66150"/>
    <w:rsid w:val="00C66163"/>
    <w:rsid w:val="00C6630B"/>
    <w:rsid w:val="00C66681"/>
    <w:rsid w:val="00C6683F"/>
    <w:rsid w:val="00C66C12"/>
    <w:rsid w:val="00C66D39"/>
    <w:rsid w:val="00C67347"/>
    <w:rsid w:val="00C6748E"/>
    <w:rsid w:val="00C679A0"/>
    <w:rsid w:val="00C67AC9"/>
    <w:rsid w:val="00C67C21"/>
    <w:rsid w:val="00C67E74"/>
    <w:rsid w:val="00C7018B"/>
    <w:rsid w:val="00C7027D"/>
    <w:rsid w:val="00C704E4"/>
    <w:rsid w:val="00C70690"/>
    <w:rsid w:val="00C70787"/>
    <w:rsid w:val="00C70851"/>
    <w:rsid w:val="00C70D00"/>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8BA"/>
    <w:rsid w:val="00C7293C"/>
    <w:rsid w:val="00C729A3"/>
    <w:rsid w:val="00C72A8D"/>
    <w:rsid w:val="00C72C0C"/>
    <w:rsid w:val="00C72F3F"/>
    <w:rsid w:val="00C73133"/>
    <w:rsid w:val="00C73759"/>
    <w:rsid w:val="00C738A1"/>
    <w:rsid w:val="00C73C06"/>
    <w:rsid w:val="00C73F2F"/>
    <w:rsid w:val="00C7424B"/>
    <w:rsid w:val="00C748A5"/>
    <w:rsid w:val="00C74929"/>
    <w:rsid w:val="00C74A91"/>
    <w:rsid w:val="00C74B94"/>
    <w:rsid w:val="00C74CF0"/>
    <w:rsid w:val="00C74F44"/>
    <w:rsid w:val="00C75033"/>
    <w:rsid w:val="00C75152"/>
    <w:rsid w:val="00C751A3"/>
    <w:rsid w:val="00C7522B"/>
    <w:rsid w:val="00C75EB5"/>
    <w:rsid w:val="00C76131"/>
    <w:rsid w:val="00C76381"/>
    <w:rsid w:val="00C766F3"/>
    <w:rsid w:val="00C76908"/>
    <w:rsid w:val="00C7698E"/>
    <w:rsid w:val="00C76B8B"/>
    <w:rsid w:val="00C76BBF"/>
    <w:rsid w:val="00C76CBE"/>
    <w:rsid w:val="00C76F04"/>
    <w:rsid w:val="00C7703D"/>
    <w:rsid w:val="00C7731A"/>
    <w:rsid w:val="00C7736B"/>
    <w:rsid w:val="00C77460"/>
    <w:rsid w:val="00C7758E"/>
    <w:rsid w:val="00C776C5"/>
    <w:rsid w:val="00C778F1"/>
    <w:rsid w:val="00C77BE2"/>
    <w:rsid w:val="00C77C3C"/>
    <w:rsid w:val="00C77D07"/>
    <w:rsid w:val="00C801FD"/>
    <w:rsid w:val="00C80205"/>
    <w:rsid w:val="00C803AF"/>
    <w:rsid w:val="00C80EB2"/>
    <w:rsid w:val="00C80EE5"/>
    <w:rsid w:val="00C80EFB"/>
    <w:rsid w:val="00C81557"/>
    <w:rsid w:val="00C8156F"/>
    <w:rsid w:val="00C81710"/>
    <w:rsid w:val="00C8185F"/>
    <w:rsid w:val="00C81940"/>
    <w:rsid w:val="00C81A8C"/>
    <w:rsid w:val="00C81AD5"/>
    <w:rsid w:val="00C81B49"/>
    <w:rsid w:val="00C81C24"/>
    <w:rsid w:val="00C81ECC"/>
    <w:rsid w:val="00C823FD"/>
    <w:rsid w:val="00C82AB1"/>
    <w:rsid w:val="00C82B10"/>
    <w:rsid w:val="00C82C04"/>
    <w:rsid w:val="00C8313C"/>
    <w:rsid w:val="00C831BF"/>
    <w:rsid w:val="00C832F0"/>
    <w:rsid w:val="00C835A9"/>
    <w:rsid w:val="00C835C0"/>
    <w:rsid w:val="00C83D28"/>
    <w:rsid w:val="00C83E60"/>
    <w:rsid w:val="00C84576"/>
    <w:rsid w:val="00C846CD"/>
    <w:rsid w:val="00C84732"/>
    <w:rsid w:val="00C847FD"/>
    <w:rsid w:val="00C85144"/>
    <w:rsid w:val="00C851DC"/>
    <w:rsid w:val="00C853C5"/>
    <w:rsid w:val="00C85409"/>
    <w:rsid w:val="00C85767"/>
    <w:rsid w:val="00C85860"/>
    <w:rsid w:val="00C85A86"/>
    <w:rsid w:val="00C85ED3"/>
    <w:rsid w:val="00C85F0C"/>
    <w:rsid w:val="00C86008"/>
    <w:rsid w:val="00C86030"/>
    <w:rsid w:val="00C86177"/>
    <w:rsid w:val="00C86276"/>
    <w:rsid w:val="00C8656C"/>
    <w:rsid w:val="00C865A3"/>
    <w:rsid w:val="00C86739"/>
    <w:rsid w:val="00C867B0"/>
    <w:rsid w:val="00C86971"/>
    <w:rsid w:val="00C86B57"/>
    <w:rsid w:val="00C86B6B"/>
    <w:rsid w:val="00C86E3D"/>
    <w:rsid w:val="00C86F23"/>
    <w:rsid w:val="00C87509"/>
    <w:rsid w:val="00C87577"/>
    <w:rsid w:val="00C876C6"/>
    <w:rsid w:val="00C877AB"/>
    <w:rsid w:val="00C879FF"/>
    <w:rsid w:val="00C87B3F"/>
    <w:rsid w:val="00C87B47"/>
    <w:rsid w:val="00C900CF"/>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202"/>
    <w:rsid w:val="00C93342"/>
    <w:rsid w:val="00C9392A"/>
    <w:rsid w:val="00C93D1F"/>
    <w:rsid w:val="00C94119"/>
    <w:rsid w:val="00C944A5"/>
    <w:rsid w:val="00C94518"/>
    <w:rsid w:val="00C9457B"/>
    <w:rsid w:val="00C9474F"/>
    <w:rsid w:val="00C94842"/>
    <w:rsid w:val="00C94945"/>
    <w:rsid w:val="00C94B4F"/>
    <w:rsid w:val="00C94E41"/>
    <w:rsid w:val="00C94F94"/>
    <w:rsid w:val="00C94FB3"/>
    <w:rsid w:val="00C94FFE"/>
    <w:rsid w:val="00C95295"/>
    <w:rsid w:val="00C9552F"/>
    <w:rsid w:val="00C9576E"/>
    <w:rsid w:val="00C95901"/>
    <w:rsid w:val="00C9599B"/>
    <w:rsid w:val="00C95F98"/>
    <w:rsid w:val="00C96228"/>
    <w:rsid w:val="00C962B5"/>
    <w:rsid w:val="00C963DF"/>
    <w:rsid w:val="00C967E1"/>
    <w:rsid w:val="00C96B10"/>
    <w:rsid w:val="00C96CFC"/>
    <w:rsid w:val="00C96D1F"/>
    <w:rsid w:val="00C96F02"/>
    <w:rsid w:val="00C975B4"/>
    <w:rsid w:val="00C976E7"/>
    <w:rsid w:val="00C97A75"/>
    <w:rsid w:val="00C97B61"/>
    <w:rsid w:val="00C97E11"/>
    <w:rsid w:val="00C97E95"/>
    <w:rsid w:val="00C97EFA"/>
    <w:rsid w:val="00C97F44"/>
    <w:rsid w:val="00C97F74"/>
    <w:rsid w:val="00C97F90"/>
    <w:rsid w:val="00CA0072"/>
    <w:rsid w:val="00CA00CF"/>
    <w:rsid w:val="00CA01D8"/>
    <w:rsid w:val="00CA0402"/>
    <w:rsid w:val="00CA11CF"/>
    <w:rsid w:val="00CA1316"/>
    <w:rsid w:val="00CA1610"/>
    <w:rsid w:val="00CA1775"/>
    <w:rsid w:val="00CA2365"/>
    <w:rsid w:val="00CA2890"/>
    <w:rsid w:val="00CA2BDE"/>
    <w:rsid w:val="00CA2D3C"/>
    <w:rsid w:val="00CA2D8C"/>
    <w:rsid w:val="00CA2D95"/>
    <w:rsid w:val="00CA2E1F"/>
    <w:rsid w:val="00CA2E39"/>
    <w:rsid w:val="00CA30FE"/>
    <w:rsid w:val="00CA3142"/>
    <w:rsid w:val="00CA31A9"/>
    <w:rsid w:val="00CA348D"/>
    <w:rsid w:val="00CA3681"/>
    <w:rsid w:val="00CA39EB"/>
    <w:rsid w:val="00CA3BDF"/>
    <w:rsid w:val="00CA3CE1"/>
    <w:rsid w:val="00CA3F79"/>
    <w:rsid w:val="00CA3FAE"/>
    <w:rsid w:val="00CA4199"/>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651"/>
    <w:rsid w:val="00CA7759"/>
    <w:rsid w:val="00CA7AB9"/>
    <w:rsid w:val="00CA7AF0"/>
    <w:rsid w:val="00CA7F8D"/>
    <w:rsid w:val="00CB01A7"/>
    <w:rsid w:val="00CB026A"/>
    <w:rsid w:val="00CB0489"/>
    <w:rsid w:val="00CB065E"/>
    <w:rsid w:val="00CB0AE2"/>
    <w:rsid w:val="00CB0B0E"/>
    <w:rsid w:val="00CB0B71"/>
    <w:rsid w:val="00CB0B7B"/>
    <w:rsid w:val="00CB0CFA"/>
    <w:rsid w:val="00CB0D34"/>
    <w:rsid w:val="00CB1272"/>
    <w:rsid w:val="00CB15A8"/>
    <w:rsid w:val="00CB16C7"/>
    <w:rsid w:val="00CB1F25"/>
    <w:rsid w:val="00CB1FE1"/>
    <w:rsid w:val="00CB21C3"/>
    <w:rsid w:val="00CB21D8"/>
    <w:rsid w:val="00CB21DC"/>
    <w:rsid w:val="00CB225C"/>
    <w:rsid w:val="00CB24B2"/>
    <w:rsid w:val="00CB26F1"/>
    <w:rsid w:val="00CB2B78"/>
    <w:rsid w:val="00CB2C62"/>
    <w:rsid w:val="00CB3247"/>
    <w:rsid w:val="00CB3A24"/>
    <w:rsid w:val="00CB3AF1"/>
    <w:rsid w:val="00CB4303"/>
    <w:rsid w:val="00CB4447"/>
    <w:rsid w:val="00CB4552"/>
    <w:rsid w:val="00CB46C9"/>
    <w:rsid w:val="00CB4ED3"/>
    <w:rsid w:val="00CB5194"/>
    <w:rsid w:val="00CB53AD"/>
    <w:rsid w:val="00CB557E"/>
    <w:rsid w:val="00CB563D"/>
    <w:rsid w:val="00CB564F"/>
    <w:rsid w:val="00CB57B0"/>
    <w:rsid w:val="00CB5B4A"/>
    <w:rsid w:val="00CB5FB5"/>
    <w:rsid w:val="00CB5FCF"/>
    <w:rsid w:val="00CB6323"/>
    <w:rsid w:val="00CB655F"/>
    <w:rsid w:val="00CB6ABB"/>
    <w:rsid w:val="00CB6B48"/>
    <w:rsid w:val="00CB6E6E"/>
    <w:rsid w:val="00CB6E91"/>
    <w:rsid w:val="00CB6FDB"/>
    <w:rsid w:val="00CB736F"/>
    <w:rsid w:val="00CB73D5"/>
    <w:rsid w:val="00CB741F"/>
    <w:rsid w:val="00CB7512"/>
    <w:rsid w:val="00CB7642"/>
    <w:rsid w:val="00CB76CA"/>
    <w:rsid w:val="00CB7754"/>
    <w:rsid w:val="00CB7EB5"/>
    <w:rsid w:val="00CC006B"/>
    <w:rsid w:val="00CC05A1"/>
    <w:rsid w:val="00CC08BB"/>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AC6"/>
    <w:rsid w:val="00CC2D63"/>
    <w:rsid w:val="00CC2D9D"/>
    <w:rsid w:val="00CC2E67"/>
    <w:rsid w:val="00CC2E8E"/>
    <w:rsid w:val="00CC307C"/>
    <w:rsid w:val="00CC3217"/>
    <w:rsid w:val="00CC332B"/>
    <w:rsid w:val="00CC3425"/>
    <w:rsid w:val="00CC350C"/>
    <w:rsid w:val="00CC3572"/>
    <w:rsid w:val="00CC39FC"/>
    <w:rsid w:val="00CC3F55"/>
    <w:rsid w:val="00CC41B2"/>
    <w:rsid w:val="00CC42E6"/>
    <w:rsid w:val="00CC439F"/>
    <w:rsid w:val="00CC4426"/>
    <w:rsid w:val="00CC44A2"/>
    <w:rsid w:val="00CC462C"/>
    <w:rsid w:val="00CC4934"/>
    <w:rsid w:val="00CC49CD"/>
    <w:rsid w:val="00CC4D14"/>
    <w:rsid w:val="00CC4D38"/>
    <w:rsid w:val="00CC51DE"/>
    <w:rsid w:val="00CC5379"/>
    <w:rsid w:val="00CC54D0"/>
    <w:rsid w:val="00CC56F1"/>
    <w:rsid w:val="00CC574C"/>
    <w:rsid w:val="00CC5C18"/>
    <w:rsid w:val="00CC5C6E"/>
    <w:rsid w:val="00CC6099"/>
    <w:rsid w:val="00CC6A8A"/>
    <w:rsid w:val="00CC6D2A"/>
    <w:rsid w:val="00CC72C2"/>
    <w:rsid w:val="00CC747A"/>
    <w:rsid w:val="00CC74D8"/>
    <w:rsid w:val="00CC762E"/>
    <w:rsid w:val="00CC76F1"/>
    <w:rsid w:val="00CC7B36"/>
    <w:rsid w:val="00CC7ED6"/>
    <w:rsid w:val="00CD00DC"/>
    <w:rsid w:val="00CD01FC"/>
    <w:rsid w:val="00CD02E5"/>
    <w:rsid w:val="00CD0802"/>
    <w:rsid w:val="00CD080F"/>
    <w:rsid w:val="00CD0CEF"/>
    <w:rsid w:val="00CD0F92"/>
    <w:rsid w:val="00CD11BC"/>
    <w:rsid w:val="00CD126F"/>
    <w:rsid w:val="00CD1495"/>
    <w:rsid w:val="00CD15CC"/>
    <w:rsid w:val="00CD1650"/>
    <w:rsid w:val="00CD1811"/>
    <w:rsid w:val="00CD18F8"/>
    <w:rsid w:val="00CD1A42"/>
    <w:rsid w:val="00CD1A63"/>
    <w:rsid w:val="00CD1E4A"/>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84B"/>
    <w:rsid w:val="00CD493E"/>
    <w:rsid w:val="00CD4D31"/>
    <w:rsid w:val="00CD4D9D"/>
    <w:rsid w:val="00CD519F"/>
    <w:rsid w:val="00CD53EE"/>
    <w:rsid w:val="00CD53F1"/>
    <w:rsid w:val="00CD55CE"/>
    <w:rsid w:val="00CD58AD"/>
    <w:rsid w:val="00CD58D8"/>
    <w:rsid w:val="00CD60F4"/>
    <w:rsid w:val="00CD610F"/>
    <w:rsid w:val="00CD6269"/>
    <w:rsid w:val="00CD634E"/>
    <w:rsid w:val="00CD63A3"/>
    <w:rsid w:val="00CD63C6"/>
    <w:rsid w:val="00CD65E2"/>
    <w:rsid w:val="00CD6849"/>
    <w:rsid w:val="00CD69F8"/>
    <w:rsid w:val="00CD6A29"/>
    <w:rsid w:val="00CD6C16"/>
    <w:rsid w:val="00CD6FC2"/>
    <w:rsid w:val="00CD7755"/>
    <w:rsid w:val="00CD77A8"/>
    <w:rsid w:val="00CD7B78"/>
    <w:rsid w:val="00CD7DAA"/>
    <w:rsid w:val="00CE01F1"/>
    <w:rsid w:val="00CE02D1"/>
    <w:rsid w:val="00CE0462"/>
    <w:rsid w:val="00CE05B2"/>
    <w:rsid w:val="00CE05D4"/>
    <w:rsid w:val="00CE090F"/>
    <w:rsid w:val="00CE0B20"/>
    <w:rsid w:val="00CE0EC4"/>
    <w:rsid w:val="00CE1019"/>
    <w:rsid w:val="00CE12F1"/>
    <w:rsid w:val="00CE138D"/>
    <w:rsid w:val="00CE13C5"/>
    <w:rsid w:val="00CE1623"/>
    <w:rsid w:val="00CE1AD4"/>
    <w:rsid w:val="00CE1B61"/>
    <w:rsid w:val="00CE20CE"/>
    <w:rsid w:val="00CE20FF"/>
    <w:rsid w:val="00CE2110"/>
    <w:rsid w:val="00CE2295"/>
    <w:rsid w:val="00CE2334"/>
    <w:rsid w:val="00CE24F4"/>
    <w:rsid w:val="00CE25FE"/>
    <w:rsid w:val="00CE2977"/>
    <w:rsid w:val="00CE29CE"/>
    <w:rsid w:val="00CE2C04"/>
    <w:rsid w:val="00CE2F3E"/>
    <w:rsid w:val="00CE336B"/>
    <w:rsid w:val="00CE3536"/>
    <w:rsid w:val="00CE35F8"/>
    <w:rsid w:val="00CE38CC"/>
    <w:rsid w:val="00CE38F5"/>
    <w:rsid w:val="00CE3A7C"/>
    <w:rsid w:val="00CE3D17"/>
    <w:rsid w:val="00CE3FD0"/>
    <w:rsid w:val="00CE3FF4"/>
    <w:rsid w:val="00CE4315"/>
    <w:rsid w:val="00CE434E"/>
    <w:rsid w:val="00CE436E"/>
    <w:rsid w:val="00CE44A1"/>
    <w:rsid w:val="00CE47C2"/>
    <w:rsid w:val="00CE4859"/>
    <w:rsid w:val="00CE4AA3"/>
    <w:rsid w:val="00CE511D"/>
    <w:rsid w:val="00CE5603"/>
    <w:rsid w:val="00CE567F"/>
    <w:rsid w:val="00CE57C9"/>
    <w:rsid w:val="00CE584E"/>
    <w:rsid w:val="00CE5A12"/>
    <w:rsid w:val="00CE5BCB"/>
    <w:rsid w:val="00CE5DFF"/>
    <w:rsid w:val="00CE5EF2"/>
    <w:rsid w:val="00CE60EC"/>
    <w:rsid w:val="00CE61E3"/>
    <w:rsid w:val="00CE649A"/>
    <w:rsid w:val="00CE6587"/>
    <w:rsid w:val="00CE6BCB"/>
    <w:rsid w:val="00CE6BF1"/>
    <w:rsid w:val="00CE6D39"/>
    <w:rsid w:val="00CE6F72"/>
    <w:rsid w:val="00CE714D"/>
    <w:rsid w:val="00CE7170"/>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3122"/>
    <w:rsid w:val="00CF31D8"/>
    <w:rsid w:val="00CF3396"/>
    <w:rsid w:val="00CF36A4"/>
    <w:rsid w:val="00CF37BA"/>
    <w:rsid w:val="00CF37EA"/>
    <w:rsid w:val="00CF386E"/>
    <w:rsid w:val="00CF3A25"/>
    <w:rsid w:val="00CF3DEE"/>
    <w:rsid w:val="00CF402E"/>
    <w:rsid w:val="00CF44C8"/>
    <w:rsid w:val="00CF45C9"/>
    <w:rsid w:val="00CF4AE5"/>
    <w:rsid w:val="00CF4DDB"/>
    <w:rsid w:val="00CF51AF"/>
    <w:rsid w:val="00CF5205"/>
    <w:rsid w:val="00CF5AB3"/>
    <w:rsid w:val="00CF6115"/>
    <w:rsid w:val="00CF6494"/>
    <w:rsid w:val="00CF651A"/>
    <w:rsid w:val="00CF6839"/>
    <w:rsid w:val="00CF68B4"/>
    <w:rsid w:val="00CF68E5"/>
    <w:rsid w:val="00CF69DC"/>
    <w:rsid w:val="00CF6BA1"/>
    <w:rsid w:val="00CF6FEB"/>
    <w:rsid w:val="00CF70CB"/>
    <w:rsid w:val="00CF7235"/>
    <w:rsid w:val="00CF72B7"/>
    <w:rsid w:val="00CF72CA"/>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94B"/>
    <w:rsid w:val="00D00B12"/>
    <w:rsid w:val="00D00EEC"/>
    <w:rsid w:val="00D01111"/>
    <w:rsid w:val="00D01226"/>
    <w:rsid w:val="00D01363"/>
    <w:rsid w:val="00D0138C"/>
    <w:rsid w:val="00D0169F"/>
    <w:rsid w:val="00D01988"/>
    <w:rsid w:val="00D01993"/>
    <w:rsid w:val="00D01A54"/>
    <w:rsid w:val="00D01B19"/>
    <w:rsid w:val="00D01DA4"/>
    <w:rsid w:val="00D01F0F"/>
    <w:rsid w:val="00D02034"/>
    <w:rsid w:val="00D02087"/>
    <w:rsid w:val="00D02269"/>
    <w:rsid w:val="00D024A9"/>
    <w:rsid w:val="00D02708"/>
    <w:rsid w:val="00D029E5"/>
    <w:rsid w:val="00D02C12"/>
    <w:rsid w:val="00D03038"/>
    <w:rsid w:val="00D03250"/>
    <w:rsid w:val="00D03484"/>
    <w:rsid w:val="00D034AB"/>
    <w:rsid w:val="00D03644"/>
    <w:rsid w:val="00D038FB"/>
    <w:rsid w:val="00D03CFC"/>
    <w:rsid w:val="00D03DD9"/>
    <w:rsid w:val="00D04239"/>
    <w:rsid w:val="00D044BF"/>
    <w:rsid w:val="00D046B7"/>
    <w:rsid w:val="00D04728"/>
    <w:rsid w:val="00D048E3"/>
    <w:rsid w:val="00D04987"/>
    <w:rsid w:val="00D04A23"/>
    <w:rsid w:val="00D04B40"/>
    <w:rsid w:val="00D04BD6"/>
    <w:rsid w:val="00D04F0F"/>
    <w:rsid w:val="00D04F60"/>
    <w:rsid w:val="00D04F67"/>
    <w:rsid w:val="00D0541B"/>
    <w:rsid w:val="00D0562F"/>
    <w:rsid w:val="00D05716"/>
    <w:rsid w:val="00D05907"/>
    <w:rsid w:val="00D05EB3"/>
    <w:rsid w:val="00D06273"/>
    <w:rsid w:val="00D063B4"/>
    <w:rsid w:val="00D06975"/>
    <w:rsid w:val="00D06C68"/>
    <w:rsid w:val="00D06D1C"/>
    <w:rsid w:val="00D07369"/>
    <w:rsid w:val="00D073B5"/>
    <w:rsid w:val="00D0741E"/>
    <w:rsid w:val="00D076EE"/>
    <w:rsid w:val="00D0774D"/>
    <w:rsid w:val="00D0799F"/>
    <w:rsid w:val="00D07A6A"/>
    <w:rsid w:val="00D07C01"/>
    <w:rsid w:val="00D10376"/>
    <w:rsid w:val="00D103FC"/>
    <w:rsid w:val="00D105E5"/>
    <w:rsid w:val="00D10661"/>
    <w:rsid w:val="00D107B4"/>
    <w:rsid w:val="00D107DB"/>
    <w:rsid w:val="00D109FA"/>
    <w:rsid w:val="00D10A59"/>
    <w:rsid w:val="00D11458"/>
    <w:rsid w:val="00D11BCC"/>
    <w:rsid w:val="00D11DAF"/>
    <w:rsid w:val="00D12079"/>
    <w:rsid w:val="00D12219"/>
    <w:rsid w:val="00D124A8"/>
    <w:rsid w:val="00D125F8"/>
    <w:rsid w:val="00D1271C"/>
    <w:rsid w:val="00D12B22"/>
    <w:rsid w:val="00D12B7A"/>
    <w:rsid w:val="00D12B82"/>
    <w:rsid w:val="00D12E9C"/>
    <w:rsid w:val="00D12F78"/>
    <w:rsid w:val="00D13111"/>
    <w:rsid w:val="00D1348D"/>
    <w:rsid w:val="00D13983"/>
    <w:rsid w:val="00D13E9A"/>
    <w:rsid w:val="00D14209"/>
    <w:rsid w:val="00D1456C"/>
    <w:rsid w:val="00D14CD2"/>
    <w:rsid w:val="00D14D3A"/>
    <w:rsid w:val="00D14D60"/>
    <w:rsid w:val="00D14F51"/>
    <w:rsid w:val="00D14FB3"/>
    <w:rsid w:val="00D15006"/>
    <w:rsid w:val="00D1521C"/>
    <w:rsid w:val="00D1529A"/>
    <w:rsid w:val="00D15903"/>
    <w:rsid w:val="00D1594B"/>
    <w:rsid w:val="00D15BB5"/>
    <w:rsid w:val="00D15E75"/>
    <w:rsid w:val="00D15F10"/>
    <w:rsid w:val="00D1607C"/>
    <w:rsid w:val="00D162FD"/>
    <w:rsid w:val="00D164E2"/>
    <w:rsid w:val="00D164E7"/>
    <w:rsid w:val="00D165EF"/>
    <w:rsid w:val="00D1671E"/>
    <w:rsid w:val="00D16786"/>
    <w:rsid w:val="00D16866"/>
    <w:rsid w:val="00D16926"/>
    <w:rsid w:val="00D16E22"/>
    <w:rsid w:val="00D171D4"/>
    <w:rsid w:val="00D17739"/>
    <w:rsid w:val="00D17CF9"/>
    <w:rsid w:val="00D17F64"/>
    <w:rsid w:val="00D200C3"/>
    <w:rsid w:val="00D200F3"/>
    <w:rsid w:val="00D21469"/>
    <w:rsid w:val="00D2171E"/>
    <w:rsid w:val="00D21A71"/>
    <w:rsid w:val="00D21E40"/>
    <w:rsid w:val="00D21F4B"/>
    <w:rsid w:val="00D22228"/>
    <w:rsid w:val="00D22814"/>
    <w:rsid w:val="00D2287C"/>
    <w:rsid w:val="00D22AF4"/>
    <w:rsid w:val="00D22CE3"/>
    <w:rsid w:val="00D22DC7"/>
    <w:rsid w:val="00D22E49"/>
    <w:rsid w:val="00D22F55"/>
    <w:rsid w:val="00D2305D"/>
    <w:rsid w:val="00D23235"/>
    <w:rsid w:val="00D2329D"/>
    <w:rsid w:val="00D23748"/>
    <w:rsid w:val="00D237F2"/>
    <w:rsid w:val="00D23AB6"/>
    <w:rsid w:val="00D240C3"/>
    <w:rsid w:val="00D24138"/>
    <w:rsid w:val="00D24145"/>
    <w:rsid w:val="00D24313"/>
    <w:rsid w:val="00D2491D"/>
    <w:rsid w:val="00D24AD2"/>
    <w:rsid w:val="00D24E64"/>
    <w:rsid w:val="00D24F07"/>
    <w:rsid w:val="00D2519D"/>
    <w:rsid w:val="00D25222"/>
    <w:rsid w:val="00D254E7"/>
    <w:rsid w:val="00D25978"/>
    <w:rsid w:val="00D25C0C"/>
    <w:rsid w:val="00D25E37"/>
    <w:rsid w:val="00D26671"/>
    <w:rsid w:val="00D2668A"/>
    <w:rsid w:val="00D26777"/>
    <w:rsid w:val="00D269BF"/>
    <w:rsid w:val="00D269EE"/>
    <w:rsid w:val="00D26A2C"/>
    <w:rsid w:val="00D26FA5"/>
    <w:rsid w:val="00D27259"/>
    <w:rsid w:val="00D27327"/>
    <w:rsid w:val="00D2747A"/>
    <w:rsid w:val="00D2748F"/>
    <w:rsid w:val="00D2773B"/>
    <w:rsid w:val="00D279F7"/>
    <w:rsid w:val="00D27AB4"/>
    <w:rsid w:val="00D27BB8"/>
    <w:rsid w:val="00D27C50"/>
    <w:rsid w:val="00D27CC6"/>
    <w:rsid w:val="00D27D53"/>
    <w:rsid w:val="00D27DA9"/>
    <w:rsid w:val="00D27FAB"/>
    <w:rsid w:val="00D30104"/>
    <w:rsid w:val="00D30523"/>
    <w:rsid w:val="00D30D08"/>
    <w:rsid w:val="00D30D6F"/>
    <w:rsid w:val="00D30FCA"/>
    <w:rsid w:val="00D30FE3"/>
    <w:rsid w:val="00D31344"/>
    <w:rsid w:val="00D31354"/>
    <w:rsid w:val="00D31383"/>
    <w:rsid w:val="00D3185B"/>
    <w:rsid w:val="00D31C71"/>
    <w:rsid w:val="00D31CB1"/>
    <w:rsid w:val="00D31DAE"/>
    <w:rsid w:val="00D31ED7"/>
    <w:rsid w:val="00D3207C"/>
    <w:rsid w:val="00D323C8"/>
    <w:rsid w:val="00D32633"/>
    <w:rsid w:val="00D32879"/>
    <w:rsid w:val="00D3288A"/>
    <w:rsid w:val="00D32E03"/>
    <w:rsid w:val="00D32E40"/>
    <w:rsid w:val="00D33057"/>
    <w:rsid w:val="00D33121"/>
    <w:rsid w:val="00D331BD"/>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2"/>
    <w:rsid w:val="00D35F23"/>
    <w:rsid w:val="00D3607A"/>
    <w:rsid w:val="00D3609E"/>
    <w:rsid w:val="00D36256"/>
    <w:rsid w:val="00D362DA"/>
    <w:rsid w:val="00D3635F"/>
    <w:rsid w:val="00D36779"/>
    <w:rsid w:val="00D3679E"/>
    <w:rsid w:val="00D3690F"/>
    <w:rsid w:val="00D36C19"/>
    <w:rsid w:val="00D36D5D"/>
    <w:rsid w:val="00D37129"/>
    <w:rsid w:val="00D371EC"/>
    <w:rsid w:val="00D372CE"/>
    <w:rsid w:val="00D37557"/>
    <w:rsid w:val="00D376AE"/>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539"/>
    <w:rsid w:val="00D43A29"/>
    <w:rsid w:val="00D4417C"/>
    <w:rsid w:val="00D4434E"/>
    <w:rsid w:val="00D443BF"/>
    <w:rsid w:val="00D443D6"/>
    <w:rsid w:val="00D44669"/>
    <w:rsid w:val="00D44670"/>
    <w:rsid w:val="00D44787"/>
    <w:rsid w:val="00D44FF8"/>
    <w:rsid w:val="00D450F9"/>
    <w:rsid w:val="00D454D6"/>
    <w:rsid w:val="00D45530"/>
    <w:rsid w:val="00D4588C"/>
    <w:rsid w:val="00D459EC"/>
    <w:rsid w:val="00D45B4C"/>
    <w:rsid w:val="00D45D2E"/>
    <w:rsid w:val="00D45F07"/>
    <w:rsid w:val="00D4688C"/>
    <w:rsid w:val="00D46F2E"/>
    <w:rsid w:val="00D471B1"/>
    <w:rsid w:val="00D47251"/>
    <w:rsid w:val="00D47277"/>
    <w:rsid w:val="00D47279"/>
    <w:rsid w:val="00D473D1"/>
    <w:rsid w:val="00D478CF"/>
    <w:rsid w:val="00D47B6A"/>
    <w:rsid w:val="00D47F6E"/>
    <w:rsid w:val="00D5015B"/>
    <w:rsid w:val="00D5063F"/>
    <w:rsid w:val="00D50715"/>
    <w:rsid w:val="00D50A62"/>
    <w:rsid w:val="00D50BA7"/>
    <w:rsid w:val="00D50BB5"/>
    <w:rsid w:val="00D510C0"/>
    <w:rsid w:val="00D510EE"/>
    <w:rsid w:val="00D511CD"/>
    <w:rsid w:val="00D519F5"/>
    <w:rsid w:val="00D51A3C"/>
    <w:rsid w:val="00D51B80"/>
    <w:rsid w:val="00D51BEA"/>
    <w:rsid w:val="00D51FF4"/>
    <w:rsid w:val="00D52064"/>
    <w:rsid w:val="00D523EE"/>
    <w:rsid w:val="00D525F2"/>
    <w:rsid w:val="00D5278A"/>
    <w:rsid w:val="00D5287D"/>
    <w:rsid w:val="00D52D66"/>
    <w:rsid w:val="00D530EA"/>
    <w:rsid w:val="00D536C8"/>
    <w:rsid w:val="00D5375E"/>
    <w:rsid w:val="00D53B7C"/>
    <w:rsid w:val="00D53DBF"/>
    <w:rsid w:val="00D540DF"/>
    <w:rsid w:val="00D54231"/>
    <w:rsid w:val="00D5457D"/>
    <w:rsid w:val="00D546FC"/>
    <w:rsid w:val="00D548B6"/>
    <w:rsid w:val="00D548EA"/>
    <w:rsid w:val="00D54CAE"/>
    <w:rsid w:val="00D54CF8"/>
    <w:rsid w:val="00D5550F"/>
    <w:rsid w:val="00D5570F"/>
    <w:rsid w:val="00D55827"/>
    <w:rsid w:val="00D5589F"/>
    <w:rsid w:val="00D55BF0"/>
    <w:rsid w:val="00D55FBA"/>
    <w:rsid w:val="00D564CC"/>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AC0"/>
    <w:rsid w:val="00D60C35"/>
    <w:rsid w:val="00D60D9D"/>
    <w:rsid w:val="00D60ED5"/>
    <w:rsid w:val="00D61727"/>
    <w:rsid w:val="00D618D3"/>
    <w:rsid w:val="00D6198A"/>
    <w:rsid w:val="00D61AC7"/>
    <w:rsid w:val="00D61C5B"/>
    <w:rsid w:val="00D61C93"/>
    <w:rsid w:val="00D61D0F"/>
    <w:rsid w:val="00D61DAC"/>
    <w:rsid w:val="00D61E26"/>
    <w:rsid w:val="00D621F7"/>
    <w:rsid w:val="00D62230"/>
    <w:rsid w:val="00D62683"/>
    <w:rsid w:val="00D62942"/>
    <w:rsid w:val="00D62A4D"/>
    <w:rsid w:val="00D62DB9"/>
    <w:rsid w:val="00D62F61"/>
    <w:rsid w:val="00D63205"/>
    <w:rsid w:val="00D6341F"/>
    <w:rsid w:val="00D6349C"/>
    <w:rsid w:val="00D63727"/>
    <w:rsid w:val="00D638A4"/>
    <w:rsid w:val="00D63C2E"/>
    <w:rsid w:val="00D63C3F"/>
    <w:rsid w:val="00D63CC1"/>
    <w:rsid w:val="00D645CA"/>
    <w:rsid w:val="00D6475C"/>
    <w:rsid w:val="00D6479F"/>
    <w:rsid w:val="00D650AF"/>
    <w:rsid w:val="00D6557E"/>
    <w:rsid w:val="00D65632"/>
    <w:rsid w:val="00D656C1"/>
    <w:rsid w:val="00D6570C"/>
    <w:rsid w:val="00D65ABD"/>
    <w:rsid w:val="00D65ADA"/>
    <w:rsid w:val="00D65FF4"/>
    <w:rsid w:val="00D66056"/>
    <w:rsid w:val="00D6631B"/>
    <w:rsid w:val="00D6632F"/>
    <w:rsid w:val="00D665D7"/>
    <w:rsid w:val="00D669BB"/>
    <w:rsid w:val="00D66C0B"/>
    <w:rsid w:val="00D66C75"/>
    <w:rsid w:val="00D66DCE"/>
    <w:rsid w:val="00D67425"/>
    <w:rsid w:val="00D676A5"/>
    <w:rsid w:val="00D6777B"/>
    <w:rsid w:val="00D677DC"/>
    <w:rsid w:val="00D67BC0"/>
    <w:rsid w:val="00D67C56"/>
    <w:rsid w:val="00D67CB4"/>
    <w:rsid w:val="00D67D01"/>
    <w:rsid w:val="00D70388"/>
    <w:rsid w:val="00D704E3"/>
    <w:rsid w:val="00D705F4"/>
    <w:rsid w:val="00D70630"/>
    <w:rsid w:val="00D7073C"/>
    <w:rsid w:val="00D70851"/>
    <w:rsid w:val="00D70FC0"/>
    <w:rsid w:val="00D71061"/>
    <w:rsid w:val="00D713C8"/>
    <w:rsid w:val="00D718BC"/>
    <w:rsid w:val="00D71A23"/>
    <w:rsid w:val="00D71AD4"/>
    <w:rsid w:val="00D71E79"/>
    <w:rsid w:val="00D7267E"/>
    <w:rsid w:val="00D72CC6"/>
    <w:rsid w:val="00D72F3B"/>
    <w:rsid w:val="00D73045"/>
    <w:rsid w:val="00D731A0"/>
    <w:rsid w:val="00D732A6"/>
    <w:rsid w:val="00D73422"/>
    <w:rsid w:val="00D73561"/>
    <w:rsid w:val="00D73623"/>
    <w:rsid w:val="00D738D1"/>
    <w:rsid w:val="00D73E49"/>
    <w:rsid w:val="00D73FD0"/>
    <w:rsid w:val="00D740D1"/>
    <w:rsid w:val="00D745D4"/>
    <w:rsid w:val="00D74BBF"/>
    <w:rsid w:val="00D7522D"/>
    <w:rsid w:val="00D7573A"/>
    <w:rsid w:val="00D75AE7"/>
    <w:rsid w:val="00D75BB7"/>
    <w:rsid w:val="00D75F61"/>
    <w:rsid w:val="00D761CD"/>
    <w:rsid w:val="00D762C0"/>
    <w:rsid w:val="00D76624"/>
    <w:rsid w:val="00D7692D"/>
    <w:rsid w:val="00D76B6F"/>
    <w:rsid w:val="00D7725F"/>
    <w:rsid w:val="00D77456"/>
    <w:rsid w:val="00D7756B"/>
    <w:rsid w:val="00D77597"/>
    <w:rsid w:val="00D778B3"/>
    <w:rsid w:val="00D77904"/>
    <w:rsid w:val="00D77CB8"/>
    <w:rsid w:val="00D77CD7"/>
    <w:rsid w:val="00D801D9"/>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4EE"/>
    <w:rsid w:val="00D81575"/>
    <w:rsid w:val="00D819BC"/>
    <w:rsid w:val="00D81B84"/>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97"/>
    <w:rsid w:val="00D84B09"/>
    <w:rsid w:val="00D84D27"/>
    <w:rsid w:val="00D85186"/>
    <w:rsid w:val="00D85552"/>
    <w:rsid w:val="00D8588A"/>
    <w:rsid w:val="00D86145"/>
    <w:rsid w:val="00D86179"/>
    <w:rsid w:val="00D8663C"/>
    <w:rsid w:val="00D86B06"/>
    <w:rsid w:val="00D86BE6"/>
    <w:rsid w:val="00D86BFA"/>
    <w:rsid w:val="00D86F6A"/>
    <w:rsid w:val="00D87367"/>
    <w:rsid w:val="00D873A8"/>
    <w:rsid w:val="00D873DE"/>
    <w:rsid w:val="00D876E6"/>
    <w:rsid w:val="00D87935"/>
    <w:rsid w:val="00D87EE5"/>
    <w:rsid w:val="00D87EF5"/>
    <w:rsid w:val="00D87F3D"/>
    <w:rsid w:val="00D902A9"/>
    <w:rsid w:val="00D90308"/>
    <w:rsid w:val="00D90427"/>
    <w:rsid w:val="00D9080D"/>
    <w:rsid w:val="00D90886"/>
    <w:rsid w:val="00D909BB"/>
    <w:rsid w:val="00D90B1B"/>
    <w:rsid w:val="00D90ECF"/>
    <w:rsid w:val="00D91083"/>
    <w:rsid w:val="00D91096"/>
    <w:rsid w:val="00D912E4"/>
    <w:rsid w:val="00D919AE"/>
    <w:rsid w:val="00D91A41"/>
    <w:rsid w:val="00D91D70"/>
    <w:rsid w:val="00D91F0C"/>
    <w:rsid w:val="00D91F0F"/>
    <w:rsid w:val="00D920D4"/>
    <w:rsid w:val="00D921A8"/>
    <w:rsid w:val="00D929C3"/>
    <w:rsid w:val="00D929F9"/>
    <w:rsid w:val="00D92C25"/>
    <w:rsid w:val="00D935AE"/>
    <w:rsid w:val="00D9392B"/>
    <w:rsid w:val="00D93DD6"/>
    <w:rsid w:val="00D93E94"/>
    <w:rsid w:val="00D945FF"/>
    <w:rsid w:val="00D948A0"/>
    <w:rsid w:val="00D94C07"/>
    <w:rsid w:val="00D94D05"/>
    <w:rsid w:val="00D94D62"/>
    <w:rsid w:val="00D9525B"/>
    <w:rsid w:val="00D95324"/>
    <w:rsid w:val="00D9577A"/>
    <w:rsid w:val="00D95948"/>
    <w:rsid w:val="00D95A1E"/>
    <w:rsid w:val="00D95BF3"/>
    <w:rsid w:val="00D95C7E"/>
    <w:rsid w:val="00D95CAC"/>
    <w:rsid w:val="00D95EE2"/>
    <w:rsid w:val="00D9602F"/>
    <w:rsid w:val="00D960F4"/>
    <w:rsid w:val="00D96128"/>
    <w:rsid w:val="00D963CE"/>
    <w:rsid w:val="00D966CC"/>
    <w:rsid w:val="00D96781"/>
    <w:rsid w:val="00D968B0"/>
    <w:rsid w:val="00D969C5"/>
    <w:rsid w:val="00D96B8F"/>
    <w:rsid w:val="00D96D03"/>
    <w:rsid w:val="00D96DDF"/>
    <w:rsid w:val="00D96EE6"/>
    <w:rsid w:val="00D96F05"/>
    <w:rsid w:val="00D96F7D"/>
    <w:rsid w:val="00D9712F"/>
    <w:rsid w:val="00D97164"/>
    <w:rsid w:val="00D972A4"/>
    <w:rsid w:val="00D97B51"/>
    <w:rsid w:val="00D97B7D"/>
    <w:rsid w:val="00DA0122"/>
    <w:rsid w:val="00DA0444"/>
    <w:rsid w:val="00DA068D"/>
    <w:rsid w:val="00DA0704"/>
    <w:rsid w:val="00DA08B0"/>
    <w:rsid w:val="00DA08EE"/>
    <w:rsid w:val="00DA0ABF"/>
    <w:rsid w:val="00DA0AE1"/>
    <w:rsid w:val="00DA0C1B"/>
    <w:rsid w:val="00DA0C41"/>
    <w:rsid w:val="00DA0D48"/>
    <w:rsid w:val="00DA13C2"/>
    <w:rsid w:val="00DA1937"/>
    <w:rsid w:val="00DA1BCE"/>
    <w:rsid w:val="00DA1C50"/>
    <w:rsid w:val="00DA2055"/>
    <w:rsid w:val="00DA22CA"/>
    <w:rsid w:val="00DA268C"/>
    <w:rsid w:val="00DA289E"/>
    <w:rsid w:val="00DA29C5"/>
    <w:rsid w:val="00DA29CE"/>
    <w:rsid w:val="00DA2A67"/>
    <w:rsid w:val="00DA3043"/>
    <w:rsid w:val="00DA3332"/>
    <w:rsid w:val="00DA3358"/>
    <w:rsid w:val="00DA3ABD"/>
    <w:rsid w:val="00DA3B2A"/>
    <w:rsid w:val="00DA3FBB"/>
    <w:rsid w:val="00DA4221"/>
    <w:rsid w:val="00DA4465"/>
    <w:rsid w:val="00DA4642"/>
    <w:rsid w:val="00DA4861"/>
    <w:rsid w:val="00DA49A1"/>
    <w:rsid w:val="00DA49DC"/>
    <w:rsid w:val="00DA4AFC"/>
    <w:rsid w:val="00DA4C94"/>
    <w:rsid w:val="00DA4CD0"/>
    <w:rsid w:val="00DA4D32"/>
    <w:rsid w:val="00DA4E00"/>
    <w:rsid w:val="00DA4E58"/>
    <w:rsid w:val="00DA50CE"/>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1A"/>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18E"/>
    <w:rsid w:val="00DB0521"/>
    <w:rsid w:val="00DB06E6"/>
    <w:rsid w:val="00DB07C5"/>
    <w:rsid w:val="00DB08E3"/>
    <w:rsid w:val="00DB0925"/>
    <w:rsid w:val="00DB0BB2"/>
    <w:rsid w:val="00DB0BB9"/>
    <w:rsid w:val="00DB1126"/>
    <w:rsid w:val="00DB12F8"/>
    <w:rsid w:val="00DB173D"/>
    <w:rsid w:val="00DB1772"/>
    <w:rsid w:val="00DB18F7"/>
    <w:rsid w:val="00DB1A49"/>
    <w:rsid w:val="00DB1ABB"/>
    <w:rsid w:val="00DB1D0D"/>
    <w:rsid w:val="00DB1D8F"/>
    <w:rsid w:val="00DB1E21"/>
    <w:rsid w:val="00DB2004"/>
    <w:rsid w:val="00DB204D"/>
    <w:rsid w:val="00DB216E"/>
    <w:rsid w:val="00DB2FB1"/>
    <w:rsid w:val="00DB2FBE"/>
    <w:rsid w:val="00DB3186"/>
    <w:rsid w:val="00DB321D"/>
    <w:rsid w:val="00DB3389"/>
    <w:rsid w:val="00DB33D8"/>
    <w:rsid w:val="00DB3468"/>
    <w:rsid w:val="00DB38C4"/>
    <w:rsid w:val="00DB3A41"/>
    <w:rsid w:val="00DB3B3B"/>
    <w:rsid w:val="00DB4162"/>
    <w:rsid w:val="00DB41A0"/>
    <w:rsid w:val="00DB436C"/>
    <w:rsid w:val="00DB47B4"/>
    <w:rsid w:val="00DB48A1"/>
    <w:rsid w:val="00DB493F"/>
    <w:rsid w:val="00DB4961"/>
    <w:rsid w:val="00DB4B6D"/>
    <w:rsid w:val="00DB4C10"/>
    <w:rsid w:val="00DB4ED4"/>
    <w:rsid w:val="00DB57B1"/>
    <w:rsid w:val="00DB591A"/>
    <w:rsid w:val="00DB5E7B"/>
    <w:rsid w:val="00DB60AE"/>
    <w:rsid w:val="00DB646A"/>
    <w:rsid w:val="00DB684E"/>
    <w:rsid w:val="00DB6C54"/>
    <w:rsid w:val="00DB6D11"/>
    <w:rsid w:val="00DB6F80"/>
    <w:rsid w:val="00DB7193"/>
    <w:rsid w:val="00DB7533"/>
    <w:rsid w:val="00DB7704"/>
    <w:rsid w:val="00DB7B25"/>
    <w:rsid w:val="00DB7DA7"/>
    <w:rsid w:val="00DC0B97"/>
    <w:rsid w:val="00DC0DF4"/>
    <w:rsid w:val="00DC118A"/>
    <w:rsid w:val="00DC13B8"/>
    <w:rsid w:val="00DC1478"/>
    <w:rsid w:val="00DC15E9"/>
    <w:rsid w:val="00DC1A69"/>
    <w:rsid w:val="00DC1B51"/>
    <w:rsid w:val="00DC1C19"/>
    <w:rsid w:val="00DC1E77"/>
    <w:rsid w:val="00DC1EB5"/>
    <w:rsid w:val="00DC1FC4"/>
    <w:rsid w:val="00DC20C8"/>
    <w:rsid w:val="00DC2835"/>
    <w:rsid w:val="00DC2D09"/>
    <w:rsid w:val="00DC2D9C"/>
    <w:rsid w:val="00DC2DD3"/>
    <w:rsid w:val="00DC33AD"/>
    <w:rsid w:val="00DC3989"/>
    <w:rsid w:val="00DC4169"/>
    <w:rsid w:val="00DC4331"/>
    <w:rsid w:val="00DC45C2"/>
    <w:rsid w:val="00DC4796"/>
    <w:rsid w:val="00DC4CCF"/>
    <w:rsid w:val="00DC4EEF"/>
    <w:rsid w:val="00DC53E7"/>
    <w:rsid w:val="00DC547D"/>
    <w:rsid w:val="00DC5591"/>
    <w:rsid w:val="00DC56A0"/>
    <w:rsid w:val="00DC5723"/>
    <w:rsid w:val="00DC57E6"/>
    <w:rsid w:val="00DC58FD"/>
    <w:rsid w:val="00DC5B6D"/>
    <w:rsid w:val="00DC5E99"/>
    <w:rsid w:val="00DC60B5"/>
    <w:rsid w:val="00DC63A8"/>
    <w:rsid w:val="00DC666C"/>
    <w:rsid w:val="00DC67C4"/>
    <w:rsid w:val="00DC6ED9"/>
    <w:rsid w:val="00DC730F"/>
    <w:rsid w:val="00DC73EB"/>
    <w:rsid w:val="00DC76FC"/>
    <w:rsid w:val="00DC7C47"/>
    <w:rsid w:val="00DC7DBE"/>
    <w:rsid w:val="00DC7EC4"/>
    <w:rsid w:val="00DD01F2"/>
    <w:rsid w:val="00DD0396"/>
    <w:rsid w:val="00DD07AC"/>
    <w:rsid w:val="00DD0ABF"/>
    <w:rsid w:val="00DD0E46"/>
    <w:rsid w:val="00DD0EB7"/>
    <w:rsid w:val="00DD1491"/>
    <w:rsid w:val="00DD18A2"/>
    <w:rsid w:val="00DD1A9E"/>
    <w:rsid w:val="00DD2098"/>
    <w:rsid w:val="00DD22E4"/>
    <w:rsid w:val="00DD25AF"/>
    <w:rsid w:val="00DD25D3"/>
    <w:rsid w:val="00DD2850"/>
    <w:rsid w:val="00DD29AA"/>
    <w:rsid w:val="00DD2A42"/>
    <w:rsid w:val="00DD2D45"/>
    <w:rsid w:val="00DD2F2C"/>
    <w:rsid w:val="00DD33B8"/>
    <w:rsid w:val="00DD34E9"/>
    <w:rsid w:val="00DD390F"/>
    <w:rsid w:val="00DD3C0C"/>
    <w:rsid w:val="00DD3C1B"/>
    <w:rsid w:val="00DD3EC8"/>
    <w:rsid w:val="00DD4391"/>
    <w:rsid w:val="00DD44AB"/>
    <w:rsid w:val="00DD46C0"/>
    <w:rsid w:val="00DD473F"/>
    <w:rsid w:val="00DD4770"/>
    <w:rsid w:val="00DD4981"/>
    <w:rsid w:val="00DD4B12"/>
    <w:rsid w:val="00DD4F05"/>
    <w:rsid w:val="00DD5180"/>
    <w:rsid w:val="00DD52EC"/>
    <w:rsid w:val="00DD5380"/>
    <w:rsid w:val="00DD53D2"/>
    <w:rsid w:val="00DD5411"/>
    <w:rsid w:val="00DD597B"/>
    <w:rsid w:val="00DD59F3"/>
    <w:rsid w:val="00DD5A14"/>
    <w:rsid w:val="00DD5A9F"/>
    <w:rsid w:val="00DD65AE"/>
    <w:rsid w:val="00DD6667"/>
    <w:rsid w:val="00DD6913"/>
    <w:rsid w:val="00DD691E"/>
    <w:rsid w:val="00DD698C"/>
    <w:rsid w:val="00DD6DFC"/>
    <w:rsid w:val="00DD6E6D"/>
    <w:rsid w:val="00DD71DC"/>
    <w:rsid w:val="00DD72B8"/>
    <w:rsid w:val="00DD73D2"/>
    <w:rsid w:val="00DD74F0"/>
    <w:rsid w:val="00DD76EC"/>
    <w:rsid w:val="00DD77CE"/>
    <w:rsid w:val="00DD77ED"/>
    <w:rsid w:val="00DD7924"/>
    <w:rsid w:val="00DD7A3F"/>
    <w:rsid w:val="00DD7AE5"/>
    <w:rsid w:val="00DD7BAD"/>
    <w:rsid w:val="00DD7DB9"/>
    <w:rsid w:val="00DE0142"/>
    <w:rsid w:val="00DE019F"/>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2060"/>
    <w:rsid w:val="00DE2097"/>
    <w:rsid w:val="00DE2A43"/>
    <w:rsid w:val="00DE2B0A"/>
    <w:rsid w:val="00DE2DCA"/>
    <w:rsid w:val="00DE2FF4"/>
    <w:rsid w:val="00DE3309"/>
    <w:rsid w:val="00DE33DE"/>
    <w:rsid w:val="00DE356C"/>
    <w:rsid w:val="00DE35D0"/>
    <w:rsid w:val="00DE3815"/>
    <w:rsid w:val="00DE39CF"/>
    <w:rsid w:val="00DE3A74"/>
    <w:rsid w:val="00DE3B53"/>
    <w:rsid w:val="00DE3B8F"/>
    <w:rsid w:val="00DE407A"/>
    <w:rsid w:val="00DE4259"/>
    <w:rsid w:val="00DE44B5"/>
    <w:rsid w:val="00DE4A27"/>
    <w:rsid w:val="00DE4D3C"/>
    <w:rsid w:val="00DE4DE2"/>
    <w:rsid w:val="00DE4E2D"/>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FD7"/>
    <w:rsid w:val="00DE7352"/>
    <w:rsid w:val="00DE7663"/>
    <w:rsid w:val="00DE7913"/>
    <w:rsid w:val="00DE7CB0"/>
    <w:rsid w:val="00DF0072"/>
    <w:rsid w:val="00DF00C5"/>
    <w:rsid w:val="00DF01CE"/>
    <w:rsid w:val="00DF0478"/>
    <w:rsid w:val="00DF0B22"/>
    <w:rsid w:val="00DF0D6A"/>
    <w:rsid w:val="00DF139D"/>
    <w:rsid w:val="00DF1478"/>
    <w:rsid w:val="00DF187C"/>
    <w:rsid w:val="00DF1AA0"/>
    <w:rsid w:val="00DF1C7F"/>
    <w:rsid w:val="00DF1D50"/>
    <w:rsid w:val="00DF1F82"/>
    <w:rsid w:val="00DF21CD"/>
    <w:rsid w:val="00DF2711"/>
    <w:rsid w:val="00DF2925"/>
    <w:rsid w:val="00DF2A14"/>
    <w:rsid w:val="00DF2B33"/>
    <w:rsid w:val="00DF2D2E"/>
    <w:rsid w:val="00DF3332"/>
    <w:rsid w:val="00DF335A"/>
    <w:rsid w:val="00DF361B"/>
    <w:rsid w:val="00DF371A"/>
    <w:rsid w:val="00DF3749"/>
    <w:rsid w:val="00DF3798"/>
    <w:rsid w:val="00DF3840"/>
    <w:rsid w:val="00DF3DE9"/>
    <w:rsid w:val="00DF40E7"/>
    <w:rsid w:val="00DF4214"/>
    <w:rsid w:val="00DF450F"/>
    <w:rsid w:val="00DF472F"/>
    <w:rsid w:val="00DF4733"/>
    <w:rsid w:val="00DF4A13"/>
    <w:rsid w:val="00DF4B43"/>
    <w:rsid w:val="00DF4D79"/>
    <w:rsid w:val="00DF4FE1"/>
    <w:rsid w:val="00DF5404"/>
    <w:rsid w:val="00DF5577"/>
    <w:rsid w:val="00DF5581"/>
    <w:rsid w:val="00DF590F"/>
    <w:rsid w:val="00DF5C8A"/>
    <w:rsid w:val="00DF5EB4"/>
    <w:rsid w:val="00DF5F33"/>
    <w:rsid w:val="00DF66BC"/>
    <w:rsid w:val="00DF6D3F"/>
    <w:rsid w:val="00DF702E"/>
    <w:rsid w:val="00DF7394"/>
    <w:rsid w:val="00DF7442"/>
    <w:rsid w:val="00DF7B5C"/>
    <w:rsid w:val="00DF7D02"/>
    <w:rsid w:val="00DF7F17"/>
    <w:rsid w:val="00DF7F87"/>
    <w:rsid w:val="00DF7F98"/>
    <w:rsid w:val="00DF7FB1"/>
    <w:rsid w:val="00E00565"/>
    <w:rsid w:val="00E006AB"/>
    <w:rsid w:val="00E007C1"/>
    <w:rsid w:val="00E0094A"/>
    <w:rsid w:val="00E00D82"/>
    <w:rsid w:val="00E00D96"/>
    <w:rsid w:val="00E00DBE"/>
    <w:rsid w:val="00E010F1"/>
    <w:rsid w:val="00E013CF"/>
    <w:rsid w:val="00E015D5"/>
    <w:rsid w:val="00E01B17"/>
    <w:rsid w:val="00E01C6B"/>
    <w:rsid w:val="00E0234B"/>
    <w:rsid w:val="00E023C4"/>
    <w:rsid w:val="00E02501"/>
    <w:rsid w:val="00E02642"/>
    <w:rsid w:val="00E026FC"/>
    <w:rsid w:val="00E027CF"/>
    <w:rsid w:val="00E027E3"/>
    <w:rsid w:val="00E027E6"/>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C1A"/>
    <w:rsid w:val="00E052A2"/>
    <w:rsid w:val="00E05717"/>
    <w:rsid w:val="00E05D7F"/>
    <w:rsid w:val="00E06305"/>
    <w:rsid w:val="00E06333"/>
    <w:rsid w:val="00E069B1"/>
    <w:rsid w:val="00E06B92"/>
    <w:rsid w:val="00E06DB8"/>
    <w:rsid w:val="00E070F0"/>
    <w:rsid w:val="00E072AA"/>
    <w:rsid w:val="00E0766C"/>
    <w:rsid w:val="00E07BF3"/>
    <w:rsid w:val="00E1003C"/>
    <w:rsid w:val="00E10225"/>
    <w:rsid w:val="00E10235"/>
    <w:rsid w:val="00E102B7"/>
    <w:rsid w:val="00E102B9"/>
    <w:rsid w:val="00E10458"/>
    <w:rsid w:val="00E10510"/>
    <w:rsid w:val="00E10545"/>
    <w:rsid w:val="00E10647"/>
    <w:rsid w:val="00E106E2"/>
    <w:rsid w:val="00E10CB6"/>
    <w:rsid w:val="00E10E52"/>
    <w:rsid w:val="00E11161"/>
    <w:rsid w:val="00E112BC"/>
    <w:rsid w:val="00E11608"/>
    <w:rsid w:val="00E1193C"/>
    <w:rsid w:val="00E11C6B"/>
    <w:rsid w:val="00E11D83"/>
    <w:rsid w:val="00E11DB8"/>
    <w:rsid w:val="00E11F5E"/>
    <w:rsid w:val="00E1206E"/>
    <w:rsid w:val="00E121B1"/>
    <w:rsid w:val="00E125A0"/>
    <w:rsid w:val="00E126C9"/>
    <w:rsid w:val="00E12DA3"/>
    <w:rsid w:val="00E12E19"/>
    <w:rsid w:val="00E12F94"/>
    <w:rsid w:val="00E1312E"/>
    <w:rsid w:val="00E136E6"/>
    <w:rsid w:val="00E13877"/>
    <w:rsid w:val="00E139C3"/>
    <w:rsid w:val="00E13ABA"/>
    <w:rsid w:val="00E13E25"/>
    <w:rsid w:val="00E14CE3"/>
    <w:rsid w:val="00E14E48"/>
    <w:rsid w:val="00E14FAB"/>
    <w:rsid w:val="00E15062"/>
    <w:rsid w:val="00E15313"/>
    <w:rsid w:val="00E15451"/>
    <w:rsid w:val="00E156EB"/>
    <w:rsid w:val="00E16032"/>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CFC"/>
    <w:rsid w:val="00E17EC9"/>
    <w:rsid w:val="00E20120"/>
    <w:rsid w:val="00E20267"/>
    <w:rsid w:val="00E20274"/>
    <w:rsid w:val="00E206F4"/>
    <w:rsid w:val="00E206F5"/>
    <w:rsid w:val="00E20794"/>
    <w:rsid w:val="00E207AC"/>
    <w:rsid w:val="00E2086B"/>
    <w:rsid w:val="00E2115B"/>
    <w:rsid w:val="00E21354"/>
    <w:rsid w:val="00E2141F"/>
    <w:rsid w:val="00E2165E"/>
    <w:rsid w:val="00E2181C"/>
    <w:rsid w:val="00E21875"/>
    <w:rsid w:val="00E21B51"/>
    <w:rsid w:val="00E21B76"/>
    <w:rsid w:val="00E21B9E"/>
    <w:rsid w:val="00E21C4F"/>
    <w:rsid w:val="00E21EF9"/>
    <w:rsid w:val="00E21F06"/>
    <w:rsid w:val="00E2204A"/>
    <w:rsid w:val="00E22329"/>
    <w:rsid w:val="00E22B00"/>
    <w:rsid w:val="00E22B2F"/>
    <w:rsid w:val="00E2311A"/>
    <w:rsid w:val="00E232D3"/>
    <w:rsid w:val="00E23335"/>
    <w:rsid w:val="00E23558"/>
    <w:rsid w:val="00E23602"/>
    <w:rsid w:val="00E23800"/>
    <w:rsid w:val="00E23A65"/>
    <w:rsid w:val="00E23E89"/>
    <w:rsid w:val="00E2426A"/>
    <w:rsid w:val="00E246B1"/>
    <w:rsid w:val="00E24E66"/>
    <w:rsid w:val="00E25032"/>
    <w:rsid w:val="00E2504C"/>
    <w:rsid w:val="00E25336"/>
    <w:rsid w:val="00E255F0"/>
    <w:rsid w:val="00E25953"/>
    <w:rsid w:val="00E25A59"/>
    <w:rsid w:val="00E25C10"/>
    <w:rsid w:val="00E25E5A"/>
    <w:rsid w:val="00E25F6C"/>
    <w:rsid w:val="00E26034"/>
    <w:rsid w:val="00E26398"/>
    <w:rsid w:val="00E2639F"/>
    <w:rsid w:val="00E271A0"/>
    <w:rsid w:val="00E27214"/>
    <w:rsid w:val="00E27449"/>
    <w:rsid w:val="00E2785A"/>
    <w:rsid w:val="00E27DCE"/>
    <w:rsid w:val="00E3029C"/>
    <w:rsid w:val="00E30309"/>
    <w:rsid w:val="00E3042C"/>
    <w:rsid w:val="00E30C35"/>
    <w:rsid w:val="00E30F6D"/>
    <w:rsid w:val="00E31044"/>
    <w:rsid w:val="00E310D9"/>
    <w:rsid w:val="00E3110C"/>
    <w:rsid w:val="00E3122E"/>
    <w:rsid w:val="00E31284"/>
    <w:rsid w:val="00E3149F"/>
    <w:rsid w:val="00E3166C"/>
    <w:rsid w:val="00E319F8"/>
    <w:rsid w:val="00E31CD5"/>
    <w:rsid w:val="00E32003"/>
    <w:rsid w:val="00E327E9"/>
    <w:rsid w:val="00E32875"/>
    <w:rsid w:val="00E32C02"/>
    <w:rsid w:val="00E32D6B"/>
    <w:rsid w:val="00E330AF"/>
    <w:rsid w:val="00E331CC"/>
    <w:rsid w:val="00E331DC"/>
    <w:rsid w:val="00E33292"/>
    <w:rsid w:val="00E33346"/>
    <w:rsid w:val="00E33AAA"/>
    <w:rsid w:val="00E33C07"/>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5E42"/>
    <w:rsid w:val="00E36156"/>
    <w:rsid w:val="00E362EF"/>
    <w:rsid w:val="00E36466"/>
    <w:rsid w:val="00E364AE"/>
    <w:rsid w:val="00E36523"/>
    <w:rsid w:val="00E36607"/>
    <w:rsid w:val="00E36668"/>
    <w:rsid w:val="00E36F66"/>
    <w:rsid w:val="00E37066"/>
    <w:rsid w:val="00E37268"/>
    <w:rsid w:val="00E37338"/>
    <w:rsid w:val="00E3755D"/>
    <w:rsid w:val="00E378CF"/>
    <w:rsid w:val="00E37EF6"/>
    <w:rsid w:val="00E401BD"/>
    <w:rsid w:val="00E402CD"/>
    <w:rsid w:val="00E403FC"/>
    <w:rsid w:val="00E406F0"/>
    <w:rsid w:val="00E40780"/>
    <w:rsid w:val="00E40B7E"/>
    <w:rsid w:val="00E40C0B"/>
    <w:rsid w:val="00E40C6D"/>
    <w:rsid w:val="00E40CC5"/>
    <w:rsid w:val="00E40DAF"/>
    <w:rsid w:val="00E415DD"/>
    <w:rsid w:val="00E41605"/>
    <w:rsid w:val="00E4173C"/>
    <w:rsid w:val="00E41AA6"/>
    <w:rsid w:val="00E41AF7"/>
    <w:rsid w:val="00E41B68"/>
    <w:rsid w:val="00E41BD3"/>
    <w:rsid w:val="00E41E92"/>
    <w:rsid w:val="00E4229E"/>
    <w:rsid w:val="00E42975"/>
    <w:rsid w:val="00E42A15"/>
    <w:rsid w:val="00E42A50"/>
    <w:rsid w:val="00E42CB8"/>
    <w:rsid w:val="00E43077"/>
    <w:rsid w:val="00E430D5"/>
    <w:rsid w:val="00E43185"/>
    <w:rsid w:val="00E4336F"/>
    <w:rsid w:val="00E435F7"/>
    <w:rsid w:val="00E43671"/>
    <w:rsid w:val="00E437E9"/>
    <w:rsid w:val="00E439C0"/>
    <w:rsid w:val="00E43C7D"/>
    <w:rsid w:val="00E43D5A"/>
    <w:rsid w:val="00E444CE"/>
    <w:rsid w:val="00E445C8"/>
    <w:rsid w:val="00E44A7A"/>
    <w:rsid w:val="00E44DA5"/>
    <w:rsid w:val="00E450A1"/>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71F"/>
    <w:rsid w:val="00E47AB8"/>
    <w:rsid w:val="00E47C61"/>
    <w:rsid w:val="00E501CF"/>
    <w:rsid w:val="00E50354"/>
    <w:rsid w:val="00E503EE"/>
    <w:rsid w:val="00E50667"/>
    <w:rsid w:val="00E509CC"/>
    <w:rsid w:val="00E509D5"/>
    <w:rsid w:val="00E50D12"/>
    <w:rsid w:val="00E50DAF"/>
    <w:rsid w:val="00E510D9"/>
    <w:rsid w:val="00E51111"/>
    <w:rsid w:val="00E513C5"/>
    <w:rsid w:val="00E5151A"/>
    <w:rsid w:val="00E516C3"/>
    <w:rsid w:val="00E51834"/>
    <w:rsid w:val="00E51C27"/>
    <w:rsid w:val="00E51CF0"/>
    <w:rsid w:val="00E51E2F"/>
    <w:rsid w:val="00E51E8D"/>
    <w:rsid w:val="00E5204A"/>
    <w:rsid w:val="00E525D0"/>
    <w:rsid w:val="00E525E7"/>
    <w:rsid w:val="00E52781"/>
    <w:rsid w:val="00E52792"/>
    <w:rsid w:val="00E528C2"/>
    <w:rsid w:val="00E52993"/>
    <w:rsid w:val="00E52A34"/>
    <w:rsid w:val="00E53417"/>
    <w:rsid w:val="00E53655"/>
    <w:rsid w:val="00E5368D"/>
    <w:rsid w:val="00E5375E"/>
    <w:rsid w:val="00E53E3F"/>
    <w:rsid w:val="00E53EB6"/>
    <w:rsid w:val="00E54556"/>
    <w:rsid w:val="00E545F9"/>
    <w:rsid w:val="00E54865"/>
    <w:rsid w:val="00E54CD7"/>
    <w:rsid w:val="00E54D17"/>
    <w:rsid w:val="00E54D68"/>
    <w:rsid w:val="00E5509C"/>
    <w:rsid w:val="00E550FB"/>
    <w:rsid w:val="00E55317"/>
    <w:rsid w:val="00E55459"/>
    <w:rsid w:val="00E5559B"/>
    <w:rsid w:val="00E555CC"/>
    <w:rsid w:val="00E55AC2"/>
    <w:rsid w:val="00E561DC"/>
    <w:rsid w:val="00E5622A"/>
    <w:rsid w:val="00E56A19"/>
    <w:rsid w:val="00E56D4B"/>
    <w:rsid w:val="00E57182"/>
    <w:rsid w:val="00E57279"/>
    <w:rsid w:val="00E5727C"/>
    <w:rsid w:val="00E5748F"/>
    <w:rsid w:val="00E574ED"/>
    <w:rsid w:val="00E57582"/>
    <w:rsid w:val="00E57A22"/>
    <w:rsid w:val="00E6071C"/>
    <w:rsid w:val="00E608BE"/>
    <w:rsid w:val="00E60E0C"/>
    <w:rsid w:val="00E614CD"/>
    <w:rsid w:val="00E6167F"/>
    <w:rsid w:val="00E61961"/>
    <w:rsid w:val="00E61A84"/>
    <w:rsid w:val="00E61A8D"/>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A88"/>
    <w:rsid w:val="00E63E24"/>
    <w:rsid w:val="00E64038"/>
    <w:rsid w:val="00E64372"/>
    <w:rsid w:val="00E643B0"/>
    <w:rsid w:val="00E64641"/>
    <w:rsid w:val="00E646FE"/>
    <w:rsid w:val="00E6478E"/>
    <w:rsid w:val="00E647F4"/>
    <w:rsid w:val="00E64E30"/>
    <w:rsid w:val="00E6518D"/>
    <w:rsid w:val="00E651DA"/>
    <w:rsid w:val="00E65382"/>
    <w:rsid w:val="00E657C5"/>
    <w:rsid w:val="00E657E6"/>
    <w:rsid w:val="00E657FE"/>
    <w:rsid w:val="00E65831"/>
    <w:rsid w:val="00E65967"/>
    <w:rsid w:val="00E65A07"/>
    <w:rsid w:val="00E65B02"/>
    <w:rsid w:val="00E65DDB"/>
    <w:rsid w:val="00E65FE9"/>
    <w:rsid w:val="00E66046"/>
    <w:rsid w:val="00E66405"/>
    <w:rsid w:val="00E66578"/>
    <w:rsid w:val="00E66809"/>
    <w:rsid w:val="00E66832"/>
    <w:rsid w:val="00E66A3D"/>
    <w:rsid w:val="00E66CF8"/>
    <w:rsid w:val="00E66FF4"/>
    <w:rsid w:val="00E6729A"/>
    <w:rsid w:val="00E67342"/>
    <w:rsid w:val="00E674C4"/>
    <w:rsid w:val="00E67540"/>
    <w:rsid w:val="00E6770F"/>
    <w:rsid w:val="00E67CAF"/>
    <w:rsid w:val="00E67CC0"/>
    <w:rsid w:val="00E67D33"/>
    <w:rsid w:val="00E67E64"/>
    <w:rsid w:val="00E67FAA"/>
    <w:rsid w:val="00E7048C"/>
    <w:rsid w:val="00E7065D"/>
    <w:rsid w:val="00E706A5"/>
    <w:rsid w:val="00E70BC5"/>
    <w:rsid w:val="00E70C24"/>
    <w:rsid w:val="00E70C55"/>
    <w:rsid w:val="00E70EDB"/>
    <w:rsid w:val="00E71388"/>
    <w:rsid w:val="00E71869"/>
    <w:rsid w:val="00E71995"/>
    <w:rsid w:val="00E71ADE"/>
    <w:rsid w:val="00E71AEB"/>
    <w:rsid w:val="00E71B1A"/>
    <w:rsid w:val="00E71C68"/>
    <w:rsid w:val="00E7223B"/>
    <w:rsid w:val="00E72312"/>
    <w:rsid w:val="00E72367"/>
    <w:rsid w:val="00E7251F"/>
    <w:rsid w:val="00E72541"/>
    <w:rsid w:val="00E7269C"/>
    <w:rsid w:val="00E726C9"/>
    <w:rsid w:val="00E72A1B"/>
    <w:rsid w:val="00E72EE8"/>
    <w:rsid w:val="00E73149"/>
    <w:rsid w:val="00E733F7"/>
    <w:rsid w:val="00E7358D"/>
    <w:rsid w:val="00E73678"/>
    <w:rsid w:val="00E73899"/>
    <w:rsid w:val="00E73C46"/>
    <w:rsid w:val="00E73CC2"/>
    <w:rsid w:val="00E73E64"/>
    <w:rsid w:val="00E7414D"/>
    <w:rsid w:val="00E7456B"/>
    <w:rsid w:val="00E74A43"/>
    <w:rsid w:val="00E74B64"/>
    <w:rsid w:val="00E74C28"/>
    <w:rsid w:val="00E74E80"/>
    <w:rsid w:val="00E74F69"/>
    <w:rsid w:val="00E7506C"/>
    <w:rsid w:val="00E750E3"/>
    <w:rsid w:val="00E75289"/>
    <w:rsid w:val="00E75608"/>
    <w:rsid w:val="00E7567A"/>
    <w:rsid w:val="00E758E9"/>
    <w:rsid w:val="00E75D3F"/>
    <w:rsid w:val="00E75D43"/>
    <w:rsid w:val="00E760F9"/>
    <w:rsid w:val="00E761CD"/>
    <w:rsid w:val="00E76619"/>
    <w:rsid w:val="00E76733"/>
    <w:rsid w:val="00E768D1"/>
    <w:rsid w:val="00E76DFB"/>
    <w:rsid w:val="00E76E1D"/>
    <w:rsid w:val="00E76E74"/>
    <w:rsid w:val="00E770E4"/>
    <w:rsid w:val="00E7713E"/>
    <w:rsid w:val="00E7725B"/>
    <w:rsid w:val="00E77787"/>
    <w:rsid w:val="00E7795B"/>
    <w:rsid w:val="00E77989"/>
    <w:rsid w:val="00E804DD"/>
    <w:rsid w:val="00E80552"/>
    <w:rsid w:val="00E80554"/>
    <w:rsid w:val="00E80632"/>
    <w:rsid w:val="00E80949"/>
    <w:rsid w:val="00E809F7"/>
    <w:rsid w:val="00E813C0"/>
    <w:rsid w:val="00E81407"/>
    <w:rsid w:val="00E8165F"/>
    <w:rsid w:val="00E8168D"/>
    <w:rsid w:val="00E816E4"/>
    <w:rsid w:val="00E818E3"/>
    <w:rsid w:val="00E81967"/>
    <w:rsid w:val="00E81DCE"/>
    <w:rsid w:val="00E82067"/>
    <w:rsid w:val="00E821A5"/>
    <w:rsid w:val="00E82212"/>
    <w:rsid w:val="00E822D1"/>
    <w:rsid w:val="00E8234A"/>
    <w:rsid w:val="00E8296D"/>
    <w:rsid w:val="00E82C3C"/>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FDF"/>
    <w:rsid w:val="00E8658F"/>
    <w:rsid w:val="00E87139"/>
    <w:rsid w:val="00E87194"/>
    <w:rsid w:val="00E87360"/>
    <w:rsid w:val="00E87589"/>
    <w:rsid w:val="00E876CD"/>
    <w:rsid w:val="00E87988"/>
    <w:rsid w:val="00E87D71"/>
    <w:rsid w:val="00E90054"/>
    <w:rsid w:val="00E903C1"/>
    <w:rsid w:val="00E903C7"/>
    <w:rsid w:val="00E906D8"/>
    <w:rsid w:val="00E908B5"/>
    <w:rsid w:val="00E908C0"/>
    <w:rsid w:val="00E909A2"/>
    <w:rsid w:val="00E90CA0"/>
    <w:rsid w:val="00E91139"/>
    <w:rsid w:val="00E91B18"/>
    <w:rsid w:val="00E91C12"/>
    <w:rsid w:val="00E92500"/>
    <w:rsid w:val="00E925E4"/>
    <w:rsid w:val="00E92867"/>
    <w:rsid w:val="00E928BE"/>
    <w:rsid w:val="00E929A7"/>
    <w:rsid w:val="00E929BF"/>
    <w:rsid w:val="00E92CF9"/>
    <w:rsid w:val="00E92D74"/>
    <w:rsid w:val="00E935A4"/>
    <w:rsid w:val="00E93867"/>
    <w:rsid w:val="00E938CF"/>
    <w:rsid w:val="00E939F5"/>
    <w:rsid w:val="00E93B86"/>
    <w:rsid w:val="00E93D23"/>
    <w:rsid w:val="00E93EF2"/>
    <w:rsid w:val="00E93F40"/>
    <w:rsid w:val="00E943A8"/>
    <w:rsid w:val="00E944F8"/>
    <w:rsid w:val="00E94A41"/>
    <w:rsid w:val="00E94C46"/>
    <w:rsid w:val="00E94C66"/>
    <w:rsid w:val="00E94CA8"/>
    <w:rsid w:val="00E95006"/>
    <w:rsid w:val="00E95094"/>
    <w:rsid w:val="00E951D3"/>
    <w:rsid w:val="00E95210"/>
    <w:rsid w:val="00E95398"/>
    <w:rsid w:val="00E957C1"/>
    <w:rsid w:val="00E95A7C"/>
    <w:rsid w:val="00E95BD4"/>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C5A"/>
    <w:rsid w:val="00EA1089"/>
    <w:rsid w:val="00EA14D2"/>
    <w:rsid w:val="00EA152D"/>
    <w:rsid w:val="00EA15B6"/>
    <w:rsid w:val="00EA17DA"/>
    <w:rsid w:val="00EA1877"/>
    <w:rsid w:val="00EA194D"/>
    <w:rsid w:val="00EA1AE2"/>
    <w:rsid w:val="00EA1BED"/>
    <w:rsid w:val="00EA1DC2"/>
    <w:rsid w:val="00EA1F0F"/>
    <w:rsid w:val="00EA200D"/>
    <w:rsid w:val="00EA2388"/>
    <w:rsid w:val="00EA243E"/>
    <w:rsid w:val="00EA2540"/>
    <w:rsid w:val="00EA27BE"/>
    <w:rsid w:val="00EA289C"/>
    <w:rsid w:val="00EA2A00"/>
    <w:rsid w:val="00EA2AE1"/>
    <w:rsid w:val="00EA2C22"/>
    <w:rsid w:val="00EA2F65"/>
    <w:rsid w:val="00EA2FDE"/>
    <w:rsid w:val="00EA309B"/>
    <w:rsid w:val="00EA30BF"/>
    <w:rsid w:val="00EA33D2"/>
    <w:rsid w:val="00EA340B"/>
    <w:rsid w:val="00EA35A1"/>
    <w:rsid w:val="00EA4033"/>
    <w:rsid w:val="00EA45BE"/>
    <w:rsid w:val="00EA4945"/>
    <w:rsid w:val="00EA4948"/>
    <w:rsid w:val="00EA4B27"/>
    <w:rsid w:val="00EA4B45"/>
    <w:rsid w:val="00EA4C43"/>
    <w:rsid w:val="00EA5289"/>
    <w:rsid w:val="00EA5420"/>
    <w:rsid w:val="00EA5A66"/>
    <w:rsid w:val="00EA5B29"/>
    <w:rsid w:val="00EA5F1D"/>
    <w:rsid w:val="00EA5F66"/>
    <w:rsid w:val="00EA62BB"/>
    <w:rsid w:val="00EA6485"/>
    <w:rsid w:val="00EA6898"/>
    <w:rsid w:val="00EA6A6C"/>
    <w:rsid w:val="00EA6AD8"/>
    <w:rsid w:val="00EA6EB7"/>
    <w:rsid w:val="00EA739C"/>
    <w:rsid w:val="00EA73E8"/>
    <w:rsid w:val="00EA77E5"/>
    <w:rsid w:val="00EA798B"/>
    <w:rsid w:val="00EA79B8"/>
    <w:rsid w:val="00EA7E23"/>
    <w:rsid w:val="00EB0058"/>
    <w:rsid w:val="00EB0131"/>
    <w:rsid w:val="00EB07F9"/>
    <w:rsid w:val="00EB0D6D"/>
    <w:rsid w:val="00EB0E6E"/>
    <w:rsid w:val="00EB0F3D"/>
    <w:rsid w:val="00EB1156"/>
    <w:rsid w:val="00EB14FE"/>
    <w:rsid w:val="00EB18ED"/>
    <w:rsid w:val="00EB1A3E"/>
    <w:rsid w:val="00EB1F85"/>
    <w:rsid w:val="00EB21C5"/>
    <w:rsid w:val="00EB21ED"/>
    <w:rsid w:val="00EB2438"/>
    <w:rsid w:val="00EB27DC"/>
    <w:rsid w:val="00EB288F"/>
    <w:rsid w:val="00EB2B9A"/>
    <w:rsid w:val="00EB2BF7"/>
    <w:rsid w:val="00EB2C61"/>
    <w:rsid w:val="00EB2D7B"/>
    <w:rsid w:val="00EB2ED7"/>
    <w:rsid w:val="00EB33E2"/>
    <w:rsid w:val="00EB3679"/>
    <w:rsid w:val="00EB376A"/>
    <w:rsid w:val="00EB399B"/>
    <w:rsid w:val="00EB3D61"/>
    <w:rsid w:val="00EB3DD6"/>
    <w:rsid w:val="00EB3E39"/>
    <w:rsid w:val="00EB3E7D"/>
    <w:rsid w:val="00EB406F"/>
    <w:rsid w:val="00EB4108"/>
    <w:rsid w:val="00EB4280"/>
    <w:rsid w:val="00EB4711"/>
    <w:rsid w:val="00EB4A32"/>
    <w:rsid w:val="00EB4A6C"/>
    <w:rsid w:val="00EB4B12"/>
    <w:rsid w:val="00EB506F"/>
    <w:rsid w:val="00EB52DC"/>
    <w:rsid w:val="00EB555F"/>
    <w:rsid w:val="00EB55B4"/>
    <w:rsid w:val="00EB571D"/>
    <w:rsid w:val="00EB5D60"/>
    <w:rsid w:val="00EB6383"/>
    <w:rsid w:val="00EB64C7"/>
    <w:rsid w:val="00EB6A00"/>
    <w:rsid w:val="00EB6C54"/>
    <w:rsid w:val="00EB6E21"/>
    <w:rsid w:val="00EB75F3"/>
    <w:rsid w:val="00EB7715"/>
    <w:rsid w:val="00EB78D5"/>
    <w:rsid w:val="00EB793C"/>
    <w:rsid w:val="00EB7A9A"/>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961"/>
    <w:rsid w:val="00EC1A4E"/>
    <w:rsid w:val="00EC1D6A"/>
    <w:rsid w:val="00EC2074"/>
    <w:rsid w:val="00EC2128"/>
    <w:rsid w:val="00EC2307"/>
    <w:rsid w:val="00EC23C5"/>
    <w:rsid w:val="00EC2582"/>
    <w:rsid w:val="00EC272D"/>
    <w:rsid w:val="00EC27C9"/>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50E2"/>
    <w:rsid w:val="00EC522F"/>
    <w:rsid w:val="00EC53E1"/>
    <w:rsid w:val="00EC5400"/>
    <w:rsid w:val="00EC5601"/>
    <w:rsid w:val="00EC594B"/>
    <w:rsid w:val="00EC5AA7"/>
    <w:rsid w:val="00EC5B0A"/>
    <w:rsid w:val="00EC5EB9"/>
    <w:rsid w:val="00EC607B"/>
    <w:rsid w:val="00EC63B2"/>
    <w:rsid w:val="00EC6570"/>
    <w:rsid w:val="00EC68AF"/>
    <w:rsid w:val="00EC6A52"/>
    <w:rsid w:val="00EC6AF4"/>
    <w:rsid w:val="00EC6BE4"/>
    <w:rsid w:val="00EC6F1F"/>
    <w:rsid w:val="00EC6F25"/>
    <w:rsid w:val="00EC71B6"/>
    <w:rsid w:val="00EC750E"/>
    <w:rsid w:val="00EC7578"/>
    <w:rsid w:val="00EC75A5"/>
    <w:rsid w:val="00EC7620"/>
    <w:rsid w:val="00EC77C4"/>
    <w:rsid w:val="00EC7835"/>
    <w:rsid w:val="00EC7AA5"/>
    <w:rsid w:val="00EC7B98"/>
    <w:rsid w:val="00EC7BD7"/>
    <w:rsid w:val="00EC7E6F"/>
    <w:rsid w:val="00ED0293"/>
    <w:rsid w:val="00ED0965"/>
    <w:rsid w:val="00ED09A5"/>
    <w:rsid w:val="00ED0D9C"/>
    <w:rsid w:val="00ED11AF"/>
    <w:rsid w:val="00ED125F"/>
    <w:rsid w:val="00ED13B9"/>
    <w:rsid w:val="00ED13C7"/>
    <w:rsid w:val="00ED13F5"/>
    <w:rsid w:val="00ED1545"/>
    <w:rsid w:val="00ED1803"/>
    <w:rsid w:val="00ED1957"/>
    <w:rsid w:val="00ED20B1"/>
    <w:rsid w:val="00ED24D0"/>
    <w:rsid w:val="00ED26DB"/>
    <w:rsid w:val="00ED2D6A"/>
    <w:rsid w:val="00ED2F4F"/>
    <w:rsid w:val="00ED30A7"/>
    <w:rsid w:val="00ED3145"/>
    <w:rsid w:val="00ED3387"/>
    <w:rsid w:val="00ED36A3"/>
    <w:rsid w:val="00ED38E0"/>
    <w:rsid w:val="00ED3B5D"/>
    <w:rsid w:val="00ED3BC9"/>
    <w:rsid w:val="00ED3E00"/>
    <w:rsid w:val="00ED3FE8"/>
    <w:rsid w:val="00ED494C"/>
    <w:rsid w:val="00ED4AA8"/>
    <w:rsid w:val="00ED4B43"/>
    <w:rsid w:val="00ED50EB"/>
    <w:rsid w:val="00ED5431"/>
    <w:rsid w:val="00ED568C"/>
    <w:rsid w:val="00ED5C2A"/>
    <w:rsid w:val="00ED5CDF"/>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AD9"/>
    <w:rsid w:val="00ED7B39"/>
    <w:rsid w:val="00ED7D0E"/>
    <w:rsid w:val="00ED7FB1"/>
    <w:rsid w:val="00EE00B1"/>
    <w:rsid w:val="00EE016B"/>
    <w:rsid w:val="00EE0348"/>
    <w:rsid w:val="00EE0432"/>
    <w:rsid w:val="00EE048B"/>
    <w:rsid w:val="00EE04C9"/>
    <w:rsid w:val="00EE06B3"/>
    <w:rsid w:val="00EE07E5"/>
    <w:rsid w:val="00EE08B1"/>
    <w:rsid w:val="00EE08B3"/>
    <w:rsid w:val="00EE0B7D"/>
    <w:rsid w:val="00EE0F45"/>
    <w:rsid w:val="00EE12C7"/>
    <w:rsid w:val="00EE1AE9"/>
    <w:rsid w:val="00EE1B0A"/>
    <w:rsid w:val="00EE1B6E"/>
    <w:rsid w:val="00EE1CCE"/>
    <w:rsid w:val="00EE1F7E"/>
    <w:rsid w:val="00EE200D"/>
    <w:rsid w:val="00EE2141"/>
    <w:rsid w:val="00EE23C7"/>
    <w:rsid w:val="00EE2518"/>
    <w:rsid w:val="00EE272E"/>
    <w:rsid w:val="00EE294D"/>
    <w:rsid w:val="00EE2E8B"/>
    <w:rsid w:val="00EE2F3A"/>
    <w:rsid w:val="00EE3244"/>
    <w:rsid w:val="00EE32EF"/>
    <w:rsid w:val="00EE3413"/>
    <w:rsid w:val="00EE3994"/>
    <w:rsid w:val="00EE3B5D"/>
    <w:rsid w:val="00EE3B82"/>
    <w:rsid w:val="00EE3E84"/>
    <w:rsid w:val="00EE3F68"/>
    <w:rsid w:val="00EE4264"/>
    <w:rsid w:val="00EE4799"/>
    <w:rsid w:val="00EE48E1"/>
    <w:rsid w:val="00EE4B00"/>
    <w:rsid w:val="00EE4C09"/>
    <w:rsid w:val="00EE4E6D"/>
    <w:rsid w:val="00EE50F0"/>
    <w:rsid w:val="00EE525E"/>
    <w:rsid w:val="00EE52DF"/>
    <w:rsid w:val="00EE540E"/>
    <w:rsid w:val="00EE5A5C"/>
    <w:rsid w:val="00EE5A69"/>
    <w:rsid w:val="00EE5B06"/>
    <w:rsid w:val="00EE5BB8"/>
    <w:rsid w:val="00EE5D6A"/>
    <w:rsid w:val="00EE63A3"/>
    <w:rsid w:val="00EE64D6"/>
    <w:rsid w:val="00EE657F"/>
    <w:rsid w:val="00EE6779"/>
    <w:rsid w:val="00EE6A3B"/>
    <w:rsid w:val="00EE7011"/>
    <w:rsid w:val="00EE708F"/>
    <w:rsid w:val="00EE730F"/>
    <w:rsid w:val="00EE7330"/>
    <w:rsid w:val="00EE7BA3"/>
    <w:rsid w:val="00EE7C35"/>
    <w:rsid w:val="00EE7E87"/>
    <w:rsid w:val="00EE7FB4"/>
    <w:rsid w:val="00EF000A"/>
    <w:rsid w:val="00EF004E"/>
    <w:rsid w:val="00EF047D"/>
    <w:rsid w:val="00EF0564"/>
    <w:rsid w:val="00EF07DA"/>
    <w:rsid w:val="00EF07F2"/>
    <w:rsid w:val="00EF0A44"/>
    <w:rsid w:val="00EF0E91"/>
    <w:rsid w:val="00EF112E"/>
    <w:rsid w:val="00EF115B"/>
    <w:rsid w:val="00EF11D3"/>
    <w:rsid w:val="00EF1362"/>
    <w:rsid w:val="00EF137D"/>
    <w:rsid w:val="00EF13B5"/>
    <w:rsid w:val="00EF190B"/>
    <w:rsid w:val="00EF194B"/>
    <w:rsid w:val="00EF197A"/>
    <w:rsid w:val="00EF1AE5"/>
    <w:rsid w:val="00EF1AFE"/>
    <w:rsid w:val="00EF1BD7"/>
    <w:rsid w:val="00EF1DF7"/>
    <w:rsid w:val="00EF2AB7"/>
    <w:rsid w:val="00EF2BED"/>
    <w:rsid w:val="00EF2CD9"/>
    <w:rsid w:val="00EF2F12"/>
    <w:rsid w:val="00EF3261"/>
    <w:rsid w:val="00EF32F0"/>
    <w:rsid w:val="00EF34D7"/>
    <w:rsid w:val="00EF3C11"/>
    <w:rsid w:val="00EF3F2A"/>
    <w:rsid w:val="00EF40AA"/>
    <w:rsid w:val="00EF4257"/>
    <w:rsid w:val="00EF44CB"/>
    <w:rsid w:val="00EF44F1"/>
    <w:rsid w:val="00EF453A"/>
    <w:rsid w:val="00EF4880"/>
    <w:rsid w:val="00EF4D54"/>
    <w:rsid w:val="00EF4F40"/>
    <w:rsid w:val="00EF58A4"/>
    <w:rsid w:val="00EF5C3D"/>
    <w:rsid w:val="00EF5CE8"/>
    <w:rsid w:val="00EF5F2E"/>
    <w:rsid w:val="00EF60F1"/>
    <w:rsid w:val="00EF65AE"/>
    <w:rsid w:val="00EF67AA"/>
    <w:rsid w:val="00EF698E"/>
    <w:rsid w:val="00EF6A6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D2F"/>
    <w:rsid w:val="00F0104B"/>
    <w:rsid w:val="00F01093"/>
    <w:rsid w:val="00F01210"/>
    <w:rsid w:val="00F014F8"/>
    <w:rsid w:val="00F015CD"/>
    <w:rsid w:val="00F016D4"/>
    <w:rsid w:val="00F01833"/>
    <w:rsid w:val="00F0183C"/>
    <w:rsid w:val="00F0183F"/>
    <w:rsid w:val="00F0185D"/>
    <w:rsid w:val="00F01A83"/>
    <w:rsid w:val="00F02005"/>
    <w:rsid w:val="00F022BF"/>
    <w:rsid w:val="00F025E1"/>
    <w:rsid w:val="00F0260B"/>
    <w:rsid w:val="00F0292F"/>
    <w:rsid w:val="00F02AA1"/>
    <w:rsid w:val="00F02DEE"/>
    <w:rsid w:val="00F03044"/>
    <w:rsid w:val="00F03225"/>
    <w:rsid w:val="00F034A3"/>
    <w:rsid w:val="00F03671"/>
    <w:rsid w:val="00F03813"/>
    <w:rsid w:val="00F038FE"/>
    <w:rsid w:val="00F039A9"/>
    <w:rsid w:val="00F03B87"/>
    <w:rsid w:val="00F03C7F"/>
    <w:rsid w:val="00F03E84"/>
    <w:rsid w:val="00F03F3D"/>
    <w:rsid w:val="00F0409D"/>
    <w:rsid w:val="00F04279"/>
    <w:rsid w:val="00F04630"/>
    <w:rsid w:val="00F046EB"/>
    <w:rsid w:val="00F04802"/>
    <w:rsid w:val="00F04D22"/>
    <w:rsid w:val="00F04EE7"/>
    <w:rsid w:val="00F05489"/>
    <w:rsid w:val="00F05506"/>
    <w:rsid w:val="00F05802"/>
    <w:rsid w:val="00F058C1"/>
    <w:rsid w:val="00F0595A"/>
    <w:rsid w:val="00F05DAE"/>
    <w:rsid w:val="00F05EE7"/>
    <w:rsid w:val="00F060E6"/>
    <w:rsid w:val="00F062DB"/>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D24"/>
    <w:rsid w:val="00F10D6D"/>
    <w:rsid w:val="00F119C2"/>
    <w:rsid w:val="00F119E7"/>
    <w:rsid w:val="00F120CE"/>
    <w:rsid w:val="00F1213C"/>
    <w:rsid w:val="00F121AE"/>
    <w:rsid w:val="00F12245"/>
    <w:rsid w:val="00F123BC"/>
    <w:rsid w:val="00F1251B"/>
    <w:rsid w:val="00F127F2"/>
    <w:rsid w:val="00F12869"/>
    <w:rsid w:val="00F12A15"/>
    <w:rsid w:val="00F12A65"/>
    <w:rsid w:val="00F12E0C"/>
    <w:rsid w:val="00F12F8B"/>
    <w:rsid w:val="00F13001"/>
    <w:rsid w:val="00F13215"/>
    <w:rsid w:val="00F1327B"/>
    <w:rsid w:val="00F134DD"/>
    <w:rsid w:val="00F1377B"/>
    <w:rsid w:val="00F137E4"/>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B23"/>
    <w:rsid w:val="00F15DF1"/>
    <w:rsid w:val="00F15E56"/>
    <w:rsid w:val="00F164E5"/>
    <w:rsid w:val="00F165C3"/>
    <w:rsid w:val="00F168A9"/>
    <w:rsid w:val="00F16F95"/>
    <w:rsid w:val="00F1708E"/>
    <w:rsid w:val="00F17570"/>
    <w:rsid w:val="00F176BD"/>
    <w:rsid w:val="00F17B1E"/>
    <w:rsid w:val="00F17C3C"/>
    <w:rsid w:val="00F17C91"/>
    <w:rsid w:val="00F17D1E"/>
    <w:rsid w:val="00F2012F"/>
    <w:rsid w:val="00F20191"/>
    <w:rsid w:val="00F2054A"/>
    <w:rsid w:val="00F2089C"/>
    <w:rsid w:val="00F20EB6"/>
    <w:rsid w:val="00F20F61"/>
    <w:rsid w:val="00F2115A"/>
    <w:rsid w:val="00F21295"/>
    <w:rsid w:val="00F212DD"/>
    <w:rsid w:val="00F217B9"/>
    <w:rsid w:val="00F217F2"/>
    <w:rsid w:val="00F218E7"/>
    <w:rsid w:val="00F21984"/>
    <w:rsid w:val="00F21A1A"/>
    <w:rsid w:val="00F21A6D"/>
    <w:rsid w:val="00F21ADB"/>
    <w:rsid w:val="00F21C68"/>
    <w:rsid w:val="00F21D3A"/>
    <w:rsid w:val="00F21DEE"/>
    <w:rsid w:val="00F21F0A"/>
    <w:rsid w:val="00F2218C"/>
    <w:rsid w:val="00F22412"/>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E1D"/>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CEB"/>
    <w:rsid w:val="00F25D9E"/>
    <w:rsid w:val="00F260BD"/>
    <w:rsid w:val="00F261EC"/>
    <w:rsid w:val="00F2642A"/>
    <w:rsid w:val="00F2642C"/>
    <w:rsid w:val="00F26585"/>
    <w:rsid w:val="00F2667C"/>
    <w:rsid w:val="00F26852"/>
    <w:rsid w:val="00F26EFD"/>
    <w:rsid w:val="00F277D6"/>
    <w:rsid w:val="00F2780D"/>
    <w:rsid w:val="00F27D3C"/>
    <w:rsid w:val="00F27DEF"/>
    <w:rsid w:val="00F27E2F"/>
    <w:rsid w:val="00F3030B"/>
    <w:rsid w:val="00F3052B"/>
    <w:rsid w:val="00F3064C"/>
    <w:rsid w:val="00F30790"/>
    <w:rsid w:val="00F30A88"/>
    <w:rsid w:val="00F30BAE"/>
    <w:rsid w:val="00F3101E"/>
    <w:rsid w:val="00F3130C"/>
    <w:rsid w:val="00F315F7"/>
    <w:rsid w:val="00F31761"/>
    <w:rsid w:val="00F3198E"/>
    <w:rsid w:val="00F31AFB"/>
    <w:rsid w:val="00F31B3A"/>
    <w:rsid w:val="00F31B93"/>
    <w:rsid w:val="00F32325"/>
    <w:rsid w:val="00F32539"/>
    <w:rsid w:val="00F3292B"/>
    <w:rsid w:val="00F32A11"/>
    <w:rsid w:val="00F32CAF"/>
    <w:rsid w:val="00F32DE0"/>
    <w:rsid w:val="00F3341E"/>
    <w:rsid w:val="00F335E3"/>
    <w:rsid w:val="00F33612"/>
    <w:rsid w:val="00F33735"/>
    <w:rsid w:val="00F3399F"/>
    <w:rsid w:val="00F33D09"/>
    <w:rsid w:val="00F33F64"/>
    <w:rsid w:val="00F34037"/>
    <w:rsid w:val="00F34053"/>
    <w:rsid w:val="00F34C18"/>
    <w:rsid w:val="00F34DDD"/>
    <w:rsid w:val="00F35354"/>
    <w:rsid w:val="00F35C85"/>
    <w:rsid w:val="00F35EAB"/>
    <w:rsid w:val="00F35EDD"/>
    <w:rsid w:val="00F35FD5"/>
    <w:rsid w:val="00F36121"/>
    <w:rsid w:val="00F36930"/>
    <w:rsid w:val="00F36F70"/>
    <w:rsid w:val="00F37ADF"/>
    <w:rsid w:val="00F37B35"/>
    <w:rsid w:val="00F37D41"/>
    <w:rsid w:val="00F37ECB"/>
    <w:rsid w:val="00F40358"/>
    <w:rsid w:val="00F404A6"/>
    <w:rsid w:val="00F405AD"/>
    <w:rsid w:val="00F407F5"/>
    <w:rsid w:val="00F40B3C"/>
    <w:rsid w:val="00F41172"/>
    <w:rsid w:val="00F411B8"/>
    <w:rsid w:val="00F41326"/>
    <w:rsid w:val="00F41363"/>
    <w:rsid w:val="00F41673"/>
    <w:rsid w:val="00F418BA"/>
    <w:rsid w:val="00F419C9"/>
    <w:rsid w:val="00F41A8B"/>
    <w:rsid w:val="00F41D3A"/>
    <w:rsid w:val="00F42446"/>
    <w:rsid w:val="00F42D30"/>
    <w:rsid w:val="00F433B6"/>
    <w:rsid w:val="00F43623"/>
    <w:rsid w:val="00F43900"/>
    <w:rsid w:val="00F43962"/>
    <w:rsid w:val="00F43971"/>
    <w:rsid w:val="00F439D6"/>
    <w:rsid w:val="00F43BAF"/>
    <w:rsid w:val="00F43DE1"/>
    <w:rsid w:val="00F43F6F"/>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4A9"/>
    <w:rsid w:val="00F46522"/>
    <w:rsid w:val="00F4659E"/>
    <w:rsid w:val="00F466F1"/>
    <w:rsid w:val="00F46785"/>
    <w:rsid w:val="00F46D37"/>
    <w:rsid w:val="00F46FC5"/>
    <w:rsid w:val="00F470AF"/>
    <w:rsid w:val="00F47B7A"/>
    <w:rsid w:val="00F47E11"/>
    <w:rsid w:val="00F47E69"/>
    <w:rsid w:val="00F47F55"/>
    <w:rsid w:val="00F504B8"/>
    <w:rsid w:val="00F5064A"/>
    <w:rsid w:val="00F506CC"/>
    <w:rsid w:val="00F509D0"/>
    <w:rsid w:val="00F50A78"/>
    <w:rsid w:val="00F50F69"/>
    <w:rsid w:val="00F5118F"/>
    <w:rsid w:val="00F51654"/>
    <w:rsid w:val="00F51CB0"/>
    <w:rsid w:val="00F51F09"/>
    <w:rsid w:val="00F5202C"/>
    <w:rsid w:val="00F52204"/>
    <w:rsid w:val="00F5251D"/>
    <w:rsid w:val="00F527D9"/>
    <w:rsid w:val="00F528F9"/>
    <w:rsid w:val="00F52ADB"/>
    <w:rsid w:val="00F52E16"/>
    <w:rsid w:val="00F52FB3"/>
    <w:rsid w:val="00F537B3"/>
    <w:rsid w:val="00F53879"/>
    <w:rsid w:val="00F53ACF"/>
    <w:rsid w:val="00F53B02"/>
    <w:rsid w:val="00F53B6A"/>
    <w:rsid w:val="00F53BC3"/>
    <w:rsid w:val="00F54118"/>
    <w:rsid w:val="00F54350"/>
    <w:rsid w:val="00F54438"/>
    <w:rsid w:val="00F5458C"/>
    <w:rsid w:val="00F545FF"/>
    <w:rsid w:val="00F5464E"/>
    <w:rsid w:val="00F5470D"/>
    <w:rsid w:val="00F54835"/>
    <w:rsid w:val="00F54919"/>
    <w:rsid w:val="00F54B86"/>
    <w:rsid w:val="00F54D3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02A"/>
    <w:rsid w:val="00F5715D"/>
    <w:rsid w:val="00F574B0"/>
    <w:rsid w:val="00F577D8"/>
    <w:rsid w:val="00F57873"/>
    <w:rsid w:val="00F579A4"/>
    <w:rsid w:val="00F579A7"/>
    <w:rsid w:val="00F57A43"/>
    <w:rsid w:val="00F57D4A"/>
    <w:rsid w:val="00F601D6"/>
    <w:rsid w:val="00F60227"/>
    <w:rsid w:val="00F60401"/>
    <w:rsid w:val="00F60521"/>
    <w:rsid w:val="00F605B5"/>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F0D"/>
    <w:rsid w:val="00F64231"/>
    <w:rsid w:val="00F6443A"/>
    <w:rsid w:val="00F644D5"/>
    <w:rsid w:val="00F646D0"/>
    <w:rsid w:val="00F64A14"/>
    <w:rsid w:val="00F64B3C"/>
    <w:rsid w:val="00F64DA3"/>
    <w:rsid w:val="00F64DBF"/>
    <w:rsid w:val="00F64DDB"/>
    <w:rsid w:val="00F65002"/>
    <w:rsid w:val="00F654A4"/>
    <w:rsid w:val="00F65624"/>
    <w:rsid w:val="00F65649"/>
    <w:rsid w:val="00F65BF0"/>
    <w:rsid w:val="00F65D38"/>
    <w:rsid w:val="00F65F24"/>
    <w:rsid w:val="00F66186"/>
    <w:rsid w:val="00F66238"/>
    <w:rsid w:val="00F66755"/>
    <w:rsid w:val="00F66C92"/>
    <w:rsid w:val="00F66F67"/>
    <w:rsid w:val="00F67250"/>
    <w:rsid w:val="00F67273"/>
    <w:rsid w:val="00F67294"/>
    <w:rsid w:val="00F6742E"/>
    <w:rsid w:val="00F67655"/>
    <w:rsid w:val="00F6769D"/>
    <w:rsid w:val="00F67829"/>
    <w:rsid w:val="00F67917"/>
    <w:rsid w:val="00F67FEB"/>
    <w:rsid w:val="00F70088"/>
    <w:rsid w:val="00F70152"/>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6C7"/>
    <w:rsid w:val="00F72775"/>
    <w:rsid w:val="00F72A01"/>
    <w:rsid w:val="00F72BDA"/>
    <w:rsid w:val="00F72E10"/>
    <w:rsid w:val="00F72EDF"/>
    <w:rsid w:val="00F73052"/>
    <w:rsid w:val="00F731BD"/>
    <w:rsid w:val="00F732F3"/>
    <w:rsid w:val="00F7341B"/>
    <w:rsid w:val="00F735EC"/>
    <w:rsid w:val="00F73F51"/>
    <w:rsid w:val="00F74497"/>
    <w:rsid w:val="00F74498"/>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602E"/>
    <w:rsid w:val="00F76384"/>
    <w:rsid w:val="00F7683D"/>
    <w:rsid w:val="00F76A3F"/>
    <w:rsid w:val="00F76CBF"/>
    <w:rsid w:val="00F76E9B"/>
    <w:rsid w:val="00F77173"/>
    <w:rsid w:val="00F77416"/>
    <w:rsid w:val="00F77899"/>
    <w:rsid w:val="00F77EBD"/>
    <w:rsid w:val="00F77EF4"/>
    <w:rsid w:val="00F77F27"/>
    <w:rsid w:val="00F77F5E"/>
    <w:rsid w:val="00F8005C"/>
    <w:rsid w:val="00F80116"/>
    <w:rsid w:val="00F80221"/>
    <w:rsid w:val="00F80453"/>
    <w:rsid w:val="00F80594"/>
    <w:rsid w:val="00F80786"/>
    <w:rsid w:val="00F80825"/>
    <w:rsid w:val="00F80A19"/>
    <w:rsid w:val="00F80A43"/>
    <w:rsid w:val="00F80AAA"/>
    <w:rsid w:val="00F810D5"/>
    <w:rsid w:val="00F8128B"/>
    <w:rsid w:val="00F813CB"/>
    <w:rsid w:val="00F81744"/>
    <w:rsid w:val="00F817D5"/>
    <w:rsid w:val="00F8194A"/>
    <w:rsid w:val="00F81958"/>
    <w:rsid w:val="00F81BDA"/>
    <w:rsid w:val="00F81E62"/>
    <w:rsid w:val="00F82019"/>
    <w:rsid w:val="00F824AE"/>
    <w:rsid w:val="00F82545"/>
    <w:rsid w:val="00F831B1"/>
    <w:rsid w:val="00F83335"/>
    <w:rsid w:val="00F8374A"/>
    <w:rsid w:val="00F837DD"/>
    <w:rsid w:val="00F838C4"/>
    <w:rsid w:val="00F839A6"/>
    <w:rsid w:val="00F83A2D"/>
    <w:rsid w:val="00F83F02"/>
    <w:rsid w:val="00F84027"/>
    <w:rsid w:val="00F84141"/>
    <w:rsid w:val="00F84332"/>
    <w:rsid w:val="00F84342"/>
    <w:rsid w:val="00F84398"/>
    <w:rsid w:val="00F846AD"/>
    <w:rsid w:val="00F8494E"/>
    <w:rsid w:val="00F849DE"/>
    <w:rsid w:val="00F84F49"/>
    <w:rsid w:val="00F853A3"/>
    <w:rsid w:val="00F85845"/>
    <w:rsid w:val="00F858E7"/>
    <w:rsid w:val="00F85B8A"/>
    <w:rsid w:val="00F85D41"/>
    <w:rsid w:val="00F8616B"/>
    <w:rsid w:val="00F86233"/>
    <w:rsid w:val="00F865B5"/>
    <w:rsid w:val="00F86865"/>
    <w:rsid w:val="00F86D54"/>
    <w:rsid w:val="00F86EF8"/>
    <w:rsid w:val="00F86FA4"/>
    <w:rsid w:val="00F87740"/>
    <w:rsid w:val="00F878C5"/>
    <w:rsid w:val="00F87ACD"/>
    <w:rsid w:val="00F87B0C"/>
    <w:rsid w:val="00F87C43"/>
    <w:rsid w:val="00F90054"/>
    <w:rsid w:val="00F90515"/>
    <w:rsid w:val="00F90665"/>
    <w:rsid w:val="00F9095A"/>
    <w:rsid w:val="00F90B05"/>
    <w:rsid w:val="00F90E8A"/>
    <w:rsid w:val="00F90E96"/>
    <w:rsid w:val="00F90F4C"/>
    <w:rsid w:val="00F915E8"/>
    <w:rsid w:val="00F916D0"/>
    <w:rsid w:val="00F91729"/>
    <w:rsid w:val="00F9176C"/>
    <w:rsid w:val="00F91D7C"/>
    <w:rsid w:val="00F91D7D"/>
    <w:rsid w:val="00F92139"/>
    <w:rsid w:val="00F921CB"/>
    <w:rsid w:val="00F922EF"/>
    <w:rsid w:val="00F922F5"/>
    <w:rsid w:val="00F928B7"/>
    <w:rsid w:val="00F9294C"/>
    <w:rsid w:val="00F92BF4"/>
    <w:rsid w:val="00F92DDE"/>
    <w:rsid w:val="00F92EBD"/>
    <w:rsid w:val="00F930D9"/>
    <w:rsid w:val="00F9316C"/>
    <w:rsid w:val="00F931D4"/>
    <w:rsid w:val="00F9333D"/>
    <w:rsid w:val="00F933CC"/>
    <w:rsid w:val="00F93490"/>
    <w:rsid w:val="00F935F4"/>
    <w:rsid w:val="00F93F92"/>
    <w:rsid w:val="00F94060"/>
    <w:rsid w:val="00F94064"/>
    <w:rsid w:val="00F94125"/>
    <w:rsid w:val="00F9425F"/>
    <w:rsid w:val="00F949EE"/>
    <w:rsid w:val="00F94A23"/>
    <w:rsid w:val="00F94B24"/>
    <w:rsid w:val="00F94CFB"/>
    <w:rsid w:val="00F94DB4"/>
    <w:rsid w:val="00F94E7F"/>
    <w:rsid w:val="00F94E8E"/>
    <w:rsid w:val="00F94F0A"/>
    <w:rsid w:val="00F950FF"/>
    <w:rsid w:val="00F951F7"/>
    <w:rsid w:val="00F9542E"/>
    <w:rsid w:val="00F95471"/>
    <w:rsid w:val="00F95506"/>
    <w:rsid w:val="00F956A9"/>
    <w:rsid w:val="00F957A4"/>
    <w:rsid w:val="00F958F6"/>
    <w:rsid w:val="00F95A69"/>
    <w:rsid w:val="00F95AD1"/>
    <w:rsid w:val="00F95BED"/>
    <w:rsid w:val="00F96173"/>
    <w:rsid w:val="00F961E8"/>
    <w:rsid w:val="00F96342"/>
    <w:rsid w:val="00F96379"/>
    <w:rsid w:val="00F96528"/>
    <w:rsid w:val="00F96535"/>
    <w:rsid w:val="00F9669F"/>
    <w:rsid w:val="00F966D7"/>
    <w:rsid w:val="00F967D3"/>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3C0"/>
    <w:rsid w:val="00FA153B"/>
    <w:rsid w:val="00FA1668"/>
    <w:rsid w:val="00FA1AC4"/>
    <w:rsid w:val="00FA2486"/>
    <w:rsid w:val="00FA26FC"/>
    <w:rsid w:val="00FA2819"/>
    <w:rsid w:val="00FA2D35"/>
    <w:rsid w:val="00FA2E2A"/>
    <w:rsid w:val="00FA3163"/>
    <w:rsid w:val="00FA3492"/>
    <w:rsid w:val="00FA376D"/>
    <w:rsid w:val="00FA3AB7"/>
    <w:rsid w:val="00FA3F15"/>
    <w:rsid w:val="00FA43E3"/>
    <w:rsid w:val="00FA4943"/>
    <w:rsid w:val="00FA4A32"/>
    <w:rsid w:val="00FA4A44"/>
    <w:rsid w:val="00FA4B03"/>
    <w:rsid w:val="00FA521A"/>
    <w:rsid w:val="00FA5243"/>
    <w:rsid w:val="00FA59F2"/>
    <w:rsid w:val="00FA5AC6"/>
    <w:rsid w:val="00FA5AD4"/>
    <w:rsid w:val="00FA5BC3"/>
    <w:rsid w:val="00FA5E39"/>
    <w:rsid w:val="00FA6201"/>
    <w:rsid w:val="00FA6407"/>
    <w:rsid w:val="00FA6639"/>
    <w:rsid w:val="00FA6B0D"/>
    <w:rsid w:val="00FA6E34"/>
    <w:rsid w:val="00FA6EDD"/>
    <w:rsid w:val="00FA6F3D"/>
    <w:rsid w:val="00FA70A5"/>
    <w:rsid w:val="00FA749C"/>
    <w:rsid w:val="00FA761E"/>
    <w:rsid w:val="00FA781F"/>
    <w:rsid w:val="00FA78F8"/>
    <w:rsid w:val="00FA79E3"/>
    <w:rsid w:val="00FA7AF1"/>
    <w:rsid w:val="00FA7F73"/>
    <w:rsid w:val="00FB0260"/>
    <w:rsid w:val="00FB02FE"/>
    <w:rsid w:val="00FB058A"/>
    <w:rsid w:val="00FB071D"/>
    <w:rsid w:val="00FB097F"/>
    <w:rsid w:val="00FB09A8"/>
    <w:rsid w:val="00FB09C5"/>
    <w:rsid w:val="00FB0B12"/>
    <w:rsid w:val="00FB0F79"/>
    <w:rsid w:val="00FB117A"/>
    <w:rsid w:val="00FB131C"/>
    <w:rsid w:val="00FB1437"/>
    <w:rsid w:val="00FB16E7"/>
    <w:rsid w:val="00FB18ED"/>
    <w:rsid w:val="00FB1F04"/>
    <w:rsid w:val="00FB1F8B"/>
    <w:rsid w:val="00FB1FF3"/>
    <w:rsid w:val="00FB2A7D"/>
    <w:rsid w:val="00FB2D50"/>
    <w:rsid w:val="00FB2EB9"/>
    <w:rsid w:val="00FB2F32"/>
    <w:rsid w:val="00FB31FD"/>
    <w:rsid w:val="00FB3638"/>
    <w:rsid w:val="00FB3E97"/>
    <w:rsid w:val="00FB407D"/>
    <w:rsid w:val="00FB40D3"/>
    <w:rsid w:val="00FB4442"/>
    <w:rsid w:val="00FB4545"/>
    <w:rsid w:val="00FB4585"/>
    <w:rsid w:val="00FB46A0"/>
    <w:rsid w:val="00FB4E64"/>
    <w:rsid w:val="00FB5338"/>
    <w:rsid w:val="00FB5587"/>
    <w:rsid w:val="00FB562C"/>
    <w:rsid w:val="00FB5920"/>
    <w:rsid w:val="00FB5E99"/>
    <w:rsid w:val="00FB5FAC"/>
    <w:rsid w:val="00FB6151"/>
    <w:rsid w:val="00FB616D"/>
    <w:rsid w:val="00FB62E4"/>
    <w:rsid w:val="00FB66FF"/>
    <w:rsid w:val="00FB67AC"/>
    <w:rsid w:val="00FB6A01"/>
    <w:rsid w:val="00FB70B7"/>
    <w:rsid w:val="00FB75FB"/>
    <w:rsid w:val="00FB785F"/>
    <w:rsid w:val="00FC006A"/>
    <w:rsid w:val="00FC021B"/>
    <w:rsid w:val="00FC02CA"/>
    <w:rsid w:val="00FC05C3"/>
    <w:rsid w:val="00FC0B2A"/>
    <w:rsid w:val="00FC1154"/>
    <w:rsid w:val="00FC12FB"/>
    <w:rsid w:val="00FC15A4"/>
    <w:rsid w:val="00FC1990"/>
    <w:rsid w:val="00FC1BCF"/>
    <w:rsid w:val="00FC1D16"/>
    <w:rsid w:val="00FC1F89"/>
    <w:rsid w:val="00FC23AD"/>
    <w:rsid w:val="00FC249C"/>
    <w:rsid w:val="00FC27ED"/>
    <w:rsid w:val="00FC286D"/>
    <w:rsid w:val="00FC2AA3"/>
    <w:rsid w:val="00FC2B93"/>
    <w:rsid w:val="00FC2D0B"/>
    <w:rsid w:val="00FC3196"/>
    <w:rsid w:val="00FC33DB"/>
    <w:rsid w:val="00FC3532"/>
    <w:rsid w:val="00FC359F"/>
    <w:rsid w:val="00FC37E0"/>
    <w:rsid w:val="00FC3837"/>
    <w:rsid w:val="00FC38E5"/>
    <w:rsid w:val="00FC3B05"/>
    <w:rsid w:val="00FC3B5A"/>
    <w:rsid w:val="00FC3D51"/>
    <w:rsid w:val="00FC3E48"/>
    <w:rsid w:val="00FC45DF"/>
    <w:rsid w:val="00FC4652"/>
    <w:rsid w:val="00FC4661"/>
    <w:rsid w:val="00FC48A4"/>
    <w:rsid w:val="00FC48D6"/>
    <w:rsid w:val="00FC4933"/>
    <w:rsid w:val="00FC4B3F"/>
    <w:rsid w:val="00FC4B73"/>
    <w:rsid w:val="00FC4CB1"/>
    <w:rsid w:val="00FC4DC2"/>
    <w:rsid w:val="00FC4E0C"/>
    <w:rsid w:val="00FC50A1"/>
    <w:rsid w:val="00FC5761"/>
    <w:rsid w:val="00FC57E9"/>
    <w:rsid w:val="00FC5A39"/>
    <w:rsid w:val="00FC5C04"/>
    <w:rsid w:val="00FC5D5D"/>
    <w:rsid w:val="00FC5E15"/>
    <w:rsid w:val="00FC5EA9"/>
    <w:rsid w:val="00FC61BC"/>
    <w:rsid w:val="00FC6441"/>
    <w:rsid w:val="00FC6443"/>
    <w:rsid w:val="00FC6B7E"/>
    <w:rsid w:val="00FC6BE4"/>
    <w:rsid w:val="00FC6C52"/>
    <w:rsid w:val="00FC6CB0"/>
    <w:rsid w:val="00FC6FE1"/>
    <w:rsid w:val="00FC702A"/>
    <w:rsid w:val="00FC716C"/>
    <w:rsid w:val="00FC74C1"/>
    <w:rsid w:val="00FC74EB"/>
    <w:rsid w:val="00FC7525"/>
    <w:rsid w:val="00FC7797"/>
    <w:rsid w:val="00FC7831"/>
    <w:rsid w:val="00FC7837"/>
    <w:rsid w:val="00FC7A7F"/>
    <w:rsid w:val="00FC7E54"/>
    <w:rsid w:val="00FD0312"/>
    <w:rsid w:val="00FD035C"/>
    <w:rsid w:val="00FD03A0"/>
    <w:rsid w:val="00FD04FC"/>
    <w:rsid w:val="00FD0506"/>
    <w:rsid w:val="00FD09CE"/>
    <w:rsid w:val="00FD0C97"/>
    <w:rsid w:val="00FD0E11"/>
    <w:rsid w:val="00FD0FBC"/>
    <w:rsid w:val="00FD126A"/>
    <w:rsid w:val="00FD1381"/>
    <w:rsid w:val="00FD19E5"/>
    <w:rsid w:val="00FD1A3D"/>
    <w:rsid w:val="00FD1EF9"/>
    <w:rsid w:val="00FD21E0"/>
    <w:rsid w:val="00FD2532"/>
    <w:rsid w:val="00FD2537"/>
    <w:rsid w:val="00FD25B1"/>
    <w:rsid w:val="00FD29D1"/>
    <w:rsid w:val="00FD2C35"/>
    <w:rsid w:val="00FD2D9E"/>
    <w:rsid w:val="00FD2DBE"/>
    <w:rsid w:val="00FD2E0E"/>
    <w:rsid w:val="00FD3052"/>
    <w:rsid w:val="00FD307D"/>
    <w:rsid w:val="00FD33E9"/>
    <w:rsid w:val="00FD381F"/>
    <w:rsid w:val="00FD39A8"/>
    <w:rsid w:val="00FD3B70"/>
    <w:rsid w:val="00FD3E10"/>
    <w:rsid w:val="00FD3F23"/>
    <w:rsid w:val="00FD3F9B"/>
    <w:rsid w:val="00FD4082"/>
    <w:rsid w:val="00FD423C"/>
    <w:rsid w:val="00FD4453"/>
    <w:rsid w:val="00FD480F"/>
    <w:rsid w:val="00FD4B2C"/>
    <w:rsid w:val="00FD4C97"/>
    <w:rsid w:val="00FD4CE8"/>
    <w:rsid w:val="00FD515E"/>
    <w:rsid w:val="00FD520F"/>
    <w:rsid w:val="00FD546F"/>
    <w:rsid w:val="00FD572E"/>
    <w:rsid w:val="00FD5A13"/>
    <w:rsid w:val="00FD5AA0"/>
    <w:rsid w:val="00FD5BAB"/>
    <w:rsid w:val="00FD615C"/>
    <w:rsid w:val="00FD693C"/>
    <w:rsid w:val="00FD6C53"/>
    <w:rsid w:val="00FD6E81"/>
    <w:rsid w:val="00FD6FAE"/>
    <w:rsid w:val="00FD7225"/>
    <w:rsid w:val="00FD7335"/>
    <w:rsid w:val="00FD747F"/>
    <w:rsid w:val="00FD774B"/>
    <w:rsid w:val="00FD7992"/>
    <w:rsid w:val="00FD7B35"/>
    <w:rsid w:val="00FD7BC6"/>
    <w:rsid w:val="00FD7E2B"/>
    <w:rsid w:val="00FE003A"/>
    <w:rsid w:val="00FE005D"/>
    <w:rsid w:val="00FE05C7"/>
    <w:rsid w:val="00FE0971"/>
    <w:rsid w:val="00FE0988"/>
    <w:rsid w:val="00FE0D18"/>
    <w:rsid w:val="00FE0D7E"/>
    <w:rsid w:val="00FE0E51"/>
    <w:rsid w:val="00FE10EB"/>
    <w:rsid w:val="00FE1334"/>
    <w:rsid w:val="00FE1336"/>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0B"/>
    <w:rsid w:val="00FE312A"/>
    <w:rsid w:val="00FE3192"/>
    <w:rsid w:val="00FE3486"/>
    <w:rsid w:val="00FE373D"/>
    <w:rsid w:val="00FE3917"/>
    <w:rsid w:val="00FE3A49"/>
    <w:rsid w:val="00FE3AD0"/>
    <w:rsid w:val="00FE3B2E"/>
    <w:rsid w:val="00FE3E76"/>
    <w:rsid w:val="00FE3FD6"/>
    <w:rsid w:val="00FE401E"/>
    <w:rsid w:val="00FE4053"/>
    <w:rsid w:val="00FE423D"/>
    <w:rsid w:val="00FE4505"/>
    <w:rsid w:val="00FE4894"/>
    <w:rsid w:val="00FE48BA"/>
    <w:rsid w:val="00FE4A78"/>
    <w:rsid w:val="00FE4C63"/>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64B"/>
    <w:rsid w:val="00FE7750"/>
    <w:rsid w:val="00FE7A6C"/>
    <w:rsid w:val="00FE7ADA"/>
    <w:rsid w:val="00FE7D0C"/>
    <w:rsid w:val="00FF0204"/>
    <w:rsid w:val="00FF03DB"/>
    <w:rsid w:val="00FF05C8"/>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71C"/>
    <w:rsid w:val="00FF2C90"/>
    <w:rsid w:val="00FF2EC0"/>
    <w:rsid w:val="00FF2F23"/>
    <w:rsid w:val="00FF30F7"/>
    <w:rsid w:val="00FF3575"/>
    <w:rsid w:val="00FF3725"/>
    <w:rsid w:val="00FF37EA"/>
    <w:rsid w:val="00FF3FD3"/>
    <w:rsid w:val="00FF3FEA"/>
    <w:rsid w:val="00FF4076"/>
    <w:rsid w:val="00FF40FC"/>
    <w:rsid w:val="00FF4148"/>
    <w:rsid w:val="00FF4677"/>
    <w:rsid w:val="00FF4AC6"/>
    <w:rsid w:val="00FF4ACB"/>
    <w:rsid w:val="00FF4D5A"/>
    <w:rsid w:val="00FF51D4"/>
    <w:rsid w:val="00FF5379"/>
    <w:rsid w:val="00FF553B"/>
    <w:rsid w:val="00FF59CE"/>
    <w:rsid w:val="00FF5A85"/>
    <w:rsid w:val="00FF5C91"/>
    <w:rsid w:val="00FF5D4E"/>
    <w:rsid w:val="00FF5F90"/>
    <w:rsid w:val="00FF6163"/>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777C795"/>
  <w15:chartTrackingRefBased/>
  <w15:docId w15:val="{B51A8FF3-861D-4B4A-9C8F-2835C0E0E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E525E"/>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0"/>
    <w:link w:val="50"/>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eastAsia="ja-JP"/>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eastAsia="ja-JP"/>
    </w:rPr>
  </w:style>
  <w:style w:type="character" w:customStyle="1" w:styleId="50">
    <w:name w:val="見出し 5 (文字)"/>
    <w:aliases w:val="h5 (文字),Heading5 (文字)"/>
    <w:link w:val="5"/>
    <w:rsid w:val="00665109"/>
    <w:rPr>
      <w:rFonts w:ascii="Arial" w:hAnsi="Arial"/>
      <w:sz w:val="22"/>
      <w:lang w:val="en-GB" w:eastAsia="ja-JP"/>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rsid w:val="00283923"/>
    <w:pPr>
      <w:widowControl w:val="0"/>
      <w:spacing w:after="0"/>
    </w:pPr>
    <w:rPr>
      <w:rFonts w:ascii="Century" w:hAnsi="Century" w:cs="Times New Roman"/>
      <w:bCs w:val="0"/>
      <w:lang w:val="en-US" w:eastAsia="x-none"/>
    </w:rPr>
  </w:style>
  <w:style w:type="character" w:customStyle="1" w:styleId="aa">
    <w:name w:val="コメント文字列 (文字)"/>
    <w:link w:val="a9"/>
    <w:qFormat/>
    <w:rsid w:val="00283923"/>
    <w:rPr>
      <w:lang w:eastAsia="x-none"/>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basedOn w:val="a2"/>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0"/>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eastAsia="ja-JP"/>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8D0C2B"/>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lang w:eastAsia="ja-JP"/>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EFFB6-52E3-4F4E-ACC4-3972FAE9F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12</TotalTime>
  <Pages>7</Pages>
  <Words>2169</Words>
  <Characters>12365</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14505</CharactersWithSpaces>
  <SharedDoc>false</SharedDoc>
  <HLinks>
    <vt:vector size="12" baseType="variant">
      <vt:variant>
        <vt:i4>1376306</vt:i4>
      </vt:variant>
      <vt:variant>
        <vt:i4>68</vt:i4>
      </vt:variant>
      <vt:variant>
        <vt:i4>0</vt:i4>
      </vt:variant>
      <vt:variant>
        <vt:i4>5</vt:i4>
      </vt:variant>
      <vt:variant>
        <vt:lpwstr/>
      </vt:variant>
      <vt:variant>
        <vt:lpwstr>_Toc173770729</vt:lpwstr>
      </vt:variant>
      <vt:variant>
        <vt:i4>1376306</vt:i4>
      </vt:variant>
      <vt:variant>
        <vt:i4>65</vt:i4>
      </vt:variant>
      <vt:variant>
        <vt:i4>0</vt:i4>
      </vt:variant>
      <vt:variant>
        <vt:i4>5</vt:i4>
      </vt:variant>
      <vt:variant>
        <vt:lpwstr/>
      </vt:variant>
      <vt:variant>
        <vt:lpwstr>_Toc173770728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Eri Tsuji</cp:lastModifiedBy>
  <cp:revision>18</cp:revision>
  <cp:lastPrinted>2018-09-20T05:17:00Z</cp:lastPrinted>
  <dcterms:created xsi:type="dcterms:W3CDTF">2024-08-08T04:15:00Z</dcterms:created>
  <dcterms:modified xsi:type="dcterms:W3CDTF">2024-08-09T05:07:00Z</dcterms:modified>
</cp:coreProperties>
</file>