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7F42D" w14:textId="0D46E2E5" w:rsidR="00903FAE" w:rsidRPr="003632D0" w:rsidRDefault="00903FAE" w:rsidP="00FD44DB">
      <w:pPr>
        <w:pStyle w:val="CRCoverPage"/>
        <w:tabs>
          <w:tab w:val="right" w:pos="9639"/>
        </w:tabs>
        <w:spacing w:after="0"/>
        <w:rPr>
          <w:b/>
          <w:i/>
          <w:noProof/>
          <w:sz w:val="28"/>
        </w:rPr>
      </w:pPr>
      <w:bookmarkStart w:id="0" w:name="_Hlk134728972"/>
      <w:r w:rsidRPr="003632D0">
        <w:rPr>
          <w:b/>
          <w:noProof/>
          <w:sz w:val="24"/>
        </w:rPr>
        <w:t>3GPP TSG-RAN-WG2 Meeting #12</w:t>
      </w:r>
      <w:r>
        <w:rPr>
          <w:b/>
          <w:noProof/>
          <w:sz w:val="24"/>
        </w:rPr>
        <w:t>7</w:t>
      </w:r>
      <w:r w:rsidRPr="003632D0">
        <w:rPr>
          <w:b/>
          <w:i/>
          <w:noProof/>
          <w:sz w:val="28"/>
        </w:rPr>
        <w:tab/>
      </w:r>
      <w:r w:rsidR="00520CEC" w:rsidRPr="00520CEC">
        <w:rPr>
          <w:b/>
          <w:i/>
          <w:noProof/>
          <w:sz w:val="28"/>
        </w:rPr>
        <w:t>R2-2407416</w:t>
      </w:r>
    </w:p>
    <w:p w14:paraId="11EF24D0" w14:textId="77777777" w:rsidR="00903FAE" w:rsidRPr="003632D0" w:rsidRDefault="00B80105" w:rsidP="00FD44DB">
      <w:pPr>
        <w:pStyle w:val="a4"/>
        <w:spacing w:beforeLines="50" w:before="180" w:after="0"/>
        <w:rPr>
          <w:sz w:val="24"/>
          <w:szCs w:val="24"/>
          <w:lang w:eastAsia="zh-CN"/>
        </w:rPr>
      </w:pPr>
      <w:fldSimple w:instr=" DOCPROPERTY  Location  \* MERGEFORMAT ">
        <w:r w:rsidR="00903FAE" w:rsidRPr="0029312C">
          <w:rPr>
            <w:noProof/>
            <w:sz w:val="24"/>
          </w:rPr>
          <w:t>Maastri</w:t>
        </w:r>
        <w:r w:rsidR="00903FAE">
          <w:rPr>
            <w:noProof/>
            <w:sz w:val="24"/>
          </w:rPr>
          <w:t>c</w:t>
        </w:r>
        <w:r w:rsidR="00903FAE" w:rsidRPr="0029312C">
          <w:rPr>
            <w:noProof/>
            <w:sz w:val="24"/>
          </w:rPr>
          <w:t>ht</w:t>
        </w:r>
      </w:fldSimple>
      <w:r w:rsidR="00903FAE" w:rsidRPr="003632D0">
        <w:rPr>
          <w:noProof/>
          <w:sz w:val="24"/>
        </w:rPr>
        <w:t xml:space="preserve">, </w:t>
      </w:r>
      <w:r w:rsidR="00903FAE">
        <w:rPr>
          <w:noProof/>
          <w:sz w:val="24"/>
        </w:rPr>
        <w:t>Netherland</w:t>
      </w:r>
      <w:r w:rsidR="00903FAE" w:rsidRPr="003632D0">
        <w:rPr>
          <w:noProof/>
          <w:sz w:val="24"/>
        </w:rPr>
        <w:t xml:space="preserve">, </w:t>
      </w:r>
      <w:r w:rsidR="00903FAE">
        <w:rPr>
          <w:noProof/>
          <w:sz w:val="24"/>
        </w:rPr>
        <w:t>19</w:t>
      </w:r>
      <w:r w:rsidR="00903FAE" w:rsidRPr="003632D0">
        <w:rPr>
          <w:noProof/>
          <w:sz w:val="24"/>
        </w:rPr>
        <w:t>th– 2</w:t>
      </w:r>
      <w:r w:rsidR="00903FAE">
        <w:rPr>
          <w:noProof/>
          <w:sz w:val="24"/>
        </w:rPr>
        <w:t>3rd</w:t>
      </w:r>
      <w:r w:rsidR="00903FAE" w:rsidRPr="003632D0">
        <w:rPr>
          <w:noProof/>
          <w:sz w:val="24"/>
        </w:rPr>
        <w:t xml:space="preserve"> </w:t>
      </w:r>
      <w:r w:rsidR="00903FAE">
        <w:rPr>
          <w:noProof/>
          <w:sz w:val="24"/>
        </w:rPr>
        <w:t>Aug</w:t>
      </w:r>
      <w:r w:rsidR="00903FAE" w:rsidRPr="003632D0">
        <w:rPr>
          <w:noProof/>
          <w:sz w:val="24"/>
        </w:rPr>
        <w:t>, 2024</w:t>
      </w:r>
    </w:p>
    <w:bookmarkEnd w:id="0"/>
    <w:p w14:paraId="06594D82" w14:textId="05E30000" w:rsidR="00AB1D24" w:rsidRPr="00AA4F17" w:rsidRDefault="00AB1D24" w:rsidP="00EB04A9">
      <w:pPr>
        <w:tabs>
          <w:tab w:val="left" w:pos="1988"/>
          <w:tab w:val="left" w:pos="2145"/>
          <w:tab w:val="left" w:pos="2355"/>
        </w:tabs>
        <w:jc w:val="left"/>
        <w:rPr>
          <w:rFonts w:ascii="Arial" w:hAnsi="Arial"/>
          <w:sz w:val="24"/>
          <w:lang w:eastAsia="zh-CN"/>
        </w:rPr>
      </w:pPr>
      <w:r w:rsidRPr="00AA4F17">
        <w:rPr>
          <w:rFonts w:ascii="Arial" w:hAnsi="Arial"/>
          <w:b/>
          <w:sz w:val="24"/>
        </w:rPr>
        <w:t>Agenda item</w:t>
      </w:r>
      <w:r w:rsidR="00EB04A9" w:rsidRPr="00AA4F17">
        <w:rPr>
          <w:rFonts w:ascii="Arial" w:hAnsi="Arial"/>
          <w:b/>
          <w:sz w:val="24"/>
        </w:rPr>
        <w:tab/>
        <w:t xml:space="preserve">: </w:t>
      </w:r>
      <w:r w:rsidR="00EB04A9">
        <w:rPr>
          <w:rFonts w:ascii="Arial" w:hAnsi="Arial"/>
          <w:b/>
          <w:sz w:val="24"/>
        </w:rPr>
        <w:tab/>
      </w:r>
      <w:r w:rsidR="00EB04A9">
        <w:rPr>
          <w:rFonts w:ascii="Arial" w:hAnsi="Arial"/>
          <w:sz w:val="24"/>
        </w:rPr>
        <w:t>8</w:t>
      </w:r>
      <w:r>
        <w:rPr>
          <w:rFonts w:ascii="Arial" w:hAnsi="Arial"/>
          <w:sz w:val="24"/>
        </w:rPr>
        <w:t>.</w:t>
      </w:r>
      <w:r w:rsidR="00EB04A9">
        <w:rPr>
          <w:rFonts w:ascii="Arial" w:hAnsi="Arial" w:hint="eastAsia"/>
          <w:sz w:val="24"/>
        </w:rPr>
        <w:t>8</w:t>
      </w:r>
      <w:r w:rsidR="004606DC">
        <w:rPr>
          <w:rFonts w:ascii="Arial" w:hAnsi="Arial"/>
          <w:sz w:val="24"/>
        </w:rPr>
        <w:t>.</w:t>
      </w:r>
      <w:r w:rsidR="00EB04A9">
        <w:rPr>
          <w:rFonts w:ascii="Arial" w:hAnsi="Arial"/>
          <w:sz w:val="24"/>
        </w:rPr>
        <w:t>4</w:t>
      </w:r>
    </w:p>
    <w:p w14:paraId="2AFF3292" w14:textId="1C3A2D7A" w:rsidR="00AB1D24" w:rsidRPr="00AA4F17" w:rsidRDefault="00AB1D24" w:rsidP="00FD44DB">
      <w:pPr>
        <w:tabs>
          <w:tab w:val="left" w:pos="1985"/>
        </w:tabs>
        <w:jc w:val="left"/>
        <w:rPr>
          <w:rFonts w:ascii="Arial" w:hAnsi="Arial"/>
          <w:sz w:val="24"/>
          <w:lang w:eastAsia="zh-CN"/>
        </w:rPr>
      </w:pPr>
      <w:r w:rsidRPr="00AA4F17">
        <w:rPr>
          <w:rFonts w:ascii="Arial" w:hAnsi="Arial"/>
          <w:b/>
          <w:sz w:val="24"/>
        </w:rPr>
        <w:t>Source</w:t>
      </w:r>
      <w:r w:rsidRPr="00AA4F17">
        <w:rPr>
          <w:rFonts w:ascii="Arial" w:hAnsi="Arial"/>
          <w:b/>
          <w:sz w:val="24"/>
        </w:rPr>
        <w:tab/>
        <w:t xml:space="preserve">: </w:t>
      </w:r>
      <w:r w:rsidR="00EB04A9">
        <w:rPr>
          <w:rFonts w:ascii="Arial" w:hAnsi="Arial"/>
          <w:b/>
          <w:sz w:val="24"/>
        </w:rPr>
        <w:tab/>
      </w:r>
      <w:r w:rsidRPr="00AA4F17">
        <w:rPr>
          <w:rFonts w:ascii="Arial" w:hAnsi="Arial"/>
          <w:sz w:val="24"/>
        </w:rPr>
        <w:t>Sharp</w:t>
      </w:r>
    </w:p>
    <w:p w14:paraId="1B43C350" w14:textId="0A12471E" w:rsidR="00AB1D24" w:rsidRPr="00AA4F17" w:rsidRDefault="00AB1D24" w:rsidP="00FD44DB">
      <w:pPr>
        <w:tabs>
          <w:tab w:val="left" w:pos="1985"/>
        </w:tabs>
        <w:ind w:left="1980" w:hanging="1980"/>
        <w:jc w:val="left"/>
        <w:rPr>
          <w:rFonts w:ascii="Arial" w:eastAsia="ＭＳ 明朝" w:hAnsi="Arial"/>
          <w:sz w:val="24"/>
        </w:rPr>
      </w:pPr>
      <w:r w:rsidRPr="00AA4F17">
        <w:rPr>
          <w:rFonts w:ascii="Arial" w:hAnsi="Arial"/>
          <w:b/>
          <w:sz w:val="24"/>
        </w:rPr>
        <w:t>Title</w:t>
      </w:r>
      <w:r w:rsidRPr="00AA4F17">
        <w:rPr>
          <w:rFonts w:ascii="Arial" w:hAnsi="Arial"/>
          <w:b/>
          <w:sz w:val="24"/>
        </w:rPr>
        <w:tab/>
        <w:t>:</w:t>
      </w:r>
      <w:r w:rsidRPr="00AA4F17">
        <w:rPr>
          <w:rFonts w:ascii="Arial" w:hAnsi="Arial"/>
          <w:sz w:val="24"/>
        </w:rPr>
        <w:t xml:space="preserve"> </w:t>
      </w:r>
      <w:r w:rsidR="00EB04A9">
        <w:rPr>
          <w:rFonts w:ascii="Arial" w:hAnsi="Arial"/>
          <w:sz w:val="24"/>
        </w:rPr>
        <w:tab/>
      </w:r>
      <w:r w:rsidR="00EB04A9" w:rsidRPr="00EB04A9">
        <w:rPr>
          <w:rFonts w:ascii="Arial" w:hAnsi="Arial"/>
          <w:sz w:val="24"/>
        </w:rPr>
        <w:t>Discussion on MBS service support for NR NTN</w:t>
      </w:r>
    </w:p>
    <w:p w14:paraId="11A8975A" w14:textId="77777777" w:rsidR="00AB1D24" w:rsidRPr="00AA4F17" w:rsidRDefault="00AB1D24" w:rsidP="00FD44DB">
      <w:pPr>
        <w:tabs>
          <w:tab w:val="left" w:pos="1985"/>
        </w:tabs>
        <w:ind w:left="1980" w:hanging="1980"/>
        <w:jc w:val="left"/>
        <w:rPr>
          <w:rFonts w:ascii="Arial" w:hAnsi="Arial"/>
          <w:sz w:val="24"/>
          <w:lang w:eastAsia="zh-CN"/>
        </w:rPr>
      </w:pPr>
      <w:r w:rsidRPr="00AA4F17">
        <w:rPr>
          <w:rFonts w:ascii="Arial" w:hAnsi="Arial"/>
          <w:b/>
          <w:sz w:val="24"/>
        </w:rPr>
        <w:t>Document for</w:t>
      </w:r>
      <w:r w:rsidRPr="00AA4F17">
        <w:rPr>
          <w:rFonts w:ascii="Arial" w:hAnsi="Arial"/>
          <w:b/>
          <w:sz w:val="24"/>
        </w:rPr>
        <w:tab/>
        <w:t>:</w:t>
      </w:r>
      <w:r w:rsidRPr="00AA4F17">
        <w:rPr>
          <w:rFonts w:ascii="Arial" w:hAnsi="Arial"/>
          <w:sz w:val="24"/>
        </w:rPr>
        <w:tab/>
      </w:r>
      <w:bookmarkStart w:id="1" w:name="DocumentFor"/>
      <w:bookmarkEnd w:id="1"/>
      <w:r w:rsidRPr="00AA4F17">
        <w:rPr>
          <w:rFonts w:ascii="Arial" w:hAnsi="Arial"/>
          <w:sz w:val="24"/>
          <w:lang w:eastAsia="zh-CN"/>
        </w:rPr>
        <w:t>Discussion and Decision</w:t>
      </w:r>
    </w:p>
    <w:p w14:paraId="0BC30F85" w14:textId="07C1F6CE" w:rsidR="00AB1D24" w:rsidRDefault="00AB1D24" w:rsidP="00FD44DB">
      <w:pPr>
        <w:pStyle w:val="1"/>
        <w:spacing w:after="0"/>
        <w:rPr>
          <w:lang w:val="en-US" w:eastAsia="zh-CN"/>
        </w:rPr>
      </w:pPr>
      <w:r>
        <w:t>Introduction</w:t>
      </w:r>
    </w:p>
    <w:p w14:paraId="2A874879" w14:textId="3DCE377E" w:rsidR="00D8013F" w:rsidRPr="00350C23" w:rsidRDefault="00D8013F" w:rsidP="00350C23">
      <w:pPr>
        <w:pStyle w:val="Doc-text2"/>
        <w:ind w:left="363"/>
        <w:rPr>
          <w:sz w:val="22"/>
          <w:szCs w:val="22"/>
        </w:rPr>
      </w:pPr>
      <w:r w:rsidRPr="00E84D3C">
        <w:rPr>
          <w:noProof/>
          <w:szCs w:val="21"/>
        </w:rPr>
        <mc:AlternateContent>
          <mc:Choice Requires="wps">
            <w:drawing>
              <wp:anchor distT="45720" distB="45720" distL="114300" distR="114300" simplePos="0" relativeHeight="251658240" behindDoc="0" locked="0" layoutInCell="1" allowOverlap="1" wp14:anchorId="64B14117" wp14:editId="68D7FFAF">
                <wp:simplePos x="0" y="0"/>
                <wp:positionH relativeFrom="column">
                  <wp:posOffset>-34925</wp:posOffset>
                </wp:positionH>
                <wp:positionV relativeFrom="paragraph">
                  <wp:posOffset>332105</wp:posOffset>
                </wp:positionV>
                <wp:extent cx="6233160" cy="1060450"/>
                <wp:effectExtent l="0" t="0" r="15240" b="25400"/>
                <wp:wrapSquare wrapText="bothSides"/>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3160" cy="1060450"/>
                        </a:xfrm>
                        <a:prstGeom prst="rect">
                          <a:avLst/>
                        </a:prstGeom>
                        <a:solidFill>
                          <a:srgbClr val="FFFFFF"/>
                        </a:solidFill>
                        <a:ln w="9525">
                          <a:solidFill>
                            <a:srgbClr val="000000"/>
                          </a:solidFill>
                          <a:miter lim="800000"/>
                          <a:headEnd/>
                          <a:tailEnd/>
                        </a:ln>
                      </wps:spPr>
                      <wps:txbx>
                        <w:txbxContent>
                          <w:p w14:paraId="4E5AC5BE" w14:textId="77777777" w:rsidR="00D8013F" w:rsidRDefault="00D8013F" w:rsidP="00D8013F">
                            <w:pPr>
                              <w:widowControl/>
                              <w:numPr>
                                <w:ilvl w:val="0"/>
                                <w:numId w:val="25"/>
                              </w:numPr>
                              <w:overflowPunct w:val="0"/>
                              <w:autoSpaceDE w:val="0"/>
                              <w:autoSpaceDN w:val="0"/>
                              <w:adjustRightInd w:val="0"/>
                              <w:jc w:val="left"/>
                              <w:rPr>
                                <w:rFonts w:eastAsia="Malgun Gothic"/>
                                <w:lang w:eastAsia="ko-KR"/>
                              </w:rPr>
                            </w:pPr>
                            <w:r>
                              <w:rPr>
                                <w:rFonts w:eastAsia="Malgun Gothic"/>
                                <w:lang w:eastAsia="ko-KR"/>
                              </w:rPr>
                              <w:t>Specify signaling of the intended service area of a broadcast service (</w:t>
                            </w:r>
                            <w:proofErr w:type="gramStart"/>
                            <w:r>
                              <w:rPr>
                                <w:rFonts w:eastAsia="Malgun Gothic"/>
                                <w:lang w:eastAsia="ko-KR"/>
                              </w:rPr>
                              <w:t>e.g.</w:t>
                            </w:r>
                            <w:proofErr w:type="gramEnd"/>
                            <w:r>
                              <w:rPr>
                                <w:rFonts w:eastAsia="Malgun Gothic"/>
                                <w:lang w:eastAsia="ko-KR"/>
                              </w:rPr>
                              <w:t xml:space="preserve"> MBS broadcast) via NR NTN [RAN2, RAN3]</w:t>
                            </w:r>
                          </w:p>
                          <w:p w14:paraId="0B60E25E" w14:textId="77777777" w:rsidR="00D8013F" w:rsidRDefault="00D8013F" w:rsidP="00D8013F">
                            <w:pPr>
                              <w:pStyle w:val="a7"/>
                              <w:numPr>
                                <w:ilvl w:val="0"/>
                                <w:numId w:val="24"/>
                              </w:numPr>
                              <w:ind w:leftChars="0" w:hanging="357"/>
                              <w:contextualSpacing/>
                              <w:rPr>
                                <w:rFonts w:ascii="Times New Roman" w:eastAsia="Calibri" w:hAnsi="Times New Roman"/>
                                <w:sz w:val="20"/>
                                <w:szCs w:val="20"/>
                              </w:rPr>
                            </w:pPr>
                            <w:r>
                              <w:rPr>
                                <w:rFonts w:ascii="Times New Roman" w:hAnsi="Times New Roman"/>
                                <w:sz w:val="20"/>
                                <w:szCs w:val="20"/>
                              </w:rPr>
                              <w:t>Specify SIB signaling to indicate the intended service area in case the satellite footprint covers a larger area. [RAN2]</w:t>
                            </w:r>
                          </w:p>
                          <w:p w14:paraId="1ED8E98C" w14:textId="77777777" w:rsidR="00D8013F" w:rsidRDefault="00D8013F" w:rsidP="00D8013F">
                            <w:pPr>
                              <w:widowControl/>
                              <w:numPr>
                                <w:ilvl w:val="0"/>
                                <w:numId w:val="24"/>
                              </w:numPr>
                              <w:spacing w:after="180"/>
                              <w:jc w:val="left"/>
                            </w:pPr>
                            <w:r>
                              <w:t>Specify the necessary signaling between CN and NG-RAN. [RAN3]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4B14117" id="_x0000_t202" coordsize="21600,21600" o:spt="202" path="m,l,21600r21600,l21600,xe">
                <v:stroke joinstyle="miter"/>
                <v:path gradientshapeok="t" o:connecttype="rect"/>
              </v:shapetype>
              <v:shape id="テキスト ボックス 1" o:spid="_x0000_s1026" type="#_x0000_t202" style="position:absolute;left:0;text-align:left;margin-left:-2.75pt;margin-top:26.15pt;width:490.8pt;height:83.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5/jFwIAACwEAAAOAAAAZHJzL2Uyb0RvYy54bWysU9tu2zAMfR+wfxD0vthJk6w14hRdugwD&#10;ugvQ7QNkWY6FyaJGKbG7ry8lp2nQbS/D9CCIInVEHh6urofOsINCr8GWfDrJOVNWQq3truTfv23f&#10;XHLmg7C1MGBVyR+U59fr169WvSvUDFowtUJGINYXvSt5G4IrsszLVnXCT8ApS84GsBOBTNxlNYqe&#10;0DuTzfJ8mfWAtUOQynu6vR2dfJ3wm0bJ8KVpvArMlJxyC2nHtFdxz9YrUexQuFbLYxriH7LohLb0&#10;6QnqVgTB9qh/g+q0RPDQhImELoOm0VKlGqiaaf6imvtWOJVqIXK8O9Hk/x+s/Hy4d1+RheEdDNTA&#10;VIR3dyB/eGZh0wq7UzeI0LdK1PTxNFKW9c4Xx6eRal/4CFL1n6CmJot9gAQ0NNhFVqhORujUgIcT&#10;6WoITNLlcnZxMV2SS5Jvmi/z+SK1JRPF03OHPnxQ0LF4KDlSVxO8ONz5ENMRxVNI/M2D0fVWG5MM&#10;3FUbg+wgSAHbtFIFL8KMZX3JrxazxcjAXyHytP4E0elAUja6K/nlKUgUkbf3tk5CC0Kb8UwpG3sk&#10;MnI3shiGaqDASGgF9QNRijBKlkaMDi3gL856kmvJ/c+9QMWZ+WipLVfT+TzqOxnzxdsZGXjuqc49&#10;wkqCKnngbDxuwjgTe4d619JPoxAs3FArG51Ifs7qmDdJMnF/HJ+o+XM7RT0P+foRAAD//wMAUEsD&#10;BBQABgAIAAAAIQBjkW/M4AAAAAkBAAAPAAAAZHJzL2Rvd25yZXYueG1sTI/NTsMwEITvSLyDtUhc&#10;UOv8kLQJ2VQICQQ3KFW5uvE2iYjtYLtpeHvMCY6jGc18U21mNbCJrOuNRoiXETDSjZG9bhF274+L&#10;NTDnhZZiMJoQvsnBpr68qEQpzVm/0bT1LQsl2pUCofN+LDl3TUdKuKUZSQfvaKwSPkjbcmnFOZSr&#10;gSdRlHMleh0WOjHSQ0fN5/akENa3z9OHe0lf901+HAp/s5qevizi9dV8fwfM0+z/wvCLH9ChDkwH&#10;c9LSsQFhkWUhiZAlKbDgF6s8BnZASOIiBV5X/P+D+gcAAP//AwBQSwECLQAUAAYACAAAACEAtoM4&#10;kv4AAADhAQAAEwAAAAAAAAAAAAAAAAAAAAAAW0NvbnRlbnRfVHlwZXNdLnhtbFBLAQItABQABgAI&#10;AAAAIQA4/SH/1gAAAJQBAAALAAAAAAAAAAAAAAAAAC8BAABfcmVscy8ucmVsc1BLAQItABQABgAI&#10;AAAAIQD8C5/jFwIAACwEAAAOAAAAAAAAAAAAAAAAAC4CAABkcnMvZTJvRG9jLnhtbFBLAQItABQA&#10;BgAIAAAAIQBjkW/M4AAAAAkBAAAPAAAAAAAAAAAAAAAAAHEEAABkcnMvZG93bnJldi54bWxQSwUG&#10;AAAAAAQABADzAAAAfgUAAAAA&#10;">
                <v:textbox>
                  <w:txbxContent>
                    <w:p w14:paraId="4E5AC5BE" w14:textId="77777777" w:rsidR="00D8013F" w:rsidRDefault="00D8013F" w:rsidP="00D8013F">
                      <w:pPr>
                        <w:widowControl/>
                        <w:numPr>
                          <w:ilvl w:val="0"/>
                          <w:numId w:val="25"/>
                        </w:numPr>
                        <w:overflowPunct w:val="0"/>
                        <w:autoSpaceDE w:val="0"/>
                        <w:autoSpaceDN w:val="0"/>
                        <w:adjustRightInd w:val="0"/>
                        <w:jc w:val="left"/>
                        <w:rPr>
                          <w:rFonts w:eastAsia="Malgun Gothic"/>
                          <w:lang w:eastAsia="ko-KR"/>
                        </w:rPr>
                      </w:pPr>
                      <w:r>
                        <w:rPr>
                          <w:rFonts w:eastAsia="Malgun Gothic"/>
                          <w:lang w:eastAsia="ko-KR"/>
                        </w:rPr>
                        <w:t>Specify signaling of the intended service area of a broadcast service (</w:t>
                      </w:r>
                      <w:proofErr w:type="gramStart"/>
                      <w:r>
                        <w:rPr>
                          <w:rFonts w:eastAsia="Malgun Gothic"/>
                          <w:lang w:eastAsia="ko-KR"/>
                        </w:rPr>
                        <w:t>e.g.</w:t>
                      </w:r>
                      <w:proofErr w:type="gramEnd"/>
                      <w:r>
                        <w:rPr>
                          <w:rFonts w:eastAsia="Malgun Gothic"/>
                          <w:lang w:eastAsia="ko-KR"/>
                        </w:rPr>
                        <w:t xml:space="preserve"> MBS broadcast) via NR NTN [RAN2, RAN3]</w:t>
                      </w:r>
                    </w:p>
                    <w:p w14:paraId="0B60E25E" w14:textId="77777777" w:rsidR="00D8013F" w:rsidRDefault="00D8013F" w:rsidP="00D8013F">
                      <w:pPr>
                        <w:pStyle w:val="a7"/>
                        <w:numPr>
                          <w:ilvl w:val="0"/>
                          <w:numId w:val="24"/>
                        </w:numPr>
                        <w:ind w:leftChars="0" w:hanging="357"/>
                        <w:contextualSpacing/>
                        <w:rPr>
                          <w:rFonts w:ascii="Times New Roman" w:eastAsia="Calibri" w:hAnsi="Times New Roman"/>
                          <w:sz w:val="20"/>
                          <w:szCs w:val="20"/>
                        </w:rPr>
                      </w:pPr>
                      <w:r>
                        <w:rPr>
                          <w:rFonts w:ascii="Times New Roman" w:hAnsi="Times New Roman"/>
                          <w:sz w:val="20"/>
                          <w:szCs w:val="20"/>
                        </w:rPr>
                        <w:t>Specify SIB signaling to indicate the intended service area in case the satellite footprint covers a larger area. [RAN2]</w:t>
                      </w:r>
                    </w:p>
                    <w:p w14:paraId="1ED8E98C" w14:textId="77777777" w:rsidR="00D8013F" w:rsidRDefault="00D8013F" w:rsidP="00D8013F">
                      <w:pPr>
                        <w:widowControl/>
                        <w:numPr>
                          <w:ilvl w:val="0"/>
                          <w:numId w:val="24"/>
                        </w:numPr>
                        <w:spacing w:after="180"/>
                        <w:jc w:val="left"/>
                      </w:pPr>
                      <w:r>
                        <w:t>Specify the necessary signaling between CN and NG-RAN. [RAN3]</w:t>
                      </w:r>
                    </w:p>
                  </w:txbxContent>
                </v:textbox>
                <w10:wrap type="square"/>
              </v:shape>
            </w:pict>
          </mc:Fallback>
        </mc:AlternateContent>
      </w:r>
      <w:r w:rsidRPr="00E84D3C">
        <w:rPr>
          <w:rFonts w:ascii="Times New Roman" w:hAnsi="Times New Roman" w:cs="Times New Roman"/>
          <w:szCs w:val="22"/>
          <w:lang w:val="en-GB"/>
        </w:rPr>
        <w:t xml:space="preserve">According to the R19 NR NTN </w:t>
      </w:r>
      <w:proofErr w:type="gramStart"/>
      <w:r w:rsidRPr="00E84D3C">
        <w:rPr>
          <w:rFonts w:ascii="Times New Roman" w:hAnsi="Times New Roman" w:cs="Times New Roman"/>
          <w:szCs w:val="22"/>
          <w:lang w:val="en-GB"/>
        </w:rPr>
        <w:t>WID[</w:t>
      </w:r>
      <w:proofErr w:type="gramEnd"/>
      <w:r w:rsidRPr="00E84D3C">
        <w:rPr>
          <w:rFonts w:ascii="Times New Roman" w:hAnsi="Times New Roman" w:cs="Times New Roman"/>
          <w:szCs w:val="22"/>
          <w:lang w:val="en-GB"/>
        </w:rPr>
        <w:t xml:space="preserve">1] scope, </w:t>
      </w:r>
      <w:r w:rsidR="00D60FEF" w:rsidRPr="00E84D3C">
        <w:rPr>
          <w:rFonts w:ascii="Times New Roman" w:hAnsi="Times New Roman" w:cs="Times New Roman" w:hint="eastAsia"/>
          <w:szCs w:val="22"/>
          <w:lang w:val="en-GB"/>
        </w:rPr>
        <w:t xml:space="preserve">NTN </w:t>
      </w:r>
      <w:r w:rsidR="00D60FEF" w:rsidRPr="00E84D3C">
        <w:rPr>
          <w:rFonts w:ascii="Times New Roman" w:hAnsi="Times New Roman" w:cs="Times New Roman"/>
          <w:szCs w:val="22"/>
          <w:lang w:val="en-GB"/>
        </w:rPr>
        <w:t>MBS broadcast service was proposed by RAN2.</w:t>
      </w:r>
    </w:p>
    <w:p w14:paraId="2388A394" w14:textId="7F904D13" w:rsidR="00D8013F" w:rsidRPr="00350C23" w:rsidRDefault="00D8013F" w:rsidP="00FD44DB">
      <w:pPr>
        <w:pStyle w:val="Doc-text2"/>
        <w:ind w:left="0" w:firstLine="0"/>
        <w:rPr>
          <w:sz w:val="22"/>
          <w:szCs w:val="22"/>
        </w:rPr>
      </w:pPr>
      <w:r w:rsidRPr="00E84D3C">
        <w:rPr>
          <w:rFonts w:ascii="Times New Roman" w:eastAsiaTheme="minorEastAsia" w:hAnsi="Times New Roman" w:cs="Times New Roman"/>
          <w:szCs w:val="21"/>
          <w:lang w:val="en-GB"/>
        </w:rPr>
        <w:t>And in RAN2#126 meeting, RAN2 made following agreements about Intended Service Area</w:t>
      </w:r>
      <w:r w:rsidR="002962CD">
        <w:rPr>
          <w:rFonts w:ascii="Times New Roman" w:eastAsiaTheme="minorEastAsia" w:hAnsi="Times New Roman" w:cs="Times New Roman" w:hint="eastAsia"/>
          <w:szCs w:val="21"/>
          <w:lang w:val="en-GB"/>
        </w:rPr>
        <w:t>.</w:t>
      </w:r>
      <w:r w:rsidRPr="00E84D3C">
        <w:rPr>
          <w:rFonts w:ascii="Times New Roman" w:eastAsiaTheme="minorEastAsia" w:hAnsi="Times New Roman" w:cs="Times New Roman"/>
          <w:szCs w:val="21"/>
          <w:lang w:val="en-GB"/>
        </w:rPr>
        <w:t xml:space="preserve"> </w:t>
      </w:r>
    </w:p>
    <w:p w14:paraId="556876E3" w14:textId="77777777" w:rsidR="00520CEC" w:rsidRPr="00520CEC" w:rsidRDefault="00D8013F" w:rsidP="00520CEC">
      <w:pPr>
        <w:pStyle w:val="Doc-text2"/>
        <w:pBdr>
          <w:top w:val="single" w:sz="4" w:space="1" w:color="auto"/>
          <w:left w:val="single" w:sz="4" w:space="1" w:color="auto"/>
          <w:bottom w:val="single" w:sz="4" w:space="1" w:color="auto"/>
          <w:right w:val="single" w:sz="4" w:space="1" w:color="auto"/>
        </w:pBdr>
        <w:ind w:left="0" w:firstLine="0"/>
        <w:rPr>
          <w:sz w:val="22"/>
          <w:szCs w:val="22"/>
        </w:rPr>
      </w:pPr>
      <w:r w:rsidRPr="00350C23">
        <w:rPr>
          <w:sz w:val="22"/>
        </w:rPr>
        <w:t>Agreements</w:t>
      </w:r>
      <w:r w:rsidR="000E3375" w:rsidRPr="00350C23">
        <w:rPr>
          <w:sz w:val="22"/>
        </w:rPr>
        <w:t xml:space="preserve"> (</w:t>
      </w:r>
      <w:proofErr w:type="gramStart"/>
      <w:r w:rsidR="000E3375" w:rsidRPr="00350C23">
        <w:rPr>
          <w:rStyle w:val="af5"/>
          <w:rFonts w:ascii="Segoe UI" w:hAnsi="Segoe UI" w:cs="Segoe UI"/>
          <w:color w:val="333333"/>
          <w:sz w:val="22"/>
        </w:rPr>
        <w:t>excerpted </w:t>
      </w:r>
      <w:r w:rsidR="000E3375" w:rsidRPr="00350C23">
        <w:rPr>
          <w:sz w:val="22"/>
        </w:rPr>
        <w:t>)</w:t>
      </w:r>
      <w:proofErr w:type="gramEnd"/>
      <w:r w:rsidRPr="00350C23">
        <w:rPr>
          <w:sz w:val="22"/>
        </w:rPr>
        <w:t>:</w:t>
      </w:r>
    </w:p>
    <w:p w14:paraId="62B14861" w14:textId="737B1F30" w:rsidR="00D8013F" w:rsidRPr="00350C23" w:rsidRDefault="00D8013F" w:rsidP="00350C23">
      <w:pPr>
        <w:pStyle w:val="Doc-text2"/>
        <w:numPr>
          <w:ilvl w:val="0"/>
          <w:numId w:val="28"/>
        </w:numPr>
        <w:pBdr>
          <w:top w:val="single" w:sz="4" w:space="1" w:color="auto"/>
          <w:left w:val="single" w:sz="4" w:space="1" w:color="auto"/>
          <w:bottom w:val="single" w:sz="4" w:space="1" w:color="auto"/>
          <w:right w:val="single" w:sz="4" w:space="1" w:color="auto"/>
        </w:pBdr>
        <w:rPr>
          <w:sz w:val="22"/>
          <w:szCs w:val="22"/>
        </w:rPr>
      </w:pPr>
      <w:r w:rsidRPr="00350C23">
        <w:rPr>
          <w:sz w:val="22"/>
          <w:szCs w:val="22"/>
        </w:rPr>
        <w:t xml:space="preserve">MBS broadcast </w:t>
      </w:r>
      <w:r w:rsidRPr="00350C23">
        <w:rPr>
          <w:b/>
          <w:bCs/>
          <w:color w:val="FF0000"/>
          <w:sz w:val="22"/>
          <w:szCs w:val="22"/>
        </w:rPr>
        <w:t xml:space="preserve">intended service area is provided via system </w:t>
      </w:r>
      <w:r w:rsidR="000E3375" w:rsidRPr="00350C23">
        <w:rPr>
          <w:b/>
          <w:bCs/>
          <w:color w:val="FF0000"/>
          <w:sz w:val="22"/>
          <w:szCs w:val="22"/>
        </w:rPr>
        <w:t>information</w:t>
      </w:r>
      <w:r w:rsidR="000E3375" w:rsidRPr="00350C23">
        <w:rPr>
          <w:b/>
          <w:bCs/>
          <w:sz w:val="22"/>
          <w:szCs w:val="22"/>
        </w:rPr>
        <w:t>.</w:t>
      </w:r>
    </w:p>
    <w:p w14:paraId="6AD88E7F" w14:textId="77777777" w:rsidR="00520CEC" w:rsidRDefault="00D8013F" w:rsidP="00520CEC">
      <w:pPr>
        <w:pStyle w:val="Doc-text2"/>
        <w:numPr>
          <w:ilvl w:val="0"/>
          <w:numId w:val="28"/>
        </w:numPr>
        <w:pBdr>
          <w:top w:val="single" w:sz="4" w:space="1" w:color="auto"/>
          <w:left w:val="single" w:sz="4" w:space="1" w:color="auto"/>
          <w:bottom w:val="single" w:sz="4" w:space="1" w:color="auto"/>
          <w:right w:val="single" w:sz="4" w:space="1" w:color="auto"/>
        </w:pBdr>
        <w:rPr>
          <w:sz w:val="22"/>
          <w:szCs w:val="22"/>
        </w:rPr>
      </w:pPr>
      <w:r w:rsidRPr="00350C23">
        <w:rPr>
          <w:sz w:val="22"/>
          <w:szCs w:val="22"/>
        </w:rPr>
        <w:t xml:space="preserve">For MBS broadcast RAN2 considers the following </w:t>
      </w:r>
      <w:r w:rsidRPr="00350C23">
        <w:rPr>
          <w:b/>
          <w:bCs/>
          <w:color w:val="FF0000"/>
          <w:sz w:val="22"/>
          <w:szCs w:val="22"/>
        </w:rPr>
        <w:t xml:space="preserve">possibilities for including the service area </w:t>
      </w:r>
      <w:r w:rsidRPr="00520CEC">
        <w:rPr>
          <w:b/>
          <w:bCs/>
          <w:color w:val="FF0000"/>
          <w:sz w:val="22"/>
          <w:szCs w:val="22"/>
        </w:rPr>
        <w:t xml:space="preserve">information: SIB20/ SIB21/ </w:t>
      </w:r>
      <w:proofErr w:type="spellStart"/>
      <w:r w:rsidRPr="00520CEC">
        <w:rPr>
          <w:b/>
          <w:bCs/>
          <w:color w:val="FF0000"/>
          <w:sz w:val="22"/>
          <w:szCs w:val="22"/>
        </w:rPr>
        <w:t>MBSBroadcastConfiguration</w:t>
      </w:r>
      <w:proofErr w:type="spellEnd"/>
      <w:r w:rsidRPr="00520CEC">
        <w:rPr>
          <w:b/>
          <w:bCs/>
          <w:color w:val="FF0000"/>
          <w:sz w:val="22"/>
          <w:szCs w:val="22"/>
        </w:rPr>
        <w:t>.</w:t>
      </w:r>
      <w:r w:rsidRPr="00520CEC">
        <w:rPr>
          <w:sz w:val="22"/>
          <w:szCs w:val="22"/>
        </w:rPr>
        <w:t xml:space="preserve"> FFS for ETWS</w:t>
      </w:r>
    </w:p>
    <w:p w14:paraId="55372128" w14:textId="4154BCB7" w:rsidR="00AB1D24" w:rsidRPr="00520CEC" w:rsidRDefault="00D8013F" w:rsidP="00520CEC">
      <w:pPr>
        <w:pStyle w:val="Doc-text2"/>
        <w:numPr>
          <w:ilvl w:val="0"/>
          <w:numId w:val="28"/>
        </w:numPr>
        <w:pBdr>
          <w:top w:val="single" w:sz="4" w:space="1" w:color="auto"/>
          <w:left w:val="single" w:sz="4" w:space="1" w:color="auto"/>
          <w:bottom w:val="single" w:sz="4" w:space="1" w:color="auto"/>
          <w:right w:val="single" w:sz="4" w:space="1" w:color="auto"/>
        </w:pBdr>
        <w:rPr>
          <w:sz w:val="22"/>
          <w:szCs w:val="22"/>
        </w:rPr>
      </w:pPr>
      <w:r w:rsidRPr="00520CEC">
        <w:rPr>
          <w:sz w:val="22"/>
          <w:szCs w:val="22"/>
        </w:rPr>
        <w:t xml:space="preserve">When intended service area (e.g., geographical area/TN coverage) is provided for MBS broadcast service, </w:t>
      </w:r>
      <w:r w:rsidRPr="00520CEC">
        <w:rPr>
          <w:b/>
          <w:bCs/>
          <w:color w:val="FF0000"/>
          <w:sz w:val="22"/>
          <w:szCs w:val="22"/>
        </w:rPr>
        <w:t xml:space="preserve">it needs to be associated with MBS session </w:t>
      </w:r>
      <w:r w:rsidRPr="00520CEC">
        <w:rPr>
          <w:sz w:val="22"/>
          <w:szCs w:val="22"/>
        </w:rPr>
        <w:t>(FFS on the details)</w:t>
      </w:r>
    </w:p>
    <w:p w14:paraId="7654F69B" w14:textId="77777777" w:rsidR="00D60FEF" w:rsidRDefault="00D60FEF" w:rsidP="00D60FEF">
      <w:pPr>
        <w:jc w:val="left"/>
        <w:rPr>
          <w:rFonts w:ascii="Times New Roman" w:hAnsi="Times New Roman" w:cs="Times New Roman"/>
          <w:sz w:val="22"/>
        </w:rPr>
      </w:pPr>
    </w:p>
    <w:p w14:paraId="72930A58" w14:textId="7D54281C" w:rsidR="00CF528B" w:rsidRPr="00350C23" w:rsidRDefault="000D24F8" w:rsidP="00350C23">
      <w:pPr>
        <w:jc w:val="left"/>
        <w:rPr>
          <w:rFonts w:ascii="Times New Roman" w:hAnsi="Times New Roman" w:cs="Times New Roman"/>
          <w:sz w:val="22"/>
        </w:rPr>
      </w:pPr>
      <w:r>
        <w:rPr>
          <w:rFonts w:ascii="Times New Roman" w:hAnsi="Times New Roman" w:cs="Times New Roman"/>
          <w:szCs w:val="21"/>
        </w:rPr>
        <w:t>I</w:t>
      </w:r>
      <w:r w:rsidRPr="00E84D3C">
        <w:rPr>
          <w:rFonts w:ascii="Times New Roman" w:hAnsi="Times New Roman" w:cs="Times New Roman"/>
          <w:szCs w:val="21"/>
        </w:rPr>
        <w:t>n this paper</w:t>
      </w:r>
      <w:r>
        <w:rPr>
          <w:rFonts w:ascii="Times New Roman" w:hAnsi="Times New Roman" w:cs="Times New Roman"/>
          <w:szCs w:val="21"/>
        </w:rPr>
        <w:t>,</w:t>
      </w:r>
      <w:r w:rsidRPr="00E84D3C">
        <w:rPr>
          <w:rFonts w:ascii="Times New Roman" w:hAnsi="Times New Roman" w:cs="Times New Roman"/>
          <w:szCs w:val="21"/>
        </w:rPr>
        <w:t xml:space="preserve"> </w:t>
      </w:r>
      <w:r>
        <w:rPr>
          <w:rFonts w:ascii="Times New Roman" w:hAnsi="Times New Roman" w:cs="Times New Roman"/>
          <w:szCs w:val="21"/>
        </w:rPr>
        <w:t>w</w:t>
      </w:r>
      <w:r w:rsidRPr="00E84D3C">
        <w:rPr>
          <w:rFonts w:ascii="Times New Roman" w:hAnsi="Times New Roman" w:cs="Times New Roman"/>
          <w:szCs w:val="21"/>
        </w:rPr>
        <w:t xml:space="preserve">e </w:t>
      </w:r>
      <w:r w:rsidR="00D60FEF" w:rsidRPr="00E84D3C">
        <w:rPr>
          <w:rFonts w:ascii="Times New Roman" w:hAnsi="Times New Roman" w:cs="Times New Roman"/>
          <w:szCs w:val="21"/>
        </w:rPr>
        <w:t>discuss where/how to contain information about the intended service area.</w:t>
      </w:r>
    </w:p>
    <w:p w14:paraId="30C1D7B3" w14:textId="1E22E218" w:rsidR="00784EB1" w:rsidRPr="00CF528B" w:rsidRDefault="00AB1D24" w:rsidP="00FD44DB">
      <w:pPr>
        <w:pStyle w:val="1"/>
      </w:pPr>
      <w:r>
        <w:t>Discussion</w:t>
      </w:r>
    </w:p>
    <w:p w14:paraId="24DC3190" w14:textId="2093B92D" w:rsidR="00784EB1" w:rsidRDefault="00706B6B" w:rsidP="00FD44DB">
      <w:pPr>
        <w:pStyle w:val="2"/>
        <w:numPr>
          <w:ilvl w:val="0"/>
          <w:numId w:val="0"/>
        </w:numPr>
        <w:ind w:left="576" w:hanging="576"/>
        <w:rPr>
          <w:rFonts w:ascii="Times New Roman" w:hAnsi="Times New Roman"/>
        </w:rPr>
      </w:pPr>
      <w:r>
        <w:t xml:space="preserve">2.1 Which </w:t>
      </w:r>
      <w:r w:rsidR="000D24F8">
        <w:t xml:space="preserve">message </w:t>
      </w:r>
      <w:r>
        <w:t xml:space="preserve">includes the Intended Service Area Information </w:t>
      </w:r>
    </w:p>
    <w:p w14:paraId="64055B42" w14:textId="394C461F" w:rsidR="0066577D" w:rsidRPr="00E84D3C" w:rsidRDefault="003F4642" w:rsidP="003F4642">
      <w:pPr>
        <w:jc w:val="left"/>
        <w:rPr>
          <w:rFonts w:ascii="Times New Roman" w:hAnsi="Times New Roman" w:cs="Times New Roman"/>
          <w:szCs w:val="21"/>
          <w:lang w:val="en-GB"/>
        </w:rPr>
      </w:pPr>
      <w:r w:rsidRPr="00E84D3C">
        <w:rPr>
          <w:rFonts w:ascii="Times New Roman" w:hAnsi="Times New Roman" w:cs="Times New Roman"/>
          <w:szCs w:val="21"/>
          <w:lang w:val="en-GB"/>
        </w:rPr>
        <w:t>SIB20 includes scheduling information</w:t>
      </w:r>
      <w:r w:rsidR="00D60FEF" w:rsidRPr="00E84D3C">
        <w:rPr>
          <w:rFonts w:ascii="Times New Roman" w:hAnsi="Times New Roman" w:cs="Times New Roman"/>
          <w:szCs w:val="21"/>
          <w:lang w:val="en-GB"/>
        </w:rPr>
        <w:t xml:space="preserve"> for MCCH-message</w:t>
      </w:r>
      <w:r w:rsidR="009029A9">
        <w:rPr>
          <w:rFonts w:ascii="Times New Roman" w:hAnsi="Times New Roman" w:cs="Times New Roman"/>
          <w:szCs w:val="21"/>
          <w:lang w:val="en-GB"/>
        </w:rPr>
        <w:t>.</w:t>
      </w:r>
      <w:r w:rsidRPr="00E84D3C">
        <w:rPr>
          <w:rFonts w:ascii="Times New Roman" w:hAnsi="Times New Roman" w:cs="Times New Roman"/>
          <w:szCs w:val="21"/>
          <w:lang w:val="en-GB"/>
        </w:rPr>
        <w:t xml:space="preserve"> </w:t>
      </w:r>
      <w:r w:rsidR="009029A9">
        <w:rPr>
          <w:rFonts w:ascii="Times New Roman" w:hAnsi="Times New Roman" w:cs="Times New Roman"/>
          <w:szCs w:val="21"/>
          <w:lang w:val="en-GB"/>
        </w:rPr>
        <w:t>A</w:t>
      </w:r>
      <w:r w:rsidRPr="00E84D3C">
        <w:rPr>
          <w:rFonts w:ascii="Times New Roman" w:hAnsi="Times New Roman" w:cs="Times New Roman"/>
          <w:szCs w:val="21"/>
          <w:lang w:val="en-GB"/>
        </w:rPr>
        <w:t xml:space="preserve">nd </w:t>
      </w:r>
      <w:r w:rsidR="00A347A0" w:rsidRPr="00E84D3C">
        <w:rPr>
          <w:rFonts w:ascii="Times New Roman" w:hAnsi="Times New Roman" w:cs="Times New Roman"/>
          <w:szCs w:val="21"/>
          <w:lang w:val="en-GB"/>
        </w:rPr>
        <w:t xml:space="preserve">each of the session information </w:t>
      </w:r>
      <w:r w:rsidR="00A347A0">
        <w:rPr>
          <w:rFonts w:ascii="Times New Roman" w:hAnsi="Times New Roman" w:cs="Times New Roman"/>
          <w:szCs w:val="21"/>
          <w:lang w:val="en-GB"/>
        </w:rPr>
        <w:t xml:space="preserve">in </w:t>
      </w:r>
      <w:r w:rsidRPr="00E84D3C">
        <w:rPr>
          <w:rFonts w:ascii="Times New Roman" w:hAnsi="Times New Roman" w:cs="Times New Roman"/>
          <w:szCs w:val="21"/>
          <w:lang w:val="en-GB"/>
        </w:rPr>
        <w:t xml:space="preserve">the </w:t>
      </w:r>
      <w:r w:rsidR="00D60FEF" w:rsidRPr="00E84D3C">
        <w:rPr>
          <w:rFonts w:ascii="Times New Roman" w:hAnsi="Times New Roman" w:cs="Times New Roman"/>
          <w:szCs w:val="21"/>
          <w:lang w:val="en-GB"/>
        </w:rPr>
        <w:t xml:space="preserve">MCCH-message </w:t>
      </w:r>
      <w:r w:rsidR="00A347A0">
        <w:rPr>
          <w:rFonts w:ascii="Times New Roman" w:hAnsi="Times New Roman" w:cs="Times New Roman"/>
          <w:szCs w:val="21"/>
          <w:lang w:val="en-GB"/>
        </w:rPr>
        <w:t>include</w:t>
      </w:r>
      <w:r w:rsidR="00A347A0" w:rsidRPr="00E84D3C">
        <w:rPr>
          <w:rFonts w:ascii="Times New Roman" w:hAnsi="Times New Roman" w:cs="Times New Roman"/>
          <w:szCs w:val="21"/>
          <w:lang w:val="en-GB"/>
        </w:rPr>
        <w:t xml:space="preserve">s </w:t>
      </w:r>
      <w:r w:rsidRPr="00E84D3C">
        <w:rPr>
          <w:rFonts w:ascii="Times New Roman" w:hAnsi="Times New Roman" w:cs="Times New Roman"/>
          <w:szCs w:val="21"/>
          <w:lang w:val="en-GB"/>
        </w:rPr>
        <w:t xml:space="preserve">information on one or more sessions in a list, </w:t>
      </w:r>
      <w:r w:rsidR="008A7737" w:rsidRPr="00E84D3C">
        <w:rPr>
          <w:rFonts w:ascii="Times New Roman" w:hAnsi="Times New Roman" w:cs="Times New Roman"/>
          <w:szCs w:val="21"/>
          <w:lang w:val="en-GB"/>
        </w:rPr>
        <w:t>f</w:t>
      </w:r>
      <w:r w:rsidRPr="00E84D3C">
        <w:rPr>
          <w:rFonts w:ascii="Times New Roman" w:hAnsi="Times New Roman" w:cs="Times New Roman"/>
          <w:szCs w:val="21"/>
          <w:lang w:val="en-GB"/>
        </w:rPr>
        <w:t xml:space="preserve">requency information used for the session, </w:t>
      </w:r>
      <w:r w:rsidR="00A347A0">
        <w:rPr>
          <w:rFonts w:ascii="Times New Roman" w:hAnsi="Times New Roman" w:cs="Times New Roman"/>
          <w:szCs w:val="21"/>
          <w:lang w:val="en-GB"/>
        </w:rPr>
        <w:t xml:space="preserve">and </w:t>
      </w:r>
      <w:r w:rsidRPr="00E84D3C">
        <w:rPr>
          <w:rFonts w:ascii="Times New Roman" w:hAnsi="Times New Roman" w:cs="Times New Roman"/>
          <w:szCs w:val="21"/>
          <w:lang w:val="en-GB"/>
        </w:rPr>
        <w:t>T</w:t>
      </w:r>
      <w:r w:rsidR="00F27EEF">
        <w:rPr>
          <w:rFonts w:ascii="Times New Roman" w:hAnsi="Times New Roman" w:cs="Times New Roman"/>
          <w:szCs w:val="21"/>
          <w:lang w:val="en-GB"/>
        </w:rPr>
        <w:t>MG</w:t>
      </w:r>
      <w:r w:rsidRPr="00E84D3C">
        <w:rPr>
          <w:rFonts w:ascii="Times New Roman" w:hAnsi="Times New Roman" w:cs="Times New Roman"/>
          <w:szCs w:val="21"/>
          <w:lang w:val="en-GB"/>
        </w:rPr>
        <w:t xml:space="preserve">I. </w:t>
      </w:r>
      <w:r w:rsidR="00F27EEF">
        <w:rPr>
          <w:rFonts w:ascii="Times New Roman" w:hAnsi="Times New Roman" w:cs="Times New Roman"/>
          <w:sz w:val="22"/>
          <w:lang w:val="en-GB"/>
        </w:rPr>
        <w:t xml:space="preserve">In the previous meeting, it is proposed that the intended service area information to be included in SIB20 and/or </w:t>
      </w:r>
      <w:proofErr w:type="spellStart"/>
      <w:r w:rsidR="00F27EEF">
        <w:rPr>
          <w:rFonts w:ascii="Times New Roman" w:hAnsi="Times New Roman" w:cs="Times New Roman"/>
          <w:sz w:val="22"/>
          <w:lang w:val="en-GB"/>
        </w:rPr>
        <w:t>MBSBroadcastConfiguration</w:t>
      </w:r>
      <w:proofErr w:type="spellEnd"/>
      <w:r w:rsidR="00A347A0">
        <w:rPr>
          <w:rFonts w:ascii="Times New Roman" w:hAnsi="Times New Roman" w:cs="Times New Roman"/>
          <w:sz w:val="22"/>
          <w:lang w:val="en-GB"/>
        </w:rPr>
        <w:t xml:space="preserve"> as one of alternatives</w:t>
      </w:r>
      <w:r w:rsidR="00F27EEF">
        <w:rPr>
          <w:rFonts w:ascii="Times New Roman" w:hAnsi="Times New Roman" w:cs="Times New Roman"/>
          <w:sz w:val="22"/>
          <w:lang w:val="en-GB"/>
        </w:rPr>
        <w:t>. In this case,</w:t>
      </w:r>
      <w:r w:rsidR="00F27EEF" w:rsidRPr="00350C23">
        <w:rPr>
          <w:rFonts w:ascii="Times New Roman" w:hAnsi="Times New Roman" w:cs="Times New Roman"/>
          <w:sz w:val="22"/>
          <w:lang w:val="en-GB"/>
        </w:rPr>
        <w:t xml:space="preserve"> it is necessary to choose whether to include it in SIB20 or </w:t>
      </w:r>
      <w:proofErr w:type="spellStart"/>
      <w:r w:rsidR="00F27EEF" w:rsidRPr="00350C23">
        <w:rPr>
          <w:rFonts w:ascii="Times New Roman" w:hAnsi="Times New Roman" w:cs="Times New Roman"/>
          <w:sz w:val="22"/>
          <w:lang w:val="en-GB"/>
        </w:rPr>
        <w:t>MBSBroadcastConfiguration</w:t>
      </w:r>
      <w:proofErr w:type="spellEnd"/>
      <w:r w:rsidR="00F27EEF" w:rsidRPr="00350C23">
        <w:rPr>
          <w:rFonts w:ascii="Times New Roman" w:hAnsi="Times New Roman" w:cs="Times New Roman"/>
          <w:sz w:val="22"/>
          <w:lang w:val="en-GB"/>
        </w:rPr>
        <w:t xml:space="preserve">, </w:t>
      </w:r>
      <w:r w:rsidR="00A347A0">
        <w:rPr>
          <w:rFonts w:ascii="Times New Roman" w:hAnsi="Times New Roman" w:cs="Times New Roman"/>
          <w:sz w:val="22"/>
          <w:lang w:val="en-GB"/>
        </w:rPr>
        <w:t xml:space="preserve">by </w:t>
      </w:r>
      <w:r w:rsidR="00F27EEF" w:rsidRPr="00350C23">
        <w:rPr>
          <w:rFonts w:ascii="Times New Roman" w:hAnsi="Times New Roman" w:cs="Times New Roman"/>
          <w:sz w:val="22"/>
          <w:lang w:val="en-GB"/>
        </w:rPr>
        <w:t>considering these data structures as below [2].</w:t>
      </w:r>
    </w:p>
    <w:p w14:paraId="5CBBDAFA" w14:textId="77777777" w:rsidR="00FD44DB" w:rsidRDefault="00FD44DB" w:rsidP="00FD44DB">
      <w:pPr>
        <w:jc w:val="left"/>
        <w:rPr>
          <w:rFonts w:ascii="Times New Roman" w:hAnsi="Times New Roman" w:cs="Times New Roman"/>
          <w:b/>
          <w:bCs/>
          <w:lang w:val="en-GB"/>
        </w:rPr>
      </w:pPr>
    </w:p>
    <w:p w14:paraId="6D947E52" w14:textId="77777777" w:rsidR="00FD44DB" w:rsidRPr="005A7544" w:rsidRDefault="00FD44DB" w:rsidP="005A7544">
      <w:pPr>
        <w:pStyle w:val="PL"/>
        <w:spacing w:line="0" w:lineRule="atLeast"/>
        <w:rPr>
          <w:sz w:val="12"/>
          <w:szCs w:val="16"/>
        </w:rPr>
      </w:pPr>
      <w:r w:rsidRPr="005A7544">
        <w:rPr>
          <w:sz w:val="12"/>
          <w:szCs w:val="16"/>
        </w:rPr>
        <w:t>SIB20-r17 ::=</w:t>
      </w:r>
      <w:r w:rsidRPr="005A7544">
        <w:rPr>
          <w:sz w:val="12"/>
          <w:szCs w:val="16"/>
        </w:rPr>
        <w:tab/>
      </w:r>
      <w:r w:rsidRPr="005A7544">
        <w:rPr>
          <w:color w:val="993366"/>
          <w:sz w:val="12"/>
          <w:szCs w:val="16"/>
        </w:rPr>
        <w:t>SEQUENCE</w:t>
      </w:r>
      <w:r w:rsidRPr="005A7544">
        <w:rPr>
          <w:sz w:val="12"/>
          <w:szCs w:val="16"/>
        </w:rPr>
        <w:t xml:space="preserve"> {</w:t>
      </w:r>
    </w:p>
    <w:p w14:paraId="74BEF085" w14:textId="77777777" w:rsidR="00FD44DB" w:rsidRPr="005A7544" w:rsidRDefault="00FD44DB" w:rsidP="005A7544">
      <w:pPr>
        <w:pStyle w:val="PL"/>
        <w:spacing w:line="0" w:lineRule="atLeast"/>
        <w:rPr>
          <w:sz w:val="12"/>
          <w:szCs w:val="16"/>
        </w:rPr>
      </w:pPr>
      <w:r w:rsidRPr="005A7544">
        <w:rPr>
          <w:sz w:val="12"/>
          <w:szCs w:val="16"/>
        </w:rPr>
        <w:t xml:space="preserve">    mcch-Config-r17                MCCH-Config-r17,</w:t>
      </w:r>
    </w:p>
    <w:p w14:paraId="5C1E0B56" w14:textId="77777777" w:rsidR="00FD44DB" w:rsidRPr="005A7544" w:rsidRDefault="00FD44DB" w:rsidP="005A7544">
      <w:pPr>
        <w:pStyle w:val="PL"/>
        <w:spacing w:line="0" w:lineRule="atLeast"/>
        <w:rPr>
          <w:color w:val="808080"/>
          <w:sz w:val="12"/>
          <w:szCs w:val="16"/>
        </w:rPr>
      </w:pPr>
      <w:r w:rsidRPr="005A7544">
        <w:rPr>
          <w:sz w:val="12"/>
          <w:szCs w:val="16"/>
        </w:rPr>
        <w:lastRenderedPageBreak/>
        <w:t xml:space="preserve">    cfr-ConfigMCCH-MTCH-r17        CFR-ConfigMCCH-MTCH-r17 </w:t>
      </w:r>
      <w:r w:rsidRPr="005A7544">
        <w:rPr>
          <w:color w:val="993366"/>
          <w:sz w:val="12"/>
          <w:szCs w:val="16"/>
        </w:rPr>
        <w:t>OPTIONAL</w:t>
      </w:r>
      <w:r w:rsidRPr="005A7544">
        <w:rPr>
          <w:sz w:val="12"/>
          <w:szCs w:val="16"/>
        </w:rPr>
        <w:t xml:space="preserve">,  </w:t>
      </w:r>
      <w:r w:rsidRPr="005A7544">
        <w:rPr>
          <w:color w:val="808080"/>
          <w:sz w:val="12"/>
          <w:szCs w:val="16"/>
        </w:rPr>
        <w:t>-- Need S</w:t>
      </w:r>
    </w:p>
    <w:p w14:paraId="07A5C72D" w14:textId="77777777" w:rsidR="00FD44DB" w:rsidRPr="005A7544" w:rsidRDefault="00FD44DB" w:rsidP="005A7544">
      <w:pPr>
        <w:pStyle w:val="PL"/>
        <w:spacing w:line="0" w:lineRule="atLeast"/>
        <w:rPr>
          <w:sz w:val="12"/>
          <w:szCs w:val="16"/>
        </w:rPr>
      </w:pPr>
      <w:r w:rsidRPr="005A7544">
        <w:rPr>
          <w:sz w:val="12"/>
          <w:szCs w:val="16"/>
        </w:rPr>
        <w:t xml:space="preserve">    lateNonCriticalExtension       </w:t>
      </w:r>
      <w:r w:rsidRPr="005A7544">
        <w:rPr>
          <w:color w:val="993366"/>
          <w:sz w:val="12"/>
          <w:szCs w:val="16"/>
        </w:rPr>
        <w:t>OCTET</w:t>
      </w:r>
      <w:r w:rsidRPr="005A7544">
        <w:rPr>
          <w:sz w:val="12"/>
          <w:szCs w:val="16"/>
        </w:rPr>
        <w:t xml:space="preserve"> </w:t>
      </w:r>
      <w:r w:rsidRPr="005A7544">
        <w:rPr>
          <w:color w:val="993366"/>
          <w:sz w:val="12"/>
          <w:szCs w:val="16"/>
        </w:rPr>
        <w:t>STRING</w:t>
      </w:r>
      <w:r w:rsidRPr="005A7544">
        <w:rPr>
          <w:sz w:val="12"/>
          <w:szCs w:val="16"/>
        </w:rPr>
        <w:t xml:space="preserve">            </w:t>
      </w:r>
      <w:r w:rsidRPr="005A7544">
        <w:rPr>
          <w:color w:val="993366"/>
          <w:sz w:val="12"/>
          <w:szCs w:val="16"/>
        </w:rPr>
        <w:t>OPTIONAL</w:t>
      </w:r>
      <w:r w:rsidRPr="005A7544">
        <w:rPr>
          <w:sz w:val="12"/>
          <w:szCs w:val="16"/>
        </w:rPr>
        <w:t>,</w:t>
      </w:r>
    </w:p>
    <w:p w14:paraId="7DD6B028" w14:textId="77777777" w:rsidR="00FD44DB" w:rsidRPr="005A7544" w:rsidRDefault="00FD44DB" w:rsidP="005A7544">
      <w:pPr>
        <w:pStyle w:val="PL"/>
        <w:spacing w:line="0" w:lineRule="atLeast"/>
        <w:rPr>
          <w:sz w:val="12"/>
          <w:szCs w:val="16"/>
        </w:rPr>
      </w:pPr>
      <w:r w:rsidRPr="005A7544">
        <w:rPr>
          <w:sz w:val="12"/>
          <w:szCs w:val="16"/>
        </w:rPr>
        <w:t xml:space="preserve">    ...,</w:t>
      </w:r>
    </w:p>
    <w:p w14:paraId="3030F22E" w14:textId="77777777" w:rsidR="00FD44DB" w:rsidRPr="005A7544" w:rsidRDefault="00FD44DB" w:rsidP="005A7544">
      <w:pPr>
        <w:pStyle w:val="PL"/>
        <w:spacing w:line="0" w:lineRule="atLeast"/>
        <w:rPr>
          <w:sz w:val="12"/>
          <w:szCs w:val="16"/>
        </w:rPr>
      </w:pPr>
      <w:r w:rsidRPr="005A7544">
        <w:rPr>
          <w:sz w:val="12"/>
          <w:szCs w:val="16"/>
        </w:rPr>
        <w:t xml:space="preserve">    [[</w:t>
      </w:r>
    </w:p>
    <w:p w14:paraId="60C7AE18" w14:textId="77777777" w:rsidR="00FD44DB" w:rsidRPr="005A7544" w:rsidRDefault="00FD44DB" w:rsidP="005A7544">
      <w:pPr>
        <w:pStyle w:val="PL"/>
        <w:spacing w:line="0" w:lineRule="atLeast"/>
        <w:rPr>
          <w:color w:val="808080"/>
          <w:sz w:val="12"/>
          <w:szCs w:val="16"/>
        </w:rPr>
      </w:pPr>
      <w:r w:rsidRPr="005A7544">
        <w:rPr>
          <w:sz w:val="12"/>
          <w:szCs w:val="16"/>
        </w:rPr>
        <w:t xml:space="preserve">    cfr-ConfigMCCH-MTCH-RedCap-r18 CFR-ConfigMCCH-MTCH-r17 </w:t>
      </w:r>
      <w:r w:rsidRPr="005A7544">
        <w:rPr>
          <w:color w:val="993366"/>
          <w:sz w:val="12"/>
          <w:szCs w:val="16"/>
        </w:rPr>
        <w:t>OPTIONAL</w:t>
      </w:r>
      <w:r w:rsidRPr="005A7544">
        <w:rPr>
          <w:sz w:val="12"/>
          <w:szCs w:val="16"/>
        </w:rPr>
        <w:t xml:space="preserve">,  </w:t>
      </w:r>
      <w:r w:rsidRPr="005A7544">
        <w:rPr>
          <w:color w:val="808080"/>
          <w:sz w:val="12"/>
          <w:szCs w:val="16"/>
        </w:rPr>
        <w:t>-- Need S</w:t>
      </w:r>
    </w:p>
    <w:p w14:paraId="676EB153" w14:textId="77777777" w:rsidR="00FD44DB" w:rsidRPr="005A7544" w:rsidRDefault="00FD44DB" w:rsidP="005A7544">
      <w:pPr>
        <w:pStyle w:val="PL"/>
        <w:spacing w:line="0" w:lineRule="atLeast"/>
        <w:rPr>
          <w:color w:val="808080"/>
          <w:sz w:val="12"/>
          <w:szCs w:val="16"/>
        </w:rPr>
      </w:pPr>
      <w:r w:rsidRPr="005A7544">
        <w:rPr>
          <w:sz w:val="12"/>
          <w:szCs w:val="16"/>
        </w:rPr>
        <w:t xml:space="preserve">    mcch-ConfigRedCap-r18          MCCH-Config-r17         </w:t>
      </w:r>
      <w:r w:rsidRPr="005A7544">
        <w:rPr>
          <w:color w:val="993366"/>
          <w:sz w:val="12"/>
          <w:szCs w:val="16"/>
        </w:rPr>
        <w:t>OPTIONAL</w:t>
      </w:r>
      <w:r w:rsidRPr="005A7544">
        <w:rPr>
          <w:sz w:val="12"/>
          <w:szCs w:val="16"/>
        </w:rPr>
        <w:t xml:space="preserve">   </w:t>
      </w:r>
      <w:r w:rsidRPr="005A7544">
        <w:rPr>
          <w:color w:val="808080"/>
          <w:sz w:val="12"/>
          <w:szCs w:val="16"/>
        </w:rPr>
        <w:t>-- Need S</w:t>
      </w:r>
    </w:p>
    <w:p w14:paraId="1C95987E" w14:textId="77777777" w:rsidR="00FD44DB" w:rsidRPr="005A7544" w:rsidRDefault="00FD44DB" w:rsidP="005A7544">
      <w:pPr>
        <w:pStyle w:val="PL"/>
        <w:spacing w:line="0" w:lineRule="atLeast"/>
        <w:rPr>
          <w:sz w:val="12"/>
          <w:szCs w:val="16"/>
        </w:rPr>
      </w:pPr>
      <w:r w:rsidRPr="005A7544">
        <w:rPr>
          <w:sz w:val="12"/>
          <w:szCs w:val="16"/>
        </w:rPr>
        <w:t xml:space="preserve">    ]]</w:t>
      </w:r>
    </w:p>
    <w:p w14:paraId="1183E593" w14:textId="0C0AFF70" w:rsidR="00FD44DB" w:rsidRDefault="00FD44DB" w:rsidP="005A7544">
      <w:pPr>
        <w:pStyle w:val="PL"/>
        <w:spacing w:line="0" w:lineRule="atLeast"/>
        <w:rPr>
          <w:sz w:val="12"/>
          <w:szCs w:val="16"/>
        </w:rPr>
      </w:pPr>
      <w:r w:rsidRPr="005A7544">
        <w:rPr>
          <w:sz w:val="12"/>
          <w:szCs w:val="16"/>
        </w:rPr>
        <w:t>}</w:t>
      </w:r>
    </w:p>
    <w:p w14:paraId="06E96069" w14:textId="77777777" w:rsidR="005A7544" w:rsidRPr="005A7544" w:rsidRDefault="005A7544" w:rsidP="005A7544">
      <w:pPr>
        <w:pStyle w:val="PL"/>
        <w:spacing w:line="0" w:lineRule="atLeast"/>
        <w:rPr>
          <w:sz w:val="12"/>
          <w:szCs w:val="16"/>
        </w:rPr>
      </w:pPr>
    </w:p>
    <w:p w14:paraId="71ADB832" w14:textId="77777777" w:rsidR="005A7544" w:rsidRPr="005A7544" w:rsidRDefault="005A7544" w:rsidP="005A7544">
      <w:pPr>
        <w:pStyle w:val="PL"/>
        <w:spacing w:line="0" w:lineRule="atLeast"/>
        <w:rPr>
          <w:sz w:val="12"/>
          <w:szCs w:val="16"/>
        </w:rPr>
      </w:pPr>
      <w:r w:rsidRPr="005A7544">
        <w:rPr>
          <w:sz w:val="12"/>
          <w:szCs w:val="16"/>
        </w:rPr>
        <w:t xml:space="preserve">MBSBroadcastConfiguration-r17 ::= </w:t>
      </w:r>
      <w:r w:rsidRPr="005A7544">
        <w:rPr>
          <w:color w:val="993366"/>
          <w:sz w:val="12"/>
          <w:szCs w:val="16"/>
        </w:rPr>
        <w:t>SEQUENCE</w:t>
      </w:r>
      <w:r w:rsidRPr="005A7544">
        <w:rPr>
          <w:sz w:val="12"/>
          <w:szCs w:val="16"/>
        </w:rPr>
        <w:t xml:space="preserve"> {</w:t>
      </w:r>
    </w:p>
    <w:p w14:paraId="30803879" w14:textId="77777777" w:rsidR="005A7544" w:rsidRPr="005A7544" w:rsidRDefault="005A7544" w:rsidP="005A7544">
      <w:pPr>
        <w:pStyle w:val="PL"/>
        <w:spacing w:line="0" w:lineRule="atLeast"/>
        <w:rPr>
          <w:sz w:val="12"/>
          <w:szCs w:val="16"/>
        </w:rPr>
      </w:pPr>
      <w:r w:rsidRPr="005A7544">
        <w:rPr>
          <w:sz w:val="12"/>
          <w:szCs w:val="16"/>
        </w:rPr>
        <w:t xml:space="preserve">    criticalExtensions                </w:t>
      </w:r>
      <w:r w:rsidRPr="005A7544">
        <w:rPr>
          <w:color w:val="993366"/>
          <w:sz w:val="12"/>
          <w:szCs w:val="16"/>
        </w:rPr>
        <w:t>CHOICE</w:t>
      </w:r>
      <w:r w:rsidRPr="005A7544">
        <w:rPr>
          <w:sz w:val="12"/>
          <w:szCs w:val="16"/>
        </w:rPr>
        <w:t xml:space="preserve"> {</w:t>
      </w:r>
    </w:p>
    <w:p w14:paraId="4203396C" w14:textId="77777777" w:rsidR="005A7544" w:rsidRPr="005A7544" w:rsidRDefault="005A7544" w:rsidP="005A7544">
      <w:pPr>
        <w:pStyle w:val="PL"/>
        <w:spacing w:line="0" w:lineRule="atLeast"/>
        <w:rPr>
          <w:sz w:val="12"/>
          <w:szCs w:val="16"/>
        </w:rPr>
      </w:pPr>
      <w:r w:rsidRPr="005A7544">
        <w:rPr>
          <w:sz w:val="12"/>
          <w:szCs w:val="16"/>
        </w:rPr>
        <w:t xml:space="preserve">        mbsBroadcastConfiguration-r17     MBSBroadcastConfiguration-r17-IEs,</w:t>
      </w:r>
    </w:p>
    <w:p w14:paraId="10BEB84F" w14:textId="77777777" w:rsidR="005A7544" w:rsidRPr="005A7544" w:rsidRDefault="005A7544" w:rsidP="005A7544">
      <w:pPr>
        <w:pStyle w:val="PL"/>
        <w:spacing w:line="0" w:lineRule="atLeast"/>
        <w:rPr>
          <w:sz w:val="12"/>
          <w:szCs w:val="16"/>
        </w:rPr>
      </w:pPr>
      <w:r w:rsidRPr="005A7544">
        <w:rPr>
          <w:sz w:val="12"/>
          <w:szCs w:val="16"/>
        </w:rPr>
        <w:t xml:space="preserve">        criticalExtensionsFuture          </w:t>
      </w:r>
      <w:r w:rsidRPr="005A7544">
        <w:rPr>
          <w:color w:val="993366"/>
          <w:sz w:val="12"/>
          <w:szCs w:val="16"/>
        </w:rPr>
        <w:t>SEQUENCE</w:t>
      </w:r>
      <w:r w:rsidRPr="005A7544">
        <w:rPr>
          <w:sz w:val="12"/>
          <w:szCs w:val="16"/>
        </w:rPr>
        <w:t xml:space="preserve"> {}</w:t>
      </w:r>
    </w:p>
    <w:p w14:paraId="7FB15A87" w14:textId="77777777" w:rsidR="005A7544" w:rsidRPr="005A7544" w:rsidRDefault="005A7544" w:rsidP="005A7544">
      <w:pPr>
        <w:pStyle w:val="PL"/>
        <w:spacing w:line="0" w:lineRule="atLeast"/>
        <w:rPr>
          <w:sz w:val="12"/>
          <w:szCs w:val="16"/>
        </w:rPr>
      </w:pPr>
      <w:r w:rsidRPr="005A7544">
        <w:rPr>
          <w:sz w:val="12"/>
          <w:szCs w:val="16"/>
        </w:rPr>
        <w:t xml:space="preserve">    }</w:t>
      </w:r>
    </w:p>
    <w:p w14:paraId="3E1AAA5C" w14:textId="54A7F0C3" w:rsidR="005A7544" w:rsidRDefault="005A7544" w:rsidP="005A7544">
      <w:pPr>
        <w:pStyle w:val="PL"/>
        <w:spacing w:line="0" w:lineRule="atLeast"/>
        <w:rPr>
          <w:sz w:val="12"/>
          <w:szCs w:val="16"/>
        </w:rPr>
      </w:pPr>
      <w:r w:rsidRPr="005A7544">
        <w:rPr>
          <w:sz w:val="12"/>
          <w:szCs w:val="16"/>
        </w:rPr>
        <w:t>}</w:t>
      </w:r>
    </w:p>
    <w:p w14:paraId="22F07709" w14:textId="77777777" w:rsidR="005A7544" w:rsidRPr="005A7544" w:rsidRDefault="005A7544" w:rsidP="005A7544">
      <w:pPr>
        <w:pStyle w:val="PL"/>
        <w:spacing w:line="0" w:lineRule="atLeast"/>
        <w:rPr>
          <w:sz w:val="12"/>
          <w:szCs w:val="16"/>
        </w:rPr>
      </w:pPr>
    </w:p>
    <w:p w14:paraId="200659CD" w14:textId="77777777" w:rsidR="005A7544" w:rsidRPr="005A7544" w:rsidRDefault="005A7544" w:rsidP="005A7544">
      <w:pPr>
        <w:pStyle w:val="PL"/>
        <w:spacing w:line="0" w:lineRule="atLeast"/>
        <w:rPr>
          <w:sz w:val="12"/>
          <w:szCs w:val="16"/>
        </w:rPr>
      </w:pPr>
      <w:r w:rsidRPr="005A7544">
        <w:rPr>
          <w:sz w:val="12"/>
          <w:szCs w:val="16"/>
        </w:rPr>
        <w:t xml:space="preserve">MBSBroadcastConfiguration-r17-IEs ::= </w:t>
      </w:r>
      <w:r w:rsidRPr="005A7544">
        <w:rPr>
          <w:color w:val="993366"/>
          <w:sz w:val="12"/>
          <w:szCs w:val="16"/>
        </w:rPr>
        <w:t>SEQUENCE</w:t>
      </w:r>
      <w:r w:rsidRPr="005A7544">
        <w:rPr>
          <w:sz w:val="12"/>
          <w:szCs w:val="16"/>
        </w:rPr>
        <w:t xml:space="preserve"> {</w:t>
      </w:r>
    </w:p>
    <w:p w14:paraId="2EAFC0CD" w14:textId="77777777" w:rsidR="005A7544" w:rsidRPr="005A7544" w:rsidRDefault="005A7544" w:rsidP="005A7544">
      <w:pPr>
        <w:pStyle w:val="PL"/>
        <w:spacing w:line="0" w:lineRule="atLeast"/>
        <w:rPr>
          <w:color w:val="808080"/>
          <w:sz w:val="12"/>
          <w:szCs w:val="16"/>
        </w:rPr>
      </w:pPr>
      <w:r w:rsidRPr="005A7544">
        <w:rPr>
          <w:sz w:val="12"/>
          <w:szCs w:val="16"/>
        </w:rPr>
        <w:t xml:space="preserve">    mbs-SessionInfoList-r17               MBS-SessionInfoList-r17                                              </w:t>
      </w:r>
      <w:r w:rsidRPr="005A7544">
        <w:rPr>
          <w:color w:val="993366"/>
          <w:sz w:val="12"/>
          <w:szCs w:val="16"/>
        </w:rPr>
        <w:t>OPTIONAL</w:t>
      </w:r>
      <w:r w:rsidRPr="005A7544">
        <w:rPr>
          <w:sz w:val="12"/>
          <w:szCs w:val="16"/>
        </w:rPr>
        <w:t xml:space="preserve">,   </w:t>
      </w:r>
      <w:r w:rsidRPr="005A7544">
        <w:rPr>
          <w:color w:val="808080"/>
          <w:sz w:val="12"/>
          <w:szCs w:val="16"/>
        </w:rPr>
        <w:t>-- Need R</w:t>
      </w:r>
    </w:p>
    <w:p w14:paraId="27843C36" w14:textId="77777777" w:rsidR="005A7544" w:rsidRPr="005A7544" w:rsidRDefault="005A7544" w:rsidP="005A7544">
      <w:pPr>
        <w:pStyle w:val="PL"/>
        <w:spacing w:line="0" w:lineRule="atLeast"/>
        <w:rPr>
          <w:color w:val="808080"/>
          <w:sz w:val="12"/>
          <w:szCs w:val="16"/>
        </w:rPr>
      </w:pPr>
      <w:r w:rsidRPr="005A7544">
        <w:rPr>
          <w:sz w:val="12"/>
          <w:szCs w:val="16"/>
        </w:rPr>
        <w:t xml:space="preserve">    mbs-NeighbourCellList-r17             MBS-NeighbourCellList-r17                                            </w:t>
      </w:r>
      <w:r w:rsidRPr="005A7544">
        <w:rPr>
          <w:color w:val="993366"/>
          <w:sz w:val="12"/>
          <w:szCs w:val="16"/>
        </w:rPr>
        <w:t>OPTIONAL</w:t>
      </w:r>
      <w:r w:rsidRPr="005A7544">
        <w:rPr>
          <w:sz w:val="12"/>
          <w:szCs w:val="16"/>
        </w:rPr>
        <w:t xml:space="preserve">,   </w:t>
      </w:r>
      <w:r w:rsidRPr="005A7544">
        <w:rPr>
          <w:color w:val="808080"/>
          <w:sz w:val="12"/>
          <w:szCs w:val="16"/>
        </w:rPr>
        <w:t>-- Need S</w:t>
      </w:r>
    </w:p>
    <w:p w14:paraId="17069EE3" w14:textId="77777777" w:rsidR="005A7544" w:rsidRPr="005A7544" w:rsidRDefault="005A7544" w:rsidP="005A7544">
      <w:pPr>
        <w:pStyle w:val="PL"/>
        <w:spacing w:line="0" w:lineRule="atLeast"/>
        <w:rPr>
          <w:color w:val="808080"/>
          <w:sz w:val="12"/>
          <w:szCs w:val="16"/>
        </w:rPr>
      </w:pPr>
      <w:r w:rsidRPr="005A7544">
        <w:rPr>
          <w:sz w:val="12"/>
          <w:szCs w:val="16"/>
        </w:rPr>
        <w:t xml:space="preserve">    drx-ConfigPTM-List-r17                </w:t>
      </w:r>
      <w:r w:rsidRPr="005A7544">
        <w:rPr>
          <w:color w:val="993366"/>
          <w:sz w:val="12"/>
          <w:szCs w:val="16"/>
        </w:rPr>
        <w:t>SEQUENCE</w:t>
      </w:r>
      <w:r w:rsidRPr="005A7544">
        <w:rPr>
          <w:sz w:val="12"/>
          <w:szCs w:val="16"/>
        </w:rPr>
        <w:t xml:space="preserve"> (</w:t>
      </w:r>
      <w:r w:rsidRPr="005A7544">
        <w:rPr>
          <w:color w:val="993366"/>
          <w:sz w:val="12"/>
          <w:szCs w:val="16"/>
        </w:rPr>
        <w:t>SIZE</w:t>
      </w:r>
      <w:r w:rsidRPr="005A7544">
        <w:rPr>
          <w:sz w:val="12"/>
          <w:szCs w:val="16"/>
        </w:rPr>
        <w:t xml:space="preserve"> (1..maxNrofDRX-ConfigPTM-r17))</w:t>
      </w:r>
      <w:r w:rsidRPr="005A7544">
        <w:rPr>
          <w:color w:val="993366"/>
          <w:sz w:val="12"/>
          <w:szCs w:val="16"/>
        </w:rPr>
        <w:t xml:space="preserve"> OF</w:t>
      </w:r>
      <w:r w:rsidRPr="005A7544">
        <w:rPr>
          <w:sz w:val="12"/>
          <w:szCs w:val="16"/>
        </w:rPr>
        <w:t xml:space="preserve"> DRX-ConfigPTM-r17   </w:t>
      </w:r>
      <w:r w:rsidRPr="005A7544">
        <w:rPr>
          <w:color w:val="993366"/>
          <w:sz w:val="12"/>
          <w:szCs w:val="16"/>
        </w:rPr>
        <w:t>OPTIONAL</w:t>
      </w:r>
      <w:r w:rsidRPr="005A7544">
        <w:rPr>
          <w:sz w:val="12"/>
          <w:szCs w:val="16"/>
        </w:rPr>
        <w:t xml:space="preserve">,   </w:t>
      </w:r>
      <w:r w:rsidRPr="005A7544">
        <w:rPr>
          <w:color w:val="808080"/>
          <w:sz w:val="12"/>
          <w:szCs w:val="16"/>
        </w:rPr>
        <w:t>-- Need R</w:t>
      </w:r>
    </w:p>
    <w:p w14:paraId="740A37F0" w14:textId="77777777" w:rsidR="005A7544" w:rsidRPr="005A7544" w:rsidRDefault="005A7544" w:rsidP="005A7544">
      <w:pPr>
        <w:pStyle w:val="PL"/>
        <w:spacing w:line="0" w:lineRule="atLeast"/>
        <w:rPr>
          <w:color w:val="808080"/>
          <w:sz w:val="12"/>
          <w:szCs w:val="16"/>
        </w:rPr>
      </w:pPr>
      <w:r w:rsidRPr="005A7544">
        <w:rPr>
          <w:sz w:val="12"/>
          <w:szCs w:val="16"/>
        </w:rPr>
        <w:t xml:space="preserve">    pdsch-ConfigMTCH-r17                  PDSCH-ConfigBroadcast-r17                                            </w:t>
      </w:r>
      <w:r w:rsidRPr="005A7544">
        <w:rPr>
          <w:color w:val="993366"/>
          <w:sz w:val="12"/>
          <w:szCs w:val="16"/>
        </w:rPr>
        <w:t>OPTIONAL</w:t>
      </w:r>
      <w:r w:rsidRPr="005A7544">
        <w:rPr>
          <w:sz w:val="12"/>
          <w:szCs w:val="16"/>
        </w:rPr>
        <w:t xml:space="preserve">,   </w:t>
      </w:r>
      <w:r w:rsidRPr="005A7544">
        <w:rPr>
          <w:color w:val="808080"/>
          <w:sz w:val="12"/>
          <w:szCs w:val="16"/>
        </w:rPr>
        <w:t>-- Need S</w:t>
      </w:r>
    </w:p>
    <w:p w14:paraId="4710EB59" w14:textId="77777777" w:rsidR="005A7544" w:rsidRPr="005A7544" w:rsidRDefault="005A7544" w:rsidP="005A7544">
      <w:pPr>
        <w:pStyle w:val="PL"/>
        <w:spacing w:line="0" w:lineRule="atLeast"/>
        <w:rPr>
          <w:color w:val="808080"/>
          <w:sz w:val="12"/>
          <w:szCs w:val="16"/>
        </w:rPr>
      </w:pPr>
      <w:r w:rsidRPr="005A7544">
        <w:rPr>
          <w:sz w:val="12"/>
          <w:szCs w:val="16"/>
        </w:rPr>
        <w:t xml:space="preserve">    mtch-SSB-MappingWindowList-r17        MTCH-SSB-MappingWindowList-r17                                       </w:t>
      </w:r>
      <w:r w:rsidRPr="005A7544">
        <w:rPr>
          <w:color w:val="993366"/>
          <w:sz w:val="12"/>
          <w:szCs w:val="16"/>
        </w:rPr>
        <w:t>OPTIONAL</w:t>
      </w:r>
      <w:r w:rsidRPr="005A7544">
        <w:rPr>
          <w:sz w:val="12"/>
          <w:szCs w:val="16"/>
        </w:rPr>
        <w:t xml:space="preserve">,   </w:t>
      </w:r>
      <w:r w:rsidRPr="005A7544">
        <w:rPr>
          <w:color w:val="808080"/>
          <w:sz w:val="12"/>
          <w:szCs w:val="16"/>
        </w:rPr>
        <w:t>-- Need R</w:t>
      </w:r>
    </w:p>
    <w:p w14:paraId="6F21843B" w14:textId="77777777" w:rsidR="005A7544" w:rsidRPr="005A7544" w:rsidRDefault="005A7544" w:rsidP="005A7544">
      <w:pPr>
        <w:pStyle w:val="PL"/>
        <w:spacing w:line="0" w:lineRule="atLeast"/>
        <w:rPr>
          <w:sz w:val="12"/>
          <w:szCs w:val="16"/>
        </w:rPr>
      </w:pPr>
      <w:r w:rsidRPr="005A7544">
        <w:rPr>
          <w:sz w:val="12"/>
          <w:szCs w:val="16"/>
        </w:rPr>
        <w:t xml:space="preserve">    lateNonCriticalExtension              </w:t>
      </w:r>
      <w:r w:rsidRPr="005A7544">
        <w:rPr>
          <w:color w:val="993366"/>
          <w:sz w:val="12"/>
          <w:szCs w:val="16"/>
        </w:rPr>
        <w:t>OCTET</w:t>
      </w:r>
      <w:r w:rsidRPr="005A7544">
        <w:rPr>
          <w:sz w:val="12"/>
          <w:szCs w:val="16"/>
        </w:rPr>
        <w:t xml:space="preserve"> </w:t>
      </w:r>
      <w:r w:rsidRPr="005A7544">
        <w:rPr>
          <w:color w:val="993366"/>
          <w:sz w:val="12"/>
          <w:szCs w:val="16"/>
        </w:rPr>
        <w:t>STRING</w:t>
      </w:r>
      <w:r w:rsidRPr="005A7544">
        <w:rPr>
          <w:sz w:val="12"/>
          <w:szCs w:val="16"/>
        </w:rPr>
        <w:t xml:space="preserve">                                                         </w:t>
      </w:r>
      <w:r w:rsidRPr="005A7544">
        <w:rPr>
          <w:color w:val="993366"/>
          <w:sz w:val="12"/>
          <w:szCs w:val="16"/>
        </w:rPr>
        <w:t>OPTIONAL</w:t>
      </w:r>
      <w:r w:rsidRPr="005A7544">
        <w:rPr>
          <w:sz w:val="12"/>
          <w:szCs w:val="16"/>
        </w:rPr>
        <w:t>,</w:t>
      </w:r>
    </w:p>
    <w:p w14:paraId="73DAAF89" w14:textId="77777777" w:rsidR="005A7544" w:rsidRPr="005A7544" w:rsidRDefault="005A7544" w:rsidP="005A7544">
      <w:pPr>
        <w:pStyle w:val="PL"/>
        <w:spacing w:line="0" w:lineRule="atLeast"/>
        <w:rPr>
          <w:sz w:val="12"/>
          <w:szCs w:val="16"/>
        </w:rPr>
      </w:pPr>
      <w:r w:rsidRPr="005A7544">
        <w:rPr>
          <w:sz w:val="12"/>
          <w:szCs w:val="16"/>
        </w:rPr>
        <w:t xml:space="preserve">    nonCriticalExtension                  </w:t>
      </w:r>
      <w:r w:rsidRPr="005A7544">
        <w:rPr>
          <w:color w:val="993366"/>
          <w:sz w:val="12"/>
          <w:szCs w:val="16"/>
        </w:rPr>
        <w:t>SEQUENCE</w:t>
      </w:r>
      <w:r w:rsidRPr="005A7544">
        <w:rPr>
          <w:sz w:val="12"/>
          <w:szCs w:val="16"/>
        </w:rPr>
        <w:t xml:space="preserve"> {}                                                          </w:t>
      </w:r>
      <w:r w:rsidRPr="005A7544">
        <w:rPr>
          <w:color w:val="993366"/>
          <w:sz w:val="12"/>
          <w:szCs w:val="16"/>
        </w:rPr>
        <w:t>OPTIONAL</w:t>
      </w:r>
    </w:p>
    <w:p w14:paraId="66806F29" w14:textId="69175A04" w:rsidR="00FD44DB" w:rsidRPr="005A7544" w:rsidRDefault="005A7544" w:rsidP="005A7544">
      <w:pPr>
        <w:pStyle w:val="PL"/>
        <w:spacing w:line="0" w:lineRule="atLeast"/>
      </w:pPr>
      <w:r w:rsidRPr="005A7544">
        <w:rPr>
          <w:sz w:val="12"/>
          <w:szCs w:val="16"/>
        </w:rPr>
        <w:t>}</w:t>
      </w:r>
    </w:p>
    <w:p w14:paraId="3EA13939" w14:textId="201E2728" w:rsidR="005A7544" w:rsidRPr="002962CD" w:rsidRDefault="00894149" w:rsidP="00FD44DB">
      <w:pPr>
        <w:jc w:val="left"/>
        <w:rPr>
          <w:rFonts w:ascii="Times New Roman" w:hAnsi="Times New Roman" w:cs="Times New Roman"/>
          <w:b/>
          <w:bCs/>
          <w:szCs w:val="21"/>
          <w:lang w:val="en-GB"/>
        </w:rPr>
      </w:pPr>
      <w:r w:rsidRPr="002962CD">
        <w:rPr>
          <w:rFonts w:ascii="Times New Roman" w:hAnsi="Times New Roman" w:cs="Times New Roman"/>
          <w:b/>
          <w:bCs/>
          <w:szCs w:val="21"/>
          <w:lang w:val="en-GB"/>
        </w:rPr>
        <w:t>Observation 1:</w:t>
      </w:r>
      <w:r w:rsidR="00411F2F" w:rsidRPr="002962CD">
        <w:rPr>
          <w:rFonts w:ascii="Times New Roman" w:hAnsi="Times New Roman" w:cs="Times New Roman"/>
          <w:b/>
          <w:bCs/>
          <w:szCs w:val="21"/>
          <w:lang w:val="en-GB"/>
        </w:rPr>
        <w:t xml:space="preserve"> </w:t>
      </w:r>
      <w:r w:rsidR="00B80105">
        <w:rPr>
          <w:rFonts w:ascii="Times New Roman" w:hAnsi="Times New Roman" w:cs="Times New Roman"/>
          <w:b/>
          <w:bCs/>
          <w:szCs w:val="21"/>
          <w:lang w:val="en-GB"/>
        </w:rPr>
        <w:t xml:space="preserve">As one of alternatives, </w:t>
      </w:r>
      <w:r w:rsidR="00411F2F" w:rsidRPr="002962CD">
        <w:rPr>
          <w:rFonts w:ascii="Times New Roman" w:hAnsi="Times New Roman" w:cs="Times New Roman"/>
          <w:b/>
          <w:bCs/>
          <w:szCs w:val="21"/>
          <w:lang w:val="en-GB"/>
        </w:rPr>
        <w:t xml:space="preserve">SIB20 or </w:t>
      </w:r>
      <w:proofErr w:type="spellStart"/>
      <w:r w:rsidR="00411F2F" w:rsidRPr="002962CD">
        <w:rPr>
          <w:rFonts w:ascii="Times New Roman" w:hAnsi="Times New Roman" w:cs="Times New Roman"/>
          <w:b/>
          <w:bCs/>
          <w:szCs w:val="21"/>
          <w:lang w:val="en-GB"/>
        </w:rPr>
        <w:t>MBSBroadcastConfiguration</w:t>
      </w:r>
      <w:proofErr w:type="spellEnd"/>
      <w:r w:rsidR="00411F2F" w:rsidRPr="002962CD">
        <w:rPr>
          <w:rFonts w:ascii="Times New Roman" w:hAnsi="Times New Roman" w:cs="Times New Roman"/>
          <w:b/>
          <w:bCs/>
          <w:szCs w:val="21"/>
          <w:lang w:val="en-GB"/>
        </w:rPr>
        <w:t xml:space="preserve"> </w:t>
      </w:r>
      <w:r w:rsidR="00A347A0">
        <w:rPr>
          <w:rFonts w:ascii="Times New Roman" w:hAnsi="Times New Roman" w:cs="Times New Roman"/>
          <w:b/>
          <w:bCs/>
          <w:szCs w:val="21"/>
          <w:lang w:val="en-GB"/>
        </w:rPr>
        <w:t>can</w:t>
      </w:r>
      <w:r w:rsidR="00A347A0" w:rsidRPr="002962CD">
        <w:rPr>
          <w:rFonts w:ascii="Times New Roman" w:hAnsi="Times New Roman" w:cs="Times New Roman"/>
          <w:b/>
          <w:bCs/>
          <w:szCs w:val="21"/>
          <w:lang w:val="en-GB"/>
        </w:rPr>
        <w:t xml:space="preserve"> </w:t>
      </w:r>
      <w:r w:rsidR="00411F2F" w:rsidRPr="002962CD">
        <w:rPr>
          <w:rFonts w:ascii="Times New Roman" w:hAnsi="Times New Roman" w:cs="Times New Roman"/>
          <w:b/>
          <w:bCs/>
          <w:szCs w:val="21"/>
          <w:lang w:val="en-GB"/>
        </w:rPr>
        <w:t xml:space="preserve">include the </w:t>
      </w:r>
      <w:r w:rsidR="00CE5F25" w:rsidRPr="002962CD">
        <w:rPr>
          <w:rFonts w:ascii="Times New Roman" w:hAnsi="Times New Roman" w:cs="Times New Roman"/>
          <w:b/>
          <w:bCs/>
          <w:szCs w:val="21"/>
          <w:lang w:val="en-GB"/>
        </w:rPr>
        <w:t xml:space="preserve">Information linking </w:t>
      </w:r>
      <w:r w:rsidR="00FB1ACB" w:rsidRPr="002962CD">
        <w:rPr>
          <w:rFonts w:ascii="Times New Roman" w:hAnsi="Times New Roman" w:cs="Times New Roman"/>
          <w:b/>
          <w:bCs/>
          <w:szCs w:val="21"/>
          <w:lang w:val="en-GB"/>
        </w:rPr>
        <w:t>i</w:t>
      </w:r>
      <w:r w:rsidR="00CE5F25" w:rsidRPr="002962CD">
        <w:rPr>
          <w:rFonts w:ascii="Times New Roman" w:hAnsi="Times New Roman" w:cs="Times New Roman"/>
          <w:b/>
          <w:bCs/>
          <w:szCs w:val="21"/>
          <w:lang w:val="en-GB"/>
        </w:rPr>
        <w:t xml:space="preserve">ntended </w:t>
      </w:r>
      <w:r w:rsidR="00FB1ACB" w:rsidRPr="002962CD">
        <w:rPr>
          <w:rFonts w:ascii="Times New Roman" w:hAnsi="Times New Roman" w:cs="Times New Roman"/>
          <w:b/>
          <w:bCs/>
          <w:szCs w:val="21"/>
          <w:lang w:val="en-GB"/>
        </w:rPr>
        <w:t>s</w:t>
      </w:r>
      <w:r w:rsidR="00CE5F25" w:rsidRPr="002962CD">
        <w:rPr>
          <w:rFonts w:ascii="Times New Roman" w:hAnsi="Times New Roman" w:cs="Times New Roman"/>
          <w:b/>
          <w:bCs/>
          <w:szCs w:val="21"/>
          <w:lang w:val="en-GB"/>
        </w:rPr>
        <w:t xml:space="preserve">ervice </w:t>
      </w:r>
      <w:r w:rsidR="00FB1ACB" w:rsidRPr="002962CD">
        <w:rPr>
          <w:rFonts w:ascii="Times New Roman" w:hAnsi="Times New Roman" w:cs="Times New Roman"/>
          <w:b/>
          <w:bCs/>
          <w:szCs w:val="21"/>
          <w:lang w:val="en-GB"/>
        </w:rPr>
        <w:t>a</w:t>
      </w:r>
      <w:r w:rsidR="00CE5F25" w:rsidRPr="002962CD">
        <w:rPr>
          <w:rFonts w:ascii="Times New Roman" w:hAnsi="Times New Roman" w:cs="Times New Roman"/>
          <w:b/>
          <w:bCs/>
          <w:szCs w:val="21"/>
          <w:lang w:val="en-GB"/>
        </w:rPr>
        <w:t xml:space="preserve">rea to </w:t>
      </w:r>
      <w:r w:rsidR="00913F82">
        <w:rPr>
          <w:rFonts w:ascii="Times New Roman" w:hAnsi="Times New Roman" w:cs="Times New Roman"/>
          <w:b/>
          <w:bCs/>
          <w:szCs w:val="21"/>
          <w:lang w:val="en-GB"/>
        </w:rPr>
        <w:t xml:space="preserve">each of </w:t>
      </w:r>
      <w:r w:rsidR="00FB1ACB" w:rsidRPr="002962CD">
        <w:rPr>
          <w:rFonts w:ascii="Times New Roman" w:hAnsi="Times New Roman" w:cs="Times New Roman"/>
          <w:b/>
          <w:bCs/>
          <w:szCs w:val="21"/>
          <w:lang w:val="en-GB"/>
        </w:rPr>
        <w:t>s</w:t>
      </w:r>
      <w:r w:rsidR="00CE5F25" w:rsidRPr="002962CD">
        <w:rPr>
          <w:rFonts w:ascii="Times New Roman" w:hAnsi="Times New Roman" w:cs="Times New Roman"/>
          <w:b/>
          <w:bCs/>
          <w:szCs w:val="21"/>
          <w:lang w:val="en-GB"/>
        </w:rPr>
        <w:t>ession information</w:t>
      </w:r>
      <w:r w:rsidR="00B80105" w:rsidRPr="00B80105">
        <w:t xml:space="preserve"> </w:t>
      </w:r>
      <w:r w:rsidR="00B80105">
        <w:rPr>
          <w:rFonts w:ascii="Times New Roman" w:hAnsi="Times New Roman" w:cs="Times New Roman"/>
          <w:b/>
          <w:bCs/>
          <w:szCs w:val="21"/>
          <w:lang w:val="en-GB"/>
        </w:rPr>
        <w:t>i</w:t>
      </w:r>
      <w:r w:rsidR="00B80105" w:rsidRPr="00B80105">
        <w:rPr>
          <w:rFonts w:ascii="Times New Roman" w:hAnsi="Times New Roman" w:cs="Times New Roman"/>
          <w:b/>
          <w:bCs/>
          <w:szCs w:val="21"/>
          <w:lang w:val="en-GB"/>
        </w:rPr>
        <w:t xml:space="preserve">f </w:t>
      </w:r>
      <w:r w:rsidR="005333BB">
        <w:rPr>
          <w:rFonts w:ascii="Times New Roman" w:hAnsi="Times New Roman" w:cs="Times New Roman" w:hint="eastAsia"/>
          <w:b/>
          <w:bCs/>
          <w:szCs w:val="21"/>
          <w:lang w:val="en-GB"/>
        </w:rPr>
        <w:t>i</w:t>
      </w:r>
      <w:r w:rsidR="00B80105" w:rsidRPr="00B80105">
        <w:rPr>
          <w:rFonts w:ascii="Times New Roman" w:hAnsi="Times New Roman" w:cs="Times New Roman"/>
          <w:b/>
          <w:bCs/>
          <w:szCs w:val="21"/>
          <w:lang w:val="en-GB"/>
        </w:rPr>
        <w:t xml:space="preserve">ntended </w:t>
      </w:r>
      <w:r w:rsidR="005333BB">
        <w:rPr>
          <w:rFonts w:ascii="Times New Roman" w:hAnsi="Times New Roman" w:cs="Times New Roman"/>
          <w:b/>
          <w:bCs/>
          <w:szCs w:val="21"/>
          <w:lang w:val="en-GB"/>
        </w:rPr>
        <w:t>s</w:t>
      </w:r>
      <w:r w:rsidR="00B80105" w:rsidRPr="00B80105">
        <w:rPr>
          <w:rFonts w:ascii="Times New Roman" w:hAnsi="Times New Roman" w:cs="Times New Roman"/>
          <w:b/>
          <w:bCs/>
          <w:szCs w:val="21"/>
          <w:lang w:val="en-GB"/>
        </w:rPr>
        <w:t xml:space="preserve">ervice </w:t>
      </w:r>
      <w:r w:rsidR="005333BB">
        <w:rPr>
          <w:rFonts w:ascii="Times New Roman" w:hAnsi="Times New Roman" w:cs="Times New Roman"/>
          <w:b/>
          <w:bCs/>
          <w:szCs w:val="21"/>
          <w:lang w:val="en-GB"/>
        </w:rPr>
        <w:t>a</w:t>
      </w:r>
      <w:r w:rsidR="00B80105" w:rsidRPr="00B80105">
        <w:rPr>
          <w:rFonts w:ascii="Times New Roman" w:hAnsi="Times New Roman" w:cs="Times New Roman"/>
          <w:b/>
          <w:bCs/>
          <w:szCs w:val="21"/>
          <w:lang w:val="en-GB"/>
        </w:rPr>
        <w:t>rea is associated with session information</w:t>
      </w:r>
      <w:r w:rsidR="00CE5F25" w:rsidRPr="002962CD">
        <w:rPr>
          <w:rFonts w:ascii="Times New Roman" w:hAnsi="Times New Roman" w:cs="Times New Roman"/>
          <w:b/>
          <w:bCs/>
          <w:szCs w:val="21"/>
          <w:lang w:val="en-GB"/>
        </w:rPr>
        <w:t>.</w:t>
      </w:r>
    </w:p>
    <w:p w14:paraId="263D74E4" w14:textId="49924A23" w:rsidR="00C9441A" w:rsidRPr="005333BB" w:rsidRDefault="00C9441A" w:rsidP="002D427C">
      <w:pPr>
        <w:jc w:val="left"/>
        <w:rPr>
          <w:rFonts w:ascii="Times New Roman" w:hAnsi="Times New Roman" w:cs="Times New Roman"/>
          <w:szCs w:val="21"/>
          <w:lang w:val="en-GB"/>
        </w:rPr>
      </w:pPr>
    </w:p>
    <w:p w14:paraId="5EE75014" w14:textId="699B3FCB" w:rsidR="00FB1ACB" w:rsidRPr="00E84D3C" w:rsidRDefault="00D60FEF" w:rsidP="00FD44DB">
      <w:pPr>
        <w:jc w:val="left"/>
        <w:rPr>
          <w:rFonts w:ascii="Times New Roman" w:hAnsi="Times New Roman" w:cs="Times New Roman"/>
          <w:szCs w:val="21"/>
          <w:lang w:val="en-GB"/>
        </w:rPr>
      </w:pPr>
      <w:r w:rsidRPr="00E84D3C">
        <w:rPr>
          <w:rFonts w:ascii="Times New Roman" w:hAnsi="Times New Roman" w:cs="Times New Roman"/>
          <w:szCs w:val="21"/>
          <w:lang w:val="en-GB"/>
        </w:rPr>
        <w:t xml:space="preserve">If information related to intended service area is included in SIB20 or </w:t>
      </w:r>
      <w:proofErr w:type="spellStart"/>
      <w:r w:rsidRPr="00E84D3C">
        <w:rPr>
          <w:rFonts w:ascii="Times New Roman" w:hAnsi="Times New Roman" w:cs="Times New Roman"/>
          <w:szCs w:val="21"/>
          <w:lang w:val="en-GB"/>
        </w:rPr>
        <w:t>MBSBroadcastConfiguration</w:t>
      </w:r>
      <w:proofErr w:type="spellEnd"/>
      <w:r w:rsidRPr="00E84D3C">
        <w:rPr>
          <w:rFonts w:ascii="Times New Roman" w:hAnsi="Times New Roman" w:cs="Times New Roman"/>
          <w:szCs w:val="21"/>
          <w:lang w:val="en-GB"/>
        </w:rPr>
        <w:t xml:space="preserve">, it means UE needs to acquire them before considering whether UE is located inside of intended service area or not. In addition, since SIB20 is provided by each cell independently to schedules MCCH, UE may need to receive each cell's SIB20 to check the information for intended service area. This causes the increasing of UE power </w:t>
      </w:r>
      <w:r w:rsidR="002235A7" w:rsidRPr="00E84D3C">
        <w:rPr>
          <w:rFonts w:ascii="Times New Roman" w:hAnsi="Times New Roman" w:cs="Times New Roman"/>
          <w:szCs w:val="21"/>
          <w:lang w:val="en-GB"/>
        </w:rPr>
        <w:t>consumption</w:t>
      </w:r>
      <w:r w:rsidRPr="00E84D3C">
        <w:rPr>
          <w:rFonts w:ascii="Times New Roman" w:hAnsi="Times New Roman" w:cs="Times New Roman"/>
          <w:szCs w:val="21"/>
          <w:lang w:val="en-GB"/>
        </w:rPr>
        <w:t xml:space="preserve"> to determine whether the UE is located inside of intended service area.</w:t>
      </w:r>
    </w:p>
    <w:p w14:paraId="7BE74BE1" w14:textId="77777777" w:rsidR="00C9441A" w:rsidRPr="002962CD" w:rsidRDefault="00C9441A" w:rsidP="00FD44DB">
      <w:pPr>
        <w:jc w:val="left"/>
        <w:rPr>
          <w:rFonts w:ascii="Times New Roman" w:hAnsi="Times New Roman" w:cs="Times New Roman"/>
          <w:szCs w:val="21"/>
          <w:lang w:val="en-GB"/>
        </w:rPr>
      </w:pPr>
    </w:p>
    <w:p w14:paraId="58997520" w14:textId="30091A29" w:rsidR="004B6545" w:rsidRPr="002962CD" w:rsidRDefault="00894149" w:rsidP="00FD44DB">
      <w:pPr>
        <w:jc w:val="left"/>
        <w:rPr>
          <w:rFonts w:ascii="Times New Roman" w:hAnsi="Times New Roman" w:cs="Times New Roman"/>
          <w:b/>
          <w:bCs/>
          <w:szCs w:val="21"/>
          <w:lang w:val="en-GB"/>
        </w:rPr>
      </w:pPr>
      <w:r w:rsidRPr="002962CD">
        <w:rPr>
          <w:rFonts w:ascii="Times New Roman" w:hAnsi="Times New Roman" w:cs="Times New Roman"/>
          <w:b/>
          <w:bCs/>
          <w:szCs w:val="21"/>
          <w:lang w:val="en-GB"/>
        </w:rPr>
        <w:t>Observation 2:</w:t>
      </w:r>
      <w:r w:rsidR="00F160CD" w:rsidRPr="002962CD">
        <w:rPr>
          <w:rFonts w:ascii="Times New Roman" w:hAnsi="Times New Roman" w:cs="Times New Roman"/>
          <w:b/>
          <w:bCs/>
          <w:szCs w:val="21"/>
          <w:lang w:val="en-GB"/>
        </w:rPr>
        <w:t xml:space="preserve"> </w:t>
      </w:r>
      <w:r w:rsidR="00411F2F" w:rsidRPr="002962CD">
        <w:rPr>
          <w:rFonts w:ascii="Times New Roman" w:hAnsi="Times New Roman" w:cs="Times New Roman"/>
          <w:b/>
          <w:bCs/>
          <w:szCs w:val="21"/>
          <w:lang w:val="en-GB"/>
        </w:rPr>
        <w:t xml:space="preserve">If </w:t>
      </w:r>
      <w:r w:rsidR="00072920" w:rsidRPr="002962CD">
        <w:rPr>
          <w:rFonts w:ascii="Times New Roman" w:hAnsi="Times New Roman" w:cs="Times New Roman"/>
          <w:b/>
          <w:bCs/>
          <w:szCs w:val="21"/>
          <w:lang w:val="en-GB"/>
        </w:rPr>
        <w:t>UE</w:t>
      </w:r>
      <w:r w:rsidR="00411F2F" w:rsidRPr="002962CD">
        <w:rPr>
          <w:rFonts w:ascii="Times New Roman" w:hAnsi="Times New Roman" w:cs="Times New Roman"/>
          <w:b/>
          <w:bCs/>
          <w:szCs w:val="21"/>
          <w:lang w:val="en-GB"/>
        </w:rPr>
        <w:t xml:space="preserve"> </w:t>
      </w:r>
      <w:r w:rsidR="00B74FD4" w:rsidRPr="002962CD">
        <w:rPr>
          <w:rFonts w:ascii="Times New Roman" w:hAnsi="Times New Roman" w:cs="Times New Roman"/>
          <w:b/>
          <w:bCs/>
          <w:szCs w:val="21"/>
          <w:lang w:val="en-GB"/>
        </w:rPr>
        <w:t>need</w:t>
      </w:r>
      <w:r w:rsidR="00CC5AC8" w:rsidRPr="002962CD">
        <w:rPr>
          <w:rFonts w:ascii="Times New Roman" w:hAnsi="Times New Roman" w:cs="Times New Roman"/>
          <w:b/>
          <w:bCs/>
          <w:szCs w:val="21"/>
          <w:lang w:val="en-GB"/>
        </w:rPr>
        <w:t>s</w:t>
      </w:r>
      <w:r w:rsidR="00B74FD4" w:rsidRPr="002962CD">
        <w:rPr>
          <w:rFonts w:ascii="Times New Roman" w:hAnsi="Times New Roman" w:cs="Times New Roman"/>
          <w:b/>
          <w:bCs/>
          <w:szCs w:val="21"/>
          <w:lang w:val="en-GB"/>
        </w:rPr>
        <w:t xml:space="preserve"> to</w:t>
      </w:r>
      <w:r w:rsidR="00411F2F" w:rsidRPr="002962CD">
        <w:rPr>
          <w:rFonts w:ascii="Times New Roman" w:hAnsi="Times New Roman" w:cs="Times New Roman"/>
          <w:b/>
          <w:bCs/>
          <w:szCs w:val="21"/>
          <w:lang w:val="en-GB"/>
        </w:rPr>
        <w:t xml:space="preserve"> </w:t>
      </w:r>
      <w:r w:rsidR="00CC5AC8" w:rsidRPr="002962CD">
        <w:rPr>
          <w:rFonts w:ascii="Times New Roman" w:hAnsi="Times New Roman" w:cs="Times New Roman"/>
          <w:b/>
          <w:bCs/>
          <w:szCs w:val="21"/>
          <w:lang w:val="en-GB"/>
        </w:rPr>
        <w:t>acquire SIB20/</w:t>
      </w:r>
      <w:proofErr w:type="spellStart"/>
      <w:r w:rsidR="00CC5AC8" w:rsidRPr="002962CD">
        <w:rPr>
          <w:rFonts w:ascii="Times New Roman" w:hAnsi="Times New Roman" w:cs="Times New Roman"/>
          <w:b/>
          <w:bCs/>
          <w:szCs w:val="21"/>
          <w:lang w:val="en-GB"/>
        </w:rPr>
        <w:t>MBSBroadcastConfiguration</w:t>
      </w:r>
      <w:proofErr w:type="spellEnd"/>
      <w:r w:rsidR="00CC5AC8" w:rsidRPr="002962CD">
        <w:rPr>
          <w:rFonts w:ascii="Times New Roman" w:hAnsi="Times New Roman" w:cs="Times New Roman"/>
          <w:b/>
          <w:bCs/>
          <w:szCs w:val="21"/>
          <w:lang w:val="en-GB"/>
        </w:rPr>
        <w:t xml:space="preserve"> to get </w:t>
      </w:r>
      <w:r w:rsidR="00B74FD4" w:rsidRPr="002962CD">
        <w:rPr>
          <w:rFonts w:ascii="Times New Roman" w:hAnsi="Times New Roman" w:cs="Times New Roman"/>
          <w:b/>
          <w:bCs/>
          <w:szCs w:val="21"/>
          <w:lang w:val="en-GB"/>
        </w:rPr>
        <w:t xml:space="preserve">information </w:t>
      </w:r>
      <w:r w:rsidR="00CC5AC8" w:rsidRPr="002962CD">
        <w:rPr>
          <w:rFonts w:ascii="Times New Roman" w:hAnsi="Times New Roman" w:cs="Times New Roman"/>
          <w:b/>
          <w:bCs/>
          <w:szCs w:val="21"/>
          <w:lang w:val="en-GB"/>
        </w:rPr>
        <w:t>related to</w:t>
      </w:r>
      <w:r w:rsidR="00B74FD4" w:rsidRPr="002962CD">
        <w:rPr>
          <w:rFonts w:ascii="Times New Roman" w:hAnsi="Times New Roman" w:cs="Times New Roman"/>
          <w:b/>
          <w:bCs/>
          <w:szCs w:val="21"/>
          <w:lang w:val="en-GB"/>
        </w:rPr>
        <w:t xml:space="preserve"> </w:t>
      </w:r>
      <w:r w:rsidR="00FB1ACB" w:rsidRPr="002962CD">
        <w:rPr>
          <w:rFonts w:ascii="Times New Roman" w:hAnsi="Times New Roman" w:cs="Times New Roman"/>
          <w:b/>
          <w:bCs/>
          <w:szCs w:val="21"/>
          <w:lang w:val="en-GB"/>
        </w:rPr>
        <w:t>i</w:t>
      </w:r>
      <w:r w:rsidR="00B74FD4" w:rsidRPr="002962CD">
        <w:rPr>
          <w:rFonts w:ascii="Times New Roman" w:hAnsi="Times New Roman" w:cs="Times New Roman"/>
          <w:b/>
          <w:bCs/>
          <w:szCs w:val="21"/>
          <w:lang w:val="en-GB"/>
        </w:rPr>
        <w:t xml:space="preserve">ntended </w:t>
      </w:r>
      <w:r w:rsidR="00FB1ACB" w:rsidRPr="002962CD">
        <w:rPr>
          <w:rFonts w:ascii="Times New Roman" w:hAnsi="Times New Roman" w:cs="Times New Roman"/>
          <w:b/>
          <w:bCs/>
          <w:szCs w:val="21"/>
          <w:lang w:val="en-GB"/>
        </w:rPr>
        <w:t>s</w:t>
      </w:r>
      <w:r w:rsidR="00B74FD4" w:rsidRPr="002962CD">
        <w:rPr>
          <w:rFonts w:ascii="Times New Roman" w:hAnsi="Times New Roman" w:cs="Times New Roman"/>
          <w:b/>
          <w:bCs/>
          <w:szCs w:val="21"/>
          <w:lang w:val="en-GB"/>
        </w:rPr>
        <w:t xml:space="preserve">ervice </w:t>
      </w:r>
      <w:r w:rsidR="00FB1ACB" w:rsidRPr="002962CD">
        <w:rPr>
          <w:rFonts w:ascii="Times New Roman" w:hAnsi="Times New Roman" w:cs="Times New Roman"/>
          <w:b/>
          <w:bCs/>
          <w:szCs w:val="21"/>
          <w:lang w:val="en-GB"/>
        </w:rPr>
        <w:t>a</w:t>
      </w:r>
      <w:r w:rsidR="00B74FD4" w:rsidRPr="002962CD">
        <w:rPr>
          <w:rFonts w:ascii="Times New Roman" w:hAnsi="Times New Roman" w:cs="Times New Roman"/>
          <w:b/>
          <w:bCs/>
          <w:szCs w:val="21"/>
          <w:lang w:val="en-GB"/>
        </w:rPr>
        <w:t>rea</w:t>
      </w:r>
      <w:r w:rsidR="00411F2F" w:rsidRPr="002962CD">
        <w:rPr>
          <w:rFonts w:ascii="Times New Roman" w:hAnsi="Times New Roman" w:cs="Times New Roman"/>
          <w:b/>
          <w:bCs/>
          <w:szCs w:val="21"/>
          <w:lang w:val="en-GB"/>
        </w:rPr>
        <w:t xml:space="preserve">, </w:t>
      </w:r>
      <w:r w:rsidR="00CC5AC8" w:rsidRPr="002962CD">
        <w:rPr>
          <w:rFonts w:ascii="Times New Roman" w:hAnsi="Times New Roman" w:cs="Times New Roman"/>
          <w:b/>
          <w:bCs/>
          <w:szCs w:val="21"/>
          <w:lang w:val="en-GB"/>
        </w:rPr>
        <w:t xml:space="preserve">it means </w:t>
      </w:r>
      <w:r w:rsidR="000B7D26" w:rsidRPr="002962CD">
        <w:rPr>
          <w:rFonts w:ascii="Times New Roman" w:hAnsi="Times New Roman" w:cs="Times New Roman"/>
          <w:b/>
          <w:bCs/>
          <w:szCs w:val="21"/>
          <w:lang w:val="en-GB"/>
        </w:rPr>
        <w:t xml:space="preserve">UE </w:t>
      </w:r>
      <w:r w:rsidR="00411F2F" w:rsidRPr="002962CD">
        <w:rPr>
          <w:rFonts w:ascii="Times New Roman" w:hAnsi="Times New Roman" w:cs="Times New Roman"/>
          <w:b/>
          <w:bCs/>
          <w:szCs w:val="21"/>
          <w:lang w:val="en-GB"/>
        </w:rPr>
        <w:t>need</w:t>
      </w:r>
      <w:r w:rsidR="00CC5AC8" w:rsidRPr="002962CD">
        <w:rPr>
          <w:rFonts w:ascii="Times New Roman" w:hAnsi="Times New Roman" w:cs="Times New Roman"/>
          <w:b/>
          <w:bCs/>
          <w:szCs w:val="21"/>
          <w:lang w:val="en-GB"/>
        </w:rPr>
        <w:t>s</w:t>
      </w:r>
      <w:r w:rsidR="00411F2F" w:rsidRPr="002962CD">
        <w:rPr>
          <w:rFonts w:ascii="Times New Roman" w:hAnsi="Times New Roman" w:cs="Times New Roman"/>
          <w:b/>
          <w:bCs/>
          <w:szCs w:val="21"/>
          <w:lang w:val="en-GB"/>
        </w:rPr>
        <w:t xml:space="preserve"> to </w:t>
      </w:r>
      <w:r w:rsidR="00CC5AC8" w:rsidRPr="002962CD">
        <w:rPr>
          <w:rFonts w:ascii="Times New Roman" w:hAnsi="Times New Roman" w:cs="Times New Roman"/>
          <w:b/>
          <w:bCs/>
          <w:szCs w:val="21"/>
          <w:lang w:val="en-GB"/>
        </w:rPr>
        <w:t>acquire</w:t>
      </w:r>
      <w:r w:rsidR="00C9441A" w:rsidRPr="002962CD">
        <w:rPr>
          <w:rFonts w:ascii="Times New Roman" w:hAnsi="Times New Roman" w:cs="Times New Roman"/>
          <w:b/>
          <w:bCs/>
          <w:szCs w:val="21"/>
          <w:lang w:val="en-GB"/>
        </w:rPr>
        <w:t xml:space="preserve"> </w:t>
      </w:r>
      <w:r w:rsidR="00CC5AC8" w:rsidRPr="002962CD">
        <w:rPr>
          <w:rFonts w:ascii="Times New Roman" w:hAnsi="Times New Roman" w:cs="Times New Roman"/>
          <w:b/>
          <w:bCs/>
          <w:szCs w:val="21"/>
          <w:lang w:val="en-GB"/>
        </w:rPr>
        <w:t>them</w:t>
      </w:r>
      <w:r w:rsidR="00C9441A" w:rsidRPr="002962CD">
        <w:rPr>
          <w:rFonts w:ascii="Times New Roman" w:hAnsi="Times New Roman" w:cs="Times New Roman"/>
          <w:b/>
          <w:bCs/>
          <w:szCs w:val="21"/>
          <w:lang w:val="en-GB"/>
        </w:rPr>
        <w:t xml:space="preserve"> that the UE can receive </w:t>
      </w:r>
      <w:r w:rsidR="00CC5AC8" w:rsidRPr="002962CD">
        <w:rPr>
          <w:rFonts w:ascii="Times New Roman" w:hAnsi="Times New Roman" w:cs="Times New Roman"/>
          <w:b/>
          <w:bCs/>
          <w:szCs w:val="21"/>
          <w:lang w:val="en-GB"/>
        </w:rPr>
        <w:t xml:space="preserve">before considering whether UE is located inside of </w:t>
      </w:r>
      <w:r w:rsidR="00FB1ACB" w:rsidRPr="002962CD">
        <w:rPr>
          <w:rFonts w:ascii="Times New Roman" w:hAnsi="Times New Roman" w:cs="Times New Roman"/>
          <w:b/>
          <w:bCs/>
          <w:szCs w:val="21"/>
          <w:lang w:val="en-GB"/>
        </w:rPr>
        <w:t>i</w:t>
      </w:r>
      <w:r w:rsidR="00CB2DD7" w:rsidRPr="002962CD">
        <w:rPr>
          <w:rFonts w:ascii="Times New Roman" w:hAnsi="Times New Roman" w:cs="Times New Roman"/>
          <w:b/>
          <w:bCs/>
          <w:szCs w:val="21"/>
          <w:lang w:val="en-GB"/>
        </w:rPr>
        <w:t xml:space="preserve">ntended </w:t>
      </w:r>
      <w:r w:rsidR="00FB1ACB" w:rsidRPr="002962CD">
        <w:rPr>
          <w:rFonts w:ascii="Times New Roman" w:hAnsi="Times New Roman" w:cs="Times New Roman"/>
          <w:b/>
          <w:bCs/>
          <w:szCs w:val="21"/>
          <w:lang w:val="en-GB"/>
        </w:rPr>
        <w:t>s</w:t>
      </w:r>
      <w:r w:rsidR="00CB2DD7" w:rsidRPr="002962CD">
        <w:rPr>
          <w:rFonts w:ascii="Times New Roman" w:hAnsi="Times New Roman" w:cs="Times New Roman"/>
          <w:b/>
          <w:bCs/>
          <w:szCs w:val="21"/>
          <w:lang w:val="en-GB"/>
        </w:rPr>
        <w:t xml:space="preserve">ervice </w:t>
      </w:r>
      <w:r w:rsidR="00FB1ACB" w:rsidRPr="002962CD">
        <w:rPr>
          <w:rFonts w:ascii="Times New Roman" w:hAnsi="Times New Roman" w:cs="Times New Roman"/>
          <w:b/>
          <w:bCs/>
          <w:szCs w:val="21"/>
          <w:lang w:val="en-GB"/>
        </w:rPr>
        <w:t>a</w:t>
      </w:r>
      <w:r w:rsidR="00CB2DD7" w:rsidRPr="002962CD">
        <w:rPr>
          <w:rFonts w:ascii="Times New Roman" w:hAnsi="Times New Roman" w:cs="Times New Roman"/>
          <w:b/>
          <w:bCs/>
          <w:szCs w:val="21"/>
          <w:lang w:val="en-GB"/>
        </w:rPr>
        <w:t>rea</w:t>
      </w:r>
      <w:r w:rsidR="00CC5AC8" w:rsidRPr="002962CD">
        <w:rPr>
          <w:rFonts w:ascii="Times New Roman" w:hAnsi="Times New Roman" w:cs="Times New Roman"/>
          <w:b/>
          <w:bCs/>
          <w:szCs w:val="21"/>
          <w:lang w:val="en-GB"/>
        </w:rPr>
        <w:t xml:space="preserve"> or not</w:t>
      </w:r>
      <w:r w:rsidR="00411F2F" w:rsidRPr="002962CD">
        <w:rPr>
          <w:rFonts w:ascii="Times New Roman" w:hAnsi="Times New Roman" w:cs="Times New Roman"/>
          <w:b/>
          <w:bCs/>
          <w:szCs w:val="21"/>
          <w:lang w:val="en-GB"/>
        </w:rPr>
        <w:t>.</w:t>
      </w:r>
    </w:p>
    <w:p w14:paraId="5373C86E" w14:textId="683D52E9" w:rsidR="005C2E14" w:rsidRPr="002962CD" w:rsidRDefault="005C2E14" w:rsidP="00FD44DB">
      <w:pPr>
        <w:jc w:val="left"/>
        <w:rPr>
          <w:rFonts w:ascii="Times New Roman" w:hAnsi="Times New Roman" w:cs="Times New Roman"/>
          <w:bCs/>
          <w:szCs w:val="21"/>
          <w:lang w:val="en-GB"/>
        </w:rPr>
      </w:pPr>
    </w:p>
    <w:p w14:paraId="701A7202" w14:textId="03EB33AE" w:rsidR="002030BE" w:rsidRPr="00350C23" w:rsidRDefault="002962CD" w:rsidP="00FD44DB">
      <w:pPr>
        <w:jc w:val="left"/>
        <w:rPr>
          <w:rFonts w:ascii="Times New Roman" w:hAnsi="Times New Roman" w:cs="Times New Roman"/>
          <w:bCs/>
          <w:sz w:val="22"/>
          <w:lang w:val="en-GB"/>
        </w:rPr>
      </w:pPr>
      <w:r>
        <w:rPr>
          <w:rFonts w:hint="eastAsia"/>
          <w:noProof/>
        </w:rPr>
        <mc:AlternateContent>
          <mc:Choice Requires="wps">
            <w:drawing>
              <wp:anchor distT="45720" distB="45720" distL="114300" distR="114300" simplePos="0" relativeHeight="251663360" behindDoc="0" locked="0" layoutInCell="1" allowOverlap="1" wp14:anchorId="6397D85E" wp14:editId="0738B262">
                <wp:simplePos x="0" y="0"/>
                <wp:positionH relativeFrom="column">
                  <wp:posOffset>61595</wp:posOffset>
                </wp:positionH>
                <wp:positionV relativeFrom="paragraph">
                  <wp:posOffset>922020</wp:posOffset>
                </wp:positionV>
                <wp:extent cx="6125845" cy="2393315"/>
                <wp:effectExtent l="0" t="0" r="27305" b="26035"/>
                <wp:wrapTopAndBottom/>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5845" cy="2393315"/>
                        </a:xfrm>
                        <a:prstGeom prst="rect">
                          <a:avLst/>
                        </a:prstGeom>
                        <a:solidFill>
                          <a:srgbClr val="FFFFFF"/>
                        </a:solidFill>
                        <a:ln w="9525">
                          <a:solidFill>
                            <a:srgbClr val="000000"/>
                          </a:solidFill>
                          <a:miter lim="800000"/>
                          <a:headEnd/>
                          <a:tailEnd/>
                        </a:ln>
                      </wps:spPr>
                      <wps:txbx>
                        <w:txbxContent>
                          <w:p w14:paraId="4935950D" w14:textId="77777777" w:rsidR="002030BE" w:rsidRPr="002962CD" w:rsidRDefault="002030BE" w:rsidP="002030BE">
                            <w:pPr>
                              <w:widowControl/>
                              <w:ind w:left="360"/>
                              <w:jc w:val="left"/>
                              <w:rPr>
                                <w:rFonts w:eastAsia="Malgun Gothic"/>
                                <w:lang w:eastAsia="ko-KR"/>
                              </w:rPr>
                            </w:pPr>
                            <w:r w:rsidRPr="002962CD">
                              <w:rPr>
                                <w:rFonts w:eastAsia="Malgun Gothic"/>
                                <w:lang w:eastAsia="ko-KR"/>
                              </w:rPr>
                              <w:t xml:space="preserve">1) SIB1 scheduling information of the cell reselected by the UE due to frequency prioritization for MBS contains </w:t>
                            </w:r>
                            <w:proofErr w:type="gramStart"/>
                            <w:r w:rsidRPr="002962CD">
                              <w:rPr>
                                <w:rFonts w:eastAsia="Malgun Gothic"/>
                                <w:lang w:eastAsia="ko-KR"/>
                              </w:rPr>
                              <w:t>SIB20;</w:t>
                            </w:r>
                            <w:proofErr w:type="gramEnd"/>
                          </w:p>
                          <w:p w14:paraId="27A3E88B" w14:textId="77777777" w:rsidR="002030BE" w:rsidRPr="002962CD" w:rsidRDefault="002030BE" w:rsidP="002030BE">
                            <w:pPr>
                              <w:widowControl/>
                              <w:ind w:left="360"/>
                              <w:jc w:val="left"/>
                              <w:rPr>
                                <w:rFonts w:eastAsia="Malgun Gothic"/>
                                <w:lang w:eastAsia="ko-KR"/>
                              </w:rPr>
                            </w:pPr>
                            <w:r w:rsidRPr="002962CD">
                              <w:rPr>
                                <w:rFonts w:eastAsia="Malgun Gothic"/>
                                <w:lang w:eastAsia="ko-KR"/>
                              </w:rPr>
                              <w:t>2) Either:</w:t>
                            </w:r>
                          </w:p>
                          <w:p w14:paraId="561CE7A6" w14:textId="77777777" w:rsidR="002030BE" w:rsidRPr="002962CD" w:rsidRDefault="002030BE" w:rsidP="002030BE">
                            <w:pPr>
                              <w:widowControl/>
                              <w:ind w:leftChars="271" w:left="569"/>
                              <w:jc w:val="left"/>
                              <w:rPr>
                                <w:rFonts w:eastAsia="Malgun Gothic"/>
                                <w:lang w:eastAsia="ko-KR"/>
                              </w:rPr>
                            </w:pPr>
                            <w:r w:rsidRPr="002962CD">
                              <w:rPr>
                                <w:rFonts w:eastAsia="Malgun Gothic"/>
                                <w:lang w:eastAsia="ko-KR"/>
                              </w:rPr>
                              <w:t>- One or more MBS FSAI(s) of that frequency is indicated in SIB21 of the serving cell and the same MBS FSAI(s) is also indicated for this MBS broadcast service in MBS User Service Description (USD) as specified in TS 26.346 [20], or</w:t>
                            </w:r>
                          </w:p>
                          <w:p w14:paraId="2DEFAC43" w14:textId="77777777" w:rsidR="002030BE" w:rsidRPr="002962CD" w:rsidRDefault="002030BE" w:rsidP="002030BE">
                            <w:pPr>
                              <w:widowControl/>
                              <w:ind w:leftChars="271" w:left="569"/>
                              <w:jc w:val="left"/>
                              <w:rPr>
                                <w:rFonts w:eastAsia="Malgun Gothic"/>
                                <w:lang w:eastAsia="ko-KR"/>
                              </w:rPr>
                            </w:pPr>
                            <w:r w:rsidRPr="002962CD">
                              <w:rPr>
                                <w:rFonts w:eastAsia="Malgun Gothic"/>
                                <w:lang w:eastAsia="ko-KR"/>
                              </w:rPr>
                              <w:t>- SIB21 is not provided in the serving cell and that frequency is included in the USD of this service, or</w:t>
                            </w:r>
                          </w:p>
                          <w:p w14:paraId="5EB061D3" w14:textId="77777777" w:rsidR="002030BE" w:rsidRPr="00065D15" w:rsidRDefault="002030BE" w:rsidP="002030BE">
                            <w:pPr>
                              <w:widowControl/>
                              <w:ind w:leftChars="271" w:left="569"/>
                              <w:jc w:val="left"/>
                              <w:rPr>
                                <w:sz w:val="20"/>
                                <w:szCs w:val="21"/>
                              </w:rPr>
                            </w:pPr>
                            <w:r w:rsidRPr="002962CD">
                              <w:rPr>
                                <w:rFonts w:eastAsia="Malgun Gothic"/>
                                <w:lang w:eastAsia="ko-KR"/>
                              </w:rPr>
                              <w:t>- SIB21 is provided in the serving cell but does not provide the frequency mapping for the concerned service, and that frequency is included in the USD of this service.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97D85E" id="テキスト ボックス 2" o:spid="_x0000_s1027" type="#_x0000_t202" style="position:absolute;margin-left:4.85pt;margin-top:72.6pt;width:482.35pt;height:188.4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QqTGwIAADMEAAAOAAAAZHJzL2Uyb0RvYy54bWysU9uO2yAQfa/Uf0C8N46dZJtYcVbbbFNV&#10;2l6kbT8AY2yjYoYCib39+h2wN5veXqrygBgGzsycObO9HjpFTsI6Cbqg6WxOidAcKqmbgn79cni1&#10;psR5piumQIuCPghHr3cvX2x7k4sMWlCVsARBtMt7U9DWe5MnieOt6JibgREanTXYjnk0bZNUlvWI&#10;3qkkm8+vkh5sZSxw4Rze3o5Ouov4dS24/1TXTniiCoq5+bjbuJdhT3ZbljeWmVbyKQ32D1l0TGoM&#10;eoa6ZZ6Ro5W/QXWSW3BQ+xmHLoG6llzEGrCadP5LNfctMyLWguQ4c6bJ/T9Y/vF0bz5b4oc3MGAD&#10;YxHO3AH/5oiGfct0I26shb4VrMLAaaAs6Y3Lp6+Bape7AFL2H6DCJrOjhwg01LYLrGCdBNGxAQ9n&#10;0sXgCcfLqzRbrZcrSjj6ssVmsUhXMQbLn74b6/w7AR0Jh4Ja7GqEZ6c750M6LH96EqI5ULI6SKWi&#10;YZtyryw5MVTAIa4J/adnSpO+oJtVthoZ+CvEPK4/QXTSo5SV7Aq6Pj9ieeDtra6i0DyTajxjykpP&#10;RAbuRhb9UA5EVhPLgdcSqgdk1sKoXJw0PLRgf1DSo2oL6r4fmRWUqPcau7NJl8sg82gsV68zNOyl&#10;p7z0MM0RqqCekvG49+NoHI2VTYuRRj1ouMGO1jJy/ZzVlD4qM7ZgmqIg/Us7vnqe9d0jAAAA//8D&#10;AFBLAwQUAAYACAAAACEAX+cQjOAAAAAJAQAADwAAAGRycy9kb3ducmV2LnhtbEyPwU7DMBBE70j8&#10;g7VIXFDrNKRNE+JUCAlEb9AiuLrxNomw18F20/D3mBMcZ2c087baTEazEZ3vLQlYzBNgSI1VPbUC&#10;3vaPszUwHyQpqS2hgG/0sKkvLypZKnumVxx3oWWxhHwpBXQhDCXnvunQSD+3A1L0jtYZGaJ0LVdO&#10;nmO50TxNkhU3sqe40MkBHzpsPncnI2CdPY8ffnv78t6sjroIN/n49OWEuL6a7u+ABZzCXxh+8SM6&#10;1JHpYE+kPNMCijwG4zlbpsCiX+RZBuwgYJmmC+B1xf9/UP8AAAD//wMAUEsBAi0AFAAGAAgAAAAh&#10;ALaDOJL+AAAA4QEAABMAAAAAAAAAAAAAAAAAAAAAAFtDb250ZW50X1R5cGVzXS54bWxQSwECLQAU&#10;AAYACAAAACEAOP0h/9YAAACUAQAACwAAAAAAAAAAAAAAAAAvAQAAX3JlbHMvLnJlbHNQSwECLQAU&#10;AAYACAAAACEA2gkKkxsCAAAzBAAADgAAAAAAAAAAAAAAAAAuAgAAZHJzL2Uyb0RvYy54bWxQSwEC&#10;LQAUAAYACAAAACEAX+cQjOAAAAAJAQAADwAAAAAAAAAAAAAAAAB1BAAAZHJzL2Rvd25yZXYueG1s&#10;UEsFBgAAAAAEAAQA8wAAAIIFAAAAAA==&#10;">
                <v:textbox>
                  <w:txbxContent>
                    <w:p w14:paraId="4935950D" w14:textId="77777777" w:rsidR="002030BE" w:rsidRPr="002962CD" w:rsidRDefault="002030BE" w:rsidP="002030BE">
                      <w:pPr>
                        <w:widowControl/>
                        <w:ind w:left="360"/>
                        <w:jc w:val="left"/>
                        <w:rPr>
                          <w:rFonts w:eastAsia="Malgun Gothic"/>
                          <w:lang w:eastAsia="ko-KR"/>
                        </w:rPr>
                      </w:pPr>
                      <w:r w:rsidRPr="002962CD">
                        <w:rPr>
                          <w:rFonts w:eastAsia="Malgun Gothic"/>
                          <w:lang w:eastAsia="ko-KR"/>
                        </w:rPr>
                        <w:t xml:space="preserve">1) SIB1 scheduling information of the cell reselected by the UE due to frequency prioritization for MBS contains </w:t>
                      </w:r>
                      <w:proofErr w:type="gramStart"/>
                      <w:r w:rsidRPr="002962CD">
                        <w:rPr>
                          <w:rFonts w:eastAsia="Malgun Gothic"/>
                          <w:lang w:eastAsia="ko-KR"/>
                        </w:rPr>
                        <w:t>SIB20;</w:t>
                      </w:r>
                      <w:proofErr w:type="gramEnd"/>
                    </w:p>
                    <w:p w14:paraId="27A3E88B" w14:textId="77777777" w:rsidR="002030BE" w:rsidRPr="002962CD" w:rsidRDefault="002030BE" w:rsidP="002030BE">
                      <w:pPr>
                        <w:widowControl/>
                        <w:ind w:left="360"/>
                        <w:jc w:val="left"/>
                        <w:rPr>
                          <w:rFonts w:eastAsia="Malgun Gothic"/>
                          <w:lang w:eastAsia="ko-KR"/>
                        </w:rPr>
                      </w:pPr>
                      <w:r w:rsidRPr="002962CD">
                        <w:rPr>
                          <w:rFonts w:eastAsia="Malgun Gothic"/>
                          <w:lang w:eastAsia="ko-KR"/>
                        </w:rPr>
                        <w:t>2) Either:</w:t>
                      </w:r>
                    </w:p>
                    <w:p w14:paraId="561CE7A6" w14:textId="77777777" w:rsidR="002030BE" w:rsidRPr="002962CD" w:rsidRDefault="002030BE" w:rsidP="002030BE">
                      <w:pPr>
                        <w:widowControl/>
                        <w:ind w:leftChars="271" w:left="569"/>
                        <w:jc w:val="left"/>
                        <w:rPr>
                          <w:rFonts w:eastAsia="Malgun Gothic"/>
                          <w:lang w:eastAsia="ko-KR"/>
                        </w:rPr>
                      </w:pPr>
                      <w:r w:rsidRPr="002962CD">
                        <w:rPr>
                          <w:rFonts w:eastAsia="Malgun Gothic"/>
                          <w:lang w:eastAsia="ko-KR"/>
                        </w:rPr>
                        <w:t>- One or more MBS FSAI(s) of that frequency is indicated in SIB21 of the serving cell and the same MBS FSAI(s) is also indicated for this MBS broadcast service in MBS User Service Description (USD) as specified in TS 26.346 [20], or</w:t>
                      </w:r>
                    </w:p>
                    <w:p w14:paraId="2DEFAC43" w14:textId="77777777" w:rsidR="002030BE" w:rsidRPr="002962CD" w:rsidRDefault="002030BE" w:rsidP="002030BE">
                      <w:pPr>
                        <w:widowControl/>
                        <w:ind w:leftChars="271" w:left="569"/>
                        <w:jc w:val="left"/>
                        <w:rPr>
                          <w:rFonts w:eastAsia="Malgun Gothic"/>
                          <w:lang w:eastAsia="ko-KR"/>
                        </w:rPr>
                      </w:pPr>
                      <w:r w:rsidRPr="002962CD">
                        <w:rPr>
                          <w:rFonts w:eastAsia="Malgun Gothic"/>
                          <w:lang w:eastAsia="ko-KR"/>
                        </w:rPr>
                        <w:t>- SIB21 is not provided in the serving cell and that frequency is included in the USD of this service, or</w:t>
                      </w:r>
                    </w:p>
                    <w:p w14:paraId="5EB061D3" w14:textId="77777777" w:rsidR="002030BE" w:rsidRPr="00065D15" w:rsidRDefault="002030BE" w:rsidP="002030BE">
                      <w:pPr>
                        <w:widowControl/>
                        <w:ind w:leftChars="271" w:left="569"/>
                        <w:jc w:val="left"/>
                        <w:rPr>
                          <w:sz w:val="20"/>
                          <w:szCs w:val="21"/>
                        </w:rPr>
                      </w:pPr>
                      <w:r w:rsidRPr="002962CD">
                        <w:rPr>
                          <w:rFonts w:eastAsia="Malgun Gothic"/>
                          <w:lang w:eastAsia="ko-KR"/>
                        </w:rPr>
                        <w:t>- SIB21 is provided in the serving cell but does not provide the frequency mapping for the concerned service, and that frequency is included in the USD of this service.</w:t>
                      </w:r>
                    </w:p>
                  </w:txbxContent>
                </v:textbox>
                <w10:wrap type="topAndBottom"/>
              </v:shape>
            </w:pict>
          </mc:Fallback>
        </mc:AlternateContent>
      </w:r>
      <w:r w:rsidR="005C2E14" w:rsidRPr="00E84D3C">
        <w:rPr>
          <w:rFonts w:ascii="Times New Roman" w:hAnsi="Times New Roman" w:cs="Times New Roman"/>
          <w:bCs/>
          <w:szCs w:val="21"/>
          <w:lang w:val="en-GB"/>
        </w:rPr>
        <w:t>SIB21 is also system information related to MBS, which includes the MBS FSAI.</w:t>
      </w:r>
      <w:r w:rsidR="008313C9" w:rsidRPr="00E84D3C">
        <w:rPr>
          <w:szCs w:val="21"/>
        </w:rPr>
        <w:t xml:space="preserve"> </w:t>
      </w:r>
      <w:r w:rsidR="003D5BC8" w:rsidRPr="00E84D3C">
        <w:rPr>
          <w:rFonts w:ascii="Times New Roman" w:hAnsi="Times New Roman" w:cs="Times New Roman"/>
          <w:bCs/>
          <w:szCs w:val="21"/>
          <w:lang w:val="en-GB"/>
        </w:rPr>
        <w:t>In TS</w:t>
      </w:r>
      <w:r w:rsidR="003D5BC8" w:rsidRPr="00E84D3C">
        <w:rPr>
          <w:rFonts w:ascii="Times New Roman" w:hAnsi="Times New Roman" w:cs="Times New Roman" w:hint="eastAsia"/>
          <w:bCs/>
          <w:szCs w:val="21"/>
          <w:lang w:val="en-GB"/>
        </w:rPr>
        <w:t xml:space="preserve"> 3</w:t>
      </w:r>
      <w:r w:rsidR="003D5BC8" w:rsidRPr="00E84D3C">
        <w:rPr>
          <w:rFonts w:ascii="Times New Roman" w:hAnsi="Times New Roman" w:cs="Times New Roman"/>
          <w:bCs/>
          <w:szCs w:val="21"/>
          <w:lang w:val="en-GB"/>
        </w:rPr>
        <w:t>8.331</w:t>
      </w:r>
      <w:r w:rsidR="008313C9" w:rsidRPr="00E84D3C">
        <w:rPr>
          <w:rFonts w:ascii="Times New Roman" w:hAnsi="Times New Roman" w:cs="Times New Roman"/>
          <w:bCs/>
          <w:szCs w:val="21"/>
          <w:lang w:val="en-GB"/>
        </w:rPr>
        <w:t xml:space="preserve"> [4] states that one or more MBS FSAIs of the frequency on which SIB20 is transmitted is indicated in the SIB21 of the serving cell. And the </w:t>
      </w:r>
      <w:r w:rsidR="003D5BC8" w:rsidRPr="00E84D3C">
        <w:rPr>
          <w:rFonts w:ascii="Times New Roman" w:hAnsi="Times New Roman" w:cs="Times New Roman"/>
          <w:bCs/>
          <w:szCs w:val="21"/>
          <w:lang w:val="en-GB"/>
        </w:rPr>
        <w:t xml:space="preserve">TS26.346 </w:t>
      </w:r>
      <w:r w:rsidR="008313C9" w:rsidRPr="00E84D3C">
        <w:rPr>
          <w:rFonts w:ascii="Times New Roman" w:hAnsi="Times New Roman" w:cs="Times New Roman"/>
          <w:bCs/>
          <w:szCs w:val="21"/>
          <w:lang w:val="en-GB"/>
        </w:rPr>
        <w:t>states that that same FSAI is included in the MBS User Service Description.</w:t>
      </w:r>
      <w:r w:rsidR="0002334C" w:rsidRPr="00E84D3C">
        <w:rPr>
          <w:rFonts w:ascii="Times New Roman" w:hAnsi="Times New Roman" w:cs="Times New Roman"/>
          <w:bCs/>
          <w:szCs w:val="21"/>
          <w:lang w:val="en-GB"/>
        </w:rPr>
        <w:t xml:space="preserve"> </w:t>
      </w:r>
    </w:p>
    <w:p w14:paraId="3D44EFF2" w14:textId="77777777" w:rsidR="0002334C" w:rsidRDefault="0002334C" w:rsidP="00FD44DB">
      <w:pPr>
        <w:jc w:val="left"/>
        <w:rPr>
          <w:rFonts w:ascii="Times New Roman" w:hAnsi="Times New Roman" w:cs="Times New Roman"/>
          <w:lang w:val="en-GB"/>
        </w:rPr>
      </w:pPr>
    </w:p>
    <w:p w14:paraId="0AA8EC62" w14:textId="18B6FE2C" w:rsidR="0002334C" w:rsidRPr="00350C23" w:rsidRDefault="0002334C" w:rsidP="00FD44DB">
      <w:pPr>
        <w:jc w:val="left"/>
        <w:rPr>
          <w:rFonts w:ascii="Times New Roman" w:hAnsi="Times New Roman" w:cs="Times New Roman"/>
          <w:lang w:val="en-GB"/>
        </w:rPr>
      </w:pPr>
      <w:r w:rsidRPr="00350C23">
        <w:rPr>
          <w:rFonts w:ascii="Times New Roman" w:hAnsi="Times New Roman" w:cs="Times New Roman"/>
          <w:b/>
          <w:bCs/>
          <w:noProof/>
          <w:sz w:val="22"/>
          <w:szCs w:val="24"/>
          <w:lang w:val="en-GB"/>
        </w:rPr>
        <mc:AlternateContent>
          <mc:Choice Requires="wps">
            <w:drawing>
              <wp:anchor distT="0" distB="0" distL="114300" distR="114300" simplePos="0" relativeHeight="251665408" behindDoc="0" locked="0" layoutInCell="1" allowOverlap="1" wp14:anchorId="3C698B1B" wp14:editId="67668C8A">
                <wp:simplePos x="0" y="0"/>
                <wp:positionH relativeFrom="column">
                  <wp:posOffset>1905</wp:posOffset>
                </wp:positionH>
                <wp:positionV relativeFrom="paragraph">
                  <wp:posOffset>299720</wp:posOffset>
                </wp:positionV>
                <wp:extent cx="6182360" cy="1905000"/>
                <wp:effectExtent l="0" t="0" r="27940" b="19050"/>
                <wp:wrapTopAndBottom/>
                <wp:docPr id="4" name="正方形/長方形 4"/>
                <wp:cNvGraphicFramePr/>
                <a:graphic xmlns:a="http://schemas.openxmlformats.org/drawingml/2006/main">
                  <a:graphicData uri="http://schemas.microsoft.com/office/word/2010/wordprocessingShape">
                    <wps:wsp>
                      <wps:cNvSpPr/>
                      <wps:spPr>
                        <a:xfrm>
                          <a:off x="0" y="0"/>
                          <a:ext cx="6182360" cy="190500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AEBBFB" w14:textId="77777777" w:rsidR="002030BE" w:rsidRPr="002030BE" w:rsidRDefault="002030BE" w:rsidP="002030BE">
                            <w:pPr>
                              <w:pStyle w:val="4"/>
                              <w:spacing w:before="0" w:after="0"/>
                              <w:rPr>
                                <w:color w:val="000000" w:themeColor="text1"/>
                              </w:rPr>
                            </w:pPr>
                            <w:bookmarkStart w:id="2" w:name="_Toc171467633"/>
                            <w:r w:rsidRPr="002030BE">
                              <w:rPr>
                                <w:color w:val="000000" w:themeColor="text1"/>
                              </w:rPr>
                              <w:t>5.9.4.3</w:t>
                            </w:r>
                            <w:r w:rsidRPr="002030BE">
                              <w:rPr>
                                <w:color w:val="000000" w:themeColor="text1"/>
                              </w:rPr>
                              <w:tab/>
                              <w:t>MBS frequencies of interest determination</w:t>
                            </w:r>
                            <w:bookmarkEnd w:id="2"/>
                          </w:p>
                          <w:p w14:paraId="466E558A" w14:textId="77777777" w:rsidR="002030BE" w:rsidRPr="002030BE" w:rsidRDefault="002030BE" w:rsidP="002030BE">
                            <w:pPr>
                              <w:rPr>
                                <w:color w:val="000000" w:themeColor="text1"/>
                              </w:rPr>
                            </w:pPr>
                            <w:r w:rsidRPr="002030BE">
                              <w:rPr>
                                <w:color w:val="000000" w:themeColor="text1"/>
                              </w:rPr>
                              <w:t>The UE shall:</w:t>
                            </w:r>
                          </w:p>
                          <w:p w14:paraId="11D4624E" w14:textId="77777777" w:rsidR="002030BE" w:rsidRPr="002030BE" w:rsidRDefault="002030BE" w:rsidP="002030BE">
                            <w:pPr>
                              <w:pStyle w:val="B1"/>
                              <w:spacing w:after="0"/>
                              <w:rPr>
                                <w:color w:val="000000" w:themeColor="text1"/>
                              </w:rPr>
                            </w:pPr>
                            <w:r w:rsidRPr="002030BE">
                              <w:rPr>
                                <w:color w:val="000000" w:themeColor="text1"/>
                              </w:rPr>
                              <w:t>1&gt;</w:t>
                            </w:r>
                            <w:r w:rsidRPr="002030BE">
                              <w:rPr>
                                <w:color w:val="000000" w:themeColor="text1"/>
                              </w:rPr>
                              <w:tab/>
                              <w:t>consider a frequency to be part of the MBS frequencies of interest if the following conditions are met:</w:t>
                            </w:r>
                          </w:p>
                          <w:p w14:paraId="7F66FD1B" w14:textId="38D64A26" w:rsidR="002030BE" w:rsidRPr="002030BE" w:rsidRDefault="002030BE" w:rsidP="002030BE">
                            <w:pPr>
                              <w:pStyle w:val="NO"/>
                              <w:spacing w:after="0"/>
                              <w:rPr>
                                <w:rFonts w:ascii="ＭＳ 明朝" w:eastAsia="ＭＳ 明朝" w:hAnsi="ＭＳ 明朝" w:cs="ＭＳ 明朝"/>
                                <w:color w:val="000000" w:themeColor="text1"/>
                              </w:rPr>
                            </w:pPr>
                            <w:r>
                              <w:rPr>
                                <w:rFonts w:ascii="ＭＳ 明朝" w:eastAsia="ＭＳ 明朝" w:hAnsi="ＭＳ 明朝" w:cs="ＭＳ 明朝" w:hint="eastAsia"/>
                                <w:color w:val="000000" w:themeColor="text1"/>
                              </w:rPr>
                              <w:t>&lt;</w:t>
                            </w:r>
                            <w:r>
                              <w:rPr>
                                <w:rFonts w:ascii="ＭＳ 明朝" w:eastAsia="ＭＳ 明朝" w:hAnsi="ＭＳ 明朝" w:cs="ＭＳ 明朝"/>
                                <w:color w:val="000000" w:themeColor="text1"/>
                              </w:rPr>
                              <w:t>omit&gt;</w:t>
                            </w:r>
                          </w:p>
                          <w:p w14:paraId="38B1727D" w14:textId="7D109120" w:rsidR="002030BE" w:rsidRPr="002030BE" w:rsidRDefault="002030BE" w:rsidP="002030BE">
                            <w:pPr>
                              <w:ind w:leftChars="300" w:left="630"/>
                              <w:jc w:val="left"/>
                              <w:rPr>
                                <w:color w:val="000000" w:themeColor="text1"/>
                              </w:rPr>
                            </w:pPr>
                            <w:r w:rsidRPr="002030BE">
                              <w:rPr>
                                <w:color w:val="000000" w:themeColor="text1"/>
                              </w:rPr>
                              <w:t>2&gt;</w:t>
                            </w:r>
                            <w:r>
                              <w:rPr>
                                <w:color w:val="000000" w:themeColor="text1"/>
                              </w:rPr>
                              <w:t xml:space="preserve"> </w:t>
                            </w:r>
                            <w:r w:rsidRPr="006605C3">
                              <w:rPr>
                                <w:b/>
                                <w:bCs/>
                                <w:color w:val="FF0000"/>
                              </w:rPr>
                              <w:t>for at least one of these MBS sessions,</w:t>
                            </w:r>
                            <w:r w:rsidRPr="006605C3">
                              <w:rPr>
                                <w:b/>
                                <w:bCs/>
                                <w:i/>
                                <w:color w:val="FF0000"/>
                              </w:rPr>
                              <w:t xml:space="preserve"> SIB21</w:t>
                            </w:r>
                            <w:r w:rsidRPr="006605C3">
                              <w:rPr>
                                <w:b/>
                                <w:bCs/>
                                <w:color w:val="FF0000"/>
                              </w:rPr>
                              <w:t xml:space="preserve"> acquired from the </w:t>
                            </w:r>
                            <w:proofErr w:type="gramStart"/>
                            <w:r w:rsidRPr="006605C3">
                              <w:rPr>
                                <w:b/>
                                <w:bCs/>
                                <w:color w:val="FF0000"/>
                              </w:rPr>
                              <w:t>PCell</w:t>
                            </w:r>
                            <w:proofErr w:type="gramEnd"/>
                            <w:r w:rsidRPr="006605C3">
                              <w:rPr>
                                <w:b/>
                                <w:bCs/>
                                <w:color w:val="FF0000"/>
                              </w:rPr>
                              <w:t xml:space="preserve"> or a non-serving cell includes mapping between the concerned frequency and one or more MBS FSAIs indicated in the USD for this session, or for at least one of these MBS sessions, the concerned frequency is not included in </w:t>
                            </w:r>
                            <w:r w:rsidRPr="006605C3">
                              <w:rPr>
                                <w:b/>
                                <w:bCs/>
                                <w:i/>
                                <w:color w:val="FF0000"/>
                              </w:rPr>
                              <w:t>SIB21</w:t>
                            </w:r>
                            <w:r w:rsidRPr="006605C3">
                              <w:rPr>
                                <w:b/>
                                <w:bCs/>
                                <w:color w:val="FF0000"/>
                              </w:rPr>
                              <w:t xml:space="preserve"> but is indicated in the USD for this session; and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698B1B" id="正方形/長方形 4" o:spid="_x0000_s1028" style="position:absolute;margin-left:.15pt;margin-top:23.6pt;width:486.8pt;height:150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XNkhQIAAHEFAAAOAAAAZHJzL2Uyb0RvYy54bWysVFFP3DAMfp+0/xDlfbS9AYMTPXQCMU1C&#10;gICJ51ya0EppnDm5a2+/fk7a690Y2sO0lzaO7c/2F9sXl31r2Eahb8CWvDjKOVNWQtXY15J/f775&#10;dMaZD8JWwoBVJd8qzy8XHz9cdG6uZlCDqRQyArF+3rmS1yG4eZZ5WatW+CNwypJSA7YikIivWYWi&#10;I/TWZLM8P806wMohSOU93V4PSr5I+ForGe619iowU3LKLaQvpu8qfrPFhZi/onB1I8c0xD9k0YrG&#10;UtAJ6loEwdbY/AHVNhLBgw5HEtoMtG6kSjVQNUX+ppqnWjiVaiFyvJto8v8PVt5tntwDEg2d83NP&#10;x1hFr7GNf8qP9Yms7USW6gOTdHlanM0+nxKnknTFeX6S54nObO/u0IevCloWDyVHeo1Ektjc+kAh&#10;yXRnEqNZuGmMSS9ibLzwYJoq3iUhtoS6Msg2gh4z9EV8PII4sCIpemb7WtIpbI2KEMY+Ks2airKf&#10;pURSm+0xhZTKhmJQ1aJSQ6jioLTJI4VOgBFZU5IT9gjwe7477CHn0T66qtSlk3P+t8QG58kjRQYb&#10;Jue2sYDvARiqaow82O9IGqiJLIV+1RM3kRqyjDcrqLYPyBCGqfFO3jT0kLfChweBNCb0+DT64Z4+&#10;2kBXchhPnNWAP9+7j/bUvaTlrKOxK7n/sRaoODPfLPX1eXF8HOc0CccnX2Yk4KFmdaix6/YKqBkK&#10;WjJOpmO0D2Z31AjtC22IZYxKKmElxS65DLgTrsKwDmjHSLVcJjOaTSfCrX1yMoJHnmOjPvcvAt3Y&#10;zYEG4Q52Iyrmb5p6sI2eFpbrALpJHb/ndXwBmuvUSuMOiovjUE5W+025+AUAAP//AwBQSwMEFAAG&#10;AAgAAAAhAMiuU/7dAAAABwEAAA8AAABkcnMvZG93bnJldi54bWxMjk9PwkAQxe8mfofNmHghsAWM&#10;SO2WGI2GAzER9OBt2h3bSne26S5Qv73DSY/vT977ZavBtepIfWg8G5hOElDEpbcNVwbed8/jO1Ah&#10;IltsPZOBHwqwyi8vMkytP/EbHbexUjLCIUUDdYxdqnUoa3IYJr4jluzL9w6jyL7StseTjLtWz5Lk&#10;VjtsWB5q7OixpnK/PTgDn+shVt/Tl7jZ4+hjtK6L8vWpMOb6ani4BxVpiH9lOOMLOuTCVPgD26Ba&#10;A3PpGbhZzEBJulzMl6AKsc+OzjP9nz//BQAA//8DAFBLAQItABQABgAIAAAAIQC2gziS/gAAAOEB&#10;AAATAAAAAAAAAAAAAAAAAAAAAABbQ29udGVudF9UeXBlc10ueG1sUEsBAi0AFAAGAAgAAAAhADj9&#10;If/WAAAAlAEAAAsAAAAAAAAAAAAAAAAALwEAAF9yZWxzLy5yZWxzUEsBAi0AFAAGAAgAAAAhANNh&#10;c2SFAgAAcQUAAA4AAAAAAAAAAAAAAAAALgIAAGRycy9lMm9Eb2MueG1sUEsBAi0AFAAGAAgAAAAh&#10;AMiuU/7dAAAABwEAAA8AAAAAAAAAAAAAAAAA3wQAAGRycy9kb3ducmV2LnhtbFBLBQYAAAAABAAE&#10;APMAAADpBQAAAAA=&#10;" filled="f" strokecolor="black [3213]" strokeweight="1pt">
                <v:textbox>
                  <w:txbxContent>
                    <w:p w14:paraId="2CAEBBFB" w14:textId="77777777" w:rsidR="002030BE" w:rsidRPr="002030BE" w:rsidRDefault="002030BE" w:rsidP="002030BE">
                      <w:pPr>
                        <w:pStyle w:val="4"/>
                        <w:spacing w:before="0" w:after="0"/>
                        <w:rPr>
                          <w:color w:val="000000" w:themeColor="text1"/>
                        </w:rPr>
                      </w:pPr>
                      <w:bookmarkStart w:id="3" w:name="_Toc171467633"/>
                      <w:r w:rsidRPr="002030BE">
                        <w:rPr>
                          <w:color w:val="000000" w:themeColor="text1"/>
                        </w:rPr>
                        <w:t>5.9.4.3</w:t>
                      </w:r>
                      <w:r w:rsidRPr="002030BE">
                        <w:rPr>
                          <w:color w:val="000000" w:themeColor="text1"/>
                        </w:rPr>
                        <w:tab/>
                        <w:t>MBS frequencies of interest determination</w:t>
                      </w:r>
                      <w:bookmarkEnd w:id="3"/>
                    </w:p>
                    <w:p w14:paraId="466E558A" w14:textId="77777777" w:rsidR="002030BE" w:rsidRPr="002030BE" w:rsidRDefault="002030BE" w:rsidP="002030BE">
                      <w:pPr>
                        <w:rPr>
                          <w:color w:val="000000" w:themeColor="text1"/>
                        </w:rPr>
                      </w:pPr>
                      <w:r w:rsidRPr="002030BE">
                        <w:rPr>
                          <w:color w:val="000000" w:themeColor="text1"/>
                        </w:rPr>
                        <w:t>The UE shall:</w:t>
                      </w:r>
                    </w:p>
                    <w:p w14:paraId="11D4624E" w14:textId="77777777" w:rsidR="002030BE" w:rsidRPr="002030BE" w:rsidRDefault="002030BE" w:rsidP="002030BE">
                      <w:pPr>
                        <w:pStyle w:val="B1"/>
                        <w:spacing w:after="0"/>
                        <w:rPr>
                          <w:color w:val="000000" w:themeColor="text1"/>
                        </w:rPr>
                      </w:pPr>
                      <w:r w:rsidRPr="002030BE">
                        <w:rPr>
                          <w:color w:val="000000" w:themeColor="text1"/>
                        </w:rPr>
                        <w:t>1&gt;</w:t>
                      </w:r>
                      <w:r w:rsidRPr="002030BE">
                        <w:rPr>
                          <w:color w:val="000000" w:themeColor="text1"/>
                        </w:rPr>
                        <w:tab/>
                        <w:t>consider a frequency to be part of the MBS frequencies of interest if the following conditions are met:</w:t>
                      </w:r>
                    </w:p>
                    <w:p w14:paraId="7F66FD1B" w14:textId="38D64A26" w:rsidR="002030BE" w:rsidRPr="002030BE" w:rsidRDefault="002030BE" w:rsidP="002030BE">
                      <w:pPr>
                        <w:pStyle w:val="NO"/>
                        <w:spacing w:after="0"/>
                        <w:rPr>
                          <w:rFonts w:ascii="ＭＳ 明朝" w:eastAsia="ＭＳ 明朝" w:hAnsi="ＭＳ 明朝" w:cs="ＭＳ 明朝"/>
                          <w:color w:val="000000" w:themeColor="text1"/>
                        </w:rPr>
                      </w:pPr>
                      <w:r>
                        <w:rPr>
                          <w:rFonts w:ascii="ＭＳ 明朝" w:eastAsia="ＭＳ 明朝" w:hAnsi="ＭＳ 明朝" w:cs="ＭＳ 明朝" w:hint="eastAsia"/>
                          <w:color w:val="000000" w:themeColor="text1"/>
                        </w:rPr>
                        <w:t>&lt;</w:t>
                      </w:r>
                      <w:r>
                        <w:rPr>
                          <w:rFonts w:ascii="ＭＳ 明朝" w:eastAsia="ＭＳ 明朝" w:hAnsi="ＭＳ 明朝" w:cs="ＭＳ 明朝"/>
                          <w:color w:val="000000" w:themeColor="text1"/>
                        </w:rPr>
                        <w:t>omit&gt;</w:t>
                      </w:r>
                    </w:p>
                    <w:p w14:paraId="38B1727D" w14:textId="7D109120" w:rsidR="002030BE" w:rsidRPr="002030BE" w:rsidRDefault="002030BE" w:rsidP="002030BE">
                      <w:pPr>
                        <w:ind w:leftChars="300" w:left="630"/>
                        <w:jc w:val="left"/>
                        <w:rPr>
                          <w:color w:val="000000" w:themeColor="text1"/>
                        </w:rPr>
                      </w:pPr>
                      <w:r w:rsidRPr="002030BE">
                        <w:rPr>
                          <w:color w:val="000000" w:themeColor="text1"/>
                        </w:rPr>
                        <w:t>2&gt;</w:t>
                      </w:r>
                      <w:r>
                        <w:rPr>
                          <w:color w:val="000000" w:themeColor="text1"/>
                        </w:rPr>
                        <w:t xml:space="preserve"> </w:t>
                      </w:r>
                      <w:r w:rsidRPr="006605C3">
                        <w:rPr>
                          <w:b/>
                          <w:bCs/>
                          <w:color w:val="FF0000"/>
                        </w:rPr>
                        <w:t>for at least one of these MBS sessions,</w:t>
                      </w:r>
                      <w:r w:rsidRPr="006605C3">
                        <w:rPr>
                          <w:b/>
                          <w:bCs/>
                          <w:i/>
                          <w:color w:val="FF0000"/>
                        </w:rPr>
                        <w:t xml:space="preserve"> SIB21</w:t>
                      </w:r>
                      <w:r w:rsidRPr="006605C3">
                        <w:rPr>
                          <w:b/>
                          <w:bCs/>
                          <w:color w:val="FF0000"/>
                        </w:rPr>
                        <w:t xml:space="preserve"> acquired from the </w:t>
                      </w:r>
                      <w:proofErr w:type="gramStart"/>
                      <w:r w:rsidRPr="006605C3">
                        <w:rPr>
                          <w:b/>
                          <w:bCs/>
                          <w:color w:val="FF0000"/>
                        </w:rPr>
                        <w:t>PCell</w:t>
                      </w:r>
                      <w:proofErr w:type="gramEnd"/>
                      <w:r w:rsidRPr="006605C3">
                        <w:rPr>
                          <w:b/>
                          <w:bCs/>
                          <w:color w:val="FF0000"/>
                        </w:rPr>
                        <w:t xml:space="preserve"> or a non-serving cell includes mapping between the concerned frequency and one or more MBS FSAIs indicated in the USD for this session, or for at least one of these MBS sessions, the concerned frequency is not included in </w:t>
                      </w:r>
                      <w:r w:rsidRPr="006605C3">
                        <w:rPr>
                          <w:b/>
                          <w:bCs/>
                          <w:i/>
                          <w:color w:val="FF0000"/>
                        </w:rPr>
                        <w:t>SIB21</w:t>
                      </w:r>
                      <w:r w:rsidRPr="006605C3">
                        <w:rPr>
                          <w:b/>
                          <w:bCs/>
                          <w:color w:val="FF0000"/>
                        </w:rPr>
                        <w:t xml:space="preserve"> but is indicated in the USD for this session; and</w:t>
                      </w:r>
                    </w:p>
                  </w:txbxContent>
                </v:textbox>
                <w10:wrap type="topAndBottom"/>
              </v:rect>
            </w:pict>
          </mc:Fallback>
        </mc:AlternateContent>
      </w:r>
      <w:r w:rsidRPr="00350C23">
        <w:rPr>
          <w:rFonts w:ascii="Times New Roman" w:hAnsi="Times New Roman" w:cs="Times New Roman"/>
          <w:sz w:val="22"/>
          <w:szCs w:val="24"/>
          <w:lang w:val="en-GB"/>
        </w:rPr>
        <w:t>In TS38.331, in the procedure for determining the MBS frequency of interest, the following is stated.</w:t>
      </w:r>
    </w:p>
    <w:p w14:paraId="12EE5BD8" w14:textId="66A43392" w:rsidR="0002334C" w:rsidRPr="00E84D3C" w:rsidRDefault="0002334C" w:rsidP="0002334C">
      <w:pPr>
        <w:jc w:val="left"/>
        <w:rPr>
          <w:rFonts w:ascii="Times New Roman" w:hAnsi="Times New Roman" w:cs="Times New Roman"/>
          <w:bCs/>
          <w:szCs w:val="21"/>
          <w:lang w:val="en-GB"/>
        </w:rPr>
      </w:pPr>
      <w:r w:rsidRPr="00E84D3C">
        <w:rPr>
          <w:rFonts w:ascii="Times New Roman" w:hAnsi="Times New Roman" w:cs="Times New Roman"/>
          <w:bCs/>
          <w:szCs w:val="21"/>
          <w:lang w:val="en-GB"/>
        </w:rPr>
        <w:t>From above, FSAI is associated with MBS session</w:t>
      </w:r>
      <w:r w:rsidR="00B80105">
        <w:rPr>
          <w:rFonts w:ascii="Times New Roman" w:hAnsi="Times New Roman" w:cs="Times New Roman"/>
          <w:bCs/>
          <w:szCs w:val="21"/>
          <w:lang w:val="en-GB"/>
        </w:rPr>
        <w:t>(</w:t>
      </w:r>
      <w:r w:rsidRPr="00E84D3C">
        <w:rPr>
          <w:rFonts w:ascii="Times New Roman" w:hAnsi="Times New Roman" w:cs="Times New Roman"/>
          <w:bCs/>
          <w:szCs w:val="21"/>
          <w:lang w:val="en-GB"/>
        </w:rPr>
        <w:t>s</w:t>
      </w:r>
      <w:r w:rsidR="00B80105">
        <w:rPr>
          <w:rFonts w:ascii="Times New Roman" w:hAnsi="Times New Roman" w:cs="Times New Roman"/>
          <w:bCs/>
          <w:szCs w:val="21"/>
          <w:lang w:val="en-GB"/>
        </w:rPr>
        <w:t>)</w:t>
      </w:r>
      <w:r w:rsidR="00B80105" w:rsidRPr="00E84D3C">
        <w:rPr>
          <w:rFonts w:ascii="Times New Roman" w:hAnsi="Times New Roman" w:cs="Times New Roman"/>
          <w:bCs/>
          <w:szCs w:val="21"/>
          <w:lang w:val="en-GB"/>
        </w:rPr>
        <w:t xml:space="preserve">, </w:t>
      </w:r>
      <w:r w:rsidRPr="00E84D3C">
        <w:rPr>
          <w:rFonts w:ascii="Times New Roman" w:hAnsi="Times New Roman" w:cs="Times New Roman"/>
          <w:bCs/>
          <w:szCs w:val="21"/>
          <w:lang w:val="en-GB"/>
        </w:rPr>
        <w:t>and SIB21 indicates the association between the frequency which the services are provided and FSAI (</w:t>
      </w:r>
      <w:proofErr w:type="gramStart"/>
      <w:r w:rsidRPr="00E84D3C">
        <w:rPr>
          <w:rFonts w:ascii="Times New Roman" w:hAnsi="Times New Roman" w:cs="Times New Roman"/>
          <w:bCs/>
          <w:szCs w:val="21"/>
          <w:lang w:val="en-GB"/>
        </w:rPr>
        <w:t>i.e.</w:t>
      </w:r>
      <w:proofErr w:type="gramEnd"/>
      <w:r w:rsidRPr="00E84D3C">
        <w:rPr>
          <w:rFonts w:ascii="Times New Roman" w:hAnsi="Times New Roman" w:cs="Times New Roman"/>
          <w:bCs/>
          <w:szCs w:val="21"/>
          <w:lang w:val="en-GB"/>
        </w:rPr>
        <w:t xml:space="preserve"> the service frequency and (a group of) MBS session</w:t>
      </w:r>
      <w:r w:rsidR="00B80105">
        <w:rPr>
          <w:rFonts w:ascii="Times New Roman" w:hAnsi="Times New Roman" w:cs="Times New Roman"/>
          <w:bCs/>
          <w:szCs w:val="21"/>
          <w:lang w:val="en-GB"/>
        </w:rPr>
        <w:t>(</w:t>
      </w:r>
      <w:r w:rsidRPr="00E84D3C">
        <w:rPr>
          <w:rFonts w:ascii="Times New Roman" w:hAnsi="Times New Roman" w:cs="Times New Roman"/>
          <w:bCs/>
          <w:szCs w:val="21"/>
          <w:lang w:val="en-GB"/>
        </w:rPr>
        <w:t>s</w:t>
      </w:r>
      <w:r w:rsidR="00B80105">
        <w:rPr>
          <w:rFonts w:ascii="Times New Roman" w:hAnsi="Times New Roman" w:cs="Times New Roman"/>
          <w:bCs/>
          <w:szCs w:val="21"/>
          <w:lang w:val="en-GB"/>
        </w:rPr>
        <w:t>)</w:t>
      </w:r>
      <w:r w:rsidR="00B80105" w:rsidRPr="00E84D3C">
        <w:rPr>
          <w:rFonts w:ascii="Times New Roman" w:hAnsi="Times New Roman" w:cs="Times New Roman"/>
          <w:bCs/>
          <w:szCs w:val="21"/>
          <w:lang w:val="en-GB"/>
        </w:rPr>
        <w:t xml:space="preserve">). </w:t>
      </w:r>
      <w:r w:rsidR="009F1012" w:rsidRPr="00E84D3C">
        <w:rPr>
          <w:rFonts w:ascii="Times New Roman" w:hAnsi="Times New Roman" w:cs="Times New Roman"/>
          <w:bCs/>
          <w:szCs w:val="21"/>
          <w:lang w:val="en-GB"/>
        </w:rPr>
        <w:t>So</w:t>
      </w:r>
      <w:r w:rsidR="002235A7" w:rsidRPr="00E84D3C">
        <w:rPr>
          <w:rFonts w:ascii="Times New Roman" w:hAnsi="Times New Roman" w:cs="Times New Roman" w:hint="eastAsia"/>
          <w:bCs/>
          <w:szCs w:val="21"/>
          <w:lang w:val="en-GB"/>
        </w:rPr>
        <w:t>,</w:t>
      </w:r>
      <w:r w:rsidR="009F1012" w:rsidRPr="00E84D3C">
        <w:rPr>
          <w:rFonts w:ascii="Times New Roman" w:hAnsi="Times New Roman" w:cs="Times New Roman"/>
          <w:bCs/>
          <w:szCs w:val="21"/>
          <w:lang w:val="en-GB"/>
        </w:rPr>
        <w:t xml:space="preserve"> we propose that RAN2 will also consider the possibility of linking intended service area information to the FSAI.</w:t>
      </w:r>
    </w:p>
    <w:p w14:paraId="0CDC32F1" w14:textId="77777777" w:rsidR="003D5BC8" w:rsidRPr="002962CD" w:rsidRDefault="003D5BC8" w:rsidP="00FD44DB">
      <w:pPr>
        <w:jc w:val="left"/>
        <w:rPr>
          <w:rFonts w:ascii="Times New Roman" w:hAnsi="Times New Roman" w:cs="Times New Roman"/>
          <w:bCs/>
          <w:szCs w:val="21"/>
          <w:lang w:val="en-GB"/>
        </w:rPr>
      </w:pPr>
    </w:p>
    <w:p w14:paraId="76EC0210" w14:textId="2640AA54" w:rsidR="003D5BC8" w:rsidRPr="002962CD" w:rsidRDefault="003D5BC8" w:rsidP="00FD44DB">
      <w:pPr>
        <w:jc w:val="left"/>
        <w:rPr>
          <w:rFonts w:ascii="Times New Roman" w:hAnsi="Times New Roman" w:cs="Times New Roman"/>
          <w:bCs/>
          <w:szCs w:val="21"/>
          <w:lang w:val="en-GB"/>
        </w:rPr>
      </w:pPr>
      <w:r w:rsidRPr="00E84D3C">
        <w:rPr>
          <w:rFonts w:ascii="Times New Roman" w:hAnsi="Times New Roman" w:cs="Times New Roman"/>
          <w:b/>
          <w:bCs/>
          <w:szCs w:val="21"/>
          <w:lang w:val="en-GB"/>
        </w:rPr>
        <w:t>Observation 3:</w:t>
      </w:r>
      <w:r w:rsidRPr="00E84D3C">
        <w:rPr>
          <w:rFonts w:ascii="Times New Roman" w:hAnsi="Times New Roman" w:cs="Times New Roman"/>
          <w:b/>
          <w:bCs/>
          <w:szCs w:val="21"/>
        </w:rPr>
        <w:t xml:space="preserve"> FSAI is associated with MBS session</w:t>
      </w:r>
      <w:r w:rsidR="00B80105">
        <w:rPr>
          <w:rFonts w:ascii="Times New Roman" w:hAnsi="Times New Roman" w:cs="Times New Roman"/>
          <w:b/>
          <w:bCs/>
          <w:szCs w:val="21"/>
        </w:rPr>
        <w:t>(</w:t>
      </w:r>
      <w:r w:rsidRPr="00E84D3C">
        <w:rPr>
          <w:rFonts w:ascii="Times New Roman" w:hAnsi="Times New Roman" w:cs="Times New Roman"/>
          <w:b/>
          <w:bCs/>
          <w:szCs w:val="21"/>
        </w:rPr>
        <w:t>s</w:t>
      </w:r>
      <w:r w:rsidR="00B80105">
        <w:rPr>
          <w:rFonts w:ascii="Times New Roman" w:hAnsi="Times New Roman" w:cs="Times New Roman"/>
          <w:b/>
          <w:bCs/>
          <w:szCs w:val="21"/>
        </w:rPr>
        <w:t>)</w:t>
      </w:r>
      <w:r w:rsidR="00B80105" w:rsidRPr="00E84D3C">
        <w:rPr>
          <w:rFonts w:ascii="Times New Roman" w:hAnsi="Times New Roman" w:cs="Times New Roman"/>
          <w:b/>
          <w:bCs/>
          <w:szCs w:val="21"/>
        </w:rPr>
        <w:t xml:space="preserve">, </w:t>
      </w:r>
      <w:r w:rsidRPr="00E84D3C">
        <w:rPr>
          <w:rFonts w:ascii="Times New Roman" w:hAnsi="Times New Roman" w:cs="Times New Roman"/>
          <w:b/>
          <w:bCs/>
          <w:szCs w:val="21"/>
        </w:rPr>
        <w:t>and SIB21 indicates the association between the frequency which the services are provided and FSAI (</w:t>
      </w:r>
      <w:proofErr w:type="gramStart"/>
      <w:r w:rsidRPr="00E84D3C">
        <w:rPr>
          <w:rFonts w:ascii="Times New Roman" w:hAnsi="Times New Roman" w:cs="Times New Roman"/>
          <w:b/>
          <w:bCs/>
          <w:szCs w:val="21"/>
        </w:rPr>
        <w:t>i.e.</w:t>
      </w:r>
      <w:proofErr w:type="gramEnd"/>
      <w:r w:rsidRPr="00E84D3C">
        <w:rPr>
          <w:rFonts w:ascii="Times New Roman" w:hAnsi="Times New Roman" w:cs="Times New Roman"/>
          <w:b/>
          <w:bCs/>
          <w:szCs w:val="21"/>
        </w:rPr>
        <w:t xml:space="preserve"> the service frequency and (an group of) MBS session</w:t>
      </w:r>
      <w:r w:rsidR="00B80105">
        <w:rPr>
          <w:rFonts w:ascii="Times New Roman" w:hAnsi="Times New Roman" w:cs="Times New Roman"/>
          <w:b/>
          <w:bCs/>
          <w:szCs w:val="21"/>
        </w:rPr>
        <w:t>(</w:t>
      </w:r>
      <w:r w:rsidRPr="00E84D3C">
        <w:rPr>
          <w:rFonts w:ascii="Times New Roman" w:hAnsi="Times New Roman" w:cs="Times New Roman"/>
          <w:b/>
          <w:bCs/>
          <w:szCs w:val="21"/>
        </w:rPr>
        <w:t>s</w:t>
      </w:r>
      <w:r w:rsidR="00B80105">
        <w:rPr>
          <w:rFonts w:ascii="Times New Roman" w:hAnsi="Times New Roman" w:cs="Times New Roman"/>
          <w:b/>
          <w:bCs/>
          <w:szCs w:val="21"/>
        </w:rPr>
        <w:t>)</w:t>
      </w:r>
      <w:r w:rsidR="00B80105" w:rsidRPr="00E84D3C">
        <w:rPr>
          <w:rFonts w:ascii="Times New Roman" w:hAnsi="Times New Roman" w:cs="Times New Roman"/>
          <w:b/>
          <w:bCs/>
          <w:szCs w:val="21"/>
        </w:rPr>
        <w:t>).</w:t>
      </w:r>
    </w:p>
    <w:p w14:paraId="5C13569D" w14:textId="544288CE" w:rsidR="00CB2DD7" w:rsidRPr="002B00F6" w:rsidRDefault="00CB2DD7" w:rsidP="00FD44DB">
      <w:pPr>
        <w:jc w:val="left"/>
        <w:rPr>
          <w:rFonts w:ascii="Times New Roman" w:hAnsi="Times New Roman" w:cs="Times New Roman"/>
          <w:b/>
          <w:bCs/>
          <w:szCs w:val="21"/>
          <w:lang w:val="en-GB"/>
        </w:rPr>
      </w:pPr>
    </w:p>
    <w:p w14:paraId="110411D0" w14:textId="63368A73" w:rsidR="00FA29EB" w:rsidRPr="00E84D3C" w:rsidRDefault="00FA29EB" w:rsidP="00FA29EB">
      <w:pPr>
        <w:jc w:val="left"/>
        <w:rPr>
          <w:rFonts w:ascii="Times New Roman" w:hAnsi="Times New Roman" w:cs="Times New Roman"/>
          <w:b/>
          <w:bCs/>
          <w:szCs w:val="21"/>
        </w:rPr>
      </w:pPr>
      <w:r w:rsidRPr="00E84D3C">
        <w:rPr>
          <w:rFonts w:ascii="Times New Roman" w:hAnsi="Times New Roman" w:cs="Times New Roman"/>
          <w:b/>
          <w:bCs/>
          <w:szCs w:val="21"/>
          <w:lang w:val="en-GB"/>
        </w:rPr>
        <w:t xml:space="preserve">Observation </w:t>
      </w:r>
      <w:r w:rsidR="003D1E6B" w:rsidRPr="00E84D3C">
        <w:rPr>
          <w:rFonts w:ascii="Times New Roman" w:hAnsi="Times New Roman" w:cs="Times New Roman"/>
          <w:b/>
          <w:bCs/>
          <w:szCs w:val="21"/>
          <w:lang w:val="en-GB"/>
        </w:rPr>
        <w:t>4</w:t>
      </w:r>
      <w:r w:rsidRPr="00E84D3C">
        <w:rPr>
          <w:rFonts w:ascii="Times New Roman" w:hAnsi="Times New Roman" w:cs="Times New Roman"/>
          <w:b/>
          <w:bCs/>
          <w:szCs w:val="21"/>
          <w:lang w:val="en-GB"/>
        </w:rPr>
        <w:t>:</w:t>
      </w:r>
      <w:r w:rsidRPr="00E84D3C">
        <w:rPr>
          <w:rFonts w:ascii="Times New Roman" w:hAnsi="Times New Roman" w:cs="Times New Roman"/>
          <w:b/>
          <w:bCs/>
          <w:szCs w:val="21"/>
        </w:rPr>
        <w:t xml:space="preserve"> </w:t>
      </w:r>
      <w:r w:rsidR="009A5CC6" w:rsidRPr="00E84D3C">
        <w:rPr>
          <w:rFonts w:ascii="Times New Roman" w:hAnsi="Times New Roman" w:cs="Times New Roman"/>
          <w:b/>
          <w:bCs/>
          <w:szCs w:val="21"/>
        </w:rPr>
        <w:t xml:space="preserve">Since </w:t>
      </w:r>
      <w:r w:rsidRPr="00E84D3C">
        <w:rPr>
          <w:rFonts w:ascii="Times New Roman" w:hAnsi="Times New Roman" w:cs="Times New Roman"/>
          <w:b/>
          <w:bCs/>
          <w:szCs w:val="21"/>
        </w:rPr>
        <w:t xml:space="preserve">one group of MBS sessions which is associated with one FSAI </w:t>
      </w:r>
      <w:r w:rsidR="009A5CC6" w:rsidRPr="00E84D3C">
        <w:rPr>
          <w:rFonts w:ascii="Times New Roman" w:hAnsi="Times New Roman" w:cs="Times New Roman"/>
          <w:b/>
          <w:bCs/>
          <w:szCs w:val="21"/>
        </w:rPr>
        <w:t xml:space="preserve">is associated with common frequency/location, </w:t>
      </w:r>
      <w:r w:rsidR="00913F82">
        <w:rPr>
          <w:rFonts w:ascii="Times New Roman" w:hAnsi="Times New Roman" w:cs="Times New Roman"/>
          <w:b/>
          <w:bCs/>
          <w:szCs w:val="21"/>
        </w:rPr>
        <w:t>i</w:t>
      </w:r>
      <w:r w:rsidR="00406CC7" w:rsidRPr="00E84D3C">
        <w:rPr>
          <w:rFonts w:ascii="Times New Roman" w:hAnsi="Times New Roman" w:cs="Times New Roman"/>
          <w:b/>
          <w:bCs/>
          <w:szCs w:val="21"/>
        </w:rPr>
        <w:t xml:space="preserve">ntended </w:t>
      </w:r>
      <w:r w:rsidR="00913F82">
        <w:rPr>
          <w:rFonts w:ascii="Times New Roman" w:hAnsi="Times New Roman" w:cs="Times New Roman"/>
          <w:b/>
          <w:bCs/>
          <w:szCs w:val="21"/>
        </w:rPr>
        <w:t>s</w:t>
      </w:r>
      <w:r w:rsidR="00406CC7" w:rsidRPr="00E84D3C">
        <w:rPr>
          <w:rFonts w:ascii="Times New Roman" w:hAnsi="Times New Roman" w:cs="Times New Roman"/>
          <w:b/>
          <w:bCs/>
          <w:szCs w:val="21"/>
        </w:rPr>
        <w:t xml:space="preserve">ervice </w:t>
      </w:r>
      <w:r w:rsidR="00913F82">
        <w:rPr>
          <w:rFonts w:ascii="Times New Roman" w:hAnsi="Times New Roman" w:cs="Times New Roman"/>
          <w:b/>
          <w:bCs/>
          <w:szCs w:val="21"/>
        </w:rPr>
        <w:t>a</w:t>
      </w:r>
      <w:r w:rsidR="00406CC7" w:rsidRPr="00E84D3C">
        <w:rPr>
          <w:rFonts w:ascii="Times New Roman" w:hAnsi="Times New Roman" w:cs="Times New Roman"/>
          <w:b/>
          <w:bCs/>
          <w:szCs w:val="21"/>
        </w:rPr>
        <w:t>rea</w:t>
      </w:r>
      <w:r w:rsidR="009A5CC6" w:rsidRPr="00E84D3C">
        <w:rPr>
          <w:rFonts w:ascii="Times New Roman" w:hAnsi="Times New Roman" w:cs="Times New Roman"/>
          <w:b/>
          <w:bCs/>
          <w:szCs w:val="21"/>
        </w:rPr>
        <w:t xml:space="preserve"> also can be associated with FSAI to indicate the common service area for the group of MBS sessions</w:t>
      </w:r>
      <w:r w:rsidRPr="00E84D3C">
        <w:rPr>
          <w:rFonts w:ascii="Times New Roman" w:hAnsi="Times New Roman" w:cs="Times New Roman"/>
          <w:b/>
          <w:bCs/>
          <w:szCs w:val="21"/>
        </w:rPr>
        <w:t xml:space="preserve">. </w:t>
      </w:r>
    </w:p>
    <w:p w14:paraId="470336D5" w14:textId="77777777" w:rsidR="003D5BC8" w:rsidRPr="00E84D3C" w:rsidRDefault="003D5BC8" w:rsidP="00FA29EB">
      <w:pPr>
        <w:jc w:val="left"/>
        <w:rPr>
          <w:rFonts w:ascii="Times New Roman" w:hAnsi="Times New Roman" w:cs="Times New Roman"/>
          <w:b/>
          <w:bCs/>
          <w:szCs w:val="21"/>
        </w:rPr>
      </w:pPr>
    </w:p>
    <w:p w14:paraId="5E201977" w14:textId="04B32D3C" w:rsidR="009F1012" w:rsidRPr="00E84D3C" w:rsidRDefault="009F1012" w:rsidP="00350C23">
      <w:pPr>
        <w:rPr>
          <w:rFonts w:ascii="Times New Roman" w:hAnsi="Times New Roman" w:cs="Times New Roman"/>
          <w:b/>
          <w:bCs/>
          <w:szCs w:val="21"/>
          <w:lang w:val="en-GB"/>
        </w:rPr>
      </w:pPr>
      <w:r w:rsidRPr="00E84D3C">
        <w:rPr>
          <w:rFonts w:ascii="Times New Roman" w:hAnsi="Times New Roman" w:cs="Times New Roman"/>
          <w:b/>
          <w:bCs/>
          <w:szCs w:val="21"/>
          <w:lang w:val="en-GB"/>
        </w:rPr>
        <w:t>Proposal 1</w:t>
      </w:r>
      <w:r w:rsidRPr="00E84D3C">
        <w:rPr>
          <w:rFonts w:ascii="Times New Roman" w:hAnsi="Times New Roman" w:cs="Times New Roman"/>
          <w:b/>
          <w:bCs/>
          <w:szCs w:val="21"/>
          <w:lang w:val="en-GB"/>
        </w:rPr>
        <w:t>：</w:t>
      </w:r>
      <w:r w:rsidRPr="00E84D3C">
        <w:rPr>
          <w:rFonts w:ascii="Times New Roman" w:hAnsi="Times New Roman" w:cs="Times New Roman"/>
          <w:b/>
          <w:bCs/>
          <w:szCs w:val="21"/>
          <w:lang w:val="en-GB"/>
        </w:rPr>
        <w:t xml:space="preserve">RAN2 will also consider the possibility of linking </w:t>
      </w:r>
      <w:r w:rsidR="00913F82">
        <w:rPr>
          <w:rFonts w:ascii="Times New Roman" w:hAnsi="Times New Roman" w:cs="Times New Roman"/>
          <w:b/>
          <w:bCs/>
          <w:szCs w:val="21"/>
          <w:lang w:val="en-GB"/>
        </w:rPr>
        <w:t>i</w:t>
      </w:r>
      <w:r w:rsidRPr="00E84D3C">
        <w:rPr>
          <w:rFonts w:ascii="Times New Roman" w:hAnsi="Times New Roman" w:cs="Times New Roman"/>
          <w:b/>
          <w:bCs/>
          <w:szCs w:val="21"/>
          <w:lang w:val="en-GB"/>
        </w:rPr>
        <w:t xml:space="preserve">ntended </w:t>
      </w:r>
      <w:r w:rsidR="00913F82">
        <w:rPr>
          <w:rFonts w:ascii="Times New Roman" w:hAnsi="Times New Roman" w:cs="Times New Roman"/>
          <w:b/>
          <w:bCs/>
          <w:szCs w:val="21"/>
          <w:lang w:val="en-GB"/>
        </w:rPr>
        <w:t>s</w:t>
      </w:r>
      <w:r w:rsidRPr="00E84D3C">
        <w:rPr>
          <w:rFonts w:ascii="Times New Roman" w:hAnsi="Times New Roman" w:cs="Times New Roman"/>
          <w:b/>
          <w:bCs/>
          <w:szCs w:val="21"/>
          <w:lang w:val="en-GB"/>
        </w:rPr>
        <w:t xml:space="preserve">ervice </w:t>
      </w:r>
      <w:r w:rsidR="00913F82">
        <w:rPr>
          <w:rFonts w:ascii="Times New Roman" w:hAnsi="Times New Roman" w:cs="Times New Roman"/>
          <w:b/>
          <w:bCs/>
          <w:szCs w:val="21"/>
          <w:lang w:val="en-GB"/>
        </w:rPr>
        <w:t>a</w:t>
      </w:r>
      <w:r w:rsidRPr="00E84D3C">
        <w:rPr>
          <w:rFonts w:ascii="Times New Roman" w:hAnsi="Times New Roman" w:cs="Times New Roman"/>
          <w:b/>
          <w:bCs/>
          <w:szCs w:val="21"/>
          <w:lang w:val="en-GB"/>
        </w:rPr>
        <w:t>rea information to the FSAI.</w:t>
      </w:r>
    </w:p>
    <w:p w14:paraId="44C09068" w14:textId="675A4DE7" w:rsidR="002166A4" w:rsidRPr="00E84D3C" w:rsidRDefault="002166A4" w:rsidP="00FD44DB">
      <w:pPr>
        <w:jc w:val="left"/>
        <w:rPr>
          <w:rFonts w:ascii="Times New Roman" w:hAnsi="Times New Roman" w:cs="Times New Roman"/>
          <w:szCs w:val="21"/>
        </w:rPr>
      </w:pPr>
    </w:p>
    <w:p w14:paraId="04602068" w14:textId="74E0CDE4" w:rsidR="002166A4" w:rsidRPr="00E84D3C" w:rsidRDefault="00A12A09" w:rsidP="002166A4">
      <w:pPr>
        <w:jc w:val="left"/>
        <w:rPr>
          <w:rFonts w:ascii="Times New Roman" w:hAnsi="Times New Roman" w:cs="Times New Roman"/>
          <w:szCs w:val="21"/>
        </w:rPr>
      </w:pPr>
      <w:r w:rsidRPr="00E84D3C">
        <w:rPr>
          <w:rFonts w:ascii="Times New Roman" w:hAnsi="Times New Roman" w:cs="Times New Roman"/>
          <w:szCs w:val="21"/>
        </w:rPr>
        <w:t>In the current specification, t</w:t>
      </w:r>
      <w:r w:rsidR="002166A4" w:rsidRPr="00E84D3C">
        <w:rPr>
          <w:rFonts w:ascii="Times New Roman" w:hAnsi="Times New Roman" w:cs="Times New Roman"/>
          <w:szCs w:val="21"/>
        </w:rPr>
        <w:t>he mapping information between the frequency and FSAIs are included in SIB21.</w:t>
      </w:r>
    </w:p>
    <w:p w14:paraId="76D47ABA" w14:textId="572D671D" w:rsidR="009F1012" w:rsidRPr="00F27EEF" w:rsidRDefault="009F1012" w:rsidP="00FD44DB">
      <w:pPr>
        <w:jc w:val="left"/>
        <w:rPr>
          <w:rFonts w:ascii="Times New Roman" w:hAnsi="Times New Roman" w:cs="Times New Roman"/>
          <w:b/>
          <w:bCs/>
          <w:szCs w:val="21"/>
        </w:rPr>
      </w:pPr>
      <w:r w:rsidRPr="00E84D3C">
        <w:rPr>
          <w:rFonts w:ascii="Times New Roman" w:hAnsi="Times New Roman" w:cs="Times New Roman"/>
          <w:b/>
          <w:bCs/>
          <w:szCs w:val="21"/>
          <w:lang w:val="en-GB"/>
        </w:rPr>
        <w:t>Observation 5:</w:t>
      </w:r>
      <w:bookmarkStart w:id="4" w:name="_Hlk174012326"/>
      <w:r w:rsidRPr="00E84D3C">
        <w:rPr>
          <w:rFonts w:ascii="Times New Roman" w:hAnsi="Times New Roman" w:cs="Times New Roman"/>
          <w:b/>
          <w:bCs/>
          <w:szCs w:val="21"/>
        </w:rPr>
        <w:t xml:space="preserve"> the mapping information between the frequency and FSAIs are included in SIB21. </w:t>
      </w:r>
      <w:bookmarkEnd w:id="4"/>
    </w:p>
    <w:p w14:paraId="0AF853D0" w14:textId="77777777" w:rsidR="007C6254" w:rsidRPr="00E84D3C" w:rsidRDefault="007C6254" w:rsidP="00FD44DB">
      <w:pPr>
        <w:jc w:val="left"/>
        <w:rPr>
          <w:rFonts w:ascii="Times New Roman" w:hAnsi="Times New Roman" w:cs="Times New Roman"/>
          <w:b/>
          <w:bCs/>
          <w:szCs w:val="21"/>
          <w:lang w:val="en-GB"/>
        </w:rPr>
      </w:pPr>
    </w:p>
    <w:p w14:paraId="1B3E35A5" w14:textId="4B896F6A" w:rsidR="002030BE" w:rsidRPr="00350C23" w:rsidRDefault="00E301B9" w:rsidP="00FD44DB">
      <w:pPr>
        <w:jc w:val="left"/>
        <w:rPr>
          <w:rFonts w:ascii="Times New Roman" w:hAnsi="Times New Roman" w:cs="Times New Roman"/>
          <w:sz w:val="22"/>
          <w:szCs w:val="24"/>
          <w:lang w:val="en-GB"/>
        </w:rPr>
      </w:pPr>
      <w:r w:rsidRPr="00E84D3C">
        <w:rPr>
          <w:rFonts w:ascii="Times New Roman" w:hAnsi="Times New Roman" w:cs="Times New Roman"/>
          <w:b/>
          <w:bCs/>
          <w:szCs w:val="21"/>
          <w:lang w:val="en-GB"/>
        </w:rPr>
        <w:t xml:space="preserve">Proposal </w:t>
      </w:r>
      <w:r w:rsidR="003D1E6B" w:rsidRPr="00E84D3C">
        <w:rPr>
          <w:rFonts w:ascii="Times New Roman" w:hAnsi="Times New Roman" w:cs="Times New Roman"/>
          <w:b/>
          <w:bCs/>
          <w:szCs w:val="21"/>
          <w:lang w:val="en-GB"/>
        </w:rPr>
        <w:t>2</w:t>
      </w:r>
      <w:r w:rsidRPr="00E84D3C">
        <w:rPr>
          <w:rFonts w:ascii="Times New Roman" w:hAnsi="Times New Roman" w:cs="Times New Roman"/>
          <w:b/>
          <w:bCs/>
          <w:szCs w:val="21"/>
          <w:lang w:val="en-GB"/>
        </w:rPr>
        <w:t xml:space="preserve">: </w:t>
      </w:r>
      <w:r w:rsidR="009A5CC6" w:rsidRPr="00E84D3C">
        <w:rPr>
          <w:rFonts w:ascii="Times New Roman" w:hAnsi="Times New Roman" w:cs="Times New Roman"/>
          <w:b/>
          <w:bCs/>
          <w:szCs w:val="21"/>
          <w:lang w:val="en-GB"/>
        </w:rPr>
        <w:t>if P</w:t>
      </w:r>
      <w:r w:rsidR="003D1E6B" w:rsidRPr="00E84D3C">
        <w:rPr>
          <w:rFonts w:ascii="Times New Roman" w:hAnsi="Times New Roman" w:cs="Times New Roman"/>
          <w:b/>
          <w:bCs/>
          <w:szCs w:val="21"/>
          <w:lang w:val="en-GB"/>
        </w:rPr>
        <w:t>roposal 1</w:t>
      </w:r>
      <w:r w:rsidR="009A5CC6" w:rsidRPr="00E84D3C">
        <w:rPr>
          <w:rFonts w:ascii="Times New Roman" w:hAnsi="Times New Roman" w:cs="Times New Roman"/>
          <w:b/>
          <w:bCs/>
          <w:szCs w:val="21"/>
          <w:lang w:val="en-GB"/>
        </w:rPr>
        <w:t xml:space="preserve"> is agreed, </w:t>
      </w:r>
      <w:r w:rsidR="00965DEE" w:rsidRPr="00E84D3C">
        <w:rPr>
          <w:rFonts w:ascii="Times New Roman" w:hAnsi="Times New Roman" w:cs="Times New Roman"/>
          <w:b/>
          <w:bCs/>
          <w:szCs w:val="21"/>
          <w:lang w:val="en-GB"/>
        </w:rPr>
        <w:t xml:space="preserve">since FSAI related information is already included in SIB21, </w:t>
      </w:r>
      <w:r w:rsidR="00E84D3C">
        <w:rPr>
          <w:rFonts w:ascii="Times New Roman" w:hAnsi="Times New Roman" w:cs="Times New Roman"/>
          <w:b/>
          <w:bCs/>
          <w:szCs w:val="21"/>
          <w:lang w:val="en-GB"/>
        </w:rPr>
        <w:t>intended service area(s)</w:t>
      </w:r>
      <w:r w:rsidR="00E84D3C" w:rsidRPr="00E84D3C">
        <w:rPr>
          <w:rFonts w:ascii="Times New Roman" w:hAnsi="Times New Roman" w:cs="Times New Roman"/>
          <w:b/>
          <w:bCs/>
          <w:szCs w:val="21"/>
          <w:lang w:val="en-GB"/>
        </w:rPr>
        <w:t xml:space="preserve"> </w:t>
      </w:r>
      <w:r w:rsidR="009A5CC6" w:rsidRPr="00E84D3C">
        <w:rPr>
          <w:rFonts w:ascii="Times New Roman" w:hAnsi="Times New Roman" w:cs="Times New Roman"/>
          <w:b/>
          <w:bCs/>
          <w:szCs w:val="21"/>
          <w:lang w:val="en-GB"/>
        </w:rPr>
        <w:t>should be</w:t>
      </w:r>
      <w:r w:rsidRPr="00E84D3C">
        <w:rPr>
          <w:rFonts w:ascii="Times New Roman" w:hAnsi="Times New Roman" w:cs="Times New Roman"/>
          <w:b/>
          <w:bCs/>
          <w:szCs w:val="21"/>
          <w:lang w:val="en-GB"/>
        </w:rPr>
        <w:t xml:space="preserve"> included in SIB21. For the same reason, </w:t>
      </w:r>
      <w:r w:rsidR="00965DEE" w:rsidRPr="00E84D3C">
        <w:rPr>
          <w:rFonts w:ascii="Times New Roman" w:hAnsi="Times New Roman" w:cs="Times New Roman"/>
          <w:b/>
          <w:bCs/>
          <w:szCs w:val="21"/>
          <w:lang w:val="en-GB"/>
        </w:rPr>
        <w:t xml:space="preserve">explicit (or implicit) </w:t>
      </w:r>
      <w:r w:rsidRPr="00E84D3C">
        <w:rPr>
          <w:rFonts w:ascii="Times New Roman" w:hAnsi="Times New Roman" w:cs="Times New Roman"/>
          <w:b/>
          <w:bCs/>
          <w:szCs w:val="21"/>
          <w:lang w:val="en-GB"/>
        </w:rPr>
        <w:t>association information should also be included in SIB21.</w:t>
      </w:r>
    </w:p>
    <w:p w14:paraId="24B3E1D2" w14:textId="12A822B6" w:rsidR="00CF1FC7" w:rsidRPr="00CF1FC7" w:rsidRDefault="00CF1FC7" w:rsidP="00FD44DB">
      <w:pPr>
        <w:jc w:val="left"/>
        <w:rPr>
          <w:rFonts w:ascii="Times New Roman" w:hAnsi="Times New Roman" w:cs="Times New Roman"/>
          <w:lang w:val="en-GB"/>
        </w:rPr>
      </w:pPr>
    </w:p>
    <w:p w14:paraId="01F6AD53" w14:textId="77777777" w:rsidR="001300A7" w:rsidRDefault="001300A7" w:rsidP="00BD7ED4">
      <w:pPr>
        <w:pStyle w:val="1"/>
        <w:spacing w:after="0"/>
        <w:rPr>
          <w:rFonts w:eastAsiaTheme="minorEastAsia"/>
          <w:lang w:eastAsia="ja-JP"/>
        </w:rPr>
      </w:pPr>
      <w:r>
        <w:rPr>
          <w:rFonts w:eastAsiaTheme="minorEastAsia"/>
          <w:lang w:eastAsia="ja-JP"/>
        </w:rPr>
        <w:t>Conclusion</w:t>
      </w:r>
    </w:p>
    <w:p w14:paraId="0A0BC761" w14:textId="04C82F9B" w:rsidR="003A31AA" w:rsidRPr="00107BDF" w:rsidRDefault="005333BB" w:rsidP="00E84D3C">
      <w:pPr>
        <w:jc w:val="left"/>
        <w:rPr>
          <w:rFonts w:ascii="Times New Roman" w:hAnsi="Times New Roman" w:cs="Times New Roman"/>
          <w:b/>
          <w:bCs/>
          <w:lang w:val="en-GB"/>
        </w:rPr>
      </w:pPr>
      <w:r w:rsidRPr="002962CD">
        <w:rPr>
          <w:rFonts w:ascii="Times New Roman" w:hAnsi="Times New Roman" w:cs="Times New Roman"/>
          <w:b/>
          <w:bCs/>
          <w:szCs w:val="21"/>
          <w:lang w:val="en-GB"/>
        </w:rPr>
        <w:t xml:space="preserve">Observation 1: </w:t>
      </w:r>
      <w:r>
        <w:rPr>
          <w:rFonts w:ascii="Times New Roman" w:hAnsi="Times New Roman" w:cs="Times New Roman"/>
          <w:b/>
          <w:bCs/>
          <w:szCs w:val="21"/>
          <w:lang w:val="en-GB"/>
        </w:rPr>
        <w:t xml:space="preserve">As one of alternatives, </w:t>
      </w:r>
      <w:r w:rsidRPr="002962CD">
        <w:rPr>
          <w:rFonts w:ascii="Times New Roman" w:hAnsi="Times New Roman" w:cs="Times New Roman"/>
          <w:b/>
          <w:bCs/>
          <w:szCs w:val="21"/>
          <w:lang w:val="en-GB"/>
        </w:rPr>
        <w:t xml:space="preserve">SIB20 or </w:t>
      </w:r>
      <w:proofErr w:type="spellStart"/>
      <w:r w:rsidRPr="002962CD">
        <w:rPr>
          <w:rFonts w:ascii="Times New Roman" w:hAnsi="Times New Roman" w:cs="Times New Roman"/>
          <w:b/>
          <w:bCs/>
          <w:szCs w:val="21"/>
          <w:lang w:val="en-GB"/>
        </w:rPr>
        <w:t>MBSBroadcastConfiguration</w:t>
      </w:r>
      <w:proofErr w:type="spellEnd"/>
      <w:r w:rsidRPr="002962CD">
        <w:rPr>
          <w:rFonts w:ascii="Times New Roman" w:hAnsi="Times New Roman" w:cs="Times New Roman"/>
          <w:b/>
          <w:bCs/>
          <w:szCs w:val="21"/>
          <w:lang w:val="en-GB"/>
        </w:rPr>
        <w:t xml:space="preserve"> </w:t>
      </w:r>
      <w:r>
        <w:rPr>
          <w:rFonts w:ascii="Times New Roman" w:hAnsi="Times New Roman" w:cs="Times New Roman"/>
          <w:b/>
          <w:bCs/>
          <w:szCs w:val="21"/>
          <w:lang w:val="en-GB"/>
        </w:rPr>
        <w:t>can</w:t>
      </w:r>
      <w:r w:rsidRPr="002962CD">
        <w:rPr>
          <w:rFonts w:ascii="Times New Roman" w:hAnsi="Times New Roman" w:cs="Times New Roman"/>
          <w:b/>
          <w:bCs/>
          <w:szCs w:val="21"/>
          <w:lang w:val="en-GB"/>
        </w:rPr>
        <w:t xml:space="preserve"> include the Information linking intended service area to </w:t>
      </w:r>
      <w:r>
        <w:rPr>
          <w:rFonts w:ascii="Times New Roman" w:hAnsi="Times New Roman" w:cs="Times New Roman"/>
          <w:b/>
          <w:bCs/>
          <w:szCs w:val="21"/>
          <w:lang w:val="en-GB"/>
        </w:rPr>
        <w:t xml:space="preserve">each of </w:t>
      </w:r>
      <w:r w:rsidRPr="002962CD">
        <w:rPr>
          <w:rFonts w:ascii="Times New Roman" w:hAnsi="Times New Roman" w:cs="Times New Roman"/>
          <w:b/>
          <w:bCs/>
          <w:szCs w:val="21"/>
          <w:lang w:val="en-GB"/>
        </w:rPr>
        <w:t>session information</w:t>
      </w:r>
      <w:r w:rsidRPr="00B80105">
        <w:t xml:space="preserve"> </w:t>
      </w:r>
      <w:r>
        <w:rPr>
          <w:rFonts w:ascii="Times New Roman" w:hAnsi="Times New Roman" w:cs="Times New Roman"/>
          <w:b/>
          <w:bCs/>
          <w:szCs w:val="21"/>
          <w:lang w:val="en-GB"/>
        </w:rPr>
        <w:t>i</w:t>
      </w:r>
      <w:r w:rsidRPr="00B80105">
        <w:rPr>
          <w:rFonts w:ascii="Times New Roman" w:hAnsi="Times New Roman" w:cs="Times New Roman"/>
          <w:b/>
          <w:bCs/>
          <w:szCs w:val="21"/>
          <w:lang w:val="en-GB"/>
        </w:rPr>
        <w:t xml:space="preserve">f </w:t>
      </w:r>
      <w:r>
        <w:rPr>
          <w:rFonts w:ascii="Times New Roman" w:hAnsi="Times New Roman" w:cs="Times New Roman" w:hint="eastAsia"/>
          <w:b/>
          <w:bCs/>
          <w:szCs w:val="21"/>
          <w:lang w:val="en-GB"/>
        </w:rPr>
        <w:t>i</w:t>
      </w:r>
      <w:r w:rsidRPr="00B80105">
        <w:rPr>
          <w:rFonts w:ascii="Times New Roman" w:hAnsi="Times New Roman" w:cs="Times New Roman"/>
          <w:b/>
          <w:bCs/>
          <w:szCs w:val="21"/>
          <w:lang w:val="en-GB"/>
        </w:rPr>
        <w:t xml:space="preserve">ntended </w:t>
      </w:r>
      <w:r>
        <w:rPr>
          <w:rFonts w:ascii="Times New Roman" w:hAnsi="Times New Roman" w:cs="Times New Roman"/>
          <w:b/>
          <w:bCs/>
          <w:szCs w:val="21"/>
          <w:lang w:val="en-GB"/>
        </w:rPr>
        <w:t>s</w:t>
      </w:r>
      <w:r w:rsidRPr="00B80105">
        <w:rPr>
          <w:rFonts w:ascii="Times New Roman" w:hAnsi="Times New Roman" w:cs="Times New Roman"/>
          <w:b/>
          <w:bCs/>
          <w:szCs w:val="21"/>
          <w:lang w:val="en-GB"/>
        </w:rPr>
        <w:t xml:space="preserve">ervice </w:t>
      </w:r>
      <w:r>
        <w:rPr>
          <w:rFonts w:ascii="Times New Roman" w:hAnsi="Times New Roman" w:cs="Times New Roman"/>
          <w:b/>
          <w:bCs/>
          <w:szCs w:val="21"/>
          <w:lang w:val="en-GB"/>
        </w:rPr>
        <w:t>a</w:t>
      </w:r>
      <w:r w:rsidRPr="00B80105">
        <w:rPr>
          <w:rFonts w:ascii="Times New Roman" w:hAnsi="Times New Roman" w:cs="Times New Roman"/>
          <w:b/>
          <w:bCs/>
          <w:szCs w:val="21"/>
          <w:lang w:val="en-GB"/>
        </w:rPr>
        <w:t>rea is associated with session information</w:t>
      </w:r>
      <w:r w:rsidRPr="002962CD">
        <w:rPr>
          <w:rFonts w:ascii="Times New Roman" w:hAnsi="Times New Roman" w:cs="Times New Roman"/>
          <w:b/>
          <w:bCs/>
          <w:szCs w:val="21"/>
          <w:lang w:val="en-GB"/>
        </w:rPr>
        <w:t>.</w:t>
      </w:r>
    </w:p>
    <w:p w14:paraId="0DEFA065" w14:textId="77777777" w:rsidR="003A31AA" w:rsidRPr="00107BDF" w:rsidRDefault="003A31AA" w:rsidP="00E84D3C">
      <w:pPr>
        <w:jc w:val="left"/>
        <w:rPr>
          <w:rFonts w:ascii="Times New Roman" w:hAnsi="Times New Roman" w:cs="Times New Roman"/>
          <w:b/>
          <w:bCs/>
          <w:lang w:val="en-GB"/>
        </w:rPr>
      </w:pPr>
    </w:p>
    <w:p w14:paraId="3820A31C" w14:textId="67772583" w:rsidR="003A31AA" w:rsidRPr="00107BDF" w:rsidRDefault="005333BB" w:rsidP="00E84D3C">
      <w:pPr>
        <w:jc w:val="left"/>
        <w:rPr>
          <w:rFonts w:ascii="Times New Roman" w:hAnsi="Times New Roman" w:cs="Times New Roman"/>
          <w:b/>
          <w:bCs/>
          <w:lang w:val="en-GB"/>
        </w:rPr>
      </w:pPr>
      <w:r w:rsidRPr="002962CD">
        <w:rPr>
          <w:rFonts w:ascii="Times New Roman" w:hAnsi="Times New Roman" w:cs="Times New Roman"/>
          <w:b/>
          <w:bCs/>
          <w:szCs w:val="21"/>
          <w:lang w:val="en-GB"/>
        </w:rPr>
        <w:lastRenderedPageBreak/>
        <w:t>Observation 2: If UE needs to acquire SIB20/</w:t>
      </w:r>
      <w:proofErr w:type="spellStart"/>
      <w:r w:rsidRPr="002962CD">
        <w:rPr>
          <w:rFonts w:ascii="Times New Roman" w:hAnsi="Times New Roman" w:cs="Times New Roman"/>
          <w:b/>
          <w:bCs/>
          <w:szCs w:val="21"/>
          <w:lang w:val="en-GB"/>
        </w:rPr>
        <w:t>MBSBroadcastConfiguration</w:t>
      </w:r>
      <w:proofErr w:type="spellEnd"/>
      <w:r w:rsidRPr="002962CD">
        <w:rPr>
          <w:rFonts w:ascii="Times New Roman" w:hAnsi="Times New Roman" w:cs="Times New Roman"/>
          <w:b/>
          <w:bCs/>
          <w:szCs w:val="21"/>
          <w:lang w:val="en-GB"/>
        </w:rPr>
        <w:t xml:space="preserve"> to get information related to intended service area, it means UE needs to acquire them that the UE can receive before considering whether UE is located inside of intended service area or not.</w:t>
      </w:r>
    </w:p>
    <w:p w14:paraId="25E4A5C9" w14:textId="77777777" w:rsidR="003A31AA" w:rsidRPr="00107BDF" w:rsidRDefault="003A31AA" w:rsidP="00E84D3C">
      <w:pPr>
        <w:jc w:val="left"/>
        <w:rPr>
          <w:rFonts w:ascii="Times New Roman" w:hAnsi="Times New Roman" w:cs="Times New Roman"/>
          <w:b/>
          <w:bCs/>
          <w:lang w:val="en-GB"/>
        </w:rPr>
      </w:pPr>
    </w:p>
    <w:p w14:paraId="0C3E7ADF" w14:textId="69A55F63" w:rsidR="003A31AA" w:rsidRPr="00107BDF" w:rsidRDefault="005333BB" w:rsidP="00E84D3C">
      <w:pPr>
        <w:jc w:val="left"/>
        <w:rPr>
          <w:rFonts w:ascii="Times New Roman" w:hAnsi="Times New Roman" w:cs="Times New Roman"/>
          <w:b/>
          <w:bCs/>
        </w:rPr>
      </w:pPr>
      <w:r w:rsidRPr="00E84D3C">
        <w:rPr>
          <w:rFonts w:ascii="Times New Roman" w:hAnsi="Times New Roman" w:cs="Times New Roman"/>
          <w:b/>
          <w:bCs/>
          <w:szCs w:val="21"/>
          <w:lang w:val="en-GB"/>
        </w:rPr>
        <w:t>Observation 3:</w:t>
      </w:r>
      <w:r w:rsidRPr="00E84D3C">
        <w:rPr>
          <w:rFonts w:ascii="Times New Roman" w:hAnsi="Times New Roman" w:cs="Times New Roman"/>
          <w:b/>
          <w:bCs/>
          <w:szCs w:val="21"/>
        </w:rPr>
        <w:t xml:space="preserve"> FSAI is associated with MBS session</w:t>
      </w:r>
      <w:r>
        <w:rPr>
          <w:rFonts w:ascii="Times New Roman" w:hAnsi="Times New Roman" w:cs="Times New Roman"/>
          <w:b/>
          <w:bCs/>
          <w:szCs w:val="21"/>
        </w:rPr>
        <w:t>(</w:t>
      </w:r>
      <w:r w:rsidRPr="00E84D3C">
        <w:rPr>
          <w:rFonts w:ascii="Times New Roman" w:hAnsi="Times New Roman" w:cs="Times New Roman"/>
          <w:b/>
          <w:bCs/>
          <w:szCs w:val="21"/>
        </w:rPr>
        <w:t>s</w:t>
      </w:r>
      <w:r>
        <w:rPr>
          <w:rFonts w:ascii="Times New Roman" w:hAnsi="Times New Roman" w:cs="Times New Roman"/>
          <w:b/>
          <w:bCs/>
          <w:szCs w:val="21"/>
        </w:rPr>
        <w:t>)</w:t>
      </w:r>
      <w:r w:rsidRPr="00E84D3C">
        <w:rPr>
          <w:rFonts w:ascii="Times New Roman" w:hAnsi="Times New Roman" w:cs="Times New Roman"/>
          <w:b/>
          <w:bCs/>
          <w:szCs w:val="21"/>
        </w:rPr>
        <w:t>, and SIB21 indicates the association between the frequency which the services are provided and FSAI (</w:t>
      </w:r>
      <w:proofErr w:type="gramStart"/>
      <w:r w:rsidRPr="00E84D3C">
        <w:rPr>
          <w:rFonts w:ascii="Times New Roman" w:hAnsi="Times New Roman" w:cs="Times New Roman"/>
          <w:b/>
          <w:bCs/>
          <w:szCs w:val="21"/>
        </w:rPr>
        <w:t>i.e.</w:t>
      </w:r>
      <w:proofErr w:type="gramEnd"/>
      <w:r w:rsidRPr="00E84D3C">
        <w:rPr>
          <w:rFonts w:ascii="Times New Roman" w:hAnsi="Times New Roman" w:cs="Times New Roman"/>
          <w:b/>
          <w:bCs/>
          <w:szCs w:val="21"/>
        </w:rPr>
        <w:t xml:space="preserve"> the service frequency and (an group of) MBS session</w:t>
      </w:r>
      <w:r>
        <w:rPr>
          <w:rFonts w:ascii="Times New Roman" w:hAnsi="Times New Roman" w:cs="Times New Roman"/>
          <w:b/>
          <w:bCs/>
          <w:szCs w:val="21"/>
        </w:rPr>
        <w:t>(</w:t>
      </w:r>
      <w:r w:rsidRPr="00E84D3C">
        <w:rPr>
          <w:rFonts w:ascii="Times New Roman" w:hAnsi="Times New Roman" w:cs="Times New Roman"/>
          <w:b/>
          <w:bCs/>
          <w:szCs w:val="21"/>
        </w:rPr>
        <w:t>s</w:t>
      </w:r>
      <w:r>
        <w:rPr>
          <w:rFonts w:ascii="Times New Roman" w:hAnsi="Times New Roman" w:cs="Times New Roman"/>
          <w:b/>
          <w:bCs/>
          <w:szCs w:val="21"/>
        </w:rPr>
        <w:t>)</w:t>
      </w:r>
      <w:r w:rsidRPr="00E84D3C">
        <w:rPr>
          <w:rFonts w:ascii="Times New Roman" w:hAnsi="Times New Roman" w:cs="Times New Roman"/>
          <w:b/>
          <w:bCs/>
          <w:szCs w:val="21"/>
        </w:rPr>
        <w:t>).</w:t>
      </w:r>
    </w:p>
    <w:p w14:paraId="2DE8AD46" w14:textId="77777777" w:rsidR="005333BB" w:rsidRPr="00EC4FFC" w:rsidRDefault="005333BB" w:rsidP="005333BB">
      <w:pPr>
        <w:jc w:val="left"/>
        <w:rPr>
          <w:rFonts w:ascii="Times New Roman" w:hAnsi="Times New Roman" w:cs="Times New Roman"/>
          <w:b/>
          <w:bCs/>
          <w:szCs w:val="21"/>
          <w:lang w:val="en-GB"/>
        </w:rPr>
      </w:pPr>
    </w:p>
    <w:p w14:paraId="524C2E78" w14:textId="730CAB58" w:rsidR="005333BB" w:rsidRPr="00E84D3C" w:rsidRDefault="005333BB" w:rsidP="005333BB">
      <w:pPr>
        <w:jc w:val="left"/>
        <w:rPr>
          <w:rFonts w:ascii="Times New Roman" w:hAnsi="Times New Roman" w:cs="Times New Roman"/>
          <w:b/>
          <w:bCs/>
          <w:szCs w:val="21"/>
        </w:rPr>
      </w:pPr>
      <w:r w:rsidRPr="00E84D3C">
        <w:rPr>
          <w:rFonts w:ascii="Times New Roman" w:hAnsi="Times New Roman" w:cs="Times New Roman"/>
          <w:b/>
          <w:bCs/>
          <w:szCs w:val="21"/>
          <w:lang w:val="en-GB"/>
        </w:rPr>
        <w:t>Observation 4:</w:t>
      </w:r>
      <w:r w:rsidRPr="00E84D3C">
        <w:rPr>
          <w:rFonts w:ascii="Times New Roman" w:hAnsi="Times New Roman" w:cs="Times New Roman"/>
          <w:b/>
          <w:bCs/>
          <w:szCs w:val="21"/>
        </w:rPr>
        <w:t xml:space="preserve"> Since one group of MBS sessions which is associated with one FSAI is associated with common frequency/location, </w:t>
      </w:r>
      <w:r>
        <w:rPr>
          <w:rFonts w:ascii="Times New Roman" w:hAnsi="Times New Roman" w:cs="Times New Roman"/>
          <w:b/>
          <w:bCs/>
          <w:szCs w:val="21"/>
        </w:rPr>
        <w:t>i</w:t>
      </w:r>
      <w:r w:rsidRPr="00E84D3C">
        <w:rPr>
          <w:rFonts w:ascii="Times New Roman" w:hAnsi="Times New Roman" w:cs="Times New Roman"/>
          <w:b/>
          <w:bCs/>
          <w:szCs w:val="21"/>
        </w:rPr>
        <w:t xml:space="preserve">ntended </w:t>
      </w:r>
      <w:r>
        <w:rPr>
          <w:rFonts w:ascii="Times New Roman" w:hAnsi="Times New Roman" w:cs="Times New Roman"/>
          <w:b/>
          <w:bCs/>
          <w:szCs w:val="21"/>
        </w:rPr>
        <w:t>s</w:t>
      </w:r>
      <w:r w:rsidRPr="00E84D3C">
        <w:rPr>
          <w:rFonts w:ascii="Times New Roman" w:hAnsi="Times New Roman" w:cs="Times New Roman"/>
          <w:b/>
          <w:bCs/>
          <w:szCs w:val="21"/>
        </w:rPr>
        <w:t xml:space="preserve">ervice </w:t>
      </w:r>
      <w:r>
        <w:rPr>
          <w:rFonts w:ascii="Times New Roman" w:hAnsi="Times New Roman" w:cs="Times New Roman"/>
          <w:b/>
          <w:bCs/>
          <w:szCs w:val="21"/>
        </w:rPr>
        <w:t>a</w:t>
      </w:r>
      <w:r w:rsidRPr="00E84D3C">
        <w:rPr>
          <w:rFonts w:ascii="Times New Roman" w:hAnsi="Times New Roman" w:cs="Times New Roman"/>
          <w:b/>
          <w:bCs/>
          <w:szCs w:val="21"/>
        </w:rPr>
        <w:t xml:space="preserve">rea also can be associated with FSAI to indicate the common service area for the group of MBS sessions. </w:t>
      </w:r>
    </w:p>
    <w:p w14:paraId="4F9F9BD7" w14:textId="77777777" w:rsidR="005333BB" w:rsidRPr="00E84D3C" w:rsidRDefault="005333BB" w:rsidP="005333BB">
      <w:pPr>
        <w:jc w:val="left"/>
        <w:rPr>
          <w:rFonts w:ascii="Times New Roman" w:hAnsi="Times New Roman" w:cs="Times New Roman"/>
          <w:b/>
          <w:bCs/>
          <w:szCs w:val="21"/>
        </w:rPr>
      </w:pPr>
    </w:p>
    <w:p w14:paraId="3897607B" w14:textId="32141329" w:rsidR="001300A7" w:rsidRPr="00107BDF" w:rsidRDefault="005333BB" w:rsidP="00E84D3C">
      <w:pPr>
        <w:jc w:val="left"/>
        <w:rPr>
          <w:rFonts w:ascii="Times New Roman" w:hAnsi="Times New Roman" w:cs="Times New Roman"/>
          <w:b/>
          <w:bCs/>
          <w:lang w:val="en-GB"/>
        </w:rPr>
      </w:pPr>
      <w:r w:rsidRPr="00E84D3C">
        <w:rPr>
          <w:rFonts w:ascii="Times New Roman" w:hAnsi="Times New Roman" w:cs="Times New Roman"/>
          <w:b/>
          <w:bCs/>
          <w:szCs w:val="21"/>
          <w:lang w:val="en-GB"/>
        </w:rPr>
        <w:t>Proposal 1</w:t>
      </w:r>
      <w:r w:rsidRPr="00E84D3C">
        <w:rPr>
          <w:rFonts w:ascii="Times New Roman" w:hAnsi="Times New Roman" w:cs="Times New Roman"/>
          <w:b/>
          <w:bCs/>
          <w:szCs w:val="21"/>
          <w:lang w:val="en-GB"/>
        </w:rPr>
        <w:t>：</w:t>
      </w:r>
      <w:r w:rsidRPr="00E84D3C">
        <w:rPr>
          <w:rFonts w:ascii="Times New Roman" w:hAnsi="Times New Roman" w:cs="Times New Roman"/>
          <w:b/>
          <w:bCs/>
          <w:szCs w:val="21"/>
          <w:lang w:val="en-GB"/>
        </w:rPr>
        <w:t xml:space="preserve">RAN2 will also consider the possibility of linking </w:t>
      </w:r>
      <w:r>
        <w:rPr>
          <w:rFonts w:ascii="Times New Roman" w:hAnsi="Times New Roman" w:cs="Times New Roman"/>
          <w:b/>
          <w:bCs/>
          <w:szCs w:val="21"/>
          <w:lang w:val="en-GB"/>
        </w:rPr>
        <w:t>i</w:t>
      </w:r>
      <w:r w:rsidRPr="00E84D3C">
        <w:rPr>
          <w:rFonts w:ascii="Times New Roman" w:hAnsi="Times New Roman" w:cs="Times New Roman"/>
          <w:b/>
          <w:bCs/>
          <w:szCs w:val="21"/>
          <w:lang w:val="en-GB"/>
        </w:rPr>
        <w:t xml:space="preserve">ntended </w:t>
      </w:r>
      <w:r>
        <w:rPr>
          <w:rFonts w:ascii="Times New Roman" w:hAnsi="Times New Roman" w:cs="Times New Roman"/>
          <w:b/>
          <w:bCs/>
          <w:szCs w:val="21"/>
          <w:lang w:val="en-GB"/>
        </w:rPr>
        <w:t>s</w:t>
      </w:r>
      <w:r w:rsidRPr="00E84D3C">
        <w:rPr>
          <w:rFonts w:ascii="Times New Roman" w:hAnsi="Times New Roman" w:cs="Times New Roman"/>
          <w:b/>
          <w:bCs/>
          <w:szCs w:val="21"/>
          <w:lang w:val="en-GB"/>
        </w:rPr>
        <w:t xml:space="preserve">ervice </w:t>
      </w:r>
      <w:r>
        <w:rPr>
          <w:rFonts w:ascii="Times New Roman" w:hAnsi="Times New Roman" w:cs="Times New Roman"/>
          <w:b/>
          <w:bCs/>
          <w:szCs w:val="21"/>
          <w:lang w:val="en-GB"/>
        </w:rPr>
        <w:t>a</w:t>
      </w:r>
      <w:r w:rsidRPr="00E84D3C">
        <w:rPr>
          <w:rFonts w:ascii="Times New Roman" w:hAnsi="Times New Roman" w:cs="Times New Roman"/>
          <w:b/>
          <w:bCs/>
          <w:szCs w:val="21"/>
          <w:lang w:val="en-GB"/>
        </w:rPr>
        <w:t>rea information to the FSAI.</w:t>
      </w:r>
    </w:p>
    <w:p w14:paraId="29B78C14" w14:textId="77777777" w:rsidR="00F77932" w:rsidRPr="00107BDF" w:rsidRDefault="00F77932" w:rsidP="00E84D3C">
      <w:pPr>
        <w:jc w:val="left"/>
        <w:rPr>
          <w:rFonts w:ascii="Times New Roman" w:hAnsi="Times New Roman" w:cs="Times New Roman"/>
          <w:b/>
          <w:bCs/>
          <w:lang w:val="en-GB"/>
        </w:rPr>
      </w:pPr>
    </w:p>
    <w:p w14:paraId="7AD7F39F" w14:textId="77777777" w:rsidR="005333BB" w:rsidRPr="00F27EEF" w:rsidRDefault="005333BB" w:rsidP="005333BB">
      <w:pPr>
        <w:jc w:val="left"/>
        <w:rPr>
          <w:rFonts w:ascii="Times New Roman" w:hAnsi="Times New Roman" w:cs="Times New Roman"/>
          <w:b/>
          <w:bCs/>
          <w:szCs w:val="21"/>
        </w:rPr>
      </w:pPr>
      <w:r w:rsidRPr="00E84D3C">
        <w:rPr>
          <w:rFonts w:ascii="Times New Roman" w:hAnsi="Times New Roman" w:cs="Times New Roman"/>
          <w:b/>
          <w:bCs/>
          <w:szCs w:val="21"/>
          <w:lang w:val="en-GB"/>
        </w:rPr>
        <w:t>Observation 5:</w:t>
      </w:r>
      <w:r w:rsidRPr="00E84D3C">
        <w:rPr>
          <w:rFonts w:ascii="Times New Roman" w:hAnsi="Times New Roman" w:cs="Times New Roman"/>
          <w:b/>
          <w:bCs/>
          <w:szCs w:val="21"/>
        </w:rPr>
        <w:t xml:space="preserve"> the mapping information between the frequency and FSAIs are included in SIB21. </w:t>
      </w:r>
    </w:p>
    <w:p w14:paraId="49AA0708" w14:textId="77777777" w:rsidR="005333BB" w:rsidRPr="00E84D3C" w:rsidRDefault="005333BB" w:rsidP="005333BB">
      <w:pPr>
        <w:jc w:val="left"/>
        <w:rPr>
          <w:rFonts w:ascii="Times New Roman" w:hAnsi="Times New Roman" w:cs="Times New Roman"/>
          <w:b/>
          <w:bCs/>
          <w:szCs w:val="21"/>
          <w:lang w:val="en-GB"/>
        </w:rPr>
      </w:pPr>
    </w:p>
    <w:p w14:paraId="403B71FD" w14:textId="5A0A02D1" w:rsidR="003A31AA" w:rsidRPr="003A31AA" w:rsidRDefault="005333BB" w:rsidP="00E84D3C">
      <w:pPr>
        <w:jc w:val="left"/>
        <w:rPr>
          <w:lang w:val="en-GB"/>
        </w:rPr>
      </w:pPr>
      <w:r w:rsidRPr="00E84D3C">
        <w:rPr>
          <w:rFonts w:ascii="Times New Roman" w:hAnsi="Times New Roman" w:cs="Times New Roman"/>
          <w:b/>
          <w:bCs/>
          <w:szCs w:val="21"/>
          <w:lang w:val="en-GB"/>
        </w:rPr>
        <w:t xml:space="preserve">Proposal 2: if Proposal 1 is agreed, since FSAI related information is already included in SIB21, </w:t>
      </w:r>
      <w:r>
        <w:rPr>
          <w:rFonts w:ascii="Times New Roman" w:hAnsi="Times New Roman" w:cs="Times New Roman"/>
          <w:b/>
          <w:bCs/>
          <w:szCs w:val="21"/>
          <w:lang w:val="en-GB"/>
        </w:rPr>
        <w:t>intended service area(s)</w:t>
      </w:r>
      <w:r w:rsidRPr="00E84D3C">
        <w:rPr>
          <w:rFonts w:ascii="Times New Roman" w:hAnsi="Times New Roman" w:cs="Times New Roman"/>
          <w:b/>
          <w:bCs/>
          <w:szCs w:val="21"/>
          <w:lang w:val="en-GB"/>
        </w:rPr>
        <w:t xml:space="preserve"> should be included in SIB21. For the same reason, explicit (or implicit) association information should also be included in SIB21.</w:t>
      </w:r>
    </w:p>
    <w:p w14:paraId="225D1C3D" w14:textId="77777777" w:rsidR="001300A7" w:rsidRPr="001300A7" w:rsidRDefault="001300A7" w:rsidP="00FD44DB">
      <w:pPr>
        <w:pStyle w:val="1"/>
        <w:spacing w:after="0"/>
      </w:pPr>
      <w:r>
        <w:rPr>
          <w:rFonts w:eastAsiaTheme="minorEastAsia"/>
          <w:lang w:eastAsia="ja-JP"/>
        </w:rPr>
        <w:t>Reference</w:t>
      </w:r>
    </w:p>
    <w:p w14:paraId="4ED25AA2" w14:textId="77777777" w:rsidR="00D8013F" w:rsidRPr="00D8013F" w:rsidRDefault="00D8013F" w:rsidP="00FD44DB">
      <w:pPr>
        <w:pStyle w:val="a7"/>
        <w:numPr>
          <w:ilvl w:val="0"/>
          <w:numId w:val="2"/>
        </w:numPr>
        <w:ind w:leftChars="0"/>
        <w:jc w:val="left"/>
        <w:rPr>
          <w:rFonts w:ascii="Times New Roman" w:hAnsi="Times New Roman" w:cs="Times New Roman"/>
        </w:rPr>
      </w:pPr>
      <w:r w:rsidRPr="00D8013F">
        <w:rPr>
          <w:rFonts w:ascii="Times New Roman" w:hAnsi="Times New Roman" w:cs="Times New Roman"/>
        </w:rPr>
        <w:t>RP-234078, New WID: Non-Terrestrial Networks (NTN) for NR Phase 3</w:t>
      </w:r>
    </w:p>
    <w:p w14:paraId="09F82C11" w14:textId="4FD94D72" w:rsidR="00D8013F" w:rsidRPr="00D8013F" w:rsidRDefault="00D8013F" w:rsidP="00FD44DB">
      <w:pPr>
        <w:pStyle w:val="a7"/>
        <w:numPr>
          <w:ilvl w:val="0"/>
          <w:numId w:val="2"/>
        </w:numPr>
        <w:ind w:leftChars="0"/>
        <w:jc w:val="left"/>
        <w:rPr>
          <w:rFonts w:ascii="Times New Roman" w:hAnsi="Times New Roman" w:cs="Times New Roman"/>
        </w:rPr>
      </w:pPr>
      <w:r w:rsidRPr="00903FAE">
        <w:rPr>
          <w:rFonts w:ascii="Times New Roman" w:hAnsi="Times New Roman" w:cs="Times New Roman"/>
        </w:rPr>
        <w:t>R2-2405876</w:t>
      </w:r>
      <w:r>
        <w:rPr>
          <w:rFonts w:ascii="Times New Roman" w:hAnsi="Times New Roman" w:cs="Times New Roman" w:hint="eastAsia"/>
        </w:rPr>
        <w:t>,</w:t>
      </w:r>
      <w:r>
        <w:rPr>
          <w:rFonts w:ascii="Times New Roman" w:hAnsi="Times New Roman" w:cs="Times New Roman"/>
        </w:rPr>
        <w:t xml:space="preserve"> </w:t>
      </w:r>
      <w:r w:rsidRPr="00523A30">
        <w:rPr>
          <w:rFonts w:ascii="Times New Roman" w:hAnsi="Times New Roman" w:cs="Times New Roman"/>
        </w:rPr>
        <w:t>Report of 3GPP TSG RAN WG2 meeting #12</w:t>
      </w:r>
      <w:r>
        <w:rPr>
          <w:rFonts w:ascii="Times New Roman" w:hAnsi="Times New Roman" w:cs="Times New Roman"/>
        </w:rPr>
        <w:t>6</w:t>
      </w:r>
      <w:r w:rsidRPr="00523A30">
        <w:rPr>
          <w:rFonts w:ascii="Times New Roman" w:hAnsi="Times New Roman" w:cs="Times New Roman"/>
        </w:rPr>
        <w:t xml:space="preserve">, </w:t>
      </w:r>
      <w:r>
        <w:rPr>
          <w:rFonts w:ascii="Times New Roman" w:hAnsi="Times New Roman" w:cs="Times New Roman"/>
        </w:rPr>
        <w:t>Fukuoka</w:t>
      </w:r>
      <w:r w:rsidRPr="00523A30">
        <w:rPr>
          <w:rFonts w:ascii="Times New Roman" w:hAnsi="Times New Roman" w:cs="Times New Roman"/>
        </w:rPr>
        <w:t xml:space="preserve">, </w:t>
      </w:r>
      <w:r>
        <w:rPr>
          <w:rFonts w:ascii="Times New Roman" w:hAnsi="Times New Roman" w:cs="Times New Roman"/>
        </w:rPr>
        <w:t>Japan</w:t>
      </w:r>
    </w:p>
    <w:p w14:paraId="76EBD430" w14:textId="0C1B2F74" w:rsidR="00D8013F" w:rsidRPr="00D8013F" w:rsidRDefault="00D8013F" w:rsidP="00FD44DB">
      <w:pPr>
        <w:pStyle w:val="a7"/>
        <w:numPr>
          <w:ilvl w:val="0"/>
          <w:numId w:val="2"/>
        </w:numPr>
        <w:ind w:leftChars="0"/>
        <w:jc w:val="left"/>
        <w:rPr>
          <w:rFonts w:ascii="Times New Roman" w:hAnsi="Times New Roman" w:cs="Times New Roman"/>
        </w:rPr>
      </w:pPr>
      <w:r w:rsidRPr="00D8013F">
        <w:rPr>
          <w:rFonts w:ascii="Times New Roman" w:hAnsi="Times New Roman" w:cs="Times New Roman"/>
        </w:rPr>
        <w:t>TS38.331 v18.0.0</w:t>
      </w:r>
    </w:p>
    <w:p w14:paraId="0D2CB2F0" w14:textId="08460E9B" w:rsidR="005E1850" w:rsidRPr="005E1850" w:rsidRDefault="0003519E" w:rsidP="00350C23">
      <w:pPr>
        <w:pStyle w:val="a7"/>
        <w:numPr>
          <w:ilvl w:val="0"/>
          <w:numId w:val="2"/>
        </w:numPr>
        <w:ind w:leftChars="0"/>
        <w:jc w:val="left"/>
      </w:pPr>
      <w:r w:rsidRPr="00D8013F">
        <w:rPr>
          <w:rFonts w:ascii="Times New Roman" w:hAnsi="Times New Roman" w:cs="Times New Roman"/>
        </w:rPr>
        <w:t>TS38.3</w:t>
      </w:r>
      <w:r>
        <w:rPr>
          <w:rFonts w:ascii="Times New Roman" w:hAnsi="Times New Roman" w:cs="Times New Roman"/>
        </w:rPr>
        <w:t>04</w:t>
      </w:r>
      <w:r w:rsidRPr="00D8013F">
        <w:rPr>
          <w:rFonts w:ascii="Times New Roman" w:hAnsi="Times New Roman" w:cs="Times New Roman"/>
        </w:rPr>
        <w:t xml:space="preserve"> v18.</w:t>
      </w:r>
      <w:r>
        <w:rPr>
          <w:rFonts w:ascii="Times New Roman" w:hAnsi="Times New Roman" w:cs="Times New Roman"/>
        </w:rPr>
        <w:t>2</w:t>
      </w:r>
      <w:r w:rsidRPr="00D8013F">
        <w:rPr>
          <w:rFonts w:ascii="Times New Roman" w:hAnsi="Times New Roman" w:cs="Times New Roman"/>
        </w:rPr>
        <w:t>.0</w:t>
      </w:r>
    </w:p>
    <w:sectPr w:rsidR="005E1850" w:rsidRPr="005E1850"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5F4C4" w14:textId="77777777" w:rsidR="007F025F" w:rsidRDefault="007F025F" w:rsidP="00F97DD8">
      <w:r>
        <w:separator/>
      </w:r>
    </w:p>
  </w:endnote>
  <w:endnote w:type="continuationSeparator" w:id="0">
    <w:p w14:paraId="3897B847" w14:textId="77777777" w:rsidR="007F025F" w:rsidRDefault="007F025F"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72551" w14:textId="77777777" w:rsidR="007F025F" w:rsidRDefault="007F025F" w:rsidP="00F97DD8">
      <w:r>
        <w:separator/>
      </w:r>
    </w:p>
  </w:footnote>
  <w:footnote w:type="continuationSeparator" w:id="0">
    <w:p w14:paraId="311754C1" w14:textId="77777777" w:rsidR="007F025F" w:rsidRDefault="007F025F"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C8CF730"/>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7447122"/>
    <w:multiLevelType w:val="hybridMultilevel"/>
    <w:tmpl w:val="FBBC00B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3F7190B"/>
    <w:multiLevelType w:val="multilevel"/>
    <w:tmpl w:val="F5484A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C62FF4"/>
    <w:multiLevelType w:val="hybridMultilevel"/>
    <w:tmpl w:val="09708AC0"/>
    <w:lvl w:ilvl="0" w:tplc="1F1E249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7"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F0E75E3"/>
    <w:multiLevelType w:val="hybridMultilevel"/>
    <w:tmpl w:val="B240DC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2745B54"/>
    <w:multiLevelType w:val="hybridMultilevel"/>
    <w:tmpl w:val="21EA8C0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44F59F0"/>
    <w:multiLevelType w:val="multilevel"/>
    <w:tmpl w:val="826C0EE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4D6E344C"/>
    <w:multiLevelType w:val="hybridMultilevel"/>
    <w:tmpl w:val="E5B6F5BA"/>
    <w:lvl w:ilvl="0" w:tplc="62720A4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0B57556"/>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D6B2077"/>
    <w:multiLevelType w:val="hybridMultilevel"/>
    <w:tmpl w:val="D56E656E"/>
    <w:lvl w:ilvl="0" w:tplc="9A868118">
      <w:start w:val="10"/>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79F1472"/>
    <w:multiLevelType w:val="hybridMultilevel"/>
    <w:tmpl w:val="377C202E"/>
    <w:lvl w:ilvl="0" w:tplc="6A4683F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935639A"/>
    <w:multiLevelType w:val="hybridMultilevel"/>
    <w:tmpl w:val="9FDAF5A8"/>
    <w:lvl w:ilvl="0" w:tplc="CE8C5528">
      <w:start w:val="3"/>
      <w:numFmt w:val="decimal"/>
      <w:lvlText w:val="%1."/>
      <w:lvlJc w:val="left"/>
      <w:pPr>
        <w:ind w:left="360" w:hanging="360"/>
      </w:pPr>
      <w:rPr>
        <w:rFonts w:hint="eastAsia"/>
      </w:rPr>
    </w:lvl>
    <w:lvl w:ilvl="1" w:tplc="04090017" w:tentative="1">
      <w:start w:val="1"/>
      <w:numFmt w:val="aiueoFullWidth"/>
      <w:lvlText w:val="(%2)"/>
      <w:lvlJc w:val="left"/>
      <w:pPr>
        <w:ind w:left="-379" w:hanging="440"/>
      </w:pPr>
    </w:lvl>
    <w:lvl w:ilvl="2" w:tplc="04090011" w:tentative="1">
      <w:start w:val="1"/>
      <w:numFmt w:val="decimalEnclosedCircle"/>
      <w:lvlText w:val="%3"/>
      <w:lvlJc w:val="left"/>
      <w:pPr>
        <w:ind w:left="61" w:hanging="440"/>
      </w:pPr>
    </w:lvl>
    <w:lvl w:ilvl="3" w:tplc="0409000F" w:tentative="1">
      <w:start w:val="1"/>
      <w:numFmt w:val="decimal"/>
      <w:lvlText w:val="%4."/>
      <w:lvlJc w:val="left"/>
      <w:pPr>
        <w:ind w:left="501" w:hanging="440"/>
      </w:pPr>
    </w:lvl>
    <w:lvl w:ilvl="4" w:tplc="04090017" w:tentative="1">
      <w:start w:val="1"/>
      <w:numFmt w:val="aiueoFullWidth"/>
      <w:lvlText w:val="(%5)"/>
      <w:lvlJc w:val="left"/>
      <w:pPr>
        <w:ind w:left="941" w:hanging="440"/>
      </w:pPr>
    </w:lvl>
    <w:lvl w:ilvl="5" w:tplc="04090011" w:tentative="1">
      <w:start w:val="1"/>
      <w:numFmt w:val="decimalEnclosedCircle"/>
      <w:lvlText w:val="%6"/>
      <w:lvlJc w:val="left"/>
      <w:pPr>
        <w:ind w:left="1381" w:hanging="440"/>
      </w:pPr>
    </w:lvl>
    <w:lvl w:ilvl="6" w:tplc="0409000F" w:tentative="1">
      <w:start w:val="1"/>
      <w:numFmt w:val="decimal"/>
      <w:lvlText w:val="%7."/>
      <w:lvlJc w:val="left"/>
      <w:pPr>
        <w:ind w:left="1821" w:hanging="440"/>
      </w:pPr>
    </w:lvl>
    <w:lvl w:ilvl="7" w:tplc="04090017" w:tentative="1">
      <w:start w:val="1"/>
      <w:numFmt w:val="aiueoFullWidth"/>
      <w:lvlText w:val="(%8)"/>
      <w:lvlJc w:val="left"/>
      <w:pPr>
        <w:ind w:left="2261" w:hanging="440"/>
      </w:pPr>
    </w:lvl>
    <w:lvl w:ilvl="8" w:tplc="04090011" w:tentative="1">
      <w:start w:val="1"/>
      <w:numFmt w:val="decimalEnclosedCircle"/>
      <w:lvlText w:val="%9"/>
      <w:lvlJc w:val="left"/>
      <w:pPr>
        <w:ind w:left="2701" w:hanging="440"/>
      </w:pPr>
    </w:lvl>
  </w:abstractNum>
  <w:abstractNum w:abstractNumId="19" w15:restartNumberingAfterBreak="0">
    <w:nsid w:val="694A7F7F"/>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21" w15:restartNumberingAfterBreak="0">
    <w:nsid w:val="70B64B17"/>
    <w:multiLevelType w:val="hybridMultilevel"/>
    <w:tmpl w:val="0D526CC4"/>
    <w:lvl w:ilvl="0" w:tplc="6040DD3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94B7B4C"/>
    <w:multiLevelType w:val="hybridMultilevel"/>
    <w:tmpl w:val="740E976E"/>
    <w:lvl w:ilvl="0" w:tplc="FFFFFFFF">
      <w:start w:val="3"/>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5"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78845182">
    <w:abstractNumId w:val="10"/>
  </w:num>
  <w:num w:numId="2" w16cid:durableId="1827889737">
    <w:abstractNumId w:val="7"/>
  </w:num>
  <w:num w:numId="3" w16cid:durableId="1233662787">
    <w:abstractNumId w:val="23"/>
  </w:num>
  <w:num w:numId="4" w16cid:durableId="467671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4020229">
    <w:abstractNumId w:val="25"/>
  </w:num>
  <w:num w:numId="6" w16cid:durableId="422382599">
    <w:abstractNumId w:val="20"/>
  </w:num>
  <w:num w:numId="7" w16cid:durableId="1704554954">
    <w:abstractNumId w:val="14"/>
  </w:num>
  <w:num w:numId="8" w16cid:durableId="1215046487">
    <w:abstractNumId w:val="17"/>
  </w:num>
  <w:num w:numId="9" w16cid:durableId="1631521192">
    <w:abstractNumId w:val="6"/>
  </w:num>
  <w:num w:numId="10" w16cid:durableId="9897925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539126">
    <w:abstractNumId w:val="24"/>
  </w:num>
  <w:num w:numId="12" w16cid:durableId="780227255">
    <w:abstractNumId w:val="2"/>
  </w:num>
  <w:num w:numId="13" w16cid:durableId="814370297">
    <w:abstractNumId w:val="4"/>
  </w:num>
  <w:num w:numId="14" w16cid:durableId="508257306">
    <w:abstractNumId w:val="3"/>
  </w:num>
  <w:num w:numId="15" w16cid:durableId="21255383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1801007">
    <w:abstractNumId w:val="19"/>
  </w:num>
  <w:num w:numId="17" w16cid:durableId="347172763">
    <w:abstractNumId w:val="21"/>
  </w:num>
  <w:num w:numId="18" w16cid:durableId="1692337477">
    <w:abstractNumId w:val="12"/>
  </w:num>
  <w:num w:numId="19" w16cid:durableId="998390459">
    <w:abstractNumId w:val="1"/>
  </w:num>
  <w:num w:numId="20" w16cid:durableId="2073656524">
    <w:abstractNumId w:val="5"/>
  </w:num>
  <w:num w:numId="21" w16cid:durableId="1891527531">
    <w:abstractNumId w:val="15"/>
  </w:num>
  <w:num w:numId="22" w16cid:durableId="1643653024">
    <w:abstractNumId w:val="9"/>
  </w:num>
  <w:num w:numId="23" w16cid:durableId="1422407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219853">
    <w:abstractNumId w:val="8"/>
  </w:num>
  <w:num w:numId="25" w16cid:durableId="2130345838">
    <w:abstractNumId w:val="22"/>
  </w:num>
  <w:num w:numId="26" w16cid:durableId="1739785797">
    <w:abstractNumId w:val="16"/>
  </w:num>
  <w:num w:numId="27" w16cid:durableId="294026599">
    <w:abstractNumId w:val="0"/>
  </w:num>
  <w:num w:numId="28" w16cid:durableId="105042237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121F5"/>
    <w:rsid w:val="0001324A"/>
    <w:rsid w:val="000170A8"/>
    <w:rsid w:val="0002334C"/>
    <w:rsid w:val="00027D4F"/>
    <w:rsid w:val="0003519E"/>
    <w:rsid w:val="00040564"/>
    <w:rsid w:val="0005387D"/>
    <w:rsid w:val="00063F83"/>
    <w:rsid w:val="00065D15"/>
    <w:rsid w:val="00066028"/>
    <w:rsid w:val="00072920"/>
    <w:rsid w:val="000773E5"/>
    <w:rsid w:val="000909DB"/>
    <w:rsid w:val="000A4F82"/>
    <w:rsid w:val="000B7516"/>
    <w:rsid w:val="000B7D26"/>
    <w:rsid w:val="000D24F8"/>
    <w:rsid w:val="000E3375"/>
    <w:rsid w:val="000F38DA"/>
    <w:rsid w:val="000F4D59"/>
    <w:rsid w:val="000F6ABC"/>
    <w:rsid w:val="00100C20"/>
    <w:rsid w:val="0010626C"/>
    <w:rsid w:val="00106707"/>
    <w:rsid w:val="00107BDF"/>
    <w:rsid w:val="00112651"/>
    <w:rsid w:val="00127A24"/>
    <w:rsid w:val="001300A7"/>
    <w:rsid w:val="00143CA1"/>
    <w:rsid w:val="0016337C"/>
    <w:rsid w:val="00165811"/>
    <w:rsid w:val="001679A3"/>
    <w:rsid w:val="001717C8"/>
    <w:rsid w:val="00174ED6"/>
    <w:rsid w:val="00181BEA"/>
    <w:rsid w:val="0018617C"/>
    <w:rsid w:val="00195273"/>
    <w:rsid w:val="001A08EB"/>
    <w:rsid w:val="001A383A"/>
    <w:rsid w:val="001A50AC"/>
    <w:rsid w:val="001B0939"/>
    <w:rsid w:val="001D3001"/>
    <w:rsid w:val="001D4BE0"/>
    <w:rsid w:val="001D6F05"/>
    <w:rsid w:val="00202467"/>
    <w:rsid w:val="002030BE"/>
    <w:rsid w:val="00210377"/>
    <w:rsid w:val="002166A4"/>
    <w:rsid w:val="002235A7"/>
    <w:rsid w:val="00224084"/>
    <w:rsid w:val="00232C9B"/>
    <w:rsid w:val="00237E3B"/>
    <w:rsid w:val="00253260"/>
    <w:rsid w:val="00253577"/>
    <w:rsid w:val="0025646F"/>
    <w:rsid w:val="0027081E"/>
    <w:rsid w:val="00273786"/>
    <w:rsid w:val="00274FFF"/>
    <w:rsid w:val="002858CC"/>
    <w:rsid w:val="00293063"/>
    <w:rsid w:val="002943ED"/>
    <w:rsid w:val="0029570B"/>
    <w:rsid w:val="0029613B"/>
    <w:rsid w:val="002962CD"/>
    <w:rsid w:val="00296E4B"/>
    <w:rsid w:val="002A09A0"/>
    <w:rsid w:val="002B00F6"/>
    <w:rsid w:val="002B653A"/>
    <w:rsid w:val="002D0F62"/>
    <w:rsid w:val="002D427C"/>
    <w:rsid w:val="002E3E46"/>
    <w:rsid w:val="002F12B2"/>
    <w:rsid w:val="002F4C61"/>
    <w:rsid w:val="00302EAB"/>
    <w:rsid w:val="00306F22"/>
    <w:rsid w:val="00313A85"/>
    <w:rsid w:val="00313BDA"/>
    <w:rsid w:val="00326CFB"/>
    <w:rsid w:val="00327229"/>
    <w:rsid w:val="00340627"/>
    <w:rsid w:val="00350C23"/>
    <w:rsid w:val="003552EA"/>
    <w:rsid w:val="003555A6"/>
    <w:rsid w:val="00361865"/>
    <w:rsid w:val="003642CB"/>
    <w:rsid w:val="00366E38"/>
    <w:rsid w:val="0036765D"/>
    <w:rsid w:val="003710F2"/>
    <w:rsid w:val="00397870"/>
    <w:rsid w:val="003A2109"/>
    <w:rsid w:val="003A31AA"/>
    <w:rsid w:val="003C3C34"/>
    <w:rsid w:val="003D1E6B"/>
    <w:rsid w:val="003D5BC8"/>
    <w:rsid w:val="003D78E8"/>
    <w:rsid w:val="003E46B9"/>
    <w:rsid w:val="003F4642"/>
    <w:rsid w:val="00402DFA"/>
    <w:rsid w:val="00406787"/>
    <w:rsid w:val="00406CC7"/>
    <w:rsid w:val="00411F2F"/>
    <w:rsid w:val="0041764F"/>
    <w:rsid w:val="00425E23"/>
    <w:rsid w:val="00455325"/>
    <w:rsid w:val="004606DC"/>
    <w:rsid w:val="004801B4"/>
    <w:rsid w:val="0048035C"/>
    <w:rsid w:val="00484BA7"/>
    <w:rsid w:val="004A5A41"/>
    <w:rsid w:val="004B2AEC"/>
    <w:rsid w:val="004B3299"/>
    <w:rsid w:val="004B359A"/>
    <w:rsid w:val="004B6545"/>
    <w:rsid w:val="004C24F2"/>
    <w:rsid w:val="004C4771"/>
    <w:rsid w:val="004C491E"/>
    <w:rsid w:val="004D5FA4"/>
    <w:rsid w:val="004F32CE"/>
    <w:rsid w:val="005054D8"/>
    <w:rsid w:val="00507E1C"/>
    <w:rsid w:val="00520CEC"/>
    <w:rsid w:val="0052321C"/>
    <w:rsid w:val="005333BB"/>
    <w:rsid w:val="00534007"/>
    <w:rsid w:val="005435CD"/>
    <w:rsid w:val="0054406B"/>
    <w:rsid w:val="00544C8E"/>
    <w:rsid w:val="00555D0A"/>
    <w:rsid w:val="00561855"/>
    <w:rsid w:val="0056326E"/>
    <w:rsid w:val="00565EBD"/>
    <w:rsid w:val="00572EA8"/>
    <w:rsid w:val="00594C41"/>
    <w:rsid w:val="005A7544"/>
    <w:rsid w:val="005B7C41"/>
    <w:rsid w:val="005C2E14"/>
    <w:rsid w:val="005D120A"/>
    <w:rsid w:val="005E15FC"/>
    <w:rsid w:val="005E1850"/>
    <w:rsid w:val="005E3085"/>
    <w:rsid w:val="005F0FD7"/>
    <w:rsid w:val="005F43E2"/>
    <w:rsid w:val="005F639E"/>
    <w:rsid w:val="0062625E"/>
    <w:rsid w:val="00626D0A"/>
    <w:rsid w:val="006523F9"/>
    <w:rsid w:val="006605C3"/>
    <w:rsid w:val="0066577D"/>
    <w:rsid w:val="0067308E"/>
    <w:rsid w:val="006811A7"/>
    <w:rsid w:val="00696B8D"/>
    <w:rsid w:val="006B7642"/>
    <w:rsid w:val="006C5A0C"/>
    <w:rsid w:val="006D14CC"/>
    <w:rsid w:val="006D220A"/>
    <w:rsid w:val="006D2613"/>
    <w:rsid w:val="006F27F1"/>
    <w:rsid w:val="00701092"/>
    <w:rsid w:val="00701F54"/>
    <w:rsid w:val="00702E7C"/>
    <w:rsid w:val="00706B6B"/>
    <w:rsid w:val="00744237"/>
    <w:rsid w:val="00755C34"/>
    <w:rsid w:val="00784EB1"/>
    <w:rsid w:val="00793AFA"/>
    <w:rsid w:val="007974D5"/>
    <w:rsid w:val="007A38AB"/>
    <w:rsid w:val="007A3ACD"/>
    <w:rsid w:val="007A552F"/>
    <w:rsid w:val="007B595D"/>
    <w:rsid w:val="007C6254"/>
    <w:rsid w:val="007E5141"/>
    <w:rsid w:val="007E7882"/>
    <w:rsid w:val="007F025F"/>
    <w:rsid w:val="007F758A"/>
    <w:rsid w:val="00802758"/>
    <w:rsid w:val="00805F9C"/>
    <w:rsid w:val="008067A2"/>
    <w:rsid w:val="008139FB"/>
    <w:rsid w:val="00821C63"/>
    <w:rsid w:val="008313C9"/>
    <w:rsid w:val="008319D8"/>
    <w:rsid w:val="0083338A"/>
    <w:rsid w:val="00845724"/>
    <w:rsid w:val="008600FF"/>
    <w:rsid w:val="00863FD6"/>
    <w:rsid w:val="0087533D"/>
    <w:rsid w:val="0088413E"/>
    <w:rsid w:val="00894149"/>
    <w:rsid w:val="0089736E"/>
    <w:rsid w:val="008A7737"/>
    <w:rsid w:val="008E21CE"/>
    <w:rsid w:val="008E317C"/>
    <w:rsid w:val="009029A9"/>
    <w:rsid w:val="00902DBC"/>
    <w:rsid w:val="00903FAE"/>
    <w:rsid w:val="009045A5"/>
    <w:rsid w:val="00913169"/>
    <w:rsid w:val="00913F82"/>
    <w:rsid w:val="00941655"/>
    <w:rsid w:val="00942C63"/>
    <w:rsid w:val="00946094"/>
    <w:rsid w:val="0095172A"/>
    <w:rsid w:val="00955FBA"/>
    <w:rsid w:val="00965DEE"/>
    <w:rsid w:val="00966FB9"/>
    <w:rsid w:val="0099143C"/>
    <w:rsid w:val="009A5CC6"/>
    <w:rsid w:val="009B2506"/>
    <w:rsid w:val="009D3CD7"/>
    <w:rsid w:val="009D656E"/>
    <w:rsid w:val="009E116E"/>
    <w:rsid w:val="009E7066"/>
    <w:rsid w:val="009F1012"/>
    <w:rsid w:val="009F1410"/>
    <w:rsid w:val="009F684B"/>
    <w:rsid w:val="00A0222A"/>
    <w:rsid w:val="00A12A09"/>
    <w:rsid w:val="00A347A0"/>
    <w:rsid w:val="00A812F3"/>
    <w:rsid w:val="00A83264"/>
    <w:rsid w:val="00A933FF"/>
    <w:rsid w:val="00A9744F"/>
    <w:rsid w:val="00AB1D24"/>
    <w:rsid w:val="00AB68F3"/>
    <w:rsid w:val="00AC00D7"/>
    <w:rsid w:val="00AF4F74"/>
    <w:rsid w:val="00B035DF"/>
    <w:rsid w:val="00B06AA8"/>
    <w:rsid w:val="00B074B3"/>
    <w:rsid w:val="00B10CC5"/>
    <w:rsid w:val="00B12A9A"/>
    <w:rsid w:val="00B202E8"/>
    <w:rsid w:val="00B21D39"/>
    <w:rsid w:val="00B243C7"/>
    <w:rsid w:val="00B26A4F"/>
    <w:rsid w:val="00B54677"/>
    <w:rsid w:val="00B649FD"/>
    <w:rsid w:val="00B74FD4"/>
    <w:rsid w:val="00B75355"/>
    <w:rsid w:val="00B80105"/>
    <w:rsid w:val="00B941BB"/>
    <w:rsid w:val="00BA76C3"/>
    <w:rsid w:val="00BC03F3"/>
    <w:rsid w:val="00BD1471"/>
    <w:rsid w:val="00BD7ED4"/>
    <w:rsid w:val="00BE7B7B"/>
    <w:rsid w:val="00BF2686"/>
    <w:rsid w:val="00BF4B32"/>
    <w:rsid w:val="00C1322E"/>
    <w:rsid w:val="00C13AB3"/>
    <w:rsid w:val="00C143A9"/>
    <w:rsid w:val="00C1594C"/>
    <w:rsid w:val="00C16388"/>
    <w:rsid w:val="00C25BBC"/>
    <w:rsid w:val="00C27BAB"/>
    <w:rsid w:val="00C3542B"/>
    <w:rsid w:val="00C56B94"/>
    <w:rsid w:val="00C664AB"/>
    <w:rsid w:val="00C67587"/>
    <w:rsid w:val="00C82ECE"/>
    <w:rsid w:val="00C84E5A"/>
    <w:rsid w:val="00C9441A"/>
    <w:rsid w:val="00C97552"/>
    <w:rsid w:val="00C97596"/>
    <w:rsid w:val="00CA4A57"/>
    <w:rsid w:val="00CB2DD7"/>
    <w:rsid w:val="00CC5AC8"/>
    <w:rsid w:val="00CE11B1"/>
    <w:rsid w:val="00CE5F25"/>
    <w:rsid w:val="00CF1FC7"/>
    <w:rsid w:val="00CF24DA"/>
    <w:rsid w:val="00CF528B"/>
    <w:rsid w:val="00D0350F"/>
    <w:rsid w:val="00D11210"/>
    <w:rsid w:val="00D12134"/>
    <w:rsid w:val="00D13685"/>
    <w:rsid w:val="00D24820"/>
    <w:rsid w:val="00D30DCB"/>
    <w:rsid w:val="00D32B2C"/>
    <w:rsid w:val="00D37299"/>
    <w:rsid w:val="00D60FEF"/>
    <w:rsid w:val="00D623A9"/>
    <w:rsid w:val="00D8013F"/>
    <w:rsid w:val="00D91D9A"/>
    <w:rsid w:val="00D97919"/>
    <w:rsid w:val="00DC0450"/>
    <w:rsid w:val="00DC5BB4"/>
    <w:rsid w:val="00DF0EA7"/>
    <w:rsid w:val="00DF287A"/>
    <w:rsid w:val="00E04017"/>
    <w:rsid w:val="00E25C94"/>
    <w:rsid w:val="00E301B9"/>
    <w:rsid w:val="00E31705"/>
    <w:rsid w:val="00E31AA7"/>
    <w:rsid w:val="00E44576"/>
    <w:rsid w:val="00E60635"/>
    <w:rsid w:val="00E60957"/>
    <w:rsid w:val="00E65DD5"/>
    <w:rsid w:val="00E7758E"/>
    <w:rsid w:val="00E84D3C"/>
    <w:rsid w:val="00E85371"/>
    <w:rsid w:val="00EB04A9"/>
    <w:rsid w:val="00ED4400"/>
    <w:rsid w:val="00ED7698"/>
    <w:rsid w:val="00F00D6D"/>
    <w:rsid w:val="00F160CD"/>
    <w:rsid w:val="00F27EEF"/>
    <w:rsid w:val="00F30213"/>
    <w:rsid w:val="00F302C7"/>
    <w:rsid w:val="00F55FD4"/>
    <w:rsid w:val="00F61E6B"/>
    <w:rsid w:val="00F65766"/>
    <w:rsid w:val="00F6689E"/>
    <w:rsid w:val="00F66F3E"/>
    <w:rsid w:val="00F77932"/>
    <w:rsid w:val="00F8171E"/>
    <w:rsid w:val="00F839DB"/>
    <w:rsid w:val="00F84C79"/>
    <w:rsid w:val="00F91A3F"/>
    <w:rsid w:val="00F94247"/>
    <w:rsid w:val="00F97DD8"/>
    <w:rsid w:val="00FA29EB"/>
    <w:rsid w:val="00FB14F3"/>
    <w:rsid w:val="00FB1ACB"/>
    <w:rsid w:val="00FB6B30"/>
    <w:rsid w:val="00FB73A2"/>
    <w:rsid w:val="00FD44DB"/>
    <w:rsid w:val="00FE4922"/>
    <w:rsid w:val="00FE4CF1"/>
    <w:rsid w:val="00FE76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333BB"/>
    <w:pPr>
      <w:widowControl w:val="0"/>
      <w:jc w:val="both"/>
    </w:pPr>
  </w:style>
  <w:style w:type="paragraph" w:styleId="1">
    <w:name w:val="heading 1"/>
    <w:next w:val="a0"/>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0"/>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0"/>
    <w:link w:val="30"/>
    <w:qFormat/>
    <w:rsid w:val="00AB1D24"/>
    <w:pPr>
      <w:numPr>
        <w:ilvl w:val="2"/>
      </w:numPr>
      <w:tabs>
        <w:tab w:val="left" w:pos="720"/>
      </w:tabs>
      <w:spacing w:before="120"/>
      <w:outlineLvl w:val="2"/>
    </w:pPr>
    <w:rPr>
      <w:sz w:val="28"/>
    </w:rPr>
  </w:style>
  <w:style w:type="paragraph" w:styleId="4">
    <w:name w:val="heading 4"/>
    <w:basedOn w:val="3"/>
    <w:next w:val="a0"/>
    <w:link w:val="40"/>
    <w:qFormat/>
    <w:rsid w:val="00AB1D24"/>
    <w:pPr>
      <w:numPr>
        <w:ilvl w:val="3"/>
      </w:numPr>
      <w:tabs>
        <w:tab w:val="left" w:pos="864"/>
      </w:tabs>
      <w:outlineLvl w:val="3"/>
    </w:pPr>
    <w:rPr>
      <w:sz w:val="24"/>
    </w:rPr>
  </w:style>
  <w:style w:type="paragraph" w:styleId="5">
    <w:name w:val="heading 5"/>
    <w:basedOn w:val="4"/>
    <w:next w:val="a0"/>
    <w:link w:val="50"/>
    <w:qFormat/>
    <w:rsid w:val="00AB1D24"/>
    <w:pPr>
      <w:numPr>
        <w:ilvl w:val="5"/>
      </w:numPr>
      <w:tabs>
        <w:tab w:val="left" w:pos="1152"/>
      </w:tabs>
      <w:outlineLvl w:val="4"/>
    </w:pPr>
    <w:rPr>
      <w:sz w:val="22"/>
    </w:rPr>
  </w:style>
  <w:style w:type="paragraph" w:styleId="7">
    <w:name w:val="heading 7"/>
    <w:basedOn w:val="a0"/>
    <w:next w:val="a0"/>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8">
    <w:name w:val="heading 8"/>
    <w:basedOn w:val="1"/>
    <w:next w:val="a0"/>
    <w:link w:val="80"/>
    <w:qFormat/>
    <w:rsid w:val="00AB1D24"/>
    <w:pPr>
      <w:numPr>
        <w:ilvl w:val="7"/>
      </w:numPr>
      <w:tabs>
        <w:tab w:val="left" w:pos="432"/>
        <w:tab w:val="left" w:pos="1440"/>
      </w:tabs>
      <w:outlineLvl w:val="7"/>
    </w:pPr>
  </w:style>
  <w:style w:type="paragraph" w:styleId="9">
    <w:name w:val="heading 9"/>
    <w:basedOn w:val="8"/>
    <w:next w:val="a0"/>
    <w:link w:val="90"/>
    <w:qFormat/>
    <w:rsid w:val="00AB1D24"/>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rsid w:val="00AB1D24"/>
    <w:rPr>
      <w:rFonts w:ascii="Arial" w:eastAsia="SimSun" w:hAnsi="Arial" w:cs="Times New Roman"/>
      <w:kern w:val="0"/>
      <w:sz w:val="36"/>
      <w:szCs w:val="20"/>
      <w:lang w:val="en-GB" w:eastAsia="en-US"/>
    </w:rPr>
  </w:style>
  <w:style w:type="character" w:customStyle="1" w:styleId="20">
    <w:name w:val="見出し 2 (文字)"/>
    <w:basedOn w:val="a1"/>
    <w:link w:val="2"/>
    <w:rsid w:val="00AB1D24"/>
    <w:rPr>
      <w:rFonts w:ascii="Arial" w:eastAsia="SimSun" w:hAnsi="Arial" w:cs="Times New Roman"/>
      <w:kern w:val="0"/>
      <w:sz w:val="32"/>
      <w:szCs w:val="20"/>
      <w:lang w:val="en-GB" w:eastAsia="en-US"/>
    </w:rPr>
  </w:style>
  <w:style w:type="character" w:customStyle="1" w:styleId="30">
    <w:name w:val="見出し 3 (文字)"/>
    <w:basedOn w:val="a1"/>
    <w:link w:val="3"/>
    <w:rsid w:val="00AB1D24"/>
    <w:rPr>
      <w:rFonts w:ascii="Arial" w:eastAsia="SimSun" w:hAnsi="Arial" w:cs="Times New Roman"/>
      <w:kern w:val="0"/>
      <w:sz w:val="28"/>
      <w:szCs w:val="20"/>
      <w:lang w:val="en-GB" w:eastAsia="en-US"/>
    </w:rPr>
  </w:style>
  <w:style w:type="character" w:customStyle="1" w:styleId="40">
    <w:name w:val="見出し 4 (文字)"/>
    <w:basedOn w:val="a1"/>
    <w:link w:val="4"/>
    <w:rsid w:val="00AB1D24"/>
    <w:rPr>
      <w:rFonts w:ascii="Arial" w:eastAsia="SimSun" w:hAnsi="Arial" w:cs="Times New Roman"/>
      <w:kern w:val="0"/>
      <w:sz w:val="24"/>
      <w:szCs w:val="20"/>
      <w:lang w:val="en-GB" w:eastAsia="en-US"/>
    </w:rPr>
  </w:style>
  <w:style w:type="character" w:customStyle="1" w:styleId="50">
    <w:name w:val="見出し 5 (文字)"/>
    <w:basedOn w:val="a1"/>
    <w:link w:val="5"/>
    <w:rsid w:val="00AB1D24"/>
    <w:rPr>
      <w:rFonts w:ascii="Arial" w:eastAsia="SimSun" w:hAnsi="Arial" w:cs="Times New Roman"/>
      <w:kern w:val="0"/>
      <w:sz w:val="22"/>
      <w:szCs w:val="20"/>
      <w:lang w:val="en-GB" w:eastAsia="en-US"/>
    </w:rPr>
  </w:style>
  <w:style w:type="character" w:customStyle="1" w:styleId="70">
    <w:name w:val="見出し 7 (文字)"/>
    <w:basedOn w:val="a1"/>
    <w:link w:val="7"/>
    <w:rsid w:val="00AB1D24"/>
    <w:rPr>
      <w:rFonts w:ascii="Arial" w:eastAsia="SimSun" w:hAnsi="Arial" w:cs="Times New Roman"/>
      <w:kern w:val="0"/>
      <w:sz w:val="20"/>
      <w:szCs w:val="20"/>
      <w:lang w:val="en-GB" w:eastAsia="en-US"/>
    </w:rPr>
  </w:style>
  <w:style w:type="character" w:customStyle="1" w:styleId="80">
    <w:name w:val="見出し 8 (文字)"/>
    <w:basedOn w:val="a1"/>
    <w:link w:val="8"/>
    <w:rsid w:val="00AB1D24"/>
    <w:rPr>
      <w:rFonts w:ascii="Arial" w:eastAsia="SimSun" w:hAnsi="Arial" w:cs="Times New Roman"/>
      <w:kern w:val="0"/>
      <w:sz w:val="36"/>
      <w:szCs w:val="20"/>
      <w:lang w:val="en-GB" w:eastAsia="en-US"/>
    </w:rPr>
  </w:style>
  <w:style w:type="character" w:customStyle="1" w:styleId="90">
    <w:name w:val="見出し 9 (文字)"/>
    <w:basedOn w:val="a1"/>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4">
    <w:name w:val="header"/>
    <w:basedOn w:val="a0"/>
    <w:link w:val="a5"/>
    <w:rsid w:val="00AB1D24"/>
    <w:pPr>
      <w:spacing w:after="180"/>
      <w:jc w:val="left"/>
    </w:pPr>
    <w:rPr>
      <w:rFonts w:ascii="Arial" w:eastAsia="SimSun" w:hAnsi="Arial" w:cs="Times New Roman"/>
      <w:b/>
      <w:kern w:val="0"/>
      <w:sz w:val="18"/>
      <w:szCs w:val="20"/>
      <w:lang w:eastAsia="en-US"/>
    </w:rPr>
  </w:style>
  <w:style w:type="character" w:customStyle="1" w:styleId="a5">
    <w:name w:val="ヘッダー (文字)"/>
    <w:basedOn w:val="a1"/>
    <w:link w:val="a4"/>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6">
    <w:name w:val="No Spacing"/>
    <w:uiPriority w:val="1"/>
    <w:qFormat/>
    <w:rsid w:val="00AB1D24"/>
    <w:pPr>
      <w:widowControl w:val="0"/>
      <w:jc w:val="both"/>
    </w:p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목록 단,List Paragraph1"/>
    <w:basedOn w:val="a0"/>
    <w:link w:val="a8"/>
    <w:uiPriority w:val="34"/>
    <w:qFormat/>
    <w:rsid w:val="00941655"/>
    <w:pPr>
      <w:ind w:leftChars="400" w:left="840"/>
    </w:pPr>
  </w:style>
  <w:style w:type="paragraph" w:customStyle="1" w:styleId="Proposal">
    <w:name w:val="Proposal"/>
    <w:basedOn w:val="a0"/>
    <w:link w:val="Proposal0"/>
    <w:rsid w:val="00941655"/>
    <w:rPr>
      <w:lang w:val="en-GB"/>
    </w:rPr>
  </w:style>
  <w:style w:type="paragraph" w:customStyle="1" w:styleId="Observation">
    <w:name w:val="Observation"/>
    <w:basedOn w:val="a0"/>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a1"/>
    <w:link w:val="Proposal"/>
    <w:rsid w:val="00941655"/>
    <w:rPr>
      <w:lang w:val="en-GB"/>
    </w:rPr>
  </w:style>
  <w:style w:type="character" w:styleId="a9">
    <w:name w:val="annotation reference"/>
    <w:basedOn w:val="a1"/>
    <w:unhideWhenUsed/>
    <w:qFormat/>
    <w:rsid w:val="000121F5"/>
    <w:rPr>
      <w:sz w:val="18"/>
      <w:szCs w:val="18"/>
    </w:rPr>
  </w:style>
  <w:style w:type="paragraph" w:styleId="aa">
    <w:name w:val="annotation text"/>
    <w:basedOn w:val="a0"/>
    <w:link w:val="ab"/>
    <w:uiPriority w:val="99"/>
    <w:unhideWhenUsed/>
    <w:qFormat/>
    <w:rsid w:val="000121F5"/>
    <w:pPr>
      <w:jc w:val="left"/>
    </w:pPr>
  </w:style>
  <w:style w:type="character" w:customStyle="1" w:styleId="ab">
    <w:name w:val="コメント文字列 (文字)"/>
    <w:basedOn w:val="a1"/>
    <w:link w:val="aa"/>
    <w:uiPriority w:val="99"/>
    <w:qFormat/>
    <w:rsid w:val="000121F5"/>
  </w:style>
  <w:style w:type="paragraph" w:styleId="ac">
    <w:name w:val="annotation subject"/>
    <w:basedOn w:val="aa"/>
    <w:next w:val="aa"/>
    <w:link w:val="ad"/>
    <w:uiPriority w:val="99"/>
    <w:semiHidden/>
    <w:unhideWhenUsed/>
    <w:rsid w:val="000121F5"/>
    <w:rPr>
      <w:b/>
      <w:bCs/>
    </w:rPr>
  </w:style>
  <w:style w:type="character" w:customStyle="1" w:styleId="ad">
    <w:name w:val="コメント内容 (文字)"/>
    <w:basedOn w:val="ab"/>
    <w:link w:val="ac"/>
    <w:uiPriority w:val="99"/>
    <w:semiHidden/>
    <w:rsid w:val="000121F5"/>
    <w:rPr>
      <w:b/>
      <w:bCs/>
    </w:rPr>
  </w:style>
  <w:style w:type="paragraph" w:styleId="ae">
    <w:name w:val="Balloon Text"/>
    <w:basedOn w:val="a0"/>
    <w:link w:val="af"/>
    <w:uiPriority w:val="99"/>
    <w:semiHidden/>
    <w:unhideWhenUsed/>
    <w:rsid w:val="000121F5"/>
    <w:rPr>
      <w:rFonts w:asciiTheme="majorHAnsi" w:eastAsiaTheme="majorEastAsia" w:hAnsiTheme="majorHAnsi" w:cstheme="majorBidi"/>
      <w:sz w:val="18"/>
      <w:szCs w:val="18"/>
    </w:rPr>
  </w:style>
  <w:style w:type="character" w:customStyle="1" w:styleId="af">
    <w:name w:val="吹き出し (文字)"/>
    <w:basedOn w:val="a1"/>
    <w:link w:val="ae"/>
    <w:uiPriority w:val="99"/>
    <w:semiHidden/>
    <w:rsid w:val="000121F5"/>
    <w:rPr>
      <w:rFonts w:asciiTheme="majorHAnsi" w:eastAsiaTheme="majorEastAsia" w:hAnsiTheme="majorHAnsi" w:cstheme="majorBidi"/>
      <w:sz w:val="18"/>
      <w:szCs w:val="18"/>
    </w:rPr>
  </w:style>
  <w:style w:type="paragraph" w:styleId="af0">
    <w:name w:val="footer"/>
    <w:basedOn w:val="a0"/>
    <w:link w:val="af1"/>
    <w:uiPriority w:val="99"/>
    <w:unhideWhenUsed/>
    <w:rsid w:val="00F97DD8"/>
    <w:pPr>
      <w:tabs>
        <w:tab w:val="center" w:pos="4252"/>
        <w:tab w:val="right" w:pos="8504"/>
      </w:tabs>
      <w:snapToGrid w:val="0"/>
    </w:pPr>
  </w:style>
  <w:style w:type="character" w:customStyle="1" w:styleId="af1">
    <w:name w:val="フッター (文字)"/>
    <w:basedOn w:val="a1"/>
    <w:link w:val="af0"/>
    <w:uiPriority w:val="99"/>
    <w:rsid w:val="00F97DD8"/>
  </w:style>
  <w:style w:type="table" w:styleId="af2">
    <w:name w:val="Table Grid"/>
    <w:basedOn w:val="a2"/>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3"/>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3">
    <w:name w:val="List"/>
    <w:basedOn w:val="a0"/>
    <w:uiPriority w:val="99"/>
    <w:semiHidden/>
    <w:unhideWhenUsed/>
    <w:rsid w:val="00534007"/>
    <w:pPr>
      <w:ind w:left="200" w:hangingChars="200" w:hanging="200"/>
      <w:contextualSpacing/>
    </w:pPr>
  </w:style>
  <w:style w:type="paragraph" w:styleId="21">
    <w:name w:val="List 2"/>
    <w:basedOn w:val="a0"/>
    <w:uiPriority w:val="99"/>
    <w:semiHidden/>
    <w:unhideWhenUsed/>
    <w:rsid w:val="00534007"/>
    <w:pPr>
      <w:ind w:leftChars="200" w:left="100" w:hangingChars="200" w:hanging="200"/>
      <w:contextualSpacing/>
    </w:pPr>
  </w:style>
  <w:style w:type="paragraph" w:styleId="31">
    <w:name w:val="List 3"/>
    <w:basedOn w:val="a0"/>
    <w:uiPriority w:val="99"/>
    <w:semiHidden/>
    <w:unhideWhenUsed/>
    <w:rsid w:val="00534007"/>
    <w:pPr>
      <w:ind w:leftChars="400" w:left="100" w:hangingChars="200" w:hanging="200"/>
      <w:contextualSpacing/>
    </w:pPr>
  </w:style>
  <w:style w:type="paragraph" w:styleId="41">
    <w:name w:val="List 4"/>
    <w:basedOn w:val="a0"/>
    <w:uiPriority w:val="99"/>
    <w:semiHidden/>
    <w:unhideWhenUsed/>
    <w:rsid w:val="00534007"/>
    <w:pPr>
      <w:ind w:leftChars="600" w:left="100" w:hangingChars="200" w:hanging="200"/>
      <w:contextualSpacing/>
    </w:pPr>
  </w:style>
  <w:style w:type="paragraph" w:customStyle="1" w:styleId="TAL">
    <w:name w:val="TAL"/>
    <w:basedOn w:val="a0"/>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0"/>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0"/>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character" w:customStyle="1" w:styleId="a8">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7"/>
    <w:uiPriority w:val="34"/>
    <w:qFormat/>
    <w:locked/>
    <w:rsid w:val="008E317C"/>
  </w:style>
  <w:style w:type="paragraph" w:styleId="Web">
    <w:name w:val="Normal (Web)"/>
    <w:basedOn w:val="a0"/>
    <w:uiPriority w:val="99"/>
    <w:semiHidden/>
    <w:unhideWhenUsed/>
    <w:qFormat/>
    <w:rsid w:val="00313BDA"/>
    <w:pPr>
      <w:widowControl/>
      <w:overflowPunct w:val="0"/>
      <w:autoSpaceDE w:val="0"/>
      <w:autoSpaceDN w:val="0"/>
      <w:adjustRightInd w:val="0"/>
      <w:spacing w:before="100" w:beforeAutospacing="1" w:after="100" w:afterAutospacing="1" w:line="256" w:lineRule="auto"/>
      <w:jc w:val="left"/>
    </w:pPr>
    <w:rPr>
      <w:rFonts w:ascii="Times New Roman" w:eastAsia="Times New Roman" w:hAnsi="Times New Roman" w:cs="Times New Roman"/>
      <w:kern w:val="0"/>
      <w:sz w:val="24"/>
      <w:szCs w:val="24"/>
      <w:lang w:val="en-GB" w:eastAsia="en-GB"/>
    </w:rPr>
  </w:style>
  <w:style w:type="paragraph" w:styleId="af4">
    <w:name w:val="Revision"/>
    <w:hidden/>
    <w:uiPriority w:val="99"/>
    <w:semiHidden/>
    <w:rsid w:val="009E7066"/>
  </w:style>
  <w:style w:type="character" w:customStyle="1" w:styleId="Doc-text2Char">
    <w:name w:val="Doc-text2 Char"/>
    <w:link w:val="Doc-text2"/>
    <w:qFormat/>
    <w:locked/>
    <w:rsid w:val="00D8013F"/>
    <w:rPr>
      <w:rFonts w:ascii="Arial" w:eastAsia="ＭＳ 明朝" w:hAnsi="Arial" w:cs="Arial"/>
      <w:szCs w:val="24"/>
    </w:rPr>
  </w:style>
  <w:style w:type="paragraph" w:customStyle="1" w:styleId="Doc-text2">
    <w:name w:val="Doc-text2"/>
    <w:basedOn w:val="a0"/>
    <w:link w:val="Doc-text2Char"/>
    <w:qFormat/>
    <w:rsid w:val="00D8013F"/>
    <w:pPr>
      <w:widowControl/>
      <w:tabs>
        <w:tab w:val="left" w:pos="1622"/>
      </w:tabs>
      <w:ind w:left="1622" w:hanging="363"/>
      <w:jc w:val="left"/>
    </w:pPr>
    <w:rPr>
      <w:rFonts w:ascii="Arial" w:eastAsia="ＭＳ 明朝" w:hAnsi="Arial" w:cs="Arial"/>
      <w:szCs w:val="24"/>
    </w:rPr>
  </w:style>
  <w:style w:type="character" w:styleId="af5">
    <w:name w:val="Strong"/>
    <w:basedOn w:val="a1"/>
    <w:uiPriority w:val="22"/>
    <w:qFormat/>
    <w:rsid w:val="000E3375"/>
    <w:rPr>
      <w:b/>
      <w:bCs/>
    </w:rPr>
  </w:style>
  <w:style w:type="paragraph" w:styleId="a">
    <w:name w:val="List Bullet"/>
    <w:basedOn w:val="a0"/>
    <w:uiPriority w:val="99"/>
    <w:unhideWhenUsed/>
    <w:rsid w:val="00FB1ACB"/>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2433">
      <w:bodyDiv w:val="1"/>
      <w:marLeft w:val="0"/>
      <w:marRight w:val="0"/>
      <w:marTop w:val="0"/>
      <w:marBottom w:val="0"/>
      <w:divBdr>
        <w:top w:val="none" w:sz="0" w:space="0" w:color="auto"/>
        <w:left w:val="none" w:sz="0" w:space="0" w:color="auto"/>
        <w:bottom w:val="none" w:sz="0" w:space="0" w:color="auto"/>
        <w:right w:val="none" w:sz="0" w:space="0" w:color="auto"/>
      </w:divBdr>
    </w:div>
    <w:div w:id="187767685">
      <w:bodyDiv w:val="1"/>
      <w:marLeft w:val="0"/>
      <w:marRight w:val="0"/>
      <w:marTop w:val="0"/>
      <w:marBottom w:val="0"/>
      <w:divBdr>
        <w:top w:val="none" w:sz="0" w:space="0" w:color="auto"/>
        <w:left w:val="none" w:sz="0" w:space="0" w:color="auto"/>
        <w:bottom w:val="none" w:sz="0" w:space="0" w:color="auto"/>
        <w:right w:val="none" w:sz="0" w:space="0" w:color="auto"/>
      </w:divBdr>
    </w:div>
    <w:div w:id="301621196">
      <w:bodyDiv w:val="1"/>
      <w:marLeft w:val="0"/>
      <w:marRight w:val="0"/>
      <w:marTop w:val="0"/>
      <w:marBottom w:val="0"/>
      <w:divBdr>
        <w:top w:val="none" w:sz="0" w:space="0" w:color="auto"/>
        <w:left w:val="none" w:sz="0" w:space="0" w:color="auto"/>
        <w:bottom w:val="none" w:sz="0" w:space="0" w:color="auto"/>
        <w:right w:val="none" w:sz="0" w:space="0" w:color="auto"/>
      </w:divBdr>
    </w:div>
    <w:div w:id="831527824">
      <w:bodyDiv w:val="1"/>
      <w:marLeft w:val="0"/>
      <w:marRight w:val="0"/>
      <w:marTop w:val="0"/>
      <w:marBottom w:val="0"/>
      <w:divBdr>
        <w:top w:val="none" w:sz="0" w:space="0" w:color="auto"/>
        <w:left w:val="none" w:sz="0" w:space="0" w:color="auto"/>
        <w:bottom w:val="none" w:sz="0" w:space="0" w:color="auto"/>
        <w:right w:val="none" w:sz="0" w:space="0" w:color="auto"/>
      </w:divBdr>
    </w:div>
    <w:div w:id="990325876">
      <w:bodyDiv w:val="1"/>
      <w:marLeft w:val="0"/>
      <w:marRight w:val="0"/>
      <w:marTop w:val="0"/>
      <w:marBottom w:val="0"/>
      <w:divBdr>
        <w:top w:val="none" w:sz="0" w:space="0" w:color="auto"/>
        <w:left w:val="none" w:sz="0" w:space="0" w:color="auto"/>
        <w:bottom w:val="none" w:sz="0" w:space="0" w:color="auto"/>
        <w:right w:val="none" w:sz="0" w:space="0" w:color="auto"/>
      </w:divBdr>
    </w:div>
    <w:div w:id="1045525160">
      <w:bodyDiv w:val="1"/>
      <w:marLeft w:val="0"/>
      <w:marRight w:val="0"/>
      <w:marTop w:val="0"/>
      <w:marBottom w:val="0"/>
      <w:divBdr>
        <w:top w:val="none" w:sz="0" w:space="0" w:color="auto"/>
        <w:left w:val="none" w:sz="0" w:space="0" w:color="auto"/>
        <w:bottom w:val="none" w:sz="0" w:space="0" w:color="auto"/>
        <w:right w:val="none" w:sz="0" w:space="0" w:color="auto"/>
      </w:divBdr>
    </w:div>
    <w:div w:id="1329332706">
      <w:bodyDiv w:val="1"/>
      <w:marLeft w:val="0"/>
      <w:marRight w:val="0"/>
      <w:marTop w:val="0"/>
      <w:marBottom w:val="0"/>
      <w:divBdr>
        <w:top w:val="none" w:sz="0" w:space="0" w:color="auto"/>
        <w:left w:val="none" w:sz="0" w:space="0" w:color="auto"/>
        <w:bottom w:val="none" w:sz="0" w:space="0" w:color="auto"/>
        <w:right w:val="none" w:sz="0" w:space="0" w:color="auto"/>
      </w:divBdr>
    </w:div>
    <w:div w:id="1908686426">
      <w:bodyDiv w:val="1"/>
      <w:marLeft w:val="0"/>
      <w:marRight w:val="0"/>
      <w:marTop w:val="0"/>
      <w:marBottom w:val="0"/>
      <w:divBdr>
        <w:top w:val="none" w:sz="0" w:space="0" w:color="auto"/>
        <w:left w:val="none" w:sz="0" w:space="0" w:color="auto"/>
        <w:bottom w:val="none" w:sz="0" w:space="0" w:color="auto"/>
        <w:right w:val="none" w:sz="0" w:space="0" w:color="auto"/>
      </w:divBdr>
    </w:div>
    <w:div w:id="198122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9EAEB-2CB5-484B-B968-ED19D2E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1132</Words>
  <Characters>6459</Characters>
  <Application>Microsoft Office Word</Application>
  <DocSecurity>0</DocSecurity>
  <Lines>53</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2024-08-09T07:06:00Z</dcterms:created>
  <dcterms:modified xsi:type="dcterms:W3CDTF">2024-08-09T07:28:00Z</dcterms:modified>
</cp:coreProperties>
</file>