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302" w:rsidRDefault="008C2302" w:rsidP="008C2302">
      <w:pPr>
        <w:pStyle w:val="ad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3GPP TSG</w:t>
      </w:r>
      <w:r w:rsidR="00B7742F">
        <w:rPr>
          <w:rFonts w:eastAsia="宋体"/>
          <w:b/>
          <w:szCs w:val="22"/>
          <w:lang w:val="en-US" w:eastAsia="zh-CN" w:bidi="ar"/>
        </w:rPr>
        <w:t>-RAN WG2 Meeting #127</w:t>
      </w:r>
      <w:r w:rsidR="00B7742F">
        <w:rPr>
          <w:rFonts w:eastAsia="宋体"/>
          <w:b/>
          <w:szCs w:val="22"/>
          <w:lang w:val="en-US" w:eastAsia="zh-CN" w:bidi="ar"/>
        </w:rPr>
        <w:tab/>
        <w:t>R2-2407327</w:t>
      </w:r>
    </w:p>
    <w:p w:rsidR="00C636AE" w:rsidRPr="00C636AE" w:rsidRDefault="00C636AE" w:rsidP="00C636AE">
      <w:pPr>
        <w:pStyle w:val="ad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 w:rsidRPr="00C636AE">
        <w:rPr>
          <w:rFonts w:eastAsia="宋体"/>
          <w:b/>
          <w:szCs w:val="22"/>
          <w:lang w:val="en-US" w:eastAsia="zh-CN" w:bidi="ar"/>
        </w:rPr>
        <w:t>Maastricht, Netherlands, Aug 19th – 23rd, 2024</w:t>
      </w:r>
    </w:p>
    <w:p w:rsidR="00521C86" w:rsidRPr="008C2302" w:rsidRDefault="00521C86">
      <w:pPr>
        <w:overflowPunct w:val="0"/>
        <w:autoSpaceDE w:val="0"/>
        <w:autoSpaceDN w:val="0"/>
        <w:adjustRightInd w:val="0"/>
        <w:snapToGrid w:val="0"/>
        <w:spacing w:beforeLines="50" w:before="120" w:line="240" w:lineRule="auto"/>
        <w:textAlignment w:val="baseline"/>
        <w:rPr>
          <w:rFonts w:ascii="Arial" w:hAnsi="Arial" w:cs="Arial"/>
          <w:b/>
          <w:bCs/>
          <w:sz w:val="24"/>
        </w:rPr>
      </w:pPr>
    </w:p>
    <w:p w:rsidR="00521C86" w:rsidRDefault="00466246">
      <w:pPr>
        <w:overflowPunct w:val="0"/>
        <w:autoSpaceDE w:val="0"/>
        <w:autoSpaceDN w:val="0"/>
        <w:adjustRightInd w:val="0"/>
        <w:snapToGrid w:val="0"/>
        <w:spacing w:beforeLines="50" w:before="120" w:line="240" w:lineRule="auto"/>
        <w:textAlignment w:val="baseline"/>
        <w:rPr>
          <w:rFonts w:ascii="Arial" w:eastAsia="宋体" w:hAnsi="Arial" w:cs="Arial"/>
          <w:b/>
          <w:sz w:val="24"/>
          <w:szCs w:val="22"/>
          <w:lang w:val="en-US" w:eastAsia="zh-CN" w:bidi="ar"/>
        </w:rPr>
      </w:pPr>
      <w:r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Source:       </w:t>
      </w:r>
      <w:r w:rsidR="00065F9F"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 </w:t>
      </w:r>
      <w:r w:rsidR="00C636AE"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 </w:t>
      </w:r>
      <w:r>
        <w:rPr>
          <w:rFonts w:ascii="Arial" w:eastAsia="宋体" w:hAnsi="Arial" w:cs="Arial"/>
          <w:b/>
          <w:sz w:val="24"/>
          <w:szCs w:val="22"/>
          <w:lang w:val="en-US" w:eastAsia="zh-CN" w:bidi="ar"/>
        </w:rPr>
        <w:t>ZTE Corporation, Sanechips</w:t>
      </w:r>
    </w:p>
    <w:p w:rsidR="00521C86" w:rsidRDefault="00466246" w:rsidP="00065F9F">
      <w:pPr>
        <w:ind w:left="1928" w:hangingChars="800" w:hanging="1928"/>
        <w:jc w:val="left"/>
        <w:rPr>
          <w:rFonts w:ascii="Arial" w:eastAsia="宋体" w:hAnsi="Arial" w:cs="Arial"/>
          <w:b/>
          <w:sz w:val="24"/>
          <w:szCs w:val="22"/>
          <w:lang w:val="en-US" w:eastAsia="zh-CN" w:bidi="ar"/>
        </w:rPr>
      </w:pPr>
      <w:r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Title:           </w:t>
      </w:r>
      <w:r w:rsidR="00C636AE"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 </w:t>
      </w:r>
      <w:r w:rsidR="00054FF0" w:rsidRPr="00054FF0"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Consideration on </w:t>
      </w:r>
      <w:r w:rsidR="00C636AE">
        <w:rPr>
          <w:rFonts w:ascii="Arial" w:eastAsia="宋体" w:hAnsi="Arial" w:cs="Arial"/>
          <w:b/>
          <w:sz w:val="24"/>
          <w:szCs w:val="22"/>
          <w:lang w:val="en-US" w:eastAsia="zh-CN" w:bidi="ar"/>
        </w:rPr>
        <w:t>R</w:t>
      </w:r>
      <w:r w:rsidR="00C636AE">
        <w:rPr>
          <w:rFonts w:ascii="Arial" w:eastAsia="宋体" w:hAnsi="Arial" w:cs="Arial" w:hint="eastAsia"/>
          <w:b/>
          <w:sz w:val="24"/>
          <w:szCs w:val="22"/>
          <w:lang w:val="en-US" w:eastAsia="zh-CN" w:bidi="ar"/>
        </w:rPr>
        <w:t>edundant</w:t>
      </w:r>
      <w:r w:rsidR="00C636AE"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 Prerequisite of UE Features</w:t>
      </w:r>
    </w:p>
    <w:p w:rsidR="00521C86" w:rsidRDefault="00466246">
      <w:pPr>
        <w:overflowPunct w:val="0"/>
        <w:autoSpaceDE w:val="0"/>
        <w:autoSpaceDN w:val="0"/>
        <w:adjustRightInd w:val="0"/>
        <w:snapToGrid w:val="0"/>
        <w:spacing w:beforeLines="50" w:before="120" w:line="240" w:lineRule="auto"/>
        <w:textAlignment w:val="baseline"/>
        <w:rPr>
          <w:rFonts w:ascii="Arial" w:eastAsia="宋体" w:hAnsi="Arial" w:cs="Arial"/>
          <w:b/>
          <w:sz w:val="24"/>
          <w:szCs w:val="22"/>
          <w:lang w:val="en-US" w:eastAsia="zh-CN" w:bidi="ar"/>
        </w:rPr>
      </w:pPr>
      <w:r>
        <w:rPr>
          <w:rFonts w:ascii="Arial" w:eastAsia="宋体" w:hAnsi="Arial" w:cs="Arial"/>
          <w:b/>
          <w:sz w:val="24"/>
          <w:szCs w:val="22"/>
          <w:lang w:val="en-US" w:eastAsia="zh-CN" w:bidi="ar"/>
        </w:rPr>
        <w:t>Agenda item:</w:t>
      </w:r>
      <w:bookmarkStart w:id="0" w:name="Source"/>
      <w:bookmarkEnd w:id="0"/>
      <w:r w:rsidR="00054FF0"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    </w:t>
      </w:r>
      <w:r w:rsidR="00C636AE">
        <w:rPr>
          <w:rFonts w:ascii="Arial" w:eastAsia="宋体" w:hAnsi="Arial" w:cs="Arial"/>
          <w:b/>
          <w:sz w:val="24"/>
          <w:szCs w:val="22"/>
          <w:lang w:val="en-US" w:eastAsia="zh-CN" w:bidi="ar"/>
        </w:rPr>
        <w:t>7.0.1</w:t>
      </w:r>
    </w:p>
    <w:p w:rsidR="00521C86" w:rsidRDefault="00466246">
      <w:pPr>
        <w:overflowPunct w:val="0"/>
        <w:autoSpaceDE w:val="0"/>
        <w:autoSpaceDN w:val="0"/>
        <w:adjustRightInd w:val="0"/>
        <w:snapToGrid w:val="0"/>
        <w:spacing w:beforeLines="50" w:before="120" w:line="240" w:lineRule="auto"/>
        <w:textAlignment w:val="baseline"/>
        <w:rPr>
          <w:rFonts w:ascii="Arial" w:eastAsia="宋体" w:hAnsi="Arial" w:cs="Arial"/>
          <w:b/>
          <w:sz w:val="24"/>
          <w:szCs w:val="22"/>
          <w:lang w:val="en-US" w:eastAsia="zh-CN" w:bidi="ar"/>
        </w:rPr>
      </w:pPr>
      <w:r>
        <w:rPr>
          <w:rFonts w:ascii="Arial" w:eastAsia="宋体" w:hAnsi="Arial" w:cs="Arial"/>
          <w:b/>
          <w:sz w:val="24"/>
          <w:szCs w:val="22"/>
          <w:lang w:val="en-US" w:eastAsia="zh-CN" w:bidi="ar"/>
        </w:rPr>
        <w:t>Document for:</w:t>
      </w:r>
      <w:bookmarkStart w:id="1" w:name="DocumentFor"/>
      <w:bookmarkEnd w:id="1"/>
      <w:r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   Discussion and Decision</w:t>
      </w:r>
    </w:p>
    <w:p w:rsidR="00521C86" w:rsidRDefault="00466246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textAlignment w:val="baseline"/>
        <w:rPr>
          <w:rFonts w:cs="Arial"/>
          <w:sz w:val="32"/>
          <w:szCs w:val="36"/>
        </w:rPr>
      </w:pPr>
      <w:r>
        <w:rPr>
          <w:rFonts w:cs="Arial"/>
          <w:sz w:val="32"/>
          <w:szCs w:val="36"/>
        </w:rPr>
        <w:t>Introductio</w:t>
      </w:r>
      <w:r>
        <w:rPr>
          <w:rFonts w:cs="Arial" w:hint="eastAsia"/>
          <w:sz w:val="32"/>
          <w:szCs w:val="36"/>
        </w:rPr>
        <w:t>n</w:t>
      </w:r>
    </w:p>
    <w:p w:rsidR="00332BFC" w:rsidRPr="00F57D58" w:rsidRDefault="00C636AE" w:rsidP="00332BFC">
      <w:pPr>
        <w:rPr>
          <w:rFonts w:eastAsiaTheme="minorEastAsia"/>
          <w:sz w:val="21"/>
          <w:szCs w:val="21"/>
          <w:lang w:eastAsia="zh-CN"/>
        </w:rPr>
      </w:pPr>
      <w:r w:rsidRPr="00C636AE">
        <w:rPr>
          <w:rFonts w:eastAsiaTheme="minorEastAsia"/>
          <w:sz w:val="21"/>
          <w:szCs w:val="21"/>
          <w:lang w:eastAsia="zh-CN"/>
        </w:rPr>
        <w:t>According to the Ran 1 feature list table</w:t>
      </w:r>
      <w:r>
        <w:rPr>
          <w:rFonts w:eastAsiaTheme="minorEastAsia"/>
          <w:sz w:val="21"/>
          <w:szCs w:val="21"/>
          <w:lang w:eastAsia="zh-CN"/>
        </w:rPr>
        <w:t xml:space="preserve"> </w:t>
      </w:r>
      <w:r w:rsidRPr="00C636AE">
        <w:rPr>
          <w:rFonts w:eastAsiaTheme="minorEastAsia"/>
          <w:sz w:val="21"/>
          <w:szCs w:val="21"/>
          <w:lang w:eastAsia="zh-CN"/>
        </w:rPr>
        <w:t>[1]</w:t>
      </w:r>
      <w:r>
        <w:rPr>
          <w:rFonts w:eastAsiaTheme="minorEastAsia"/>
          <w:sz w:val="21"/>
          <w:szCs w:val="21"/>
          <w:lang w:eastAsia="zh-CN"/>
        </w:rPr>
        <w:t xml:space="preserve">, there are more than 1 prerequisites for some features. However some prerequisites are redundant, </w:t>
      </w:r>
      <w:r w:rsidRPr="00F57D58">
        <w:rPr>
          <w:rFonts w:eastAsiaTheme="minorEastAsia"/>
          <w:sz w:val="21"/>
          <w:szCs w:val="21"/>
          <w:lang w:eastAsia="zh-CN"/>
        </w:rPr>
        <w:t>in</w:t>
      </w:r>
      <w:r w:rsidR="00332BFC" w:rsidRPr="00F57D58">
        <w:rPr>
          <w:rFonts w:eastAsiaTheme="minorEastAsia"/>
          <w:sz w:val="21"/>
          <w:szCs w:val="21"/>
          <w:lang w:eastAsia="zh-CN"/>
        </w:rPr>
        <w:t xml:space="preserve"> this paper, we’d like to share our </w:t>
      </w:r>
      <w:r>
        <w:rPr>
          <w:rFonts w:eastAsiaTheme="minorEastAsia"/>
          <w:sz w:val="21"/>
          <w:szCs w:val="21"/>
          <w:lang w:eastAsia="zh-CN"/>
        </w:rPr>
        <w:t>observations on this issue.</w:t>
      </w:r>
    </w:p>
    <w:p w:rsidR="00521C86" w:rsidRDefault="00466246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textAlignment w:val="baseline"/>
        <w:rPr>
          <w:rFonts w:cs="Arial"/>
          <w:sz w:val="32"/>
          <w:szCs w:val="36"/>
        </w:rPr>
      </w:pPr>
      <w:r>
        <w:rPr>
          <w:rFonts w:cs="Arial" w:hint="eastAsia"/>
          <w:sz w:val="32"/>
          <w:szCs w:val="36"/>
        </w:rPr>
        <w:t>D</w:t>
      </w:r>
      <w:r>
        <w:rPr>
          <w:rFonts w:cs="Arial"/>
          <w:sz w:val="32"/>
          <w:szCs w:val="36"/>
        </w:rPr>
        <w:t>iscussion</w:t>
      </w:r>
    </w:p>
    <w:p w:rsidR="00C636AE" w:rsidRDefault="00C636AE" w:rsidP="00C636AE">
      <w:pPr>
        <w:rPr>
          <w:rFonts w:eastAsiaTheme="minorEastAsia"/>
          <w:sz w:val="21"/>
          <w:szCs w:val="21"/>
          <w:lang w:eastAsia="zh-CN"/>
        </w:rPr>
      </w:pPr>
      <w:r w:rsidRPr="00064F72">
        <w:rPr>
          <w:rFonts w:eastAsiaTheme="minorEastAsia"/>
          <w:sz w:val="21"/>
          <w:szCs w:val="21"/>
          <w:lang w:eastAsia="zh-CN"/>
        </w:rPr>
        <w:t>In t</w:t>
      </w:r>
      <w:r w:rsidR="00064F72">
        <w:rPr>
          <w:rFonts w:eastAsiaTheme="minorEastAsia"/>
          <w:sz w:val="21"/>
          <w:szCs w:val="21"/>
          <w:lang w:eastAsia="zh-CN"/>
        </w:rPr>
        <w:t>his chapter, we’d like to give some examples on the redundant prerequisites first, and then to discuss whether and how to avoid such kinds of issues.</w:t>
      </w:r>
    </w:p>
    <w:p w:rsidR="00064F72" w:rsidRDefault="00064F72" w:rsidP="00C636AE">
      <w:pPr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>As shown in the below tables, there are two different cases for the redundant prerequisites:</w:t>
      </w:r>
    </w:p>
    <w:p w:rsidR="00A34E75" w:rsidRPr="00A34E75" w:rsidRDefault="00A34E75" w:rsidP="00A34E75">
      <w:pPr>
        <w:pStyle w:val="af5"/>
        <w:numPr>
          <w:ilvl w:val="0"/>
          <w:numId w:val="5"/>
        </w:numPr>
        <w:rPr>
          <w:rFonts w:eastAsiaTheme="minorEastAsia"/>
          <w:sz w:val="21"/>
          <w:szCs w:val="21"/>
          <w:lang w:eastAsia="zh-CN"/>
        </w:rPr>
      </w:pPr>
      <w:r w:rsidRPr="00A34E75">
        <w:rPr>
          <w:rFonts w:eastAsiaTheme="minorEastAsia"/>
          <w:sz w:val="21"/>
          <w:szCs w:val="21"/>
          <w:lang w:eastAsia="zh-CN"/>
        </w:rPr>
        <w:t>Case 1: A feature with prerequisites A or B, but the A is the prerequisite of the B.</w:t>
      </w:r>
    </w:p>
    <w:p w:rsidR="00064F72" w:rsidRPr="00A34E75" w:rsidRDefault="00A34E75" w:rsidP="00A34E75">
      <w:pPr>
        <w:jc w:val="center"/>
        <w:rPr>
          <w:rFonts w:eastAsiaTheme="minorEastAsia"/>
          <w:b/>
          <w:sz w:val="21"/>
          <w:szCs w:val="21"/>
          <w:lang w:eastAsia="zh-CN"/>
        </w:rPr>
      </w:pPr>
      <w:r w:rsidRPr="00A34E75">
        <w:rPr>
          <w:rFonts w:eastAsiaTheme="minorEastAsia"/>
          <w:b/>
          <w:sz w:val="21"/>
          <w:szCs w:val="21"/>
          <w:lang w:eastAsia="zh-CN"/>
        </w:rPr>
        <w:t>Table 1:</w:t>
      </w:r>
      <w:r w:rsidR="00064F72" w:rsidRPr="00A34E75">
        <w:rPr>
          <w:rFonts w:eastAsiaTheme="minorEastAsia"/>
          <w:b/>
          <w:sz w:val="21"/>
          <w:szCs w:val="21"/>
          <w:lang w:eastAsia="zh-CN"/>
        </w:rPr>
        <w:t xml:space="preserve"> </w:t>
      </w:r>
      <w:r w:rsidRPr="00A34E75">
        <w:rPr>
          <w:rFonts w:eastAsiaTheme="minorEastAsia"/>
          <w:b/>
          <w:sz w:val="21"/>
          <w:szCs w:val="21"/>
          <w:lang w:eastAsia="zh-CN"/>
        </w:rPr>
        <w:t xml:space="preserve">UE Features of the </w:t>
      </w:r>
      <w:r w:rsidR="00064F72" w:rsidRPr="00A34E75">
        <w:rPr>
          <w:rFonts w:eastAsiaTheme="minorEastAsia"/>
          <w:b/>
          <w:sz w:val="21"/>
          <w:szCs w:val="21"/>
          <w:lang w:eastAsia="zh-CN"/>
        </w:rPr>
        <w:t>Case 1</w:t>
      </w:r>
    </w:p>
    <w:tbl>
      <w:tblPr>
        <w:tblW w:w="7677" w:type="dxa"/>
        <w:tblInd w:w="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"/>
        <w:gridCol w:w="3020"/>
        <w:gridCol w:w="1467"/>
        <w:gridCol w:w="2156"/>
      </w:tblGrid>
      <w:tr w:rsidR="00064F72" w:rsidRPr="00893C12" w:rsidTr="00A34E75">
        <w:trPr>
          <w:trHeight w:val="17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F72" w:rsidRPr="00893C12" w:rsidRDefault="00064F72" w:rsidP="004D0F91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color w:val="000000"/>
                <w:sz w:val="18"/>
                <w:szCs w:val="18"/>
              </w:rPr>
            </w:pPr>
            <w:r w:rsidRPr="00893C12">
              <w:rPr>
                <w:rFonts w:ascii="Arial" w:eastAsia="宋体" w:hAnsi="Arial" w:cs="Arial"/>
                <w:b/>
                <w:color w:val="000000"/>
                <w:sz w:val="18"/>
                <w:szCs w:val="18"/>
              </w:rPr>
              <w:t>Index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F72" w:rsidRPr="00893C12" w:rsidRDefault="00064F72" w:rsidP="004D0F91">
            <w:pPr>
              <w:spacing w:before="60" w:after="60" w:line="240" w:lineRule="auto"/>
              <w:jc w:val="center"/>
              <w:rPr>
                <w:rFonts w:ascii="Arial" w:eastAsia="宋体" w:hAnsi="Arial" w:cs="Arial"/>
                <w:b/>
                <w:color w:val="000000"/>
                <w:sz w:val="18"/>
                <w:szCs w:val="18"/>
              </w:rPr>
            </w:pPr>
            <w:r w:rsidRPr="00893C12">
              <w:rPr>
                <w:rFonts w:ascii="Arial" w:eastAsia="宋体" w:hAnsi="Arial" w:cs="Arial"/>
                <w:b/>
                <w:color w:val="000000"/>
                <w:sz w:val="18"/>
                <w:szCs w:val="18"/>
              </w:rPr>
              <w:t>Feature Group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F72" w:rsidRPr="00893C12" w:rsidRDefault="00064F72" w:rsidP="004D0F91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color w:val="000000"/>
                <w:sz w:val="18"/>
                <w:szCs w:val="18"/>
              </w:rPr>
              <w:t>Prerequisite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72" w:rsidRPr="00893C12" w:rsidRDefault="00064F72" w:rsidP="004D0F91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color w:val="000000"/>
                <w:sz w:val="18"/>
                <w:szCs w:val="18"/>
              </w:rPr>
              <w:t>IE in the 38331</w:t>
            </w:r>
          </w:p>
        </w:tc>
      </w:tr>
      <w:tr w:rsidR="00064F72" w:rsidRPr="00893C12" w:rsidTr="00A34E75">
        <w:trPr>
          <w:trHeight w:val="17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F72" w:rsidRPr="007573A6" w:rsidRDefault="00064F72" w:rsidP="004D0F91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573A6">
              <w:rPr>
                <w:rFonts w:ascii="Arial" w:eastAsia="宋体" w:hAnsi="Arial" w:cs="Arial"/>
                <w:color w:val="000000"/>
                <w:sz w:val="18"/>
                <w:szCs w:val="18"/>
              </w:rPr>
              <w:t>40-3-1-5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F72" w:rsidRPr="007573A6" w:rsidRDefault="00064F72" w:rsidP="004D0F91">
            <w:pPr>
              <w:spacing w:before="60" w:after="60" w:line="240" w:lineRule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573A6">
              <w:rPr>
                <w:rFonts w:ascii="Arial" w:eastAsia="宋体" w:hAnsi="Arial" w:cs="Arial"/>
                <w:color w:val="000000"/>
                <w:sz w:val="18"/>
                <w:szCs w:val="18"/>
              </w:rPr>
              <w:t>Basic feature for Rel-17-based CJT type-II codebook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F72" w:rsidRPr="007573A6" w:rsidRDefault="00064F72" w:rsidP="004D0F9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7573A6">
              <w:rPr>
                <w:rFonts w:ascii="Arial" w:eastAsia="宋体" w:hAnsi="Arial" w:cs="Arial"/>
                <w:color w:val="000000"/>
                <w:sz w:val="18"/>
                <w:szCs w:val="18"/>
              </w:rPr>
              <w:t>2-35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72" w:rsidRPr="00893C12" w:rsidRDefault="00064F72" w:rsidP="004D0F91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 w:rsidRPr="00893C12"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  <w:t>feType2CJT-r18</w:t>
            </w:r>
          </w:p>
        </w:tc>
      </w:tr>
      <w:tr w:rsidR="00064F72" w:rsidRPr="00893C12" w:rsidTr="00A34E75">
        <w:trPr>
          <w:trHeight w:val="17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F72" w:rsidRPr="007573A6" w:rsidRDefault="00064F72" w:rsidP="004D0F91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64F72">
              <w:rPr>
                <w:rFonts w:ascii="Arial" w:eastAsia="宋体" w:hAnsi="Arial" w:cs="Arial"/>
                <w:color w:val="000000"/>
                <w:sz w:val="18"/>
                <w:szCs w:val="18"/>
                <w:highlight w:val="green"/>
              </w:rPr>
              <w:t>40-3-1-5a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F72" w:rsidRPr="007573A6" w:rsidRDefault="00064F72" w:rsidP="004D0F91">
            <w:pPr>
              <w:spacing w:before="60" w:after="60" w:line="240" w:lineRule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573A6">
              <w:rPr>
                <w:rFonts w:ascii="Arial" w:eastAsia="宋体" w:hAnsi="Arial" w:cs="Arial"/>
                <w:color w:val="000000"/>
                <w:sz w:val="18"/>
                <w:szCs w:val="18"/>
              </w:rPr>
              <w:t>Support of mode 1 for Rel-17-based CJT type-II codebook with FD basis selection integer frequency offset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F72" w:rsidRPr="007573A6" w:rsidRDefault="00064F72" w:rsidP="004D0F9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064F72">
              <w:rPr>
                <w:rFonts w:ascii="Arial" w:eastAsia="MS Mincho" w:hAnsi="Arial" w:cs="Arial"/>
                <w:color w:val="000000"/>
                <w:sz w:val="18"/>
                <w:szCs w:val="18"/>
                <w:highlight w:val="green"/>
              </w:rPr>
              <w:t>40-3-1-5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72" w:rsidRPr="00893C12" w:rsidRDefault="00064F72" w:rsidP="004D0F91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893C12"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  <w:t>feType2CJT-FD-IO-r18</w:t>
            </w:r>
          </w:p>
        </w:tc>
      </w:tr>
      <w:tr w:rsidR="00064F72" w:rsidRPr="00893C12" w:rsidTr="00A34E75">
        <w:trPr>
          <w:trHeight w:val="17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F72" w:rsidRPr="00831D8A" w:rsidRDefault="00064F72" w:rsidP="004D0F9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cs="Arial"/>
                <w:color w:val="000000" w:themeColor="text1"/>
                <w:szCs w:val="18"/>
              </w:rPr>
              <w:t>40-3-1-7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F72" w:rsidRPr="00831D8A" w:rsidRDefault="00064F72" w:rsidP="004D0F91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831D8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en-US"/>
              </w:rPr>
              <w:t xml:space="preserve">Support of M=2 and R=1 for Rel-17-based CJT codebook 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F72" w:rsidRPr="00831D8A" w:rsidRDefault="00064F72" w:rsidP="004D0F91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064F72">
              <w:rPr>
                <w:rFonts w:eastAsia="MS Mincho" w:cs="Arial"/>
                <w:bCs/>
                <w:color w:val="000000" w:themeColor="text1"/>
                <w:szCs w:val="18"/>
                <w:highlight w:val="green"/>
                <w:lang w:val="en-US"/>
              </w:rPr>
              <w:t>40-3-1-5 or 40-3-1-5a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72" w:rsidRPr="00893C12" w:rsidRDefault="00064F72" w:rsidP="004D0F91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93C12">
              <w:rPr>
                <w:rFonts w:eastAsia="宋体" w:cs="Arial"/>
                <w:color w:val="000000" w:themeColor="text1"/>
                <w:szCs w:val="18"/>
                <w:lang w:eastAsia="zh-CN"/>
              </w:rPr>
              <w:t>feType2CJT-M2R1-r18</w:t>
            </w:r>
          </w:p>
        </w:tc>
      </w:tr>
      <w:tr w:rsidR="00064F72" w:rsidRPr="000456F6" w:rsidTr="00A34E75">
        <w:trPr>
          <w:trHeight w:val="17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F72" w:rsidRPr="00831D8A" w:rsidRDefault="00064F72" w:rsidP="004D0F9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cs="Arial"/>
                <w:color w:val="000000" w:themeColor="text1"/>
                <w:szCs w:val="18"/>
              </w:rPr>
              <w:t>40-3-1-8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F72" w:rsidRPr="00831D8A" w:rsidRDefault="00064F72" w:rsidP="004D0F91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831D8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en-US"/>
              </w:rPr>
              <w:t xml:space="preserve">Support R=2 for Rel-17-based CJT codebook 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F72" w:rsidRPr="00064F72" w:rsidRDefault="00064F72" w:rsidP="004D0F91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green"/>
              </w:rPr>
            </w:pPr>
            <w:r w:rsidRPr="00064F72">
              <w:rPr>
                <w:rFonts w:eastAsia="MS Mincho" w:cs="Arial"/>
                <w:bCs/>
                <w:color w:val="000000" w:themeColor="text1"/>
                <w:szCs w:val="18"/>
                <w:highlight w:val="green"/>
                <w:lang w:val="en-US"/>
              </w:rPr>
              <w:t>40-3-1-5 or 40-3-1-5a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72" w:rsidRPr="000456F6" w:rsidRDefault="00064F72" w:rsidP="004D0F91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 w:rsidRPr="000456F6">
              <w:rPr>
                <w:rFonts w:eastAsia="宋体" w:cs="Arial"/>
                <w:szCs w:val="18"/>
                <w:lang w:eastAsia="zh-CN"/>
              </w:rPr>
              <w:t>feType2CJT-R2-r18</w:t>
            </w:r>
          </w:p>
        </w:tc>
      </w:tr>
    </w:tbl>
    <w:p w:rsidR="00A34E75" w:rsidRDefault="00A34E75" w:rsidP="00A34E75">
      <w:pPr>
        <w:pStyle w:val="af5"/>
        <w:rPr>
          <w:rFonts w:eastAsiaTheme="minorEastAsia"/>
          <w:sz w:val="21"/>
          <w:szCs w:val="21"/>
          <w:lang w:eastAsia="zh-CN"/>
        </w:rPr>
      </w:pPr>
    </w:p>
    <w:p w:rsidR="00A34E75" w:rsidRPr="00A34E75" w:rsidRDefault="00A34E75" w:rsidP="00793943">
      <w:pPr>
        <w:pStyle w:val="af5"/>
        <w:numPr>
          <w:ilvl w:val="0"/>
          <w:numId w:val="5"/>
        </w:numPr>
        <w:rPr>
          <w:rFonts w:eastAsiaTheme="minorEastAsia"/>
          <w:b/>
          <w:sz w:val="21"/>
          <w:szCs w:val="21"/>
          <w:lang w:eastAsia="zh-CN"/>
        </w:rPr>
      </w:pPr>
      <w:r w:rsidRPr="00A34E75">
        <w:rPr>
          <w:rFonts w:eastAsiaTheme="minorEastAsia"/>
          <w:sz w:val="21"/>
          <w:szCs w:val="21"/>
          <w:lang w:eastAsia="zh-CN"/>
        </w:rPr>
        <w:t>Case 2: A feature with prerequisites A and B, but the A is the prerequisite of the B.</w:t>
      </w:r>
    </w:p>
    <w:p w:rsidR="00A34E75" w:rsidRPr="00A34E75" w:rsidRDefault="00A34E75" w:rsidP="00A34E75">
      <w:pPr>
        <w:jc w:val="center"/>
        <w:rPr>
          <w:rFonts w:eastAsiaTheme="minorEastAsia"/>
          <w:b/>
          <w:sz w:val="21"/>
          <w:szCs w:val="21"/>
          <w:lang w:eastAsia="zh-CN"/>
        </w:rPr>
      </w:pPr>
      <w:r w:rsidRPr="00A34E75">
        <w:rPr>
          <w:rFonts w:eastAsiaTheme="minorEastAsia"/>
          <w:b/>
          <w:sz w:val="21"/>
          <w:szCs w:val="21"/>
          <w:lang w:eastAsia="zh-CN"/>
        </w:rPr>
        <w:t xml:space="preserve">Table </w:t>
      </w:r>
      <w:r>
        <w:rPr>
          <w:rFonts w:eastAsiaTheme="minorEastAsia"/>
          <w:b/>
          <w:sz w:val="21"/>
          <w:szCs w:val="21"/>
          <w:lang w:eastAsia="zh-CN"/>
        </w:rPr>
        <w:t>2</w:t>
      </w:r>
      <w:r w:rsidRPr="00A34E75">
        <w:rPr>
          <w:rFonts w:eastAsiaTheme="minorEastAsia"/>
          <w:b/>
          <w:sz w:val="21"/>
          <w:szCs w:val="21"/>
          <w:lang w:eastAsia="zh-CN"/>
        </w:rPr>
        <w:t xml:space="preserve">: UE Features of the Case </w:t>
      </w:r>
      <w:r>
        <w:rPr>
          <w:rFonts w:eastAsiaTheme="minorEastAsia"/>
          <w:b/>
          <w:sz w:val="21"/>
          <w:szCs w:val="21"/>
          <w:lang w:eastAsia="zh-CN"/>
        </w:rPr>
        <w:t>2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108"/>
        <w:gridCol w:w="845"/>
        <w:gridCol w:w="2552"/>
      </w:tblGrid>
      <w:tr w:rsidR="00A34E75" w:rsidRPr="00893C12" w:rsidTr="00A34E75">
        <w:trPr>
          <w:trHeight w:val="1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E75" w:rsidRPr="00893C12" w:rsidRDefault="00A34E75" w:rsidP="004D0F91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color w:val="000000"/>
                <w:sz w:val="18"/>
                <w:szCs w:val="18"/>
              </w:rPr>
            </w:pPr>
            <w:r w:rsidRPr="00893C12">
              <w:rPr>
                <w:rFonts w:ascii="Arial" w:eastAsia="宋体" w:hAnsi="Arial" w:cs="Arial"/>
                <w:b/>
                <w:color w:val="000000"/>
                <w:sz w:val="18"/>
                <w:szCs w:val="18"/>
              </w:rPr>
              <w:lastRenderedPageBreak/>
              <w:t>Index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E75" w:rsidRPr="00893C12" w:rsidRDefault="00A34E75" w:rsidP="004D0F91">
            <w:pPr>
              <w:spacing w:before="60" w:after="60" w:line="240" w:lineRule="auto"/>
              <w:jc w:val="center"/>
              <w:rPr>
                <w:rFonts w:ascii="Arial" w:eastAsia="宋体" w:hAnsi="Arial" w:cs="Arial"/>
                <w:b/>
                <w:color w:val="000000"/>
                <w:sz w:val="18"/>
                <w:szCs w:val="18"/>
              </w:rPr>
            </w:pPr>
            <w:r w:rsidRPr="00893C12">
              <w:rPr>
                <w:rFonts w:ascii="Arial" w:eastAsia="宋体" w:hAnsi="Arial" w:cs="Arial"/>
                <w:b/>
                <w:color w:val="000000"/>
                <w:sz w:val="18"/>
                <w:szCs w:val="18"/>
              </w:rPr>
              <w:t>Feature Group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E75" w:rsidRPr="00893C12" w:rsidRDefault="00A34E75" w:rsidP="004D0F91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color w:val="000000"/>
                <w:sz w:val="18"/>
                <w:szCs w:val="18"/>
              </w:rPr>
              <w:t>Prerequisite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E75" w:rsidRPr="00893C12" w:rsidRDefault="00A34E75" w:rsidP="004D0F91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color w:val="000000"/>
                <w:sz w:val="18"/>
                <w:szCs w:val="18"/>
              </w:rPr>
              <w:t>IE in the 38331</w:t>
            </w:r>
          </w:p>
        </w:tc>
      </w:tr>
      <w:tr w:rsidR="00064F72" w:rsidRPr="00831D8A" w:rsidTr="00A34E75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F72" w:rsidRPr="00831D8A" w:rsidRDefault="00064F72" w:rsidP="004D0F91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>
              <w:rPr>
                <w:rFonts w:eastAsia="MS Mincho" w:cs="Arial"/>
                <w:color w:val="000000" w:themeColor="text1"/>
                <w:szCs w:val="18"/>
              </w:rPr>
              <w:t>40-4-1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F72" w:rsidRPr="00831D8A" w:rsidRDefault="00064F72" w:rsidP="004D0F91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831D8A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Basic feature of Rel.18 enhanced DMRS ports for PDSCH </w:t>
            </w:r>
            <w:r w:rsidRPr="00831D8A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>for scheduling of mapping type A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F72" w:rsidRPr="00831D8A" w:rsidRDefault="00064F72" w:rsidP="004D0F91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>
              <w:rPr>
                <w:rFonts w:eastAsia="MS Mincho" w:cs="Arial"/>
                <w:color w:val="000000" w:themeColor="text1"/>
                <w:szCs w:val="18"/>
              </w:rPr>
              <w:t>2-5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72" w:rsidRPr="00CA7C06" w:rsidRDefault="00064F72" w:rsidP="00A34E75">
            <w:pPr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CA7C06"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  <w:t xml:space="preserve">pdsch-TypeA-DMRS-r18 </w:t>
            </w:r>
          </w:p>
        </w:tc>
      </w:tr>
      <w:tr w:rsidR="00A34E75" w:rsidRPr="00064F72" w:rsidTr="00A34E75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F72" w:rsidRPr="00064F72" w:rsidRDefault="00064F72" w:rsidP="004D0F91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A34E75">
              <w:rPr>
                <w:rFonts w:eastAsia="MS Mincho" w:cs="Arial"/>
                <w:color w:val="000000" w:themeColor="text1"/>
                <w:szCs w:val="18"/>
                <w:highlight w:val="yellow"/>
              </w:rPr>
              <w:t>40-4-1j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F72" w:rsidRPr="00064F72" w:rsidRDefault="00064F72" w:rsidP="004D0F91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064F72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>Support 1 symbol FL DMRS and 2 additional DMRS symbols for at least one port for scheduling of mapping type A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F72" w:rsidRPr="00064F72" w:rsidRDefault="00064F72" w:rsidP="004D0F91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A34E75">
              <w:rPr>
                <w:rFonts w:eastAsia="MS Mincho" w:cs="Arial"/>
                <w:color w:val="000000" w:themeColor="text1"/>
                <w:szCs w:val="18"/>
                <w:highlight w:val="yellow"/>
              </w:rPr>
              <w:t>40-4-1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72" w:rsidRPr="00064F72" w:rsidRDefault="00064F72" w:rsidP="00A34E75">
            <w:pPr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064F72"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  <w:t>mappingTypeA-1SymbolFL-DMRS-Addition2Symbol-r18</w:t>
            </w:r>
          </w:p>
        </w:tc>
      </w:tr>
      <w:tr w:rsidR="00064F72" w:rsidRPr="00831D8A" w:rsidTr="00A34E75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F72" w:rsidRPr="00064F72" w:rsidRDefault="00064F72" w:rsidP="004D0F91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064F72">
              <w:rPr>
                <w:rFonts w:eastAsia="MS Mincho" w:cs="Arial"/>
                <w:color w:val="000000" w:themeColor="text1"/>
                <w:szCs w:val="18"/>
              </w:rPr>
              <w:t>40-4-1b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F72" w:rsidRPr="00064F72" w:rsidRDefault="00064F72" w:rsidP="004D0F91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064F72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1 symbol FL DMRS and 2 additional DMRS symbols for more than one port for Rel.18 enhanced DMRS ports for PDSCH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F72" w:rsidRPr="00064F72" w:rsidRDefault="00064F72" w:rsidP="004D0F91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A34E75">
              <w:rPr>
                <w:rFonts w:eastAsia="MS Mincho" w:cs="Arial"/>
                <w:color w:val="000000" w:themeColor="text1"/>
                <w:szCs w:val="18"/>
                <w:highlight w:val="yellow"/>
              </w:rPr>
              <w:t>40-4-1</w:t>
            </w:r>
            <w:r w:rsidRPr="00A34E75">
              <w:rPr>
                <w:rFonts w:eastAsia="MS Mincho" w:cs="Arial"/>
                <w:color w:val="000000" w:themeColor="text1"/>
                <w:szCs w:val="18"/>
                <w:highlight w:val="yellow"/>
                <w:lang w:val="en-US"/>
              </w:rPr>
              <w:t>, 40-4-1j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72" w:rsidRPr="00064F72" w:rsidRDefault="00064F72" w:rsidP="00A34E75">
            <w:pPr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064F72"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  <w:t xml:space="preserve">pdsch-1SymbolFL-DMRS-Addition2Symbol-r18  </w:t>
            </w:r>
          </w:p>
        </w:tc>
      </w:tr>
    </w:tbl>
    <w:p w:rsidR="00064F72" w:rsidRDefault="00064F72" w:rsidP="00C636AE">
      <w:pPr>
        <w:rPr>
          <w:rFonts w:eastAsiaTheme="minorEastAsia"/>
          <w:sz w:val="21"/>
          <w:szCs w:val="21"/>
          <w:lang w:eastAsia="zh-CN"/>
        </w:rPr>
      </w:pPr>
    </w:p>
    <w:p w:rsidR="000E2291" w:rsidRDefault="000E2291" w:rsidP="00C636AE">
      <w:pPr>
        <w:rPr>
          <w:rFonts w:eastAsiaTheme="minorEastAsia"/>
          <w:b/>
          <w:sz w:val="21"/>
          <w:szCs w:val="21"/>
          <w:lang w:eastAsia="zh-CN"/>
        </w:rPr>
      </w:pPr>
      <w:r w:rsidRPr="000E2291">
        <w:rPr>
          <w:rFonts w:eastAsiaTheme="minorEastAsia"/>
          <w:b/>
          <w:sz w:val="21"/>
          <w:szCs w:val="21"/>
          <w:lang w:eastAsia="zh-CN"/>
        </w:rPr>
        <w:t xml:space="preserve">Observation 1: There are two cases </w:t>
      </w:r>
      <w:r>
        <w:rPr>
          <w:rFonts w:eastAsiaTheme="minorEastAsia"/>
          <w:b/>
          <w:sz w:val="21"/>
          <w:szCs w:val="21"/>
          <w:lang w:eastAsia="zh-CN"/>
        </w:rPr>
        <w:t>with</w:t>
      </w:r>
      <w:r w:rsidRPr="000E2291">
        <w:rPr>
          <w:rFonts w:eastAsiaTheme="minorEastAsia"/>
          <w:b/>
          <w:sz w:val="21"/>
          <w:szCs w:val="21"/>
          <w:lang w:eastAsia="zh-CN"/>
        </w:rPr>
        <w:t xml:space="preserve"> the redundant prerequisites</w:t>
      </w:r>
      <w:r>
        <w:rPr>
          <w:rFonts w:eastAsiaTheme="minorEastAsia"/>
          <w:b/>
          <w:sz w:val="21"/>
          <w:szCs w:val="21"/>
          <w:lang w:eastAsia="zh-CN"/>
        </w:rPr>
        <w:t>:</w:t>
      </w:r>
    </w:p>
    <w:p w:rsidR="000E2291" w:rsidRPr="00A34E75" w:rsidRDefault="000E2291" w:rsidP="000E2291">
      <w:pPr>
        <w:pStyle w:val="af5"/>
        <w:numPr>
          <w:ilvl w:val="0"/>
          <w:numId w:val="5"/>
        </w:numPr>
        <w:rPr>
          <w:rFonts w:eastAsiaTheme="minorEastAsia"/>
          <w:sz w:val="21"/>
          <w:szCs w:val="21"/>
          <w:lang w:eastAsia="zh-CN"/>
        </w:rPr>
      </w:pPr>
      <w:r w:rsidRPr="00A34E75">
        <w:rPr>
          <w:rFonts w:eastAsiaTheme="minorEastAsia"/>
          <w:sz w:val="21"/>
          <w:szCs w:val="21"/>
          <w:lang w:eastAsia="zh-CN"/>
        </w:rPr>
        <w:t>Case 1: A feature with prerequisites A or B, but the A is the prerequisite of the B.</w:t>
      </w:r>
    </w:p>
    <w:p w:rsidR="000E2291" w:rsidRPr="00A34E75" w:rsidRDefault="000E2291" w:rsidP="000E2291">
      <w:pPr>
        <w:pStyle w:val="af5"/>
        <w:numPr>
          <w:ilvl w:val="0"/>
          <w:numId w:val="5"/>
        </w:numPr>
        <w:rPr>
          <w:rFonts w:eastAsiaTheme="minorEastAsia"/>
          <w:b/>
          <w:sz w:val="21"/>
          <w:szCs w:val="21"/>
          <w:lang w:eastAsia="zh-CN"/>
        </w:rPr>
      </w:pPr>
      <w:r w:rsidRPr="00A34E75">
        <w:rPr>
          <w:rFonts w:eastAsiaTheme="minorEastAsia"/>
          <w:sz w:val="21"/>
          <w:szCs w:val="21"/>
          <w:lang w:eastAsia="zh-CN"/>
        </w:rPr>
        <w:t>Case 2: A feature with prerequisites A and B, but the A is the prerequisite of the B.</w:t>
      </w:r>
    </w:p>
    <w:p w:rsidR="006617DB" w:rsidRDefault="00A34E75" w:rsidP="00C636AE">
      <w:pPr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 xml:space="preserve">For the </w:t>
      </w:r>
      <w:r w:rsidR="000E2291">
        <w:rPr>
          <w:rFonts w:eastAsiaTheme="minorEastAsia"/>
          <w:sz w:val="21"/>
          <w:szCs w:val="21"/>
          <w:lang w:eastAsia="zh-CN"/>
        </w:rPr>
        <w:t>c</w:t>
      </w:r>
      <w:r>
        <w:rPr>
          <w:rFonts w:eastAsiaTheme="minorEastAsia"/>
          <w:sz w:val="21"/>
          <w:szCs w:val="21"/>
          <w:lang w:eastAsia="zh-CN"/>
        </w:rPr>
        <w:t xml:space="preserve">ase 1, take the feature </w:t>
      </w:r>
      <w:r w:rsidRPr="00A34E75">
        <w:rPr>
          <w:rFonts w:eastAsiaTheme="minorEastAsia"/>
          <w:sz w:val="21"/>
          <w:szCs w:val="21"/>
          <w:lang w:eastAsia="zh-CN"/>
        </w:rPr>
        <w:t xml:space="preserve">40-3-1-7 (feType2CJT-M2R1-r18) </w:t>
      </w:r>
      <w:r w:rsidR="0061485C">
        <w:rPr>
          <w:rFonts w:eastAsiaTheme="minorEastAsia"/>
          <w:sz w:val="21"/>
          <w:szCs w:val="21"/>
          <w:lang w:eastAsia="zh-CN"/>
        </w:rPr>
        <w:t xml:space="preserve">in the Table 1 </w:t>
      </w:r>
      <w:r w:rsidRPr="00A34E75">
        <w:rPr>
          <w:rFonts w:eastAsiaTheme="minorEastAsia"/>
          <w:sz w:val="21"/>
          <w:szCs w:val="21"/>
          <w:lang w:eastAsia="zh-CN"/>
        </w:rPr>
        <w:t xml:space="preserve">as an example, </w:t>
      </w:r>
      <w:r w:rsidR="000E2291">
        <w:rPr>
          <w:rFonts w:eastAsiaTheme="minorEastAsia"/>
          <w:sz w:val="21"/>
          <w:szCs w:val="21"/>
          <w:lang w:eastAsia="zh-CN"/>
        </w:rPr>
        <w:t>it has two prerequisites “</w:t>
      </w:r>
      <w:r w:rsidR="000E2291" w:rsidRPr="000E2291">
        <w:rPr>
          <w:rFonts w:eastAsiaTheme="minorEastAsia"/>
          <w:sz w:val="21"/>
          <w:szCs w:val="21"/>
          <w:lang w:eastAsia="zh-CN"/>
        </w:rPr>
        <w:t>40-3-1-5 or 40-3-1-5a</w:t>
      </w:r>
      <w:r w:rsidR="000E2291">
        <w:rPr>
          <w:rFonts w:eastAsiaTheme="minorEastAsia"/>
          <w:sz w:val="21"/>
          <w:szCs w:val="21"/>
          <w:lang w:eastAsia="zh-CN"/>
        </w:rPr>
        <w:t xml:space="preserve">”. However, the feature </w:t>
      </w:r>
      <w:r w:rsidR="000E2291" w:rsidRPr="000E2291">
        <w:rPr>
          <w:rFonts w:eastAsiaTheme="minorEastAsia"/>
          <w:sz w:val="21"/>
          <w:szCs w:val="21"/>
          <w:lang w:eastAsia="zh-CN"/>
        </w:rPr>
        <w:t>40-3-1-5</w:t>
      </w:r>
      <w:r w:rsidR="000E2291">
        <w:rPr>
          <w:rFonts w:eastAsiaTheme="minorEastAsia"/>
          <w:sz w:val="21"/>
          <w:szCs w:val="21"/>
          <w:lang w:eastAsia="zh-CN"/>
        </w:rPr>
        <w:t xml:space="preserve"> is also the prerequisite of the </w:t>
      </w:r>
      <w:r w:rsidR="000E2291" w:rsidRPr="000E2291">
        <w:rPr>
          <w:rFonts w:eastAsiaTheme="minorEastAsia"/>
          <w:sz w:val="21"/>
          <w:szCs w:val="21"/>
          <w:lang w:eastAsia="zh-CN"/>
        </w:rPr>
        <w:t>40-3-1-5a</w:t>
      </w:r>
      <w:r w:rsidR="000E2291">
        <w:rPr>
          <w:rFonts w:eastAsiaTheme="minorEastAsia"/>
          <w:sz w:val="21"/>
          <w:szCs w:val="21"/>
          <w:lang w:eastAsia="zh-CN"/>
        </w:rPr>
        <w:t xml:space="preserve">, which means that if the UE supports </w:t>
      </w:r>
      <w:r w:rsidR="000E2291" w:rsidRPr="000E2291">
        <w:rPr>
          <w:rFonts w:eastAsiaTheme="minorEastAsia"/>
          <w:sz w:val="21"/>
          <w:szCs w:val="21"/>
          <w:lang w:eastAsia="zh-CN"/>
        </w:rPr>
        <w:t>40-3-1-5a</w:t>
      </w:r>
      <w:r w:rsidR="000E2291">
        <w:rPr>
          <w:rFonts w:eastAsiaTheme="minorEastAsia"/>
          <w:sz w:val="21"/>
          <w:szCs w:val="21"/>
          <w:lang w:eastAsia="zh-CN"/>
        </w:rPr>
        <w:t xml:space="preserve">, it must support </w:t>
      </w:r>
      <w:r w:rsidR="000E2291" w:rsidRPr="000E2291">
        <w:rPr>
          <w:rFonts w:eastAsiaTheme="minorEastAsia"/>
          <w:sz w:val="21"/>
          <w:szCs w:val="21"/>
          <w:lang w:eastAsia="zh-CN"/>
        </w:rPr>
        <w:t>40-3-1-5</w:t>
      </w:r>
      <w:r w:rsidR="000E2291">
        <w:rPr>
          <w:rFonts w:eastAsiaTheme="minorEastAsia"/>
          <w:sz w:val="21"/>
          <w:szCs w:val="21"/>
          <w:lang w:eastAsia="zh-CN"/>
        </w:rPr>
        <w:t>. Based on this logic, these two prerequisites “</w:t>
      </w:r>
      <w:r w:rsidR="000E2291" w:rsidRPr="000E2291">
        <w:rPr>
          <w:rFonts w:eastAsiaTheme="minorEastAsia"/>
          <w:sz w:val="21"/>
          <w:szCs w:val="21"/>
          <w:lang w:eastAsia="zh-CN"/>
        </w:rPr>
        <w:t>40-3-1-5 or 40-3-1-5a</w:t>
      </w:r>
      <w:r w:rsidR="000E2291">
        <w:rPr>
          <w:rFonts w:eastAsiaTheme="minorEastAsia"/>
          <w:sz w:val="21"/>
          <w:szCs w:val="21"/>
          <w:lang w:eastAsia="zh-CN"/>
        </w:rPr>
        <w:t>” has the same effect as the only one prerequisite, i.e.</w:t>
      </w:r>
      <w:r w:rsidR="000E2291" w:rsidRPr="000E2291">
        <w:rPr>
          <w:rFonts w:eastAsiaTheme="minorEastAsia"/>
          <w:sz w:val="21"/>
          <w:szCs w:val="21"/>
          <w:lang w:eastAsia="zh-CN"/>
        </w:rPr>
        <w:t xml:space="preserve"> 40-3-1-5</w:t>
      </w:r>
      <w:r w:rsidR="000E2291">
        <w:rPr>
          <w:rFonts w:eastAsiaTheme="minorEastAsia"/>
          <w:sz w:val="21"/>
          <w:szCs w:val="21"/>
          <w:lang w:eastAsia="zh-CN"/>
        </w:rPr>
        <w:t>.</w:t>
      </w:r>
      <w:r w:rsidR="006617DB">
        <w:rPr>
          <w:rFonts w:eastAsiaTheme="minorEastAsia"/>
          <w:sz w:val="21"/>
          <w:szCs w:val="21"/>
          <w:lang w:eastAsia="zh-CN"/>
        </w:rPr>
        <w:t xml:space="preserve"> </w:t>
      </w:r>
    </w:p>
    <w:p w:rsidR="00064F72" w:rsidRPr="000E2291" w:rsidRDefault="000E2291" w:rsidP="00C636AE">
      <w:pPr>
        <w:rPr>
          <w:rFonts w:eastAsiaTheme="minorEastAsia"/>
          <w:b/>
          <w:sz w:val="21"/>
          <w:szCs w:val="21"/>
          <w:lang w:eastAsia="zh-CN"/>
        </w:rPr>
      </w:pPr>
      <w:r w:rsidRPr="000E2291">
        <w:rPr>
          <w:rFonts w:eastAsiaTheme="minorEastAsia"/>
          <w:b/>
          <w:sz w:val="21"/>
          <w:szCs w:val="21"/>
          <w:lang w:eastAsia="zh-CN"/>
        </w:rPr>
        <w:t>Observation 2: For the case 1, if a feature has prerequisites A or B, but the A is the prerequisite of the B, the prerequisite B is redundant.</w:t>
      </w:r>
    </w:p>
    <w:p w:rsidR="0061485C" w:rsidRDefault="000E2291" w:rsidP="0061485C">
      <w:pPr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 xml:space="preserve">For the case 2, take the feature </w:t>
      </w:r>
      <w:r w:rsidRPr="0061485C">
        <w:rPr>
          <w:rFonts w:eastAsiaTheme="minorEastAsia"/>
          <w:sz w:val="21"/>
          <w:szCs w:val="21"/>
          <w:lang w:eastAsia="zh-CN"/>
        </w:rPr>
        <w:t>40-4-1b</w:t>
      </w:r>
      <w:r w:rsidR="0061485C">
        <w:rPr>
          <w:rFonts w:eastAsiaTheme="minorEastAsia"/>
          <w:sz w:val="21"/>
          <w:szCs w:val="21"/>
          <w:lang w:eastAsia="zh-CN"/>
        </w:rPr>
        <w:t xml:space="preserve"> (</w:t>
      </w:r>
      <w:r w:rsidR="0061485C" w:rsidRPr="0061485C">
        <w:rPr>
          <w:rFonts w:eastAsiaTheme="minorEastAsia"/>
          <w:sz w:val="21"/>
          <w:szCs w:val="21"/>
          <w:lang w:eastAsia="zh-CN"/>
        </w:rPr>
        <w:t>pdsch-1SymbolFL-DMRS-Addition2Symbol-r18</w:t>
      </w:r>
      <w:r w:rsidR="0061485C">
        <w:rPr>
          <w:rFonts w:eastAsiaTheme="minorEastAsia"/>
          <w:sz w:val="21"/>
          <w:szCs w:val="21"/>
          <w:lang w:eastAsia="zh-CN"/>
        </w:rPr>
        <w:t>) in the Table 2 as an example, it has two prerequisites “</w:t>
      </w:r>
      <w:r w:rsidR="0061485C" w:rsidRPr="000E2291">
        <w:rPr>
          <w:rFonts w:eastAsiaTheme="minorEastAsia"/>
          <w:sz w:val="21"/>
          <w:szCs w:val="21"/>
          <w:lang w:eastAsia="zh-CN"/>
        </w:rPr>
        <w:t>40-</w:t>
      </w:r>
      <w:r w:rsidR="0061485C">
        <w:rPr>
          <w:rFonts w:eastAsiaTheme="minorEastAsia"/>
          <w:sz w:val="21"/>
          <w:szCs w:val="21"/>
          <w:lang w:eastAsia="zh-CN"/>
        </w:rPr>
        <w:t>4</w:t>
      </w:r>
      <w:r w:rsidR="0061485C" w:rsidRPr="000E2291">
        <w:rPr>
          <w:rFonts w:eastAsiaTheme="minorEastAsia"/>
          <w:sz w:val="21"/>
          <w:szCs w:val="21"/>
          <w:lang w:eastAsia="zh-CN"/>
        </w:rPr>
        <w:t>-1</w:t>
      </w:r>
      <w:r w:rsidR="0061485C">
        <w:rPr>
          <w:rFonts w:eastAsiaTheme="minorEastAsia"/>
          <w:sz w:val="21"/>
          <w:szCs w:val="21"/>
          <w:lang w:eastAsia="zh-CN"/>
        </w:rPr>
        <w:t xml:space="preserve"> or 40-4</w:t>
      </w:r>
      <w:r w:rsidR="0061485C" w:rsidRPr="000E2291">
        <w:rPr>
          <w:rFonts w:eastAsiaTheme="minorEastAsia"/>
          <w:sz w:val="21"/>
          <w:szCs w:val="21"/>
          <w:lang w:eastAsia="zh-CN"/>
        </w:rPr>
        <w:t>-1</w:t>
      </w:r>
      <w:r w:rsidR="0061485C">
        <w:rPr>
          <w:rFonts w:eastAsiaTheme="minorEastAsia"/>
          <w:sz w:val="21"/>
          <w:szCs w:val="21"/>
          <w:lang w:eastAsia="zh-CN"/>
        </w:rPr>
        <w:t>j”. However, the feature 40-4</w:t>
      </w:r>
      <w:r w:rsidR="0061485C" w:rsidRPr="000E2291">
        <w:rPr>
          <w:rFonts w:eastAsiaTheme="minorEastAsia"/>
          <w:sz w:val="21"/>
          <w:szCs w:val="21"/>
          <w:lang w:eastAsia="zh-CN"/>
        </w:rPr>
        <w:t>-1</w:t>
      </w:r>
      <w:r w:rsidR="0061485C">
        <w:rPr>
          <w:rFonts w:eastAsiaTheme="minorEastAsia"/>
          <w:sz w:val="21"/>
          <w:szCs w:val="21"/>
          <w:lang w:eastAsia="zh-CN"/>
        </w:rPr>
        <w:t xml:space="preserve"> is also the prerequisite of the </w:t>
      </w:r>
      <w:r w:rsidR="0061485C" w:rsidRPr="000E2291">
        <w:rPr>
          <w:rFonts w:eastAsiaTheme="minorEastAsia"/>
          <w:sz w:val="21"/>
          <w:szCs w:val="21"/>
          <w:lang w:eastAsia="zh-CN"/>
        </w:rPr>
        <w:t>40-</w:t>
      </w:r>
      <w:r w:rsidR="0061485C">
        <w:rPr>
          <w:rFonts w:eastAsiaTheme="minorEastAsia"/>
          <w:sz w:val="21"/>
          <w:szCs w:val="21"/>
          <w:lang w:eastAsia="zh-CN"/>
        </w:rPr>
        <w:t>4</w:t>
      </w:r>
      <w:r w:rsidR="0061485C" w:rsidRPr="000E2291">
        <w:rPr>
          <w:rFonts w:eastAsiaTheme="minorEastAsia"/>
          <w:sz w:val="21"/>
          <w:szCs w:val="21"/>
          <w:lang w:eastAsia="zh-CN"/>
        </w:rPr>
        <w:t>-1</w:t>
      </w:r>
      <w:r w:rsidR="0061485C">
        <w:rPr>
          <w:rFonts w:eastAsiaTheme="minorEastAsia"/>
          <w:sz w:val="21"/>
          <w:szCs w:val="21"/>
          <w:lang w:eastAsia="zh-CN"/>
        </w:rPr>
        <w:t>j, which means that if the UE supports 40-4</w:t>
      </w:r>
      <w:r w:rsidR="0061485C" w:rsidRPr="000E2291">
        <w:rPr>
          <w:rFonts w:eastAsiaTheme="minorEastAsia"/>
          <w:sz w:val="21"/>
          <w:szCs w:val="21"/>
          <w:lang w:eastAsia="zh-CN"/>
        </w:rPr>
        <w:t>-1</w:t>
      </w:r>
      <w:r w:rsidR="0061485C">
        <w:rPr>
          <w:rFonts w:eastAsiaTheme="minorEastAsia"/>
          <w:sz w:val="21"/>
          <w:szCs w:val="21"/>
          <w:lang w:eastAsia="zh-CN"/>
        </w:rPr>
        <w:t>j, it must support 40-4-1. Based on this logic, these two prerequisites “</w:t>
      </w:r>
      <w:r w:rsidR="0061485C" w:rsidRPr="000E2291">
        <w:rPr>
          <w:rFonts w:eastAsiaTheme="minorEastAsia"/>
          <w:sz w:val="21"/>
          <w:szCs w:val="21"/>
          <w:lang w:eastAsia="zh-CN"/>
        </w:rPr>
        <w:t>40-</w:t>
      </w:r>
      <w:r w:rsidR="0061485C">
        <w:rPr>
          <w:rFonts w:eastAsiaTheme="minorEastAsia"/>
          <w:sz w:val="21"/>
          <w:szCs w:val="21"/>
          <w:lang w:eastAsia="zh-CN"/>
        </w:rPr>
        <w:t>4</w:t>
      </w:r>
      <w:r w:rsidR="0061485C" w:rsidRPr="000E2291">
        <w:rPr>
          <w:rFonts w:eastAsiaTheme="minorEastAsia"/>
          <w:sz w:val="21"/>
          <w:szCs w:val="21"/>
          <w:lang w:eastAsia="zh-CN"/>
        </w:rPr>
        <w:t>-1</w:t>
      </w:r>
      <w:r w:rsidR="0061485C">
        <w:rPr>
          <w:rFonts w:eastAsiaTheme="minorEastAsia"/>
          <w:sz w:val="21"/>
          <w:szCs w:val="21"/>
          <w:lang w:eastAsia="zh-CN"/>
        </w:rPr>
        <w:t xml:space="preserve"> or 40-4</w:t>
      </w:r>
      <w:r w:rsidR="0061485C" w:rsidRPr="000E2291">
        <w:rPr>
          <w:rFonts w:eastAsiaTheme="minorEastAsia"/>
          <w:sz w:val="21"/>
          <w:szCs w:val="21"/>
          <w:lang w:eastAsia="zh-CN"/>
        </w:rPr>
        <w:t>-1</w:t>
      </w:r>
      <w:r w:rsidR="0061485C">
        <w:rPr>
          <w:rFonts w:eastAsiaTheme="minorEastAsia"/>
          <w:sz w:val="21"/>
          <w:szCs w:val="21"/>
          <w:lang w:eastAsia="zh-CN"/>
        </w:rPr>
        <w:t>j” has the same effect as the only one prerequisite, i.e.</w:t>
      </w:r>
      <w:r w:rsidR="0061485C" w:rsidRPr="000E2291">
        <w:rPr>
          <w:rFonts w:eastAsiaTheme="minorEastAsia"/>
          <w:sz w:val="21"/>
          <w:szCs w:val="21"/>
          <w:lang w:eastAsia="zh-CN"/>
        </w:rPr>
        <w:t xml:space="preserve"> </w:t>
      </w:r>
      <w:r w:rsidR="0061485C">
        <w:rPr>
          <w:rFonts w:eastAsiaTheme="minorEastAsia"/>
          <w:sz w:val="21"/>
          <w:szCs w:val="21"/>
          <w:lang w:eastAsia="zh-CN"/>
        </w:rPr>
        <w:t>40-4</w:t>
      </w:r>
      <w:r w:rsidR="0061485C" w:rsidRPr="000E2291">
        <w:rPr>
          <w:rFonts w:eastAsiaTheme="minorEastAsia"/>
          <w:sz w:val="21"/>
          <w:szCs w:val="21"/>
          <w:lang w:eastAsia="zh-CN"/>
        </w:rPr>
        <w:t>-1</w:t>
      </w:r>
      <w:r w:rsidR="0061485C">
        <w:rPr>
          <w:rFonts w:eastAsiaTheme="minorEastAsia"/>
          <w:sz w:val="21"/>
          <w:szCs w:val="21"/>
          <w:lang w:eastAsia="zh-CN"/>
        </w:rPr>
        <w:t>j.</w:t>
      </w:r>
    </w:p>
    <w:p w:rsidR="0061485C" w:rsidRPr="000E2291" w:rsidRDefault="0061485C" w:rsidP="0061485C">
      <w:pPr>
        <w:rPr>
          <w:rFonts w:eastAsiaTheme="minorEastAsia"/>
          <w:b/>
          <w:sz w:val="21"/>
          <w:szCs w:val="21"/>
          <w:lang w:eastAsia="zh-CN"/>
        </w:rPr>
      </w:pPr>
      <w:r w:rsidRPr="000E2291">
        <w:rPr>
          <w:rFonts w:eastAsiaTheme="minorEastAsia"/>
          <w:b/>
          <w:sz w:val="21"/>
          <w:szCs w:val="21"/>
          <w:lang w:eastAsia="zh-CN"/>
        </w:rPr>
        <w:t xml:space="preserve">Observation </w:t>
      </w:r>
      <w:r>
        <w:rPr>
          <w:rFonts w:eastAsiaTheme="minorEastAsia"/>
          <w:b/>
          <w:sz w:val="21"/>
          <w:szCs w:val="21"/>
          <w:lang w:eastAsia="zh-CN"/>
        </w:rPr>
        <w:t>3</w:t>
      </w:r>
      <w:r w:rsidRPr="000E2291">
        <w:rPr>
          <w:rFonts w:eastAsiaTheme="minorEastAsia"/>
          <w:b/>
          <w:sz w:val="21"/>
          <w:szCs w:val="21"/>
          <w:lang w:eastAsia="zh-CN"/>
        </w:rPr>
        <w:t xml:space="preserve">: For the case </w:t>
      </w:r>
      <w:r w:rsidR="00A376A4">
        <w:rPr>
          <w:rFonts w:eastAsiaTheme="minorEastAsia"/>
          <w:b/>
          <w:sz w:val="21"/>
          <w:szCs w:val="21"/>
          <w:lang w:eastAsia="zh-CN"/>
        </w:rPr>
        <w:t>2</w:t>
      </w:r>
      <w:r w:rsidRPr="000E2291">
        <w:rPr>
          <w:rFonts w:eastAsiaTheme="minorEastAsia"/>
          <w:b/>
          <w:sz w:val="21"/>
          <w:szCs w:val="21"/>
          <w:lang w:eastAsia="zh-CN"/>
        </w:rPr>
        <w:t>, if a feature has prerequisites</w:t>
      </w:r>
      <w:r>
        <w:rPr>
          <w:rFonts w:eastAsiaTheme="minorEastAsia"/>
          <w:b/>
          <w:sz w:val="21"/>
          <w:szCs w:val="21"/>
          <w:lang w:eastAsia="zh-CN"/>
        </w:rPr>
        <w:t xml:space="preserve"> A and</w:t>
      </w:r>
      <w:r w:rsidRPr="000E2291">
        <w:rPr>
          <w:rFonts w:eastAsiaTheme="minorEastAsia"/>
          <w:b/>
          <w:sz w:val="21"/>
          <w:szCs w:val="21"/>
          <w:lang w:eastAsia="zh-CN"/>
        </w:rPr>
        <w:t xml:space="preserve"> B, but the A is the prerequisite of the B, the prerequisite</w:t>
      </w:r>
      <w:r>
        <w:rPr>
          <w:rFonts w:eastAsiaTheme="minorEastAsia"/>
          <w:b/>
          <w:sz w:val="21"/>
          <w:szCs w:val="21"/>
          <w:lang w:eastAsia="zh-CN"/>
        </w:rPr>
        <w:t xml:space="preserve"> A</w:t>
      </w:r>
      <w:r w:rsidRPr="000E2291">
        <w:rPr>
          <w:rFonts w:eastAsiaTheme="minorEastAsia"/>
          <w:b/>
          <w:sz w:val="21"/>
          <w:szCs w:val="21"/>
          <w:lang w:eastAsia="zh-CN"/>
        </w:rPr>
        <w:t xml:space="preserve"> is redundant.</w:t>
      </w:r>
    </w:p>
    <w:p w:rsidR="0061485C" w:rsidRDefault="0061485C" w:rsidP="00C636AE">
      <w:pPr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>If we go through the RAN1 feature list carefully, we can also find some other similar examples. Furthermore, if we go back to the Rel15, these cases also exist, take the table 3 as an example:</w:t>
      </w:r>
    </w:p>
    <w:p w:rsidR="0061485C" w:rsidRDefault="0061485C" w:rsidP="0061485C">
      <w:pPr>
        <w:jc w:val="center"/>
        <w:rPr>
          <w:rFonts w:eastAsiaTheme="minorEastAsia"/>
          <w:sz w:val="21"/>
          <w:szCs w:val="21"/>
          <w:lang w:eastAsia="zh-CN"/>
        </w:rPr>
      </w:pPr>
      <w:r w:rsidRPr="00A34E75">
        <w:rPr>
          <w:rFonts w:eastAsiaTheme="minorEastAsia"/>
          <w:b/>
          <w:sz w:val="21"/>
          <w:szCs w:val="21"/>
          <w:lang w:eastAsia="zh-CN"/>
        </w:rPr>
        <w:t xml:space="preserve">Table </w:t>
      </w:r>
      <w:r>
        <w:rPr>
          <w:rFonts w:eastAsiaTheme="minorEastAsia"/>
          <w:b/>
          <w:sz w:val="21"/>
          <w:szCs w:val="21"/>
          <w:lang w:eastAsia="zh-CN"/>
        </w:rPr>
        <w:t>3</w:t>
      </w:r>
      <w:r w:rsidRPr="00A34E75">
        <w:rPr>
          <w:rFonts w:eastAsiaTheme="minorEastAsia"/>
          <w:b/>
          <w:sz w:val="21"/>
          <w:szCs w:val="21"/>
          <w:lang w:eastAsia="zh-CN"/>
        </w:rPr>
        <w:t xml:space="preserve">: </w:t>
      </w:r>
      <w:r>
        <w:rPr>
          <w:rFonts w:eastAsiaTheme="minorEastAsia"/>
          <w:b/>
          <w:sz w:val="21"/>
          <w:szCs w:val="21"/>
          <w:lang w:eastAsia="zh-CN"/>
        </w:rPr>
        <w:t xml:space="preserve">R15 </w:t>
      </w:r>
      <w:r w:rsidRPr="00A34E75">
        <w:rPr>
          <w:rFonts w:eastAsiaTheme="minorEastAsia"/>
          <w:b/>
          <w:sz w:val="21"/>
          <w:szCs w:val="21"/>
          <w:lang w:eastAsia="zh-CN"/>
        </w:rPr>
        <w:t>UE Features of the Case 1</w:t>
      </w:r>
    </w:p>
    <w:tbl>
      <w:tblPr>
        <w:tblpPr w:leftFromText="180" w:rightFromText="180" w:vertAnchor="text" w:horzAnchor="margin" w:tblpXSpec="center" w:tblpY="106"/>
        <w:tblW w:w="6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3969"/>
        <w:gridCol w:w="1564"/>
      </w:tblGrid>
      <w:tr w:rsidR="0061485C" w:rsidTr="0061485C">
        <w:tc>
          <w:tcPr>
            <w:tcW w:w="1271" w:type="dxa"/>
          </w:tcPr>
          <w:p w:rsidR="0061485C" w:rsidRPr="00893C12" w:rsidRDefault="0061485C" w:rsidP="0061485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color w:val="000000"/>
                <w:sz w:val="18"/>
                <w:szCs w:val="18"/>
              </w:rPr>
            </w:pPr>
            <w:r w:rsidRPr="00893C12">
              <w:rPr>
                <w:rFonts w:ascii="Arial" w:eastAsia="宋体" w:hAnsi="Arial" w:cs="Arial"/>
                <w:b/>
                <w:color w:val="000000"/>
                <w:sz w:val="18"/>
                <w:szCs w:val="18"/>
              </w:rPr>
              <w:t>Index</w:t>
            </w:r>
          </w:p>
        </w:tc>
        <w:tc>
          <w:tcPr>
            <w:tcW w:w="3969" w:type="dxa"/>
          </w:tcPr>
          <w:p w:rsidR="0061485C" w:rsidRPr="00893C12" w:rsidRDefault="0061485C" w:rsidP="0061485C">
            <w:pPr>
              <w:spacing w:before="60" w:after="60" w:line="240" w:lineRule="auto"/>
              <w:jc w:val="center"/>
              <w:rPr>
                <w:rFonts w:ascii="Arial" w:eastAsia="宋体" w:hAnsi="Arial" w:cs="Arial"/>
                <w:b/>
                <w:color w:val="000000"/>
                <w:sz w:val="18"/>
                <w:szCs w:val="18"/>
              </w:rPr>
            </w:pPr>
            <w:r w:rsidRPr="00893C12">
              <w:rPr>
                <w:rFonts w:ascii="Arial" w:eastAsia="宋体" w:hAnsi="Arial" w:cs="Arial"/>
                <w:b/>
                <w:color w:val="000000"/>
                <w:sz w:val="18"/>
                <w:szCs w:val="18"/>
              </w:rPr>
              <w:t>Feature Group</w:t>
            </w:r>
          </w:p>
        </w:tc>
        <w:tc>
          <w:tcPr>
            <w:tcW w:w="1564" w:type="dxa"/>
          </w:tcPr>
          <w:p w:rsidR="0061485C" w:rsidRPr="00893C12" w:rsidRDefault="0061485C" w:rsidP="0061485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color w:val="000000"/>
                <w:sz w:val="18"/>
                <w:szCs w:val="18"/>
              </w:rPr>
              <w:t>Prerequisite</w:t>
            </w:r>
          </w:p>
        </w:tc>
      </w:tr>
      <w:tr w:rsidR="0061485C" w:rsidTr="0061485C">
        <w:tc>
          <w:tcPr>
            <w:tcW w:w="1271" w:type="dxa"/>
          </w:tcPr>
          <w:p w:rsidR="0061485C" w:rsidRDefault="0061485C" w:rsidP="0061485C">
            <w:pPr>
              <w:pStyle w:val="TAL"/>
              <w:ind w:firstLine="400"/>
            </w:pPr>
            <w:r>
              <w:t>1-7</w:t>
            </w:r>
          </w:p>
        </w:tc>
        <w:tc>
          <w:tcPr>
            <w:tcW w:w="3969" w:type="dxa"/>
          </w:tcPr>
          <w:p w:rsidR="0061485C" w:rsidRDefault="0061485C" w:rsidP="0061485C">
            <w:pPr>
              <w:pStyle w:val="TAL"/>
            </w:pPr>
            <w:r>
              <w:t>CSI-RS based RLM</w:t>
            </w:r>
          </w:p>
        </w:tc>
        <w:tc>
          <w:tcPr>
            <w:tcW w:w="1564" w:type="dxa"/>
          </w:tcPr>
          <w:p w:rsidR="0061485C" w:rsidRDefault="0061485C" w:rsidP="0061485C">
            <w:pPr>
              <w:pStyle w:val="TAL"/>
              <w:ind w:firstLine="400"/>
            </w:pPr>
            <w:r>
              <w:t>1-1, CSI-RS</w:t>
            </w:r>
          </w:p>
        </w:tc>
      </w:tr>
      <w:tr w:rsidR="0061485C" w:rsidTr="0061485C">
        <w:tc>
          <w:tcPr>
            <w:tcW w:w="1271" w:type="dxa"/>
          </w:tcPr>
          <w:p w:rsidR="0061485C" w:rsidRDefault="0061485C" w:rsidP="0061485C">
            <w:pPr>
              <w:pStyle w:val="TAL"/>
              <w:ind w:firstLine="400"/>
            </w:pPr>
            <w:r>
              <w:t>1-8</w:t>
            </w:r>
          </w:p>
        </w:tc>
        <w:tc>
          <w:tcPr>
            <w:tcW w:w="3969" w:type="dxa"/>
          </w:tcPr>
          <w:p w:rsidR="0061485C" w:rsidRDefault="0061485C" w:rsidP="0061485C">
            <w:pPr>
              <w:pStyle w:val="TAL"/>
            </w:pPr>
            <w:r>
              <w:t>RLM based on a mix of SS block and CSI-RS signals within active BWP</w:t>
            </w:r>
          </w:p>
        </w:tc>
        <w:tc>
          <w:tcPr>
            <w:tcW w:w="1564" w:type="dxa"/>
          </w:tcPr>
          <w:p w:rsidR="0061485C" w:rsidRDefault="0061485C" w:rsidP="0061485C">
            <w:pPr>
              <w:pStyle w:val="TAL"/>
              <w:ind w:firstLine="400"/>
            </w:pPr>
            <w:r>
              <w:t>1-3 and 1-7</w:t>
            </w:r>
          </w:p>
        </w:tc>
      </w:tr>
      <w:tr w:rsidR="0061485C" w:rsidTr="0061485C">
        <w:tc>
          <w:tcPr>
            <w:tcW w:w="1271" w:type="dxa"/>
            <w:hideMark/>
          </w:tcPr>
          <w:p w:rsidR="0061485C" w:rsidRPr="0061485C" w:rsidRDefault="0061485C" w:rsidP="0061485C">
            <w:pPr>
              <w:pStyle w:val="TAL"/>
              <w:ind w:firstLine="400"/>
            </w:pPr>
            <w:r w:rsidRPr="0061485C">
              <w:t>1-14</w:t>
            </w:r>
          </w:p>
        </w:tc>
        <w:tc>
          <w:tcPr>
            <w:tcW w:w="3969" w:type="dxa"/>
            <w:hideMark/>
          </w:tcPr>
          <w:p w:rsidR="0061485C" w:rsidRPr="0061485C" w:rsidRDefault="0061485C" w:rsidP="0061485C">
            <w:pPr>
              <w:pStyle w:val="TAL"/>
            </w:pPr>
            <w:r w:rsidRPr="0061485C">
              <w:t>Maximal number of CSI-RS resources within a slot per PCell/PSCell for CSI-RS based RLM</w:t>
            </w:r>
          </w:p>
        </w:tc>
        <w:tc>
          <w:tcPr>
            <w:tcW w:w="1564" w:type="dxa"/>
            <w:hideMark/>
          </w:tcPr>
          <w:p w:rsidR="0061485C" w:rsidRDefault="0061485C" w:rsidP="0061485C">
            <w:pPr>
              <w:pStyle w:val="TAL"/>
              <w:ind w:firstLine="400"/>
            </w:pPr>
            <w:r w:rsidRPr="0061485C">
              <w:rPr>
                <w:highlight w:val="green"/>
              </w:rPr>
              <w:t>1-7 or 1-8</w:t>
            </w:r>
          </w:p>
        </w:tc>
      </w:tr>
    </w:tbl>
    <w:p w:rsidR="0061485C" w:rsidRDefault="0061485C" w:rsidP="00C636AE">
      <w:pPr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 xml:space="preserve"> </w:t>
      </w:r>
    </w:p>
    <w:p w:rsidR="000E2291" w:rsidRDefault="000E2291" w:rsidP="00C636AE">
      <w:pPr>
        <w:rPr>
          <w:rFonts w:eastAsiaTheme="minorEastAsia"/>
          <w:sz w:val="21"/>
          <w:szCs w:val="21"/>
          <w:lang w:eastAsia="zh-CN"/>
        </w:rPr>
      </w:pPr>
    </w:p>
    <w:p w:rsidR="000E2291" w:rsidRPr="00064F72" w:rsidRDefault="000E2291" w:rsidP="00C636AE">
      <w:pPr>
        <w:rPr>
          <w:rFonts w:eastAsiaTheme="minorEastAsia"/>
          <w:sz w:val="21"/>
          <w:szCs w:val="21"/>
          <w:lang w:eastAsia="zh-CN"/>
        </w:rPr>
      </w:pPr>
    </w:p>
    <w:p w:rsidR="0061485C" w:rsidRDefault="0061485C" w:rsidP="00332BFC">
      <w:pPr>
        <w:rPr>
          <w:rFonts w:eastAsiaTheme="minorEastAsia"/>
          <w:sz w:val="21"/>
          <w:szCs w:val="21"/>
          <w:lang w:eastAsia="zh-CN"/>
        </w:rPr>
      </w:pPr>
    </w:p>
    <w:p w:rsidR="0061485C" w:rsidRDefault="0061485C" w:rsidP="00332BFC">
      <w:pPr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>In which, the feature 1-14 has prere</w:t>
      </w:r>
      <w:r w:rsidR="00A376A4">
        <w:rPr>
          <w:rFonts w:eastAsiaTheme="minorEastAsia"/>
          <w:sz w:val="21"/>
          <w:szCs w:val="21"/>
          <w:lang w:eastAsia="zh-CN"/>
        </w:rPr>
        <w:t>quisite “1-7 or 1-8”. However, the feature 1-7 is also the prerequisite of the 1-8, thus it can be simplified to be 1-7.</w:t>
      </w:r>
    </w:p>
    <w:p w:rsidR="0061485C" w:rsidRDefault="00A376A4" w:rsidP="00332BFC">
      <w:pPr>
        <w:rPr>
          <w:rFonts w:eastAsiaTheme="minorEastAsia"/>
          <w:sz w:val="21"/>
          <w:szCs w:val="21"/>
          <w:lang w:eastAsia="zh-CN"/>
        </w:rPr>
      </w:pPr>
      <w:r w:rsidRPr="000E2291">
        <w:rPr>
          <w:rFonts w:eastAsiaTheme="minorEastAsia"/>
          <w:b/>
          <w:sz w:val="21"/>
          <w:szCs w:val="21"/>
          <w:lang w:eastAsia="zh-CN"/>
        </w:rPr>
        <w:t xml:space="preserve">Observation </w:t>
      </w:r>
      <w:r>
        <w:rPr>
          <w:rFonts w:eastAsiaTheme="minorEastAsia"/>
          <w:b/>
          <w:sz w:val="21"/>
          <w:szCs w:val="21"/>
          <w:lang w:eastAsia="zh-CN"/>
        </w:rPr>
        <w:t>4</w:t>
      </w:r>
      <w:r w:rsidRPr="000E2291">
        <w:rPr>
          <w:rFonts w:eastAsiaTheme="minorEastAsia"/>
          <w:b/>
          <w:sz w:val="21"/>
          <w:szCs w:val="21"/>
          <w:lang w:eastAsia="zh-CN"/>
        </w:rPr>
        <w:t>:</w:t>
      </w:r>
      <w:r>
        <w:rPr>
          <w:rFonts w:eastAsiaTheme="minorEastAsia"/>
          <w:b/>
          <w:sz w:val="21"/>
          <w:szCs w:val="21"/>
          <w:lang w:eastAsia="zh-CN"/>
        </w:rPr>
        <w:t xml:space="preserve"> The case (at lease case 1) with redundant prerequisite </w:t>
      </w:r>
      <w:r w:rsidR="006617DB">
        <w:rPr>
          <w:rFonts w:eastAsiaTheme="minorEastAsia"/>
          <w:b/>
          <w:sz w:val="21"/>
          <w:szCs w:val="21"/>
          <w:lang w:eastAsia="zh-CN"/>
        </w:rPr>
        <w:t xml:space="preserve">even </w:t>
      </w:r>
      <w:r>
        <w:rPr>
          <w:rFonts w:eastAsiaTheme="minorEastAsia"/>
          <w:b/>
          <w:sz w:val="21"/>
          <w:szCs w:val="21"/>
          <w:lang w:eastAsia="zh-CN"/>
        </w:rPr>
        <w:t xml:space="preserve">exists </w:t>
      </w:r>
      <w:bookmarkStart w:id="2" w:name="_GoBack"/>
      <w:bookmarkEnd w:id="2"/>
      <w:r>
        <w:rPr>
          <w:rFonts w:eastAsiaTheme="minorEastAsia"/>
          <w:b/>
          <w:sz w:val="21"/>
          <w:szCs w:val="21"/>
          <w:lang w:eastAsia="zh-CN"/>
        </w:rPr>
        <w:t>from the Rel</w:t>
      </w:r>
      <w:r w:rsidR="00B7742F">
        <w:rPr>
          <w:rFonts w:eastAsiaTheme="minorEastAsia"/>
          <w:b/>
          <w:sz w:val="21"/>
          <w:szCs w:val="21"/>
          <w:lang w:eastAsia="zh-CN"/>
        </w:rPr>
        <w:t>-</w:t>
      </w:r>
      <w:r>
        <w:rPr>
          <w:rFonts w:eastAsiaTheme="minorEastAsia"/>
          <w:b/>
          <w:sz w:val="21"/>
          <w:szCs w:val="21"/>
          <w:lang w:eastAsia="zh-CN"/>
        </w:rPr>
        <w:t>15.</w:t>
      </w:r>
    </w:p>
    <w:p w:rsidR="0061485C" w:rsidRDefault="00A376A4" w:rsidP="00332BFC">
      <w:pPr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>Based on the above observations, RAN2 can discuss whether and how to avoid such kinds of issues, generally, there are 3 options:</w:t>
      </w:r>
    </w:p>
    <w:p w:rsidR="00A376A4" w:rsidRPr="00261071" w:rsidRDefault="00A376A4" w:rsidP="00261071">
      <w:pPr>
        <w:pStyle w:val="af5"/>
        <w:numPr>
          <w:ilvl w:val="0"/>
          <w:numId w:val="6"/>
        </w:numPr>
        <w:rPr>
          <w:rFonts w:eastAsiaTheme="minorEastAsia"/>
          <w:sz w:val="21"/>
          <w:szCs w:val="21"/>
          <w:lang w:eastAsia="zh-CN"/>
        </w:rPr>
      </w:pPr>
      <w:r w:rsidRPr="00261071">
        <w:rPr>
          <w:rFonts w:eastAsiaTheme="minorEastAsia"/>
          <w:sz w:val="21"/>
          <w:szCs w:val="21"/>
          <w:lang w:eastAsia="zh-CN"/>
        </w:rPr>
        <w:t>Option 1: Take no action on it, for that it only has impacts on the field description part of the</w:t>
      </w:r>
      <w:r w:rsidR="00261071" w:rsidRPr="00261071">
        <w:rPr>
          <w:rFonts w:eastAsiaTheme="minorEastAsia"/>
          <w:sz w:val="21"/>
          <w:szCs w:val="21"/>
          <w:lang w:eastAsia="zh-CN"/>
        </w:rPr>
        <w:t xml:space="preserve"> UE capability spec;</w:t>
      </w:r>
    </w:p>
    <w:p w:rsidR="00A376A4" w:rsidRPr="00261071" w:rsidRDefault="00A376A4" w:rsidP="00261071">
      <w:pPr>
        <w:pStyle w:val="af5"/>
        <w:numPr>
          <w:ilvl w:val="0"/>
          <w:numId w:val="6"/>
        </w:numPr>
        <w:rPr>
          <w:rFonts w:eastAsiaTheme="minorEastAsia"/>
          <w:sz w:val="21"/>
          <w:szCs w:val="21"/>
          <w:lang w:eastAsia="zh-CN"/>
        </w:rPr>
      </w:pPr>
      <w:r w:rsidRPr="00261071">
        <w:rPr>
          <w:rFonts w:eastAsiaTheme="minorEastAsia"/>
          <w:sz w:val="21"/>
          <w:szCs w:val="21"/>
          <w:lang w:eastAsia="zh-CN"/>
        </w:rPr>
        <w:lastRenderedPageBreak/>
        <w:t>Option 2: Avoid the redundant prerequisite by RAN2 UE capability review for the R</w:t>
      </w:r>
      <w:r w:rsidR="00B7742F">
        <w:rPr>
          <w:rFonts w:eastAsiaTheme="minorEastAsia"/>
          <w:sz w:val="21"/>
          <w:szCs w:val="21"/>
          <w:lang w:eastAsia="zh-CN"/>
        </w:rPr>
        <w:t>el-</w:t>
      </w:r>
      <w:r w:rsidRPr="00261071">
        <w:rPr>
          <w:rFonts w:eastAsiaTheme="minorEastAsia"/>
          <w:sz w:val="21"/>
          <w:szCs w:val="21"/>
          <w:lang w:eastAsia="zh-CN"/>
        </w:rPr>
        <w:t>18, and send LS to RAN1/4 to avoid such kinds of the redundant prerequisites in the feature list table from Rel</w:t>
      </w:r>
      <w:r w:rsidR="00B7742F">
        <w:rPr>
          <w:rFonts w:eastAsiaTheme="minorEastAsia"/>
          <w:sz w:val="21"/>
          <w:szCs w:val="21"/>
          <w:lang w:eastAsia="zh-CN"/>
        </w:rPr>
        <w:t>-</w:t>
      </w:r>
      <w:r w:rsidRPr="00261071">
        <w:rPr>
          <w:rFonts w:eastAsiaTheme="minorEastAsia"/>
          <w:sz w:val="21"/>
          <w:szCs w:val="21"/>
          <w:lang w:eastAsia="zh-CN"/>
        </w:rPr>
        <w:t>19</w:t>
      </w:r>
      <w:r w:rsidR="00261071" w:rsidRPr="00261071">
        <w:rPr>
          <w:rFonts w:eastAsiaTheme="minorEastAsia"/>
          <w:sz w:val="21"/>
          <w:szCs w:val="21"/>
          <w:lang w:eastAsia="zh-CN"/>
        </w:rPr>
        <w:t>;</w:t>
      </w:r>
    </w:p>
    <w:p w:rsidR="00A376A4" w:rsidRDefault="00A376A4" w:rsidP="00261071">
      <w:pPr>
        <w:pStyle w:val="af5"/>
        <w:numPr>
          <w:ilvl w:val="0"/>
          <w:numId w:val="6"/>
        </w:numPr>
        <w:rPr>
          <w:rFonts w:eastAsiaTheme="minorEastAsia"/>
          <w:sz w:val="21"/>
          <w:szCs w:val="21"/>
          <w:lang w:eastAsia="zh-CN"/>
        </w:rPr>
      </w:pPr>
      <w:r w:rsidRPr="00261071">
        <w:rPr>
          <w:rFonts w:eastAsiaTheme="minorEastAsia"/>
          <w:sz w:val="21"/>
          <w:szCs w:val="21"/>
          <w:lang w:eastAsia="zh-CN"/>
        </w:rPr>
        <w:t>Option 3:</w:t>
      </w:r>
      <w:r w:rsidR="00261071" w:rsidRPr="00261071">
        <w:rPr>
          <w:rFonts w:eastAsiaTheme="minorEastAsia"/>
          <w:sz w:val="21"/>
          <w:szCs w:val="21"/>
          <w:lang w:eastAsia="zh-CN"/>
        </w:rPr>
        <w:t xml:space="preserve"> Send LS to RAN1/4 to check and update the Fea</w:t>
      </w:r>
      <w:r w:rsidR="00F6458B">
        <w:rPr>
          <w:rFonts w:eastAsiaTheme="minorEastAsia"/>
          <w:sz w:val="21"/>
          <w:szCs w:val="21"/>
          <w:lang w:eastAsia="zh-CN"/>
        </w:rPr>
        <w:t>ture list table from the Rel</w:t>
      </w:r>
      <w:r w:rsidR="00B7742F">
        <w:rPr>
          <w:rFonts w:eastAsiaTheme="minorEastAsia"/>
          <w:sz w:val="21"/>
          <w:szCs w:val="21"/>
          <w:lang w:eastAsia="zh-CN"/>
        </w:rPr>
        <w:t>-</w:t>
      </w:r>
      <w:r w:rsidR="00F6458B">
        <w:rPr>
          <w:rFonts w:eastAsiaTheme="minorEastAsia"/>
          <w:sz w:val="21"/>
          <w:szCs w:val="21"/>
          <w:lang w:eastAsia="zh-CN"/>
        </w:rPr>
        <w:t>18;</w:t>
      </w:r>
    </w:p>
    <w:p w:rsidR="00261071" w:rsidRDefault="00261071" w:rsidP="00261071">
      <w:pPr>
        <w:pStyle w:val="af5"/>
        <w:numPr>
          <w:ilvl w:val="0"/>
          <w:numId w:val="6"/>
        </w:numPr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>Option 4</w:t>
      </w:r>
      <w:r w:rsidRPr="00261071">
        <w:rPr>
          <w:rFonts w:eastAsiaTheme="minorEastAsia"/>
          <w:sz w:val="21"/>
          <w:szCs w:val="21"/>
          <w:lang w:eastAsia="zh-CN"/>
        </w:rPr>
        <w:t xml:space="preserve">: </w:t>
      </w:r>
      <w:r>
        <w:rPr>
          <w:rFonts w:eastAsiaTheme="minorEastAsia"/>
          <w:sz w:val="21"/>
          <w:szCs w:val="21"/>
          <w:lang w:eastAsia="zh-CN"/>
        </w:rPr>
        <w:t>Keep the R18 as it is, but s</w:t>
      </w:r>
      <w:r w:rsidRPr="00261071">
        <w:rPr>
          <w:rFonts w:eastAsiaTheme="minorEastAsia"/>
          <w:sz w:val="21"/>
          <w:szCs w:val="21"/>
          <w:lang w:eastAsia="zh-CN"/>
        </w:rPr>
        <w:t>end LS to RAN1/4 to avoid such kinds of the redundant prerequisites in the feature list table from Rel</w:t>
      </w:r>
      <w:r w:rsidR="00B7742F">
        <w:rPr>
          <w:rFonts w:eastAsiaTheme="minorEastAsia"/>
          <w:sz w:val="21"/>
          <w:szCs w:val="21"/>
          <w:lang w:eastAsia="zh-CN"/>
        </w:rPr>
        <w:t>-</w:t>
      </w:r>
      <w:r w:rsidRPr="00261071">
        <w:rPr>
          <w:rFonts w:eastAsiaTheme="minorEastAsia"/>
          <w:sz w:val="21"/>
          <w:szCs w:val="21"/>
          <w:lang w:eastAsia="zh-CN"/>
        </w:rPr>
        <w:t>19.</w:t>
      </w:r>
    </w:p>
    <w:p w:rsidR="00261071" w:rsidRDefault="00261071" w:rsidP="00332BFC">
      <w:pPr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 xml:space="preserve">Among these 4 options, option 1 is quite negative, </w:t>
      </w:r>
      <w:r w:rsidR="006617DB">
        <w:rPr>
          <w:rFonts w:eastAsiaTheme="minorEastAsia"/>
          <w:sz w:val="21"/>
          <w:szCs w:val="21"/>
          <w:lang w:eastAsia="zh-CN"/>
        </w:rPr>
        <w:t>for that</w:t>
      </w:r>
      <w:r w:rsidR="006617DB">
        <w:rPr>
          <w:rFonts w:eastAsiaTheme="minorEastAsia"/>
          <w:sz w:val="21"/>
          <w:szCs w:val="21"/>
          <w:lang w:eastAsia="zh-CN"/>
        </w:rPr>
        <w:t xml:space="preserve"> i</w:t>
      </w:r>
      <w:r w:rsidR="006617DB">
        <w:rPr>
          <w:sz w:val="21"/>
          <w:szCs w:val="21"/>
        </w:rPr>
        <w:t>n the UE capability spec implementation, RAN2 would include all of the prerequisites listed in the RAN1/4 feature list table, which leads to the redundant prerequisite in the UE capability field description.</w:t>
      </w:r>
      <w:r w:rsidR="006617DB">
        <w:rPr>
          <w:sz w:val="21"/>
          <w:szCs w:val="21"/>
        </w:rPr>
        <w:t xml:space="preserve"> Th</w:t>
      </w:r>
      <w:r>
        <w:rPr>
          <w:rFonts w:eastAsiaTheme="minorEastAsia"/>
          <w:sz w:val="21"/>
          <w:szCs w:val="21"/>
          <w:lang w:eastAsia="zh-CN"/>
        </w:rPr>
        <w:t>e option 2 and 3 may introduc</w:t>
      </w:r>
      <w:r w:rsidR="00B7742F">
        <w:rPr>
          <w:rFonts w:eastAsiaTheme="minorEastAsia"/>
          <w:sz w:val="21"/>
          <w:szCs w:val="21"/>
          <w:lang w:eastAsia="zh-CN"/>
        </w:rPr>
        <w:t>e additional work in RAN1 or RAN</w:t>
      </w:r>
      <w:r>
        <w:rPr>
          <w:rFonts w:eastAsiaTheme="minorEastAsia"/>
          <w:sz w:val="21"/>
          <w:szCs w:val="21"/>
          <w:lang w:eastAsia="zh-CN"/>
        </w:rPr>
        <w:t>2, which is unsuitable at this stage and thus the option 4 is slightly preferred.</w:t>
      </w:r>
    </w:p>
    <w:p w:rsidR="00AF3D18" w:rsidRDefault="00D57857" w:rsidP="0087081E">
      <w:pPr>
        <w:rPr>
          <w:b/>
          <w:sz w:val="21"/>
          <w:szCs w:val="21"/>
        </w:rPr>
      </w:pPr>
      <w:bookmarkStart w:id="3" w:name="OLE_LINK2"/>
      <w:bookmarkStart w:id="4" w:name="OLE_LINK3"/>
      <w:r>
        <w:rPr>
          <w:b/>
          <w:sz w:val="21"/>
          <w:szCs w:val="21"/>
        </w:rPr>
        <w:t xml:space="preserve">Proposal </w:t>
      </w:r>
      <w:r w:rsidR="006617DB">
        <w:rPr>
          <w:b/>
          <w:sz w:val="21"/>
          <w:szCs w:val="21"/>
        </w:rPr>
        <w:t>1</w:t>
      </w:r>
      <w:r w:rsidR="00AF3D18" w:rsidRPr="00AF3D18">
        <w:rPr>
          <w:b/>
          <w:sz w:val="21"/>
          <w:szCs w:val="21"/>
        </w:rPr>
        <w:t xml:space="preserve">: </w:t>
      </w:r>
      <w:r w:rsidR="00261071">
        <w:rPr>
          <w:b/>
          <w:sz w:val="21"/>
          <w:szCs w:val="21"/>
        </w:rPr>
        <w:t>Based on the above 4 observations, RAN2 can k</w:t>
      </w:r>
      <w:r w:rsidR="00B7742F">
        <w:rPr>
          <w:b/>
          <w:sz w:val="21"/>
          <w:szCs w:val="21"/>
        </w:rPr>
        <w:t>eep the Rel-1</w:t>
      </w:r>
      <w:r w:rsidR="00261071" w:rsidRPr="00261071">
        <w:rPr>
          <w:b/>
          <w:sz w:val="21"/>
          <w:szCs w:val="21"/>
        </w:rPr>
        <w:t xml:space="preserve">8 as it is, but send LS to RAN1/4 to </w:t>
      </w:r>
      <w:r w:rsidR="007940B6">
        <w:rPr>
          <w:b/>
          <w:sz w:val="21"/>
          <w:szCs w:val="21"/>
        </w:rPr>
        <w:t xml:space="preserve">ask RAN1/4 to </w:t>
      </w:r>
      <w:r w:rsidR="00261071" w:rsidRPr="00261071">
        <w:rPr>
          <w:b/>
          <w:sz w:val="21"/>
          <w:szCs w:val="21"/>
        </w:rPr>
        <w:t>avoid such kinds of the redundant prerequisites in the feature list table from Rel</w:t>
      </w:r>
      <w:r w:rsidR="00B7742F">
        <w:rPr>
          <w:b/>
          <w:sz w:val="21"/>
          <w:szCs w:val="21"/>
        </w:rPr>
        <w:t>-</w:t>
      </w:r>
      <w:r w:rsidR="00261071" w:rsidRPr="00261071">
        <w:rPr>
          <w:b/>
          <w:sz w:val="21"/>
          <w:szCs w:val="21"/>
        </w:rPr>
        <w:t>19</w:t>
      </w:r>
      <w:r w:rsidR="00AF3D18">
        <w:rPr>
          <w:b/>
          <w:sz w:val="21"/>
          <w:szCs w:val="21"/>
        </w:rPr>
        <w:t>.</w:t>
      </w:r>
    </w:p>
    <w:p w:rsidR="00504945" w:rsidRPr="00504945" w:rsidRDefault="00504945" w:rsidP="0087081E">
      <w:pPr>
        <w:rPr>
          <w:rFonts w:eastAsiaTheme="minorEastAsia"/>
          <w:sz w:val="21"/>
          <w:szCs w:val="21"/>
          <w:lang w:eastAsia="zh-CN"/>
        </w:rPr>
      </w:pPr>
      <w:r w:rsidRPr="00504945">
        <w:rPr>
          <w:rFonts w:eastAsiaTheme="minorEastAsia"/>
          <w:sz w:val="21"/>
          <w:szCs w:val="21"/>
          <w:lang w:eastAsia="zh-CN"/>
        </w:rPr>
        <w:t>A draft LS was also provided in the [2].</w:t>
      </w:r>
    </w:p>
    <w:bookmarkEnd w:id="3"/>
    <w:bookmarkEnd w:id="4"/>
    <w:p w:rsidR="00521C86" w:rsidRDefault="00466246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jc w:val="left"/>
        <w:textAlignment w:val="baseline"/>
        <w:rPr>
          <w:rFonts w:cs="Arial"/>
          <w:b/>
          <w:bCs/>
          <w:sz w:val="32"/>
          <w:szCs w:val="36"/>
        </w:rPr>
      </w:pPr>
      <w:r>
        <w:rPr>
          <w:rFonts w:cs="Arial"/>
          <w:sz w:val="32"/>
          <w:szCs w:val="36"/>
        </w:rPr>
        <w:t>C</w:t>
      </w:r>
      <w:r>
        <w:rPr>
          <w:rFonts w:cs="Arial" w:hint="eastAsia"/>
          <w:sz w:val="32"/>
          <w:szCs w:val="36"/>
        </w:rPr>
        <w:t>onclusion</w:t>
      </w:r>
      <w:r>
        <w:rPr>
          <w:rFonts w:cs="Arial"/>
          <w:sz w:val="32"/>
          <w:szCs w:val="36"/>
        </w:rPr>
        <w:t xml:space="preserve"> and proposals</w:t>
      </w:r>
    </w:p>
    <w:p w:rsidR="00521C86" w:rsidRDefault="00466246">
      <w:pPr>
        <w:spacing w:beforeLines="50" w:before="12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With the above analysis, we have the following </w:t>
      </w:r>
      <w:r>
        <w:rPr>
          <w:sz w:val="21"/>
          <w:szCs w:val="21"/>
        </w:rPr>
        <w:t>proposals</w:t>
      </w:r>
      <w:r>
        <w:rPr>
          <w:rFonts w:hint="eastAsia"/>
          <w:sz w:val="21"/>
          <w:szCs w:val="21"/>
        </w:rPr>
        <w:t>:</w:t>
      </w:r>
    </w:p>
    <w:p w:rsidR="00B7742F" w:rsidRDefault="00B7742F" w:rsidP="00B7742F">
      <w:pPr>
        <w:rPr>
          <w:rFonts w:eastAsiaTheme="minorEastAsia"/>
          <w:b/>
          <w:sz w:val="21"/>
          <w:szCs w:val="21"/>
          <w:lang w:eastAsia="zh-CN"/>
        </w:rPr>
      </w:pPr>
      <w:r w:rsidRPr="000E2291">
        <w:rPr>
          <w:rFonts w:eastAsiaTheme="minorEastAsia"/>
          <w:b/>
          <w:sz w:val="21"/>
          <w:szCs w:val="21"/>
          <w:lang w:eastAsia="zh-CN"/>
        </w:rPr>
        <w:t xml:space="preserve">Observation 1: There are two cases </w:t>
      </w:r>
      <w:r>
        <w:rPr>
          <w:rFonts w:eastAsiaTheme="minorEastAsia"/>
          <w:b/>
          <w:sz w:val="21"/>
          <w:szCs w:val="21"/>
          <w:lang w:eastAsia="zh-CN"/>
        </w:rPr>
        <w:t>with</w:t>
      </w:r>
      <w:r w:rsidRPr="000E2291">
        <w:rPr>
          <w:rFonts w:eastAsiaTheme="minorEastAsia"/>
          <w:b/>
          <w:sz w:val="21"/>
          <w:szCs w:val="21"/>
          <w:lang w:eastAsia="zh-CN"/>
        </w:rPr>
        <w:t xml:space="preserve"> the redundant prerequisites</w:t>
      </w:r>
      <w:r>
        <w:rPr>
          <w:rFonts w:eastAsiaTheme="minorEastAsia"/>
          <w:b/>
          <w:sz w:val="21"/>
          <w:szCs w:val="21"/>
          <w:lang w:eastAsia="zh-CN"/>
        </w:rPr>
        <w:t>:</w:t>
      </w:r>
    </w:p>
    <w:p w:rsidR="00B7742F" w:rsidRPr="00A34E75" w:rsidRDefault="00B7742F" w:rsidP="00B7742F">
      <w:pPr>
        <w:pStyle w:val="af5"/>
        <w:numPr>
          <w:ilvl w:val="0"/>
          <w:numId w:val="5"/>
        </w:numPr>
        <w:rPr>
          <w:rFonts w:eastAsiaTheme="minorEastAsia"/>
          <w:sz w:val="21"/>
          <w:szCs w:val="21"/>
          <w:lang w:eastAsia="zh-CN"/>
        </w:rPr>
      </w:pPr>
      <w:r w:rsidRPr="00A34E75">
        <w:rPr>
          <w:rFonts w:eastAsiaTheme="minorEastAsia"/>
          <w:sz w:val="21"/>
          <w:szCs w:val="21"/>
          <w:lang w:eastAsia="zh-CN"/>
        </w:rPr>
        <w:t>Case 1: A feature with prerequisites A or B, but the A is the prerequisite of the B.</w:t>
      </w:r>
    </w:p>
    <w:p w:rsidR="00B7742F" w:rsidRPr="00A34E75" w:rsidRDefault="00B7742F" w:rsidP="00B7742F">
      <w:pPr>
        <w:pStyle w:val="af5"/>
        <w:numPr>
          <w:ilvl w:val="0"/>
          <w:numId w:val="5"/>
        </w:numPr>
        <w:rPr>
          <w:rFonts w:eastAsiaTheme="minorEastAsia"/>
          <w:b/>
          <w:sz w:val="21"/>
          <w:szCs w:val="21"/>
          <w:lang w:eastAsia="zh-CN"/>
        </w:rPr>
      </w:pPr>
      <w:r w:rsidRPr="00A34E75">
        <w:rPr>
          <w:rFonts w:eastAsiaTheme="minorEastAsia"/>
          <w:sz w:val="21"/>
          <w:szCs w:val="21"/>
          <w:lang w:eastAsia="zh-CN"/>
        </w:rPr>
        <w:t>Case 2: A feature with prerequisites A and B, but the A is the prerequisite of the B.</w:t>
      </w:r>
    </w:p>
    <w:p w:rsidR="00B7742F" w:rsidRPr="00B7742F" w:rsidRDefault="00B7742F" w:rsidP="00B7742F">
      <w:pPr>
        <w:rPr>
          <w:rFonts w:eastAsiaTheme="minorEastAsia"/>
          <w:b/>
          <w:sz w:val="21"/>
          <w:szCs w:val="21"/>
          <w:lang w:eastAsia="zh-CN"/>
        </w:rPr>
      </w:pPr>
      <w:r w:rsidRPr="00B7742F">
        <w:rPr>
          <w:rFonts w:eastAsiaTheme="minorEastAsia"/>
          <w:b/>
          <w:sz w:val="21"/>
          <w:szCs w:val="21"/>
          <w:lang w:eastAsia="zh-CN"/>
        </w:rPr>
        <w:t>Observation 2: For the case 1, if a feature has prerequisites A or B, but the A is the prerequisite of the B, the prerequisite B is redundant.</w:t>
      </w:r>
    </w:p>
    <w:p w:rsidR="00B7742F" w:rsidRDefault="00B7742F" w:rsidP="00B7742F">
      <w:pPr>
        <w:rPr>
          <w:rFonts w:eastAsiaTheme="minorEastAsia"/>
          <w:b/>
          <w:sz w:val="21"/>
          <w:szCs w:val="21"/>
          <w:lang w:eastAsia="zh-CN"/>
        </w:rPr>
      </w:pPr>
      <w:r w:rsidRPr="00B7742F">
        <w:rPr>
          <w:rFonts w:eastAsiaTheme="minorEastAsia"/>
          <w:b/>
          <w:sz w:val="21"/>
          <w:szCs w:val="21"/>
          <w:lang w:eastAsia="zh-CN"/>
        </w:rPr>
        <w:t>Observation 3: For the case 2, if a feature has prerequisites A and B, but the A is the prerequisite of the B, the prerequisite A is redundant.</w:t>
      </w:r>
    </w:p>
    <w:p w:rsidR="00B7742F" w:rsidRDefault="00B7742F" w:rsidP="00B7742F">
      <w:pPr>
        <w:rPr>
          <w:rFonts w:eastAsiaTheme="minorEastAsia"/>
          <w:sz w:val="21"/>
          <w:szCs w:val="21"/>
          <w:lang w:eastAsia="zh-CN"/>
        </w:rPr>
      </w:pPr>
      <w:r w:rsidRPr="000E2291">
        <w:rPr>
          <w:rFonts w:eastAsiaTheme="minorEastAsia"/>
          <w:b/>
          <w:sz w:val="21"/>
          <w:szCs w:val="21"/>
          <w:lang w:eastAsia="zh-CN"/>
        </w:rPr>
        <w:t xml:space="preserve">Observation </w:t>
      </w:r>
      <w:r>
        <w:rPr>
          <w:rFonts w:eastAsiaTheme="minorEastAsia"/>
          <w:b/>
          <w:sz w:val="21"/>
          <w:szCs w:val="21"/>
          <w:lang w:eastAsia="zh-CN"/>
        </w:rPr>
        <w:t>4</w:t>
      </w:r>
      <w:r w:rsidRPr="000E2291">
        <w:rPr>
          <w:rFonts w:eastAsiaTheme="minorEastAsia"/>
          <w:b/>
          <w:sz w:val="21"/>
          <w:szCs w:val="21"/>
          <w:lang w:eastAsia="zh-CN"/>
        </w:rPr>
        <w:t>:</w:t>
      </w:r>
      <w:r>
        <w:rPr>
          <w:rFonts w:eastAsiaTheme="minorEastAsia"/>
          <w:b/>
          <w:sz w:val="21"/>
          <w:szCs w:val="21"/>
          <w:lang w:eastAsia="zh-CN"/>
        </w:rPr>
        <w:t xml:space="preserve"> The case (at lease case 1) with redundant prerequisite </w:t>
      </w:r>
      <w:r w:rsidR="006617DB">
        <w:rPr>
          <w:rFonts w:eastAsiaTheme="minorEastAsia"/>
          <w:b/>
          <w:sz w:val="21"/>
          <w:szCs w:val="21"/>
          <w:lang w:eastAsia="zh-CN"/>
        </w:rPr>
        <w:t xml:space="preserve">even </w:t>
      </w:r>
      <w:r>
        <w:rPr>
          <w:rFonts w:eastAsiaTheme="minorEastAsia"/>
          <w:b/>
          <w:sz w:val="21"/>
          <w:szCs w:val="21"/>
          <w:lang w:eastAsia="zh-CN"/>
        </w:rPr>
        <w:t>exists from the Rel-15.</w:t>
      </w:r>
    </w:p>
    <w:p w:rsidR="00B7742F" w:rsidRPr="00B7742F" w:rsidRDefault="00B7742F" w:rsidP="00B7742F">
      <w:pPr>
        <w:rPr>
          <w:rFonts w:eastAsiaTheme="minorEastAsia"/>
          <w:b/>
          <w:sz w:val="21"/>
          <w:szCs w:val="21"/>
          <w:lang w:eastAsia="zh-CN"/>
        </w:rPr>
      </w:pPr>
      <w:r>
        <w:rPr>
          <w:b/>
          <w:sz w:val="21"/>
          <w:szCs w:val="21"/>
        </w:rPr>
        <w:t xml:space="preserve">Proposal </w:t>
      </w:r>
      <w:r w:rsidR="006617DB">
        <w:rPr>
          <w:b/>
          <w:sz w:val="21"/>
          <w:szCs w:val="21"/>
        </w:rPr>
        <w:t>1</w:t>
      </w:r>
      <w:r w:rsidRPr="00AF3D18">
        <w:rPr>
          <w:b/>
          <w:sz w:val="21"/>
          <w:szCs w:val="21"/>
        </w:rPr>
        <w:t xml:space="preserve">: </w:t>
      </w:r>
      <w:r>
        <w:rPr>
          <w:b/>
          <w:sz w:val="21"/>
          <w:szCs w:val="21"/>
        </w:rPr>
        <w:t>Based on the above 4 observations, RAN2 can keep the Rel-1</w:t>
      </w:r>
      <w:r w:rsidRPr="00261071">
        <w:rPr>
          <w:b/>
          <w:sz w:val="21"/>
          <w:szCs w:val="21"/>
        </w:rPr>
        <w:t xml:space="preserve">8 as it is, but send LS to RAN1/4 to </w:t>
      </w:r>
      <w:r>
        <w:rPr>
          <w:b/>
          <w:sz w:val="21"/>
          <w:szCs w:val="21"/>
        </w:rPr>
        <w:t xml:space="preserve">ask RAN1/4 to </w:t>
      </w:r>
      <w:r w:rsidRPr="00261071">
        <w:rPr>
          <w:b/>
          <w:sz w:val="21"/>
          <w:szCs w:val="21"/>
        </w:rPr>
        <w:t>avoid such kinds of the redundant prerequisites in the feature list table from Rel</w:t>
      </w:r>
      <w:r>
        <w:rPr>
          <w:b/>
          <w:sz w:val="21"/>
          <w:szCs w:val="21"/>
        </w:rPr>
        <w:t>-</w:t>
      </w:r>
      <w:r w:rsidRPr="00261071">
        <w:rPr>
          <w:b/>
          <w:sz w:val="21"/>
          <w:szCs w:val="21"/>
        </w:rPr>
        <w:t>19</w:t>
      </w:r>
      <w:r>
        <w:rPr>
          <w:b/>
          <w:sz w:val="21"/>
          <w:szCs w:val="21"/>
        </w:rPr>
        <w:t>.</w:t>
      </w:r>
    </w:p>
    <w:p w:rsidR="00DD0117" w:rsidRDefault="00DD0117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jc w:val="left"/>
        <w:textAlignment w:val="baseline"/>
        <w:rPr>
          <w:rFonts w:eastAsiaTheme="minorEastAsia" w:cs="Arial"/>
          <w:sz w:val="32"/>
          <w:szCs w:val="36"/>
          <w:lang w:eastAsia="zh-CN"/>
        </w:rPr>
      </w:pPr>
      <w:r>
        <w:rPr>
          <w:rFonts w:eastAsiaTheme="minorEastAsia" w:cs="Arial" w:hint="eastAsia"/>
          <w:sz w:val="32"/>
          <w:szCs w:val="36"/>
          <w:lang w:eastAsia="zh-CN"/>
        </w:rPr>
        <w:t>R</w:t>
      </w:r>
      <w:r>
        <w:rPr>
          <w:rFonts w:eastAsiaTheme="minorEastAsia" w:cs="Arial"/>
          <w:sz w:val="32"/>
          <w:szCs w:val="36"/>
          <w:lang w:eastAsia="zh-CN"/>
        </w:rPr>
        <w:t>eference</w:t>
      </w:r>
    </w:p>
    <w:p w:rsidR="00261071" w:rsidRDefault="00DD0117" w:rsidP="00261071">
      <w:pPr>
        <w:tabs>
          <w:tab w:val="left" w:pos="1985"/>
        </w:tabs>
        <w:spacing w:after="120"/>
        <w:ind w:left="1785" w:hangingChars="850" w:hanging="1785"/>
        <w:rPr>
          <w:rFonts w:eastAsiaTheme="minorEastAsia"/>
          <w:sz w:val="21"/>
          <w:szCs w:val="21"/>
          <w:lang w:eastAsia="zh-CN"/>
        </w:rPr>
      </w:pPr>
      <w:r w:rsidRPr="008E0909">
        <w:rPr>
          <w:rFonts w:eastAsiaTheme="minorEastAsia" w:hint="eastAsia"/>
          <w:sz w:val="21"/>
          <w:szCs w:val="21"/>
          <w:lang w:eastAsia="zh-CN"/>
        </w:rPr>
        <w:t>[</w:t>
      </w:r>
      <w:r w:rsidRPr="008E0909">
        <w:rPr>
          <w:rFonts w:eastAsiaTheme="minorEastAsia"/>
          <w:sz w:val="21"/>
          <w:szCs w:val="21"/>
          <w:lang w:eastAsia="zh-CN"/>
        </w:rPr>
        <w:t xml:space="preserve">1] </w:t>
      </w:r>
      <w:r w:rsidR="00261071">
        <w:rPr>
          <w:rFonts w:eastAsiaTheme="minorEastAsia"/>
          <w:sz w:val="21"/>
          <w:szCs w:val="21"/>
          <w:lang w:eastAsia="zh-CN"/>
        </w:rPr>
        <w:t xml:space="preserve">R2-2405564 </w:t>
      </w:r>
      <w:r w:rsidR="00261071" w:rsidRPr="00261071">
        <w:rPr>
          <w:rFonts w:eastAsiaTheme="minorEastAsia"/>
          <w:sz w:val="21"/>
          <w:szCs w:val="21"/>
          <w:lang w:eastAsia="zh-CN"/>
        </w:rPr>
        <w:t>Updated RAN1 UE features list for Rel-18 NR after RAN1#117</w:t>
      </w:r>
      <w:r w:rsidR="00504945">
        <w:rPr>
          <w:rFonts w:eastAsiaTheme="minorEastAsia"/>
          <w:sz w:val="21"/>
          <w:szCs w:val="21"/>
          <w:lang w:eastAsia="zh-CN"/>
        </w:rPr>
        <w:t>.</w:t>
      </w:r>
    </w:p>
    <w:p w:rsidR="00504945" w:rsidRPr="00261071" w:rsidRDefault="00504945" w:rsidP="00261071">
      <w:pPr>
        <w:tabs>
          <w:tab w:val="left" w:pos="1985"/>
        </w:tabs>
        <w:spacing w:after="120"/>
        <w:ind w:left="1785" w:hangingChars="850" w:hanging="1785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 xml:space="preserve">[2] R2-2407328 </w:t>
      </w:r>
      <w:r w:rsidRPr="00504945">
        <w:rPr>
          <w:rFonts w:eastAsiaTheme="minorEastAsia"/>
          <w:sz w:val="21"/>
          <w:szCs w:val="21"/>
          <w:lang w:eastAsia="zh-CN"/>
        </w:rPr>
        <w:t>Draft LS on the Redundant Prerequisite</w:t>
      </w:r>
      <w:r>
        <w:rPr>
          <w:rFonts w:eastAsiaTheme="minorEastAsia"/>
          <w:sz w:val="21"/>
          <w:szCs w:val="21"/>
          <w:lang w:eastAsia="zh-CN"/>
        </w:rPr>
        <w:t xml:space="preserve"> </w:t>
      </w:r>
      <w:r w:rsidRPr="00504945">
        <w:rPr>
          <w:rFonts w:eastAsiaTheme="minorEastAsia"/>
          <w:sz w:val="21"/>
          <w:szCs w:val="21"/>
          <w:lang w:eastAsia="zh-CN"/>
        </w:rPr>
        <w:t>ZTE Corporation, Sanechips</w:t>
      </w:r>
    </w:p>
    <w:p w:rsidR="00521C86" w:rsidRPr="001006CB" w:rsidRDefault="00521C86" w:rsidP="000F2134">
      <w:pPr>
        <w:ind w:left="315" w:hangingChars="150" w:hanging="315"/>
        <w:rPr>
          <w:rFonts w:eastAsiaTheme="minorEastAsia"/>
          <w:sz w:val="21"/>
          <w:szCs w:val="21"/>
          <w:lang w:eastAsia="zh-CN"/>
        </w:rPr>
      </w:pPr>
    </w:p>
    <w:sectPr w:rsidR="00521C86" w:rsidRPr="001006CB" w:rsidSect="00FA3E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1222" w:rsidRDefault="00861222">
      <w:pPr>
        <w:spacing w:line="240" w:lineRule="auto"/>
      </w:pPr>
      <w:r>
        <w:separator/>
      </w:r>
    </w:p>
  </w:endnote>
  <w:endnote w:type="continuationSeparator" w:id="0">
    <w:p w:rsidR="00861222" w:rsidRDefault="008612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1222" w:rsidRDefault="00861222">
      <w:pPr>
        <w:spacing w:after="0"/>
      </w:pPr>
      <w:r>
        <w:separator/>
      </w:r>
    </w:p>
  </w:footnote>
  <w:footnote w:type="continuationSeparator" w:id="0">
    <w:p w:rsidR="00861222" w:rsidRDefault="008612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1027A"/>
    <w:multiLevelType w:val="hybridMultilevel"/>
    <w:tmpl w:val="56DEE1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10456BEC"/>
    <w:multiLevelType w:val="hybridMultilevel"/>
    <w:tmpl w:val="F1165EA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647726"/>
    <w:multiLevelType w:val="hybridMultilevel"/>
    <w:tmpl w:val="94A2A1A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696287"/>
    <w:multiLevelType w:val="hybridMultilevel"/>
    <w:tmpl w:val="2356DC22"/>
    <w:lvl w:ilvl="0" w:tplc="E5DCC662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469"/>
    <w:rsid w:val="000002BF"/>
    <w:rsid w:val="00000793"/>
    <w:rsid w:val="0000158F"/>
    <w:rsid w:val="00001FFC"/>
    <w:rsid w:val="00004460"/>
    <w:rsid w:val="00004915"/>
    <w:rsid w:val="00010397"/>
    <w:rsid w:val="00010B99"/>
    <w:rsid w:val="00011050"/>
    <w:rsid w:val="000165B8"/>
    <w:rsid w:val="0001752D"/>
    <w:rsid w:val="00017B08"/>
    <w:rsid w:val="00020CEA"/>
    <w:rsid w:val="0002217E"/>
    <w:rsid w:val="00031151"/>
    <w:rsid w:val="000313A0"/>
    <w:rsid w:val="0003387D"/>
    <w:rsid w:val="0003405C"/>
    <w:rsid w:val="00034E06"/>
    <w:rsid w:val="00035667"/>
    <w:rsid w:val="00037CBA"/>
    <w:rsid w:val="000404AD"/>
    <w:rsid w:val="00042DB3"/>
    <w:rsid w:val="000449D7"/>
    <w:rsid w:val="00046665"/>
    <w:rsid w:val="00046996"/>
    <w:rsid w:val="00046D9B"/>
    <w:rsid w:val="0005073F"/>
    <w:rsid w:val="0005183E"/>
    <w:rsid w:val="00052054"/>
    <w:rsid w:val="00054FF0"/>
    <w:rsid w:val="000550B5"/>
    <w:rsid w:val="000553C9"/>
    <w:rsid w:val="00057CE6"/>
    <w:rsid w:val="00064F72"/>
    <w:rsid w:val="00065F9F"/>
    <w:rsid w:val="000660A5"/>
    <w:rsid w:val="00070409"/>
    <w:rsid w:val="00071A4E"/>
    <w:rsid w:val="00072753"/>
    <w:rsid w:val="00077225"/>
    <w:rsid w:val="000773E1"/>
    <w:rsid w:val="000773F6"/>
    <w:rsid w:val="00082748"/>
    <w:rsid w:val="000851E4"/>
    <w:rsid w:val="000866AF"/>
    <w:rsid w:val="00086758"/>
    <w:rsid w:val="000869A9"/>
    <w:rsid w:val="00086B70"/>
    <w:rsid w:val="00087FCB"/>
    <w:rsid w:val="000922B7"/>
    <w:rsid w:val="00093188"/>
    <w:rsid w:val="00093960"/>
    <w:rsid w:val="000949D6"/>
    <w:rsid w:val="000968E3"/>
    <w:rsid w:val="0009692F"/>
    <w:rsid w:val="000A0685"/>
    <w:rsid w:val="000A29C6"/>
    <w:rsid w:val="000A7566"/>
    <w:rsid w:val="000A79E7"/>
    <w:rsid w:val="000B0032"/>
    <w:rsid w:val="000B1E3F"/>
    <w:rsid w:val="000B4301"/>
    <w:rsid w:val="000B60B3"/>
    <w:rsid w:val="000B7010"/>
    <w:rsid w:val="000C0062"/>
    <w:rsid w:val="000C0B82"/>
    <w:rsid w:val="000C1554"/>
    <w:rsid w:val="000C1596"/>
    <w:rsid w:val="000C68C0"/>
    <w:rsid w:val="000C71DD"/>
    <w:rsid w:val="000C7435"/>
    <w:rsid w:val="000C7499"/>
    <w:rsid w:val="000D359A"/>
    <w:rsid w:val="000D4A1D"/>
    <w:rsid w:val="000D517E"/>
    <w:rsid w:val="000E0E50"/>
    <w:rsid w:val="000E2291"/>
    <w:rsid w:val="000E2CE1"/>
    <w:rsid w:val="000E54BB"/>
    <w:rsid w:val="000F2134"/>
    <w:rsid w:val="000F2C66"/>
    <w:rsid w:val="000F3178"/>
    <w:rsid w:val="000F47BB"/>
    <w:rsid w:val="000F480E"/>
    <w:rsid w:val="001006CB"/>
    <w:rsid w:val="00100C36"/>
    <w:rsid w:val="0010125D"/>
    <w:rsid w:val="00102FD9"/>
    <w:rsid w:val="00107413"/>
    <w:rsid w:val="00112CA3"/>
    <w:rsid w:val="001140AF"/>
    <w:rsid w:val="001145CD"/>
    <w:rsid w:val="00115184"/>
    <w:rsid w:val="00116469"/>
    <w:rsid w:val="0011676E"/>
    <w:rsid w:val="00120667"/>
    <w:rsid w:val="00121721"/>
    <w:rsid w:val="00126BB0"/>
    <w:rsid w:val="00127444"/>
    <w:rsid w:val="001325E4"/>
    <w:rsid w:val="001328CE"/>
    <w:rsid w:val="0013327E"/>
    <w:rsid w:val="0013354F"/>
    <w:rsid w:val="0013487A"/>
    <w:rsid w:val="001352A4"/>
    <w:rsid w:val="00137B78"/>
    <w:rsid w:val="00141800"/>
    <w:rsid w:val="0014368D"/>
    <w:rsid w:val="0014495F"/>
    <w:rsid w:val="00146CC5"/>
    <w:rsid w:val="00147293"/>
    <w:rsid w:val="0015037D"/>
    <w:rsid w:val="00151AEA"/>
    <w:rsid w:val="00152D22"/>
    <w:rsid w:val="001531ED"/>
    <w:rsid w:val="0015338D"/>
    <w:rsid w:val="00154011"/>
    <w:rsid w:val="001555F7"/>
    <w:rsid w:val="001578A6"/>
    <w:rsid w:val="00162FA3"/>
    <w:rsid w:val="00166BC5"/>
    <w:rsid w:val="00167A4E"/>
    <w:rsid w:val="0017009D"/>
    <w:rsid w:val="00172660"/>
    <w:rsid w:val="0017280B"/>
    <w:rsid w:val="00173F86"/>
    <w:rsid w:val="00175394"/>
    <w:rsid w:val="00177486"/>
    <w:rsid w:val="00177767"/>
    <w:rsid w:val="001803B5"/>
    <w:rsid w:val="00180BB3"/>
    <w:rsid w:val="00184B64"/>
    <w:rsid w:val="00187E82"/>
    <w:rsid w:val="00195B73"/>
    <w:rsid w:val="0019619F"/>
    <w:rsid w:val="00196DBE"/>
    <w:rsid w:val="001A135B"/>
    <w:rsid w:val="001A5BDE"/>
    <w:rsid w:val="001A5BE0"/>
    <w:rsid w:val="001A5E78"/>
    <w:rsid w:val="001A6FE3"/>
    <w:rsid w:val="001A789F"/>
    <w:rsid w:val="001A7D77"/>
    <w:rsid w:val="001B0749"/>
    <w:rsid w:val="001B2616"/>
    <w:rsid w:val="001B29F3"/>
    <w:rsid w:val="001B357D"/>
    <w:rsid w:val="001B412F"/>
    <w:rsid w:val="001B47AB"/>
    <w:rsid w:val="001B6DDB"/>
    <w:rsid w:val="001C2F62"/>
    <w:rsid w:val="001C5400"/>
    <w:rsid w:val="001C6BE2"/>
    <w:rsid w:val="001C72F6"/>
    <w:rsid w:val="001C7446"/>
    <w:rsid w:val="001D02BD"/>
    <w:rsid w:val="001D1B96"/>
    <w:rsid w:val="001D23B6"/>
    <w:rsid w:val="001D24A3"/>
    <w:rsid w:val="001D3C21"/>
    <w:rsid w:val="001D3DCF"/>
    <w:rsid w:val="001E197E"/>
    <w:rsid w:val="001E2A36"/>
    <w:rsid w:val="001E435C"/>
    <w:rsid w:val="001E54CD"/>
    <w:rsid w:val="001E5AB3"/>
    <w:rsid w:val="001E71A0"/>
    <w:rsid w:val="001E7359"/>
    <w:rsid w:val="001E7EBA"/>
    <w:rsid w:val="001F0045"/>
    <w:rsid w:val="001F1B30"/>
    <w:rsid w:val="001F2F3C"/>
    <w:rsid w:val="001F458C"/>
    <w:rsid w:val="001F5D94"/>
    <w:rsid w:val="00202026"/>
    <w:rsid w:val="00202E09"/>
    <w:rsid w:val="002037F5"/>
    <w:rsid w:val="00204984"/>
    <w:rsid w:val="00205FF6"/>
    <w:rsid w:val="00206ACD"/>
    <w:rsid w:val="00207134"/>
    <w:rsid w:val="00207802"/>
    <w:rsid w:val="00211535"/>
    <w:rsid w:val="0021241F"/>
    <w:rsid w:val="00213794"/>
    <w:rsid w:val="00213C01"/>
    <w:rsid w:val="00213EE4"/>
    <w:rsid w:val="00217299"/>
    <w:rsid w:val="002175A7"/>
    <w:rsid w:val="00217ED1"/>
    <w:rsid w:val="00220318"/>
    <w:rsid w:val="00220B97"/>
    <w:rsid w:val="00221512"/>
    <w:rsid w:val="002224AB"/>
    <w:rsid w:val="00223A40"/>
    <w:rsid w:val="00225789"/>
    <w:rsid w:val="0022651C"/>
    <w:rsid w:val="0023230A"/>
    <w:rsid w:val="002333B0"/>
    <w:rsid w:val="0023392B"/>
    <w:rsid w:val="0023616A"/>
    <w:rsid w:val="002376E3"/>
    <w:rsid w:val="0024022B"/>
    <w:rsid w:val="00240285"/>
    <w:rsid w:val="00244E1A"/>
    <w:rsid w:val="00245EA9"/>
    <w:rsid w:val="00251221"/>
    <w:rsid w:val="00252615"/>
    <w:rsid w:val="00252E0E"/>
    <w:rsid w:val="002536BF"/>
    <w:rsid w:val="00254930"/>
    <w:rsid w:val="002567C5"/>
    <w:rsid w:val="00257635"/>
    <w:rsid w:val="00260B72"/>
    <w:rsid w:val="00261014"/>
    <w:rsid w:val="00261071"/>
    <w:rsid w:val="0026184C"/>
    <w:rsid w:val="00261A08"/>
    <w:rsid w:val="00263BED"/>
    <w:rsid w:val="002651D4"/>
    <w:rsid w:val="002655EC"/>
    <w:rsid w:val="0026754C"/>
    <w:rsid w:val="00272314"/>
    <w:rsid w:val="00272382"/>
    <w:rsid w:val="00275A82"/>
    <w:rsid w:val="00275E76"/>
    <w:rsid w:val="00275ECF"/>
    <w:rsid w:val="00283BC0"/>
    <w:rsid w:val="00292A71"/>
    <w:rsid w:val="00292D0C"/>
    <w:rsid w:val="00292F72"/>
    <w:rsid w:val="00297928"/>
    <w:rsid w:val="002A06E8"/>
    <w:rsid w:val="002A08BD"/>
    <w:rsid w:val="002A15E5"/>
    <w:rsid w:val="002A2316"/>
    <w:rsid w:val="002A2835"/>
    <w:rsid w:val="002A4A26"/>
    <w:rsid w:val="002A5583"/>
    <w:rsid w:val="002A7438"/>
    <w:rsid w:val="002A772B"/>
    <w:rsid w:val="002A7830"/>
    <w:rsid w:val="002B00E4"/>
    <w:rsid w:val="002B1833"/>
    <w:rsid w:val="002B2701"/>
    <w:rsid w:val="002B2824"/>
    <w:rsid w:val="002B42E3"/>
    <w:rsid w:val="002B5367"/>
    <w:rsid w:val="002B5973"/>
    <w:rsid w:val="002B6F69"/>
    <w:rsid w:val="002B7846"/>
    <w:rsid w:val="002C01D6"/>
    <w:rsid w:val="002C31B2"/>
    <w:rsid w:val="002C3AD1"/>
    <w:rsid w:val="002C5626"/>
    <w:rsid w:val="002C66AE"/>
    <w:rsid w:val="002C6995"/>
    <w:rsid w:val="002C6BEF"/>
    <w:rsid w:val="002C75A2"/>
    <w:rsid w:val="002D0A8F"/>
    <w:rsid w:val="002D565F"/>
    <w:rsid w:val="002D58EC"/>
    <w:rsid w:val="002E03AF"/>
    <w:rsid w:val="002E2249"/>
    <w:rsid w:val="002E2520"/>
    <w:rsid w:val="002E2B6C"/>
    <w:rsid w:val="002F0B74"/>
    <w:rsid w:val="002F232E"/>
    <w:rsid w:val="002F2AA1"/>
    <w:rsid w:val="0030086D"/>
    <w:rsid w:val="00302EFF"/>
    <w:rsid w:val="003051E4"/>
    <w:rsid w:val="00307116"/>
    <w:rsid w:val="00310B76"/>
    <w:rsid w:val="00311077"/>
    <w:rsid w:val="003110A0"/>
    <w:rsid w:val="00312CAE"/>
    <w:rsid w:val="00312EE9"/>
    <w:rsid w:val="00317B24"/>
    <w:rsid w:val="003222C5"/>
    <w:rsid w:val="003224BE"/>
    <w:rsid w:val="00323491"/>
    <w:rsid w:val="00326354"/>
    <w:rsid w:val="00330074"/>
    <w:rsid w:val="003307E3"/>
    <w:rsid w:val="00331F95"/>
    <w:rsid w:val="00332BFC"/>
    <w:rsid w:val="00334917"/>
    <w:rsid w:val="00334C68"/>
    <w:rsid w:val="003358DC"/>
    <w:rsid w:val="00336ECB"/>
    <w:rsid w:val="00336ED1"/>
    <w:rsid w:val="003379A5"/>
    <w:rsid w:val="00341538"/>
    <w:rsid w:val="00343BE2"/>
    <w:rsid w:val="0034419E"/>
    <w:rsid w:val="0034587F"/>
    <w:rsid w:val="00347DD9"/>
    <w:rsid w:val="00353C4A"/>
    <w:rsid w:val="00355ED4"/>
    <w:rsid w:val="00356EBF"/>
    <w:rsid w:val="00364314"/>
    <w:rsid w:val="00364B55"/>
    <w:rsid w:val="00365DF9"/>
    <w:rsid w:val="00374185"/>
    <w:rsid w:val="00377267"/>
    <w:rsid w:val="00377CE4"/>
    <w:rsid w:val="00377E38"/>
    <w:rsid w:val="003837EA"/>
    <w:rsid w:val="003838EE"/>
    <w:rsid w:val="003841F5"/>
    <w:rsid w:val="00384337"/>
    <w:rsid w:val="003852F9"/>
    <w:rsid w:val="00390C7A"/>
    <w:rsid w:val="00391F09"/>
    <w:rsid w:val="00392AF9"/>
    <w:rsid w:val="003935ED"/>
    <w:rsid w:val="0039362C"/>
    <w:rsid w:val="00395677"/>
    <w:rsid w:val="00396A45"/>
    <w:rsid w:val="003A0CB3"/>
    <w:rsid w:val="003A30E7"/>
    <w:rsid w:val="003A5916"/>
    <w:rsid w:val="003A6263"/>
    <w:rsid w:val="003A7CDB"/>
    <w:rsid w:val="003A7D67"/>
    <w:rsid w:val="003B17A5"/>
    <w:rsid w:val="003B39E3"/>
    <w:rsid w:val="003C04B4"/>
    <w:rsid w:val="003C1F27"/>
    <w:rsid w:val="003C261A"/>
    <w:rsid w:val="003C2FE3"/>
    <w:rsid w:val="003C44CF"/>
    <w:rsid w:val="003C68BA"/>
    <w:rsid w:val="003D29FC"/>
    <w:rsid w:val="003D34AE"/>
    <w:rsid w:val="003D35B6"/>
    <w:rsid w:val="003D35FC"/>
    <w:rsid w:val="003D74FA"/>
    <w:rsid w:val="003E22FF"/>
    <w:rsid w:val="003E311D"/>
    <w:rsid w:val="003E3203"/>
    <w:rsid w:val="003E3D2F"/>
    <w:rsid w:val="003F0FEA"/>
    <w:rsid w:val="003F1B46"/>
    <w:rsid w:val="003F2690"/>
    <w:rsid w:val="004021F9"/>
    <w:rsid w:val="00403AAD"/>
    <w:rsid w:val="00403C3A"/>
    <w:rsid w:val="00404661"/>
    <w:rsid w:val="0040607F"/>
    <w:rsid w:val="004063FE"/>
    <w:rsid w:val="00406979"/>
    <w:rsid w:val="004105BB"/>
    <w:rsid w:val="004117BA"/>
    <w:rsid w:val="00412DB3"/>
    <w:rsid w:val="00413B65"/>
    <w:rsid w:val="004146CD"/>
    <w:rsid w:val="00415B4F"/>
    <w:rsid w:val="00415F9C"/>
    <w:rsid w:val="00416552"/>
    <w:rsid w:val="00421662"/>
    <w:rsid w:val="0042168F"/>
    <w:rsid w:val="004302DF"/>
    <w:rsid w:val="0043152C"/>
    <w:rsid w:val="00432558"/>
    <w:rsid w:val="00436FE5"/>
    <w:rsid w:val="0044050A"/>
    <w:rsid w:val="00440BBA"/>
    <w:rsid w:val="00440C67"/>
    <w:rsid w:val="00442206"/>
    <w:rsid w:val="00442E5B"/>
    <w:rsid w:val="00444772"/>
    <w:rsid w:val="00445632"/>
    <w:rsid w:val="00445B8C"/>
    <w:rsid w:val="004461DD"/>
    <w:rsid w:val="00447978"/>
    <w:rsid w:val="00447A5E"/>
    <w:rsid w:val="00450B9C"/>
    <w:rsid w:val="004517F8"/>
    <w:rsid w:val="00451A7F"/>
    <w:rsid w:val="0045389E"/>
    <w:rsid w:val="00455644"/>
    <w:rsid w:val="00456F09"/>
    <w:rsid w:val="00461316"/>
    <w:rsid w:val="00461321"/>
    <w:rsid w:val="00461412"/>
    <w:rsid w:val="00463208"/>
    <w:rsid w:val="00463933"/>
    <w:rsid w:val="00466246"/>
    <w:rsid w:val="00467616"/>
    <w:rsid w:val="00470B2A"/>
    <w:rsid w:val="0047174F"/>
    <w:rsid w:val="00474ECE"/>
    <w:rsid w:val="00476EA2"/>
    <w:rsid w:val="00477A5D"/>
    <w:rsid w:val="00477FEF"/>
    <w:rsid w:val="00481E73"/>
    <w:rsid w:val="004825F9"/>
    <w:rsid w:val="00483626"/>
    <w:rsid w:val="00484506"/>
    <w:rsid w:val="00491BB4"/>
    <w:rsid w:val="00492E11"/>
    <w:rsid w:val="00493172"/>
    <w:rsid w:val="00494729"/>
    <w:rsid w:val="00496E89"/>
    <w:rsid w:val="004A04F2"/>
    <w:rsid w:val="004A31BE"/>
    <w:rsid w:val="004A5B86"/>
    <w:rsid w:val="004B165F"/>
    <w:rsid w:val="004B184F"/>
    <w:rsid w:val="004B26FC"/>
    <w:rsid w:val="004B28F1"/>
    <w:rsid w:val="004B5555"/>
    <w:rsid w:val="004B5E80"/>
    <w:rsid w:val="004C0281"/>
    <w:rsid w:val="004C45EC"/>
    <w:rsid w:val="004C5A86"/>
    <w:rsid w:val="004C5DCD"/>
    <w:rsid w:val="004D092F"/>
    <w:rsid w:val="004D23B8"/>
    <w:rsid w:val="004D672A"/>
    <w:rsid w:val="004D682C"/>
    <w:rsid w:val="004D77C9"/>
    <w:rsid w:val="004E007D"/>
    <w:rsid w:val="004E34C2"/>
    <w:rsid w:val="004E6444"/>
    <w:rsid w:val="004F0048"/>
    <w:rsid w:val="004F02FD"/>
    <w:rsid w:val="004F07E6"/>
    <w:rsid w:val="004F25AB"/>
    <w:rsid w:val="004F36A1"/>
    <w:rsid w:val="004F4235"/>
    <w:rsid w:val="004F54A2"/>
    <w:rsid w:val="004F566F"/>
    <w:rsid w:val="004F70CB"/>
    <w:rsid w:val="00501C66"/>
    <w:rsid w:val="00503354"/>
    <w:rsid w:val="005042C6"/>
    <w:rsid w:val="005045FF"/>
    <w:rsid w:val="00504619"/>
    <w:rsid w:val="00504945"/>
    <w:rsid w:val="00504BBA"/>
    <w:rsid w:val="005052AF"/>
    <w:rsid w:val="00505C1D"/>
    <w:rsid w:val="00505CE0"/>
    <w:rsid w:val="005071C5"/>
    <w:rsid w:val="00507A63"/>
    <w:rsid w:val="00512F38"/>
    <w:rsid w:val="0051414D"/>
    <w:rsid w:val="005176D2"/>
    <w:rsid w:val="00517C80"/>
    <w:rsid w:val="005209B6"/>
    <w:rsid w:val="00520FCE"/>
    <w:rsid w:val="005218C4"/>
    <w:rsid w:val="00521C86"/>
    <w:rsid w:val="00522067"/>
    <w:rsid w:val="00523E3A"/>
    <w:rsid w:val="0052489B"/>
    <w:rsid w:val="005248D7"/>
    <w:rsid w:val="005274B6"/>
    <w:rsid w:val="00532CE2"/>
    <w:rsid w:val="00533461"/>
    <w:rsid w:val="00533F51"/>
    <w:rsid w:val="00535313"/>
    <w:rsid w:val="005374D2"/>
    <w:rsid w:val="00540505"/>
    <w:rsid w:val="005428A3"/>
    <w:rsid w:val="0054341D"/>
    <w:rsid w:val="0054391F"/>
    <w:rsid w:val="005461C3"/>
    <w:rsid w:val="00547719"/>
    <w:rsid w:val="005521A7"/>
    <w:rsid w:val="005538A9"/>
    <w:rsid w:val="00557FF9"/>
    <w:rsid w:val="005601BB"/>
    <w:rsid w:val="00562C10"/>
    <w:rsid w:val="00562D0A"/>
    <w:rsid w:val="00562F1E"/>
    <w:rsid w:val="00563174"/>
    <w:rsid w:val="00563E18"/>
    <w:rsid w:val="005645AC"/>
    <w:rsid w:val="00565BDC"/>
    <w:rsid w:val="00573228"/>
    <w:rsid w:val="0057347F"/>
    <w:rsid w:val="00574EA9"/>
    <w:rsid w:val="005775BD"/>
    <w:rsid w:val="0058134D"/>
    <w:rsid w:val="005814AE"/>
    <w:rsid w:val="00586041"/>
    <w:rsid w:val="0058651C"/>
    <w:rsid w:val="00591198"/>
    <w:rsid w:val="0059226A"/>
    <w:rsid w:val="00592774"/>
    <w:rsid w:val="00593302"/>
    <w:rsid w:val="005968CF"/>
    <w:rsid w:val="00596DE7"/>
    <w:rsid w:val="005A24FC"/>
    <w:rsid w:val="005B13FF"/>
    <w:rsid w:val="005B14F1"/>
    <w:rsid w:val="005B1B7C"/>
    <w:rsid w:val="005B2D41"/>
    <w:rsid w:val="005B2D7D"/>
    <w:rsid w:val="005B3846"/>
    <w:rsid w:val="005B7ED3"/>
    <w:rsid w:val="005C0913"/>
    <w:rsid w:val="005C3028"/>
    <w:rsid w:val="005C4FA6"/>
    <w:rsid w:val="005C605A"/>
    <w:rsid w:val="005C6D6F"/>
    <w:rsid w:val="005C7C41"/>
    <w:rsid w:val="005D0239"/>
    <w:rsid w:val="005D13D2"/>
    <w:rsid w:val="005D26CC"/>
    <w:rsid w:val="005D347C"/>
    <w:rsid w:val="005D6C85"/>
    <w:rsid w:val="005D6E7E"/>
    <w:rsid w:val="005D705F"/>
    <w:rsid w:val="005D791D"/>
    <w:rsid w:val="005D7EE5"/>
    <w:rsid w:val="005E4519"/>
    <w:rsid w:val="005E5740"/>
    <w:rsid w:val="005E7A96"/>
    <w:rsid w:val="005F0967"/>
    <w:rsid w:val="005F5048"/>
    <w:rsid w:val="005F56E0"/>
    <w:rsid w:val="00601A3D"/>
    <w:rsid w:val="006037AD"/>
    <w:rsid w:val="00603D12"/>
    <w:rsid w:val="006056E2"/>
    <w:rsid w:val="00607B46"/>
    <w:rsid w:val="00611675"/>
    <w:rsid w:val="00611AE2"/>
    <w:rsid w:val="00613A33"/>
    <w:rsid w:val="0061485C"/>
    <w:rsid w:val="0062032C"/>
    <w:rsid w:val="00621449"/>
    <w:rsid w:val="006221A9"/>
    <w:rsid w:val="0062296F"/>
    <w:rsid w:val="00623198"/>
    <w:rsid w:val="0062422F"/>
    <w:rsid w:val="00642507"/>
    <w:rsid w:val="006439C7"/>
    <w:rsid w:val="00646D17"/>
    <w:rsid w:val="00647342"/>
    <w:rsid w:val="00647E48"/>
    <w:rsid w:val="00653206"/>
    <w:rsid w:val="00653B97"/>
    <w:rsid w:val="00656326"/>
    <w:rsid w:val="00660C5D"/>
    <w:rsid w:val="006617DB"/>
    <w:rsid w:val="00661B08"/>
    <w:rsid w:val="006623D8"/>
    <w:rsid w:val="00662BEF"/>
    <w:rsid w:val="0066318B"/>
    <w:rsid w:val="00666438"/>
    <w:rsid w:val="0066781B"/>
    <w:rsid w:val="00667B6F"/>
    <w:rsid w:val="00672894"/>
    <w:rsid w:val="0067751B"/>
    <w:rsid w:val="00677A16"/>
    <w:rsid w:val="0068015D"/>
    <w:rsid w:val="006801E9"/>
    <w:rsid w:val="006805A9"/>
    <w:rsid w:val="00680AEA"/>
    <w:rsid w:val="00680E12"/>
    <w:rsid w:val="00681034"/>
    <w:rsid w:val="0068155A"/>
    <w:rsid w:val="00681F40"/>
    <w:rsid w:val="00684182"/>
    <w:rsid w:val="00684FC9"/>
    <w:rsid w:val="00685CD5"/>
    <w:rsid w:val="006870DC"/>
    <w:rsid w:val="00690011"/>
    <w:rsid w:val="006905A1"/>
    <w:rsid w:val="00691E78"/>
    <w:rsid w:val="00695108"/>
    <w:rsid w:val="006A1366"/>
    <w:rsid w:val="006A1439"/>
    <w:rsid w:val="006A384C"/>
    <w:rsid w:val="006A3A81"/>
    <w:rsid w:val="006A5E2D"/>
    <w:rsid w:val="006B02A6"/>
    <w:rsid w:val="006B0A40"/>
    <w:rsid w:val="006B0E7D"/>
    <w:rsid w:val="006B1CF9"/>
    <w:rsid w:val="006B2DC0"/>
    <w:rsid w:val="006B7AD6"/>
    <w:rsid w:val="006C2A26"/>
    <w:rsid w:val="006C39CA"/>
    <w:rsid w:val="006C3CCF"/>
    <w:rsid w:val="006C4238"/>
    <w:rsid w:val="006C45D7"/>
    <w:rsid w:val="006C653E"/>
    <w:rsid w:val="006C7868"/>
    <w:rsid w:val="006D4DA2"/>
    <w:rsid w:val="006D53E3"/>
    <w:rsid w:val="006D5971"/>
    <w:rsid w:val="006D6113"/>
    <w:rsid w:val="006D646B"/>
    <w:rsid w:val="006D6559"/>
    <w:rsid w:val="006E05BD"/>
    <w:rsid w:val="006E0FFB"/>
    <w:rsid w:val="006E110D"/>
    <w:rsid w:val="006E3553"/>
    <w:rsid w:val="006E35FE"/>
    <w:rsid w:val="006E44A3"/>
    <w:rsid w:val="006F0348"/>
    <w:rsid w:val="006F1834"/>
    <w:rsid w:val="006F3D0B"/>
    <w:rsid w:val="006F4024"/>
    <w:rsid w:val="006F4903"/>
    <w:rsid w:val="006F6101"/>
    <w:rsid w:val="006F6C23"/>
    <w:rsid w:val="006F7DA9"/>
    <w:rsid w:val="007009AC"/>
    <w:rsid w:val="0070133A"/>
    <w:rsid w:val="00704012"/>
    <w:rsid w:val="0070648E"/>
    <w:rsid w:val="00707712"/>
    <w:rsid w:val="00710FD8"/>
    <w:rsid w:val="00710FE8"/>
    <w:rsid w:val="007140D7"/>
    <w:rsid w:val="00715078"/>
    <w:rsid w:val="00715295"/>
    <w:rsid w:val="00716696"/>
    <w:rsid w:val="00717D3E"/>
    <w:rsid w:val="00720B23"/>
    <w:rsid w:val="007307D9"/>
    <w:rsid w:val="0073164F"/>
    <w:rsid w:val="00731E1B"/>
    <w:rsid w:val="007324FC"/>
    <w:rsid w:val="00733A52"/>
    <w:rsid w:val="00735F2C"/>
    <w:rsid w:val="00736825"/>
    <w:rsid w:val="00740BA4"/>
    <w:rsid w:val="007505DB"/>
    <w:rsid w:val="0075305D"/>
    <w:rsid w:val="00753127"/>
    <w:rsid w:val="00755F6C"/>
    <w:rsid w:val="00756226"/>
    <w:rsid w:val="00760742"/>
    <w:rsid w:val="00760D2A"/>
    <w:rsid w:val="0076156D"/>
    <w:rsid w:val="00764485"/>
    <w:rsid w:val="0076616B"/>
    <w:rsid w:val="00766633"/>
    <w:rsid w:val="00766851"/>
    <w:rsid w:val="00766989"/>
    <w:rsid w:val="00766B0E"/>
    <w:rsid w:val="0076724D"/>
    <w:rsid w:val="007673EF"/>
    <w:rsid w:val="00770048"/>
    <w:rsid w:val="0077647C"/>
    <w:rsid w:val="007801DD"/>
    <w:rsid w:val="007837E0"/>
    <w:rsid w:val="00787672"/>
    <w:rsid w:val="00787767"/>
    <w:rsid w:val="007909A0"/>
    <w:rsid w:val="00793D99"/>
    <w:rsid w:val="007940B6"/>
    <w:rsid w:val="00794F0A"/>
    <w:rsid w:val="00796941"/>
    <w:rsid w:val="00797525"/>
    <w:rsid w:val="00797D63"/>
    <w:rsid w:val="007A3CBC"/>
    <w:rsid w:val="007A5A5F"/>
    <w:rsid w:val="007A5A66"/>
    <w:rsid w:val="007B0E00"/>
    <w:rsid w:val="007B24BE"/>
    <w:rsid w:val="007B3F40"/>
    <w:rsid w:val="007B47D3"/>
    <w:rsid w:val="007B4DDF"/>
    <w:rsid w:val="007B54DD"/>
    <w:rsid w:val="007B6A70"/>
    <w:rsid w:val="007B72C6"/>
    <w:rsid w:val="007C317F"/>
    <w:rsid w:val="007C508C"/>
    <w:rsid w:val="007C7B54"/>
    <w:rsid w:val="007D1A52"/>
    <w:rsid w:val="007D5B4A"/>
    <w:rsid w:val="007D689C"/>
    <w:rsid w:val="007E13C4"/>
    <w:rsid w:val="007F27EF"/>
    <w:rsid w:val="007F2FF4"/>
    <w:rsid w:val="007F44AE"/>
    <w:rsid w:val="007F4A70"/>
    <w:rsid w:val="007F4E68"/>
    <w:rsid w:val="007F600B"/>
    <w:rsid w:val="007F74B6"/>
    <w:rsid w:val="00801863"/>
    <w:rsid w:val="008039DD"/>
    <w:rsid w:val="0080606F"/>
    <w:rsid w:val="00810638"/>
    <w:rsid w:val="0081103A"/>
    <w:rsid w:val="0081271D"/>
    <w:rsid w:val="008137A0"/>
    <w:rsid w:val="00815A27"/>
    <w:rsid w:val="008176A0"/>
    <w:rsid w:val="008205F2"/>
    <w:rsid w:val="0082097F"/>
    <w:rsid w:val="00822D7B"/>
    <w:rsid w:val="0082376A"/>
    <w:rsid w:val="008266A3"/>
    <w:rsid w:val="00834EF6"/>
    <w:rsid w:val="00836229"/>
    <w:rsid w:val="00840B20"/>
    <w:rsid w:val="0085077E"/>
    <w:rsid w:val="00850876"/>
    <w:rsid w:val="00851DE6"/>
    <w:rsid w:val="00852E35"/>
    <w:rsid w:val="00860C54"/>
    <w:rsid w:val="00861222"/>
    <w:rsid w:val="0086169A"/>
    <w:rsid w:val="0086197E"/>
    <w:rsid w:val="00861C36"/>
    <w:rsid w:val="00864F95"/>
    <w:rsid w:val="008650E2"/>
    <w:rsid w:val="00865937"/>
    <w:rsid w:val="0086690A"/>
    <w:rsid w:val="00866AA8"/>
    <w:rsid w:val="0087081E"/>
    <w:rsid w:val="008719CE"/>
    <w:rsid w:val="00871E7F"/>
    <w:rsid w:val="008732FE"/>
    <w:rsid w:val="008747A3"/>
    <w:rsid w:val="00874ABB"/>
    <w:rsid w:val="00877668"/>
    <w:rsid w:val="008779FF"/>
    <w:rsid w:val="00877E79"/>
    <w:rsid w:val="00880D3B"/>
    <w:rsid w:val="00881D91"/>
    <w:rsid w:val="0088229F"/>
    <w:rsid w:val="00883DCF"/>
    <w:rsid w:val="008904D2"/>
    <w:rsid w:val="00891826"/>
    <w:rsid w:val="00892CD0"/>
    <w:rsid w:val="00893811"/>
    <w:rsid w:val="00893855"/>
    <w:rsid w:val="0089626B"/>
    <w:rsid w:val="00896C02"/>
    <w:rsid w:val="0089741D"/>
    <w:rsid w:val="008A0C1D"/>
    <w:rsid w:val="008A48B7"/>
    <w:rsid w:val="008A5339"/>
    <w:rsid w:val="008A7450"/>
    <w:rsid w:val="008B28C3"/>
    <w:rsid w:val="008B2CB6"/>
    <w:rsid w:val="008B315F"/>
    <w:rsid w:val="008B3CE4"/>
    <w:rsid w:val="008B5221"/>
    <w:rsid w:val="008B5730"/>
    <w:rsid w:val="008C2302"/>
    <w:rsid w:val="008C2D34"/>
    <w:rsid w:val="008C65E9"/>
    <w:rsid w:val="008C6C42"/>
    <w:rsid w:val="008D0111"/>
    <w:rsid w:val="008D09A2"/>
    <w:rsid w:val="008D21D9"/>
    <w:rsid w:val="008D2E4B"/>
    <w:rsid w:val="008D66F2"/>
    <w:rsid w:val="008D704E"/>
    <w:rsid w:val="008E0909"/>
    <w:rsid w:val="008E0A85"/>
    <w:rsid w:val="008E10E7"/>
    <w:rsid w:val="008E1131"/>
    <w:rsid w:val="008E130F"/>
    <w:rsid w:val="008E15AF"/>
    <w:rsid w:val="008E1D0C"/>
    <w:rsid w:val="008E208F"/>
    <w:rsid w:val="008E2DFF"/>
    <w:rsid w:val="008E49D5"/>
    <w:rsid w:val="008E61C0"/>
    <w:rsid w:val="008E6237"/>
    <w:rsid w:val="008E6577"/>
    <w:rsid w:val="008E67F7"/>
    <w:rsid w:val="008E7D8D"/>
    <w:rsid w:val="008F068E"/>
    <w:rsid w:val="008F3A63"/>
    <w:rsid w:val="008F5A23"/>
    <w:rsid w:val="008F7EFC"/>
    <w:rsid w:val="009017D4"/>
    <w:rsid w:val="0090280A"/>
    <w:rsid w:val="00902BB4"/>
    <w:rsid w:val="00903DA7"/>
    <w:rsid w:val="00904DF4"/>
    <w:rsid w:val="00905FAB"/>
    <w:rsid w:val="009064EB"/>
    <w:rsid w:val="00913601"/>
    <w:rsid w:val="00914598"/>
    <w:rsid w:val="009200AA"/>
    <w:rsid w:val="009202B2"/>
    <w:rsid w:val="00920A69"/>
    <w:rsid w:val="009223C7"/>
    <w:rsid w:val="00922544"/>
    <w:rsid w:val="0092772F"/>
    <w:rsid w:val="00931421"/>
    <w:rsid w:val="00933027"/>
    <w:rsid w:val="00933FCD"/>
    <w:rsid w:val="009353B3"/>
    <w:rsid w:val="0093796F"/>
    <w:rsid w:val="009448CF"/>
    <w:rsid w:val="00946FCE"/>
    <w:rsid w:val="00951389"/>
    <w:rsid w:val="00952C3A"/>
    <w:rsid w:val="00954387"/>
    <w:rsid w:val="0095464F"/>
    <w:rsid w:val="0095619C"/>
    <w:rsid w:val="00956C40"/>
    <w:rsid w:val="00957F07"/>
    <w:rsid w:val="00957F0F"/>
    <w:rsid w:val="00960475"/>
    <w:rsid w:val="00962E6B"/>
    <w:rsid w:val="00963C5D"/>
    <w:rsid w:val="009642D6"/>
    <w:rsid w:val="00964541"/>
    <w:rsid w:val="00964E04"/>
    <w:rsid w:val="00965E7C"/>
    <w:rsid w:val="00967685"/>
    <w:rsid w:val="0097059F"/>
    <w:rsid w:val="00971116"/>
    <w:rsid w:val="00971FEA"/>
    <w:rsid w:val="00972FDE"/>
    <w:rsid w:val="009730EE"/>
    <w:rsid w:val="00973D2C"/>
    <w:rsid w:val="00980E73"/>
    <w:rsid w:val="0098189C"/>
    <w:rsid w:val="00981A37"/>
    <w:rsid w:val="0098317F"/>
    <w:rsid w:val="009840D6"/>
    <w:rsid w:val="00986688"/>
    <w:rsid w:val="00987E45"/>
    <w:rsid w:val="00987E73"/>
    <w:rsid w:val="00990BA8"/>
    <w:rsid w:val="00994043"/>
    <w:rsid w:val="00994510"/>
    <w:rsid w:val="00995669"/>
    <w:rsid w:val="00996DA9"/>
    <w:rsid w:val="009A192C"/>
    <w:rsid w:val="009A1B72"/>
    <w:rsid w:val="009A5806"/>
    <w:rsid w:val="009A6629"/>
    <w:rsid w:val="009A677D"/>
    <w:rsid w:val="009A772B"/>
    <w:rsid w:val="009B1B69"/>
    <w:rsid w:val="009B28E6"/>
    <w:rsid w:val="009B360B"/>
    <w:rsid w:val="009C03CE"/>
    <w:rsid w:val="009C28E4"/>
    <w:rsid w:val="009C57EE"/>
    <w:rsid w:val="009E0EB8"/>
    <w:rsid w:val="009E1AD8"/>
    <w:rsid w:val="009E22FE"/>
    <w:rsid w:val="009F55D1"/>
    <w:rsid w:val="009F5ACC"/>
    <w:rsid w:val="00A02AA3"/>
    <w:rsid w:val="00A03A4B"/>
    <w:rsid w:val="00A04C9C"/>
    <w:rsid w:val="00A05393"/>
    <w:rsid w:val="00A10536"/>
    <w:rsid w:val="00A111DD"/>
    <w:rsid w:val="00A11C54"/>
    <w:rsid w:val="00A11C7C"/>
    <w:rsid w:val="00A13B35"/>
    <w:rsid w:val="00A143DE"/>
    <w:rsid w:val="00A16041"/>
    <w:rsid w:val="00A2050C"/>
    <w:rsid w:val="00A21442"/>
    <w:rsid w:val="00A22455"/>
    <w:rsid w:val="00A2297F"/>
    <w:rsid w:val="00A30E39"/>
    <w:rsid w:val="00A30FAD"/>
    <w:rsid w:val="00A3267F"/>
    <w:rsid w:val="00A33BB9"/>
    <w:rsid w:val="00A3463E"/>
    <w:rsid w:val="00A34E75"/>
    <w:rsid w:val="00A36078"/>
    <w:rsid w:val="00A36230"/>
    <w:rsid w:val="00A372EE"/>
    <w:rsid w:val="00A376A4"/>
    <w:rsid w:val="00A3775F"/>
    <w:rsid w:val="00A46408"/>
    <w:rsid w:val="00A46EC8"/>
    <w:rsid w:val="00A54B19"/>
    <w:rsid w:val="00A553E1"/>
    <w:rsid w:val="00A57656"/>
    <w:rsid w:val="00A60FA3"/>
    <w:rsid w:val="00A6279A"/>
    <w:rsid w:val="00A63EDE"/>
    <w:rsid w:val="00A64AD0"/>
    <w:rsid w:val="00A67614"/>
    <w:rsid w:val="00A71151"/>
    <w:rsid w:val="00A766B5"/>
    <w:rsid w:val="00A768ED"/>
    <w:rsid w:val="00A82433"/>
    <w:rsid w:val="00A85F1D"/>
    <w:rsid w:val="00A86398"/>
    <w:rsid w:val="00A87393"/>
    <w:rsid w:val="00A90306"/>
    <w:rsid w:val="00A92E7D"/>
    <w:rsid w:val="00A9398F"/>
    <w:rsid w:val="00A943F5"/>
    <w:rsid w:val="00A94495"/>
    <w:rsid w:val="00A955AC"/>
    <w:rsid w:val="00AA0B21"/>
    <w:rsid w:val="00AA3FCF"/>
    <w:rsid w:val="00AA53D2"/>
    <w:rsid w:val="00AA7517"/>
    <w:rsid w:val="00AA7599"/>
    <w:rsid w:val="00AB0644"/>
    <w:rsid w:val="00AB0BA7"/>
    <w:rsid w:val="00AB0C7A"/>
    <w:rsid w:val="00AB1A5A"/>
    <w:rsid w:val="00AB3AB4"/>
    <w:rsid w:val="00AC13C5"/>
    <w:rsid w:val="00AC1B5F"/>
    <w:rsid w:val="00AC21B1"/>
    <w:rsid w:val="00AC2758"/>
    <w:rsid w:val="00AC67F5"/>
    <w:rsid w:val="00AC6E9A"/>
    <w:rsid w:val="00AD11D6"/>
    <w:rsid w:val="00AD1469"/>
    <w:rsid w:val="00AD1E05"/>
    <w:rsid w:val="00AD2EDB"/>
    <w:rsid w:val="00AD31F3"/>
    <w:rsid w:val="00AD377A"/>
    <w:rsid w:val="00AD4541"/>
    <w:rsid w:val="00AD6E74"/>
    <w:rsid w:val="00AD73EC"/>
    <w:rsid w:val="00AD7A51"/>
    <w:rsid w:val="00AE0787"/>
    <w:rsid w:val="00AE0B6E"/>
    <w:rsid w:val="00AE1082"/>
    <w:rsid w:val="00AE16FD"/>
    <w:rsid w:val="00AE1BC7"/>
    <w:rsid w:val="00AE33E6"/>
    <w:rsid w:val="00AF1B00"/>
    <w:rsid w:val="00AF3D18"/>
    <w:rsid w:val="00AF4472"/>
    <w:rsid w:val="00AF6D5F"/>
    <w:rsid w:val="00AF730E"/>
    <w:rsid w:val="00B0274E"/>
    <w:rsid w:val="00B0370C"/>
    <w:rsid w:val="00B04D20"/>
    <w:rsid w:val="00B05835"/>
    <w:rsid w:val="00B066D2"/>
    <w:rsid w:val="00B07BBE"/>
    <w:rsid w:val="00B07D40"/>
    <w:rsid w:val="00B1034D"/>
    <w:rsid w:val="00B1223B"/>
    <w:rsid w:val="00B138CA"/>
    <w:rsid w:val="00B21A8B"/>
    <w:rsid w:val="00B22974"/>
    <w:rsid w:val="00B23441"/>
    <w:rsid w:val="00B23B51"/>
    <w:rsid w:val="00B2495E"/>
    <w:rsid w:val="00B269B5"/>
    <w:rsid w:val="00B26A54"/>
    <w:rsid w:val="00B30512"/>
    <w:rsid w:val="00B30742"/>
    <w:rsid w:val="00B3361C"/>
    <w:rsid w:val="00B33A3F"/>
    <w:rsid w:val="00B34219"/>
    <w:rsid w:val="00B40C6D"/>
    <w:rsid w:val="00B44DE8"/>
    <w:rsid w:val="00B4609F"/>
    <w:rsid w:val="00B51ADC"/>
    <w:rsid w:val="00B5272C"/>
    <w:rsid w:val="00B53911"/>
    <w:rsid w:val="00B556D1"/>
    <w:rsid w:val="00B57D2E"/>
    <w:rsid w:val="00B63B97"/>
    <w:rsid w:val="00B6401A"/>
    <w:rsid w:val="00B64F74"/>
    <w:rsid w:val="00B65491"/>
    <w:rsid w:val="00B6564B"/>
    <w:rsid w:val="00B665F4"/>
    <w:rsid w:val="00B6713A"/>
    <w:rsid w:val="00B67E5E"/>
    <w:rsid w:val="00B71D94"/>
    <w:rsid w:val="00B7554E"/>
    <w:rsid w:val="00B7685C"/>
    <w:rsid w:val="00B7742F"/>
    <w:rsid w:val="00B815D6"/>
    <w:rsid w:val="00B816C2"/>
    <w:rsid w:val="00B85840"/>
    <w:rsid w:val="00B87AFF"/>
    <w:rsid w:val="00B87E1B"/>
    <w:rsid w:val="00B90673"/>
    <w:rsid w:val="00B913E9"/>
    <w:rsid w:val="00B9230A"/>
    <w:rsid w:val="00B97562"/>
    <w:rsid w:val="00BA493F"/>
    <w:rsid w:val="00BA57E9"/>
    <w:rsid w:val="00BB046B"/>
    <w:rsid w:val="00BB11FB"/>
    <w:rsid w:val="00BB20A6"/>
    <w:rsid w:val="00BB4777"/>
    <w:rsid w:val="00BB4D7C"/>
    <w:rsid w:val="00BB4D94"/>
    <w:rsid w:val="00BB5243"/>
    <w:rsid w:val="00BB6DE5"/>
    <w:rsid w:val="00BB7990"/>
    <w:rsid w:val="00BB7CBC"/>
    <w:rsid w:val="00BC105B"/>
    <w:rsid w:val="00BC2F5D"/>
    <w:rsid w:val="00BC45C7"/>
    <w:rsid w:val="00BC48F7"/>
    <w:rsid w:val="00BC611D"/>
    <w:rsid w:val="00BC7E7B"/>
    <w:rsid w:val="00BD13FD"/>
    <w:rsid w:val="00BD170E"/>
    <w:rsid w:val="00BD291B"/>
    <w:rsid w:val="00BD445A"/>
    <w:rsid w:val="00BD4E03"/>
    <w:rsid w:val="00BD54CF"/>
    <w:rsid w:val="00BD573A"/>
    <w:rsid w:val="00BD7547"/>
    <w:rsid w:val="00BE3953"/>
    <w:rsid w:val="00BE675E"/>
    <w:rsid w:val="00BE6D3E"/>
    <w:rsid w:val="00BF1A9B"/>
    <w:rsid w:val="00BF308C"/>
    <w:rsid w:val="00BF54C4"/>
    <w:rsid w:val="00BF6807"/>
    <w:rsid w:val="00C00FD1"/>
    <w:rsid w:val="00C00FD5"/>
    <w:rsid w:val="00C01B10"/>
    <w:rsid w:val="00C0501C"/>
    <w:rsid w:val="00C056CA"/>
    <w:rsid w:val="00C116AD"/>
    <w:rsid w:val="00C1775B"/>
    <w:rsid w:val="00C20744"/>
    <w:rsid w:val="00C20A61"/>
    <w:rsid w:val="00C230A7"/>
    <w:rsid w:val="00C24BBE"/>
    <w:rsid w:val="00C27B91"/>
    <w:rsid w:val="00C30DBE"/>
    <w:rsid w:val="00C44B38"/>
    <w:rsid w:val="00C46F42"/>
    <w:rsid w:val="00C4708E"/>
    <w:rsid w:val="00C509C6"/>
    <w:rsid w:val="00C5392A"/>
    <w:rsid w:val="00C54D71"/>
    <w:rsid w:val="00C576A3"/>
    <w:rsid w:val="00C60810"/>
    <w:rsid w:val="00C60B00"/>
    <w:rsid w:val="00C62358"/>
    <w:rsid w:val="00C636AE"/>
    <w:rsid w:val="00C65845"/>
    <w:rsid w:val="00C6684D"/>
    <w:rsid w:val="00C71AAB"/>
    <w:rsid w:val="00C72533"/>
    <w:rsid w:val="00C75132"/>
    <w:rsid w:val="00C76F1E"/>
    <w:rsid w:val="00C76F84"/>
    <w:rsid w:val="00C80184"/>
    <w:rsid w:val="00C80244"/>
    <w:rsid w:val="00C8081A"/>
    <w:rsid w:val="00C814CE"/>
    <w:rsid w:val="00C81581"/>
    <w:rsid w:val="00C83A94"/>
    <w:rsid w:val="00C86172"/>
    <w:rsid w:val="00C86B28"/>
    <w:rsid w:val="00C90398"/>
    <w:rsid w:val="00C9209C"/>
    <w:rsid w:val="00C92A33"/>
    <w:rsid w:val="00C967EA"/>
    <w:rsid w:val="00C978AA"/>
    <w:rsid w:val="00C9793C"/>
    <w:rsid w:val="00C97E22"/>
    <w:rsid w:val="00CA03D5"/>
    <w:rsid w:val="00CA23B3"/>
    <w:rsid w:val="00CA2BAF"/>
    <w:rsid w:val="00CA3FA7"/>
    <w:rsid w:val="00CA504E"/>
    <w:rsid w:val="00CA5359"/>
    <w:rsid w:val="00CA667C"/>
    <w:rsid w:val="00CB35E3"/>
    <w:rsid w:val="00CB3ADF"/>
    <w:rsid w:val="00CB444E"/>
    <w:rsid w:val="00CB5EF4"/>
    <w:rsid w:val="00CB6A2E"/>
    <w:rsid w:val="00CB7049"/>
    <w:rsid w:val="00CC0212"/>
    <w:rsid w:val="00CC0E3A"/>
    <w:rsid w:val="00CC1A66"/>
    <w:rsid w:val="00CC1D2A"/>
    <w:rsid w:val="00CC2C20"/>
    <w:rsid w:val="00CC5641"/>
    <w:rsid w:val="00CC5FA0"/>
    <w:rsid w:val="00CD0695"/>
    <w:rsid w:val="00CD1836"/>
    <w:rsid w:val="00CD21D7"/>
    <w:rsid w:val="00CD30F4"/>
    <w:rsid w:val="00CD78A8"/>
    <w:rsid w:val="00CE1306"/>
    <w:rsid w:val="00CE4E8A"/>
    <w:rsid w:val="00CE5D0E"/>
    <w:rsid w:val="00CF0949"/>
    <w:rsid w:val="00CF1778"/>
    <w:rsid w:val="00CF17C5"/>
    <w:rsid w:val="00CF25A3"/>
    <w:rsid w:val="00CF3E5F"/>
    <w:rsid w:val="00CF5618"/>
    <w:rsid w:val="00CF6CD6"/>
    <w:rsid w:val="00D00A36"/>
    <w:rsid w:val="00D00E77"/>
    <w:rsid w:val="00D0240A"/>
    <w:rsid w:val="00D02610"/>
    <w:rsid w:val="00D026C4"/>
    <w:rsid w:val="00D06640"/>
    <w:rsid w:val="00D11332"/>
    <w:rsid w:val="00D13851"/>
    <w:rsid w:val="00D139FB"/>
    <w:rsid w:val="00D14D7F"/>
    <w:rsid w:val="00D15140"/>
    <w:rsid w:val="00D16E63"/>
    <w:rsid w:val="00D17BA6"/>
    <w:rsid w:val="00D21035"/>
    <w:rsid w:val="00D2106B"/>
    <w:rsid w:val="00D2157E"/>
    <w:rsid w:val="00D23753"/>
    <w:rsid w:val="00D2420B"/>
    <w:rsid w:val="00D25E85"/>
    <w:rsid w:val="00D2623B"/>
    <w:rsid w:val="00D26EC0"/>
    <w:rsid w:val="00D335DE"/>
    <w:rsid w:val="00D37579"/>
    <w:rsid w:val="00D40791"/>
    <w:rsid w:val="00D42178"/>
    <w:rsid w:val="00D42EFA"/>
    <w:rsid w:val="00D444FC"/>
    <w:rsid w:val="00D46348"/>
    <w:rsid w:val="00D46353"/>
    <w:rsid w:val="00D47133"/>
    <w:rsid w:val="00D475E0"/>
    <w:rsid w:val="00D51520"/>
    <w:rsid w:val="00D51879"/>
    <w:rsid w:val="00D542E5"/>
    <w:rsid w:val="00D57621"/>
    <w:rsid w:val="00D57857"/>
    <w:rsid w:val="00D61351"/>
    <w:rsid w:val="00D63377"/>
    <w:rsid w:val="00D63991"/>
    <w:rsid w:val="00D646B4"/>
    <w:rsid w:val="00D64A53"/>
    <w:rsid w:val="00D73B63"/>
    <w:rsid w:val="00D75CFA"/>
    <w:rsid w:val="00D771DF"/>
    <w:rsid w:val="00D776C7"/>
    <w:rsid w:val="00D80DB3"/>
    <w:rsid w:val="00D81BC2"/>
    <w:rsid w:val="00D81D42"/>
    <w:rsid w:val="00D82A59"/>
    <w:rsid w:val="00D82FA4"/>
    <w:rsid w:val="00D835BD"/>
    <w:rsid w:val="00D843F8"/>
    <w:rsid w:val="00D85504"/>
    <w:rsid w:val="00D857E1"/>
    <w:rsid w:val="00D86864"/>
    <w:rsid w:val="00D90A40"/>
    <w:rsid w:val="00D93AF3"/>
    <w:rsid w:val="00D9518B"/>
    <w:rsid w:val="00D9587A"/>
    <w:rsid w:val="00D95E53"/>
    <w:rsid w:val="00D97B11"/>
    <w:rsid w:val="00DB019F"/>
    <w:rsid w:val="00DB3F44"/>
    <w:rsid w:val="00DB459D"/>
    <w:rsid w:val="00DB5FDD"/>
    <w:rsid w:val="00DB7E09"/>
    <w:rsid w:val="00DC1194"/>
    <w:rsid w:val="00DC3B1F"/>
    <w:rsid w:val="00DC4FB2"/>
    <w:rsid w:val="00DC5FEA"/>
    <w:rsid w:val="00DC7415"/>
    <w:rsid w:val="00DC7848"/>
    <w:rsid w:val="00DD0117"/>
    <w:rsid w:val="00DD08D2"/>
    <w:rsid w:val="00DD143A"/>
    <w:rsid w:val="00DD1AA8"/>
    <w:rsid w:val="00DD73B7"/>
    <w:rsid w:val="00DD7C0B"/>
    <w:rsid w:val="00DE0707"/>
    <w:rsid w:val="00DE13FF"/>
    <w:rsid w:val="00DE211E"/>
    <w:rsid w:val="00DE2A4A"/>
    <w:rsid w:val="00DE5E0B"/>
    <w:rsid w:val="00DE6B2F"/>
    <w:rsid w:val="00DF0063"/>
    <w:rsid w:val="00DF0623"/>
    <w:rsid w:val="00DF080B"/>
    <w:rsid w:val="00DF0BC1"/>
    <w:rsid w:val="00DF35C4"/>
    <w:rsid w:val="00DF452B"/>
    <w:rsid w:val="00DF4BBF"/>
    <w:rsid w:val="00DF7008"/>
    <w:rsid w:val="00DF791B"/>
    <w:rsid w:val="00E01830"/>
    <w:rsid w:val="00E03B1F"/>
    <w:rsid w:val="00E04C71"/>
    <w:rsid w:val="00E04CD3"/>
    <w:rsid w:val="00E06238"/>
    <w:rsid w:val="00E06F2A"/>
    <w:rsid w:val="00E1052E"/>
    <w:rsid w:val="00E152F1"/>
    <w:rsid w:val="00E2026D"/>
    <w:rsid w:val="00E2307D"/>
    <w:rsid w:val="00E235B7"/>
    <w:rsid w:val="00E24E93"/>
    <w:rsid w:val="00E254C5"/>
    <w:rsid w:val="00E2578B"/>
    <w:rsid w:val="00E2585A"/>
    <w:rsid w:val="00E25918"/>
    <w:rsid w:val="00E26267"/>
    <w:rsid w:val="00E2683E"/>
    <w:rsid w:val="00E3001D"/>
    <w:rsid w:val="00E301C2"/>
    <w:rsid w:val="00E31F4D"/>
    <w:rsid w:val="00E3617D"/>
    <w:rsid w:val="00E37091"/>
    <w:rsid w:val="00E40178"/>
    <w:rsid w:val="00E41E7F"/>
    <w:rsid w:val="00E42AA5"/>
    <w:rsid w:val="00E439F3"/>
    <w:rsid w:val="00E4401C"/>
    <w:rsid w:val="00E44094"/>
    <w:rsid w:val="00E44AA4"/>
    <w:rsid w:val="00E53B95"/>
    <w:rsid w:val="00E547CF"/>
    <w:rsid w:val="00E56AE1"/>
    <w:rsid w:val="00E571B7"/>
    <w:rsid w:val="00E57BCE"/>
    <w:rsid w:val="00E57E73"/>
    <w:rsid w:val="00E6195A"/>
    <w:rsid w:val="00E62867"/>
    <w:rsid w:val="00E62C43"/>
    <w:rsid w:val="00E6311C"/>
    <w:rsid w:val="00E63292"/>
    <w:rsid w:val="00E6495E"/>
    <w:rsid w:val="00E65E64"/>
    <w:rsid w:val="00E71C50"/>
    <w:rsid w:val="00E722C7"/>
    <w:rsid w:val="00E734CC"/>
    <w:rsid w:val="00E74E04"/>
    <w:rsid w:val="00E74F42"/>
    <w:rsid w:val="00E77E7E"/>
    <w:rsid w:val="00E81AD2"/>
    <w:rsid w:val="00E824A6"/>
    <w:rsid w:val="00E828F4"/>
    <w:rsid w:val="00E837F3"/>
    <w:rsid w:val="00E85690"/>
    <w:rsid w:val="00E8618B"/>
    <w:rsid w:val="00E868DE"/>
    <w:rsid w:val="00E86BFA"/>
    <w:rsid w:val="00E8777B"/>
    <w:rsid w:val="00E905C2"/>
    <w:rsid w:val="00E90746"/>
    <w:rsid w:val="00E92082"/>
    <w:rsid w:val="00E93967"/>
    <w:rsid w:val="00EA030F"/>
    <w:rsid w:val="00EA1B4C"/>
    <w:rsid w:val="00EA44DB"/>
    <w:rsid w:val="00EA5AA4"/>
    <w:rsid w:val="00EA5B39"/>
    <w:rsid w:val="00EB02BF"/>
    <w:rsid w:val="00EB0467"/>
    <w:rsid w:val="00EB2262"/>
    <w:rsid w:val="00EB285E"/>
    <w:rsid w:val="00EB4197"/>
    <w:rsid w:val="00EB476C"/>
    <w:rsid w:val="00EB59C6"/>
    <w:rsid w:val="00EB5DCF"/>
    <w:rsid w:val="00EB61D0"/>
    <w:rsid w:val="00EB6CEA"/>
    <w:rsid w:val="00EB7889"/>
    <w:rsid w:val="00EC2A53"/>
    <w:rsid w:val="00EC3710"/>
    <w:rsid w:val="00EC680B"/>
    <w:rsid w:val="00EC70D0"/>
    <w:rsid w:val="00EC744C"/>
    <w:rsid w:val="00ED16CC"/>
    <w:rsid w:val="00ED183B"/>
    <w:rsid w:val="00ED3829"/>
    <w:rsid w:val="00ED3FA0"/>
    <w:rsid w:val="00ED43FE"/>
    <w:rsid w:val="00ED4CE7"/>
    <w:rsid w:val="00ED5A64"/>
    <w:rsid w:val="00ED5FD9"/>
    <w:rsid w:val="00ED7DD4"/>
    <w:rsid w:val="00EE209F"/>
    <w:rsid w:val="00EE24D0"/>
    <w:rsid w:val="00EE3B66"/>
    <w:rsid w:val="00EE5229"/>
    <w:rsid w:val="00EE5C13"/>
    <w:rsid w:val="00EF0239"/>
    <w:rsid w:val="00EF17EA"/>
    <w:rsid w:val="00EF1FAD"/>
    <w:rsid w:val="00EF20C2"/>
    <w:rsid w:val="00EF35CE"/>
    <w:rsid w:val="00EF3C5B"/>
    <w:rsid w:val="00EF3D1B"/>
    <w:rsid w:val="00EF472E"/>
    <w:rsid w:val="00EF5563"/>
    <w:rsid w:val="00F04F21"/>
    <w:rsid w:val="00F05360"/>
    <w:rsid w:val="00F054ED"/>
    <w:rsid w:val="00F06E56"/>
    <w:rsid w:val="00F07709"/>
    <w:rsid w:val="00F07CE9"/>
    <w:rsid w:val="00F10286"/>
    <w:rsid w:val="00F120EC"/>
    <w:rsid w:val="00F13433"/>
    <w:rsid w:val="00F13BC2"/>
    <w:rsid w:val="00F21E74"/>
    <w:rsid w:val="00F23CC9"/>
    <w:rsid w:val="00F246DF"/>
    <w:rsid w:val="00F24EF3"/>
    <w:rsid w:val="00F25626"/>
    <w:rsid w:val="00F271FA"/>
    <w:rsid w:val="00F30572"/>
    <w:rsid w:val="00F31446"/>
    <w:rsid w:val="00F37815"/>
    <w:rsid w:val="00F37BCC"/>
    <w:rsid w:val="00F41562"/>
    <w:rsid w:val="00F41746"/>
    <w:rsid w:val="00F41CCF"/>
    <w:rsid w:val="00F41E92"/>
    <w:rsid w:val="00F530EC"/>
    <w:rsid w:val="00F54999"/>
    <w:rsid w:val="00F57D58"/>
    <w:rsid w:val="00F62769"/>
    <w:rsid w:val="00F62B06"/>
    <w:rsid w:val="00F633ED"/>
    <w:rsid w:val="00F637D0"/>
    <w:rsid w:val="00F6458B"/>
    <w:rsid w:val="00F6716B"/>
    <w:rsid w:val="00F70799"/>
    <w:rsid w:val="00F70BB2"/>
    <w:rsid w:val="00F7188E"/>
    <w:rsid w:val="00F72AC2"/>
    <w:rsid w:val="00F7359C"/>
    <w:rsid w:val="00F7468E"/>
    <w:rsid w:val="00F74CF5"/>
    <w:rsid w:val="00F75330"/>
    <w:rsid w:val="00F76A1F"/>
    <w:rsid w:val="00F77A0F"/>
    <w:rsid w:val="00F802AA"/>
    <w:rsid w:val="00F813DB"/>
    <w:rsid w:val="00F81B19"/>
    <w:rsid w:val="00F830E5"/>
    <w:rsid w:val="00F83C12"/>
    <w:rsid w:val="00F83D48"/>
    <w:rsid w:val="00F844C7"/>
    <w:rsid w:val="00F84CDA"/>
    <w:rsid w:val="00F84FA8"/>
    <w:rsid w:val="00F865BD"/>
    <w:rsid w:val="00F86B70"/>
    <w:rsid w:val="00F87925"/>
    <w:rsid w:val="00F906C4"/>
    <w:rsid w:val="00F91536"/>
    <w:rsid w:val="00F919D8"/>
    <w:rsid w:val="00F9294C"/>
    <w:rsid w:val="00F94917"/>
    <w:rsid w:val="00F95EBC"/>
    <w:rsid w:val="00F96129"/>
    <w:rsid w:val="00FA0A4C"/>
    <w:rsid w:val="00FA0ED6"/>
    <w:rsid w:val="00FA2BF4"/>
    <w:rsid w:val="00FA34E4"/>
    <w:rsid w:val="00FA3E9D"/>
    <w:rsid w:val="00FA4EBD"/>
    <w:rsid w:val="00FA6FAD"/>
    <w:rsid w:val="00FB0D49"/>
    <w:rsid w:val="00FB414A"/>
    <w:rsid w:val="00FC265B"/>
    <w:rsid w:val="00FC3B25"/>
    <w:rsid w:val="00FC5D75"/>
    <w:rsid w:val="00FC685B"/>
    <w:rsid w:val="00FD17EF"/>
    <w:rsid w:val="00FD2286"/>
    <w:rsid w:val="00FD26F4"/>
    <w:rsid w:val="00FD2F7D"/>
    <w:rsid w:val="00FD4CBF"/>
    <w:rsid w:val="00FD5649"/>
    <w:rsid w:val="00FD6330"/>
    <w:rsid w:val="00FD63E5"/>
    <w:rsid w:val="00FE1018"/>
    <w:rsid w:val="00FE1144"/>
    <w:rsid w:val="00FE30CB"/>
    <w:rsid w:val="00FE4484"/>
    <w:rsid w:val="00FE77BF"/>
    <w:rsid w:val="00FF1600"/>
    <w:rsid w:val="00FF1858"/>
    <w:rsid w:val="00FF2800"/>
    <w:rsid w:val="00FF3A03"/>
    <w:rsid w:val="00FF4347"/>
    <w:rsid w:val="621C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AE8A90A-7C4A-443D-B958-242A16E3A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qFormat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  <w:jc w:val="both"/>
    </w:pPr>
    <w:rPr>
      <w:rFonts w:eastAsia="Malgun Gothic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jc w:val="both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Char"/>
    <w:qFormat/>
    <w:pPr>
      <w:overflowPunct w:val="0"/>
      <w:autoSpaceDE w:val="0"/>
      <w:autoSpaceDN w:val="0"/>
      <w:adjustRightInd w:val="0"/>
      <w:spacing w:before="120" w:after="180" w:line="240" w:lineRule="auto"/>
      <w:ind w:left="1701" w:hanging="1701"/>
      <w:jc w:val="left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ja-JP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overflowPunct w:val="0"/>
      <w:autoSpaceDE w:val="0"/>
      <w:autoSpaceDN w:val="0"/>
      <w:adjustRightInd w:val="0"/>
      <w:spacing w:line="240" w:lineRule="auto"/>
      <w:ind w:left="0" w:firstLine="0"/>
      <w:jc w:val="left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spacing w:line="240" w:lineRule="auto"/>
      <w:ind w:left="568" w:hanging="284"/>
      <w:jc w:val="left"/>
      <w:textAlignment w:val="baseline"/>
    </w:pPr>
    <w:rPr>
      <w:rFonts w:eastAsia="Times New Roman"/>
      <w:lang w:eastAsia="ja-JP"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Char"/>
    <w:uiPriority w:val="99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lang w:eastAsia="ja-JP"/>
    </w:rPr>
  </w:style>
  <w:style w:type="paragraph" w:styleId="a7">
    <w:name w:val="Body Text"/>
    <w:basedOn w:val="a"/>
    <w:link w:val="Char0"/>
    <w:qFormat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eastAsia="Times New Roman"/>
      <w:lang w:eastAsia="ja-JP"/>
    </w:rPr>
  </w:style>
  <w:style w:type="paragraph" w:styleId="a8">
    <w:name w:val="Plain Text"/>
    <w:basedOn w:val="a"/>
    <w:link w:val="Char1"/>
    <w:uiPriority w:val="99"/>
    <w:qFormat/>
    <w:pPr>
      <w:spacing w:after="160"/>
      <w:jc w:val="left"/>
    </w:pPr>
    <w:rPr>
      <w:rFonts w:ascii="Courier New" w:eastAsiaTheme="minorHAnsi" w:hAnsi="Courier New" w:cstheme="minorBidi"/>
      <w:sz w:val="22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semiHidden/>
    <w:unhideWhenUsed/>
    <w:qFormat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Segoe UI" w:eastAsia="Times New Roman" w:hAnsi="Segoe UI" w:cs="Segoe UI"/>
      <w:sz w:val="18"/>
      <w:szCs w:val="18"/>
      <w:lang w:eastAsia="ja-JP"/>
    </w:rPr>
  </w:style>
  <w:style w:type="paragraph" w:styleId="aa">
    <w:name w:val="footer"/>
    <w:basedOn w:val="a"/>
    <w:link w:val="Char3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4"/>
    <w:uiPriority w:val="99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ac">
    <w:name w:val="footnote text"/>
    <w:basedOn w:val="a"/>
    <w:link w:val="Char5"/>
    <w:qFormat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jc w:val="left"/>
      <w:textAlignment w:val="baseline"/>
    </w:pPr>
    <w:rPr>
      <w:rFonts w:eastAsia="Times New Roman"/>
      <w:sz w:val="16"/>
      <w:lang w:eastAsia="ja-JP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jc w:val="left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/>
      <w:lang w:eastAsia="ja-JP"/>
    </w:rPr>
  </w:style>
  <w:style w:type="paragraph" w:styleId="24">
    <w:name w:val="index 2"/>
    <w:basedOn w:val="11"/>
    <w:next w:val="a"/>
    <w:qFormat/>
    <w:pPr>
      <w:ind w:left="284"/>
    </w:pPr>
  </w:style>
  <w:style w:type="paragraph" w:styleId="ae">
    <w:name w:val="annotation subject"/>
    <w:basedOn w:val="a6"/>
    <w:next w:val="a6"/>
    <w:link w:val="Char6"/>
    <w:qFormat/>
    <w:rPr>
      <w:b/>
      <w:bCs/>
    </w:rPr>
  </w:style>
  <w:style w:type="table" w:styleId="af">
    <w:name w:val="Table Grid"/>
    <w:basedOn w:val="a1"/>
    <w:uiPriority w:val="39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1">
    <w:name w:val="Emphasis"/>
    <w:basedOn w:val="a0"/>
    <w:uiPriority w:val="20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basedOn w:val="a0"/>
    <w:qFormat/>
    <w:rPr>
      <w:sz w:val="16"/>
      <w:szCs w:val="16"/>
    </w:rPr>
  </w:style>
  <w:style w:type="character" w:styleId="af4">
    <w:name w:val="footnote reference"/>
    <w:basedOn w:val="a0"/>
    <w:qFormat/>
    <w:rPr>
      <w:b/>
      <w:position w:val="6"/>
      <w:sz w:val="16"/>
    </w:rPr>
  </w:style>
  <w:style w:type="paragraph" w:customStyle="1" w:styleId="CRCoverPage">
    <w:name w:val="CR Cover Page"/>
    <w:link w:val="CRCoverPageChar"/>
    <w:qFormat/>
    <w:pPr>
      <w:spacing w:after="120" w:line="259" w:lineRule="auto"/>
      <w:jc w:val="both"/>
    </w:pPr>
    <w:rPr>
      <w:rFonts w:ascii="Arial" w:eastAsia="Malgun Gothic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eastAsia="Malgun Gothic" w:hAnsi="Arial" w:cs="Times New Roman"/>
      <w:sz w:val="32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Theme="minorEastAsia" w:hAnsi="Arial" w:cstheme="minorBidi"/>
      <w:sz w:val="22"/>
      <w:szCs w:val="24"/>
      <w:lang w:val="en-US" w:eastAsia="en-GB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b"/>
    <w:uiPriority w:val="99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Char3">
    <w:name w:val="页脚 Char"/>
    <w:basedOn w:val="a0"/>
    <w:link w:val="aa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eastAsia="Times New Roman" w:hAnsi="Arial" w:cs="Times New Roman"/>
      <w:szCs w:val="20"/>
      <w:lang w:val="en-GB" w:eastAsia="ja-JP"/>
    </w:rPr>
  </w:style>
  <w:style w:type="character" w:customStyle="1" w:styleId="6Char">
    <w:name w:val="标题 6 Char"/>
    <w:basedOn w:val="a0"/>
    <w:link w:val="6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lang w:eastAsia="ja-JP"/>
    </w:r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  <w:outlineLvl w:val="9"/>
    </w:pPr>
    <w:rPr>
      <w:rFonts w:eastAsia="Times New Roman"/>
      <w:lang w:eastAsia="ja-JP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line="240" w:lineRule="auto"/>
      <w:ind w:left="1135" w:hanging="851"/>
      <w:jc w:val="left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spacing w:line="240" w:lineRule="auto"/>
      <w:ind w:left="1702" w:hanging="1418"/>
      <w:jc w:val="left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EditorsNote">
    <w:name w:val="Editor's Note"/>
    <w:aliases w:val="Editor's Noteormal,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5">
    <w:name w:val="脚注文本 Char"/>
    <w:basedOn w:val="a0"/>
    <w:link w:val="ac"/>
    <w:qFormat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2">
    <w:name w:val="批注框文本 Char"/>
    <w:basedOn w:val="a0"/>
    <w:link w:val="a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RCoverPageZchn">
    <w:name w:val="CR Cover Page Zchn"/>
    <w:qFormat/>
    <w:locked/>
    <w:rPr>
      <w:rFonts w:ascii="Arial" w:eastAsia="Times New Roman" w:hAnsi="Arial"/>
      <w:lang w:val="en-GB" w:eastAsia="en-US"/>
    </w:rPr>
  </w:style>
  <w:style w:type="character" w:customStyle="1" w:styleId="Char">
    <w:name w:val="批注文字 Char"/>
    <w:basedOn w:val="a0"/>
    <w:link w:val="a6"/>
    <w:uiPriority w:val="9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6">
    <w:name w:val="批注主题 Char"/>
    <w:basedOn w:val="Char"/>
    <w:link w:val="ae"/>
    <w:qFormat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af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R4_bullets"/>
    <w:basedOn w:val="a"/>
    <w:link w:val="Char7"/>
    <w:uiPriority w:val="34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jc w:val="left"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7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Times New Roman"/>
      <w:sz w:val="24"/>
      <w:szCs w:val="24"/>
      <w:lang w:val="en-GB" w:eastAsia="en-US"/>
    </w:rPr>
  </w:style>
  <w:style w:type="character" w:customStyle="1" w:styleId="Char0">
    <w:name w:val="正文文本 Char"/>
    <w:basedOn w:val="a0"/>
    <w:link w:val="a7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Char1">
    <w:name w:val="纯文本 Char"/>
    <w:basedOn w:val="a0"/>
    <w:link w:val="a8"/>
    <w:uiPriority w:val="99"/>
    <w:rPr>
      <w:rFonts w:ascii="Courier New" w:eastAsiaTheme="minorHAnsi" w:hAnsi="Courier New"/>
      <w:lang w:val="nb-NO" w:eastAsia="en-US"/>
    </w:rPr>
  </w:style>
  <w:style w:type="character" w:customStyle="1" w:styleId="Char7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5"/>
    <w:uiPriority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a1"/>
    <w:uiPriority w:val="39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numbering" w:customStyle="1" w:styleId="13">
    <w:name w:val="无列表1"/>
    <w:next w:val="a2"/>
    <w:uiPriority w:val="99"/>
    <w:semiHidden/>
    <w:unhideWhenUsed/>
    <w:rsid w:val="00466246"/>
  </w:style>
  <w:style w:type="paragraph" w:styleId="af6">
    <w:name w:val="Revision"/>
    <w:hidden/>
    <w:uiPriority w:val="99"/>
    <w:semiHidden/>
    <w:qFormat/>
    <w:rsid w:val="00466246"/>
    <w:rPr>
      <w:lang w:val="en-GB" w:eastAsia="en-US"/>
    </w:rPr>
  </w:style>
  <w:style w:type="paragraph" w:styleId="33">
    <w:name w:val="Body Text 3"/>
    <w:basedOn w:val="a"/>
    <w:link w:val="3Char0"/>
    <w:qFormat/>
    <w:rsid w:val="00466246"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Char0">
    <w:name w:val="正文文本 3 Char"/>
    <w:basedOn w:val="a0"/>
    <w:link w:val="33"/>
    <w:qFormat/>
    <w:rsid w:val="00466246"/>
    <w:rPr>
      <w:rFonts w:eastAsia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466246"/>
    <w:rPr>
      <w:rFonts w:eastAsia="Times New Roman"/>
      <w:lang w:val="en-GB" w:eastAsia="ja-JP"/>
    </w:rPr>
  </w:style>
  <w:style w:type="character" w:customStyle="1" w:styleId="ui-provider">
    <w:name w:val="ui-provider"/>
    <w:basedOn w:val="a0"/>
    <w:rsid w:val="00466246"/>
  </w:style>
  <w:style w:type="character" w:styleId="af7">
    <w:name w:val="page number"/>
    <w:qFormat/>
    <w:rsid w:val="00466246"/>
  </w:style>
  <w:style w:type="character" w:customStyle="1" w:styleId="TAHChar">
    <w:name w:val="TAH Char"/>
    <w:qFormat/>
    <w:rsid w:val="00466246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46624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  <w:jc w:val="left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466246"/>
    <w:pPr>
      <w:spacing w:line="240" w:lineRule="auto"/>
      <w:jc w:val="left"/>
    </w:pPr>
    <w:rPr>
      <w:rFonts w:eastAsia="MS Mincho" w:cs="Times New Roman"/>
      <w:sz w:val="20"/>
      <w:lang w:val="en-GB"/>
    </w:rPr>
  </w:style>
  <w:style w:type="table" w:customStyle="1" w:styleId="43">
    <w:name w:val="网格型4"/>
    <w:basedOn w:val="a1"/>
    <w:next w:val="af"/>
    <w:uiPriority w:val="39"/>
    <w:rsid w:val="00466246"/>
    <w:rPr>
      <w:rFonts w:ascii="Calibri" w:eastAsia="Yu Mincho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11">
    <w:name w:val="cf11"/>
    <w:basedOn w:val="a0"/>
    <w:rsid w:val="0046624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466246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466246"/>
  </w:style>
  <w:style w:type="character" w:customStyle="1" w:styleId="EditorsnoteChar0">
    <w:name w:val="Editor´s note Char"/>
    <w:link w:val="Editorsnote0"/>
    <w:qFormat/>
    <w:rsid w:val="00466246"/>
    <w:rPr>
      <w:rFonts w:eastAsia="Times New Roman"/>
      <w:lang w:val="en-GB" w:eastAsia="ja-JP"/>
    </w:rPr>
  </w:style>
  <w:style w:type="paragraph" w:customStyle="1" w:styleId="16">
    <w:name w:val="正文1"/>
    <w:rsid w:val="00466246"/>
    <w:pPr>
      <w:jc w:val="both"/>
    </w:pPr>
    <w:rPr>
      <w:rFonts w:ascii="Calibri" w:eastAsia="宋体" w:hAnsi="Calibri" w:cs="Calibri"/>
      <w:kern w:val="2"/>
      <w:sz w:val="21"/>
      <w:szCs w:val="21"/>
    </w:rPr>
  </w:style>
  <w:style w:type="character" w:customStyle="1" w:styleId="TANChar">
    <w:name w:val="TAN Char"/>
    <w:link w:val="TAN"/>
    <w:uiPriority w:val="99"/>
    <w:locked/>
    <w:rsid w:val="00332BFC"/>
    <w:rPr>
      <w:rFonts w:ascii="Arial" w:eastAsia="Times New Roman" w:hAnsi="Arial"/>
      <w:sz w:val="18"/>
      <w:lang w:val="en-GB" w:eastAsia="ja-JP"/>
    </w:rPr>
  </w:style>
  <w:style w:type="paragraph" w:customStyle="1" w:styleId="maintext">
    <w:name w:val="main text"/>
    <w:basedOn w:val="a"/>
    <w:link w:val="maintextChar"/>
    <w:qFormat/>
    <w:rsid w:val="00064F72"/>
    <w:pPr>
      <w:spacing w:before="60" w:after="60" w:line="288" w:lineRule="auto"/>
      <w:ind w:firstLineChars="200" w:firstLine="200"/>
    </w:pPr>
    <w:rPr>
      <w:lang w:eastAsia="ko-KR"/>
    </w:rPr>
  </w:style>
  <w:style w:type="character" w:customStyle="1" w:styleId="maintextChar">
    <w:name w:val="main text Char"/>
    <w:link w:val="maintext"/>
    <w:qFormat/>
    <w:rsid w:val="00064F72"/>
    <w:rPr>
      <w:rFonts w:eastAsia="Malgun Gothic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2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977</Words>
  <Characters>5573</Characters>
  <Application>Microsoft Office Word</Application>
  <DocSecurity>0</DocSecurity>
  <Lines>46</Lines>
  <Paragraphs>13</Paragraphs>
  <ScaleCrop>false</ScaleCrop>
  <Company>ZTE</Company>
  <LinksUpToDate>false</LinksUpToDate>
  <CharactersWithSpaces>6537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ZTE(Wenting)</dc:creator>
  <cp:lastModifiedBy>ZTE(Wenting)</cp:lastModifiedBy>
  <cp:revision>4</cp:revision>
  <dcterms:created xsi:type="dcterms:W3CDTF">2024-08-09T03:01:00Z</dcterms:created>
  <dcterms:modified xsi:type="dcterms:W3CDTF">2024-08-09T07:52:00Z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cadfc0b0425c11ee80001d4800001d48">
    <vt:lpwstr>CWMHkzjP0b8G+COL0mhPrOL6t1AaN9H46cFHBJ4u1M1wmMfTWsBRbI9Cka1OOKoiExPzMjCxC1MRQ7UF9J79+hd2g==</vt:lpwstr>
  </property>
  <property fmtid="{D5CDD505-2E9C-101B-9397-08002B2CF9AE}" pid="3" name="KSOProductBuildVer">
    <vt:lpwstr>2052-11.8.2.10393</vt:lpwstr>
  </property>
</Properties>
</file>