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06E6CFAA"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#127</w:t>
      </w:r>
      <w:r>
        <w:rPr>
          <w:rFonts w:ascii="Arial" w:eastAsia="MS Mincho" w:hAnsi="Arial" w:cs="Arial"/>
          <w:b/>
          <w:sz w:val="24"/>
          <w:lang w:eastAsia="en-US"/>
        </w:rPr>
        <w:tab/>
        <w:t>R2-24</w:t>
      </w:r>
      <w:r w:rsidR="00590792">
        <w:rPr>
          <w:rFonts w:ascii="Arial" w:eastAsia="MS Mincho" w:hAnsi="Arial" w:cs="Arial"/>
          <w:b/>
          <w:sz w:val="24"/>
          <w:lang w:eastAsia="en-US"/>
        </w:rPr>
        <w:t>07201</w:t>
      </w:r>
    </w:p>
    <w:p w14:paraId="3F8121B0" w14:textId="77777777" w:rsidR="00164C49" w:rsidRDefault="00A3724F">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Maastricht, Netherlands, 19</w:t>
      </w:r>
      <w:r>
        <w:rPr>
          <w:rFonts w:ascii="Arial" w:eastAsia="MS Mincho" w:hAnsi="Arial" w:cs="Arial"/>
          <w:b/>
          <w:sz w:val="24"/>
          <w:vertAlign w:val="superscript"/>
          <w:lang w:eastAsia="en-US"/>
        </w:rPr>
        <w:t>th</w:t>
      </w:r>
      <w:r>
        <w:rPr>
          <w:rFonts w:ascii="Arial" w:eastAsia="MS Mincho" w:hAnsi="Arial" w:cs="Arial"/>
          <w:b/>
          <w:sz w:val="24"/>
          <w:lang w:eastAsia="en-US"/>
        </w:rPr>
        <w:t>– 23</w:t>
      </w:r>
      <w:r>
        <w:rPr>
          <w:rFonts w:ascii="Arial" w:eastAsia="MS Mincho" w:hAnsi="Arial" w:cs="Arial"/>
          <w:b/>
          <w:sz w:val="24"/>
          <w:vertAlign w:val="superscript"/>
          <w:lang w:eastAsia="en-US"/>
        </w:rPr>
        <w:t>rd</w:t>
      </w:r>
      <w:r>
        <w:rPr>
          <w:rFonts w:ascii="Arial" w:eastAsia="MS Mincho" w:hAnsi="Arial" w:cs="Arial"/>
          <w:b/>
          <w:sz w:val="24"/>
          <w:lang w:eastAsia="en-US"/>
        </w:rPr>
        <w:t xml:space="preserve"> August 2024</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77777777"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Inter-CU 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77777777" w:rsidR="00164C49" w:rsidRDefault="00A3724F">
      <w:pPr>
        <w:rPr>
          <w:rFonts w:eastAsia="DengXian"/>
          <w:lang w:eastAsia="zh-CN"/>
        </w:rPr>
      </w:pPr>
      <w:r>
        <w:rPr>
          <w:rFonts w:eastAsia="DengXian"/>
          <w:lang w:eastAsia="zh-CN"/>
        </w:rPr>
        <w:t xml:space="preserve">LTM (L1/L2 Triggered Mobility) was introduced in Rel-18 for the intra-CU scenario. In Rel-19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the scope is extended to inter-CU to support low latency and low interruption cell switch in broad areas. In this contribution, we discuss the scenarios, the procedures of inter-CU LTM, and issues specific to subsequent inter-CU LTM.</w:t>
      </w:r>
    </w:p>
    <w:p w14:paraId="7C55F5F6" w14:textId="77777777"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08C9C70C" w14:textId="77777777" w:rsidR="00164C49" w:rsidRDefault="00A3724F">
      <w:pPr>
        <w:pStyle w:val="Heading2"/>
        <w:rPr>
          <w:rFonts w:eastAsia="SimSun"/>
          <w:lang w:eastAsia="zh-CN"/>
        </w:rPr>
      </w:pPr>
      <w:r>
        <w:rPr>
          <w:rFonts w:eastAsia="SimSun"/>
          <w:lang w:eastAsia="zh-CN"/>
        </w:rPr>
        <w:t>2.1</w:t>
      </w:r>
      <w:r>
        <w:rPr>
          <w:rFonts w:eastAsia="SimSun"/>
          <w:lang w:eastAsia="zh-CN"/>
        </w:rPr>
        <w:tab/>
      </w:r>
      <w:r>
        <w:t>LTM in standalone</w:t>
      </w:r>
    </w:p>
    <w:p w14:paraId="3FE5C165" w14:textId="77777777" w:rsidR="00164C49" w:rsidRDefault="00A3724F">
      <w:pPr>
        <w:pStyle w:val="Heading3"/>
        <w:rPr>
          <w:rFonts w:eastAsia="DengXian"/>
          <w:lang w:eastAsia="zh-CN"/>
        </w:rPr>
      </w:pPr>
      <w:r>
        <w:rPr>
          <w:rFonts w:eastAsia="DengXian"/>
          <w:lang w:eastAsia="zh-CN"/>
        </w:rPr>
        <w:t>2.1.1</w:t>
      </w:r>
      <w:r>
        <w:rPr>
          <w:rFonts w:eastAsia="DengXian"/>
          <w:lang w:eastAsia="zh-CN"/>
        </w:rPr>
        <w:tab/>
        <w:t>LTM preparation</w:t>
      </w:r>
    </w:p>
    <w:p w14:paraId="6C3915B5" w14:textId="77777777" w:rsidR="00164C49" w:rsidRDefault="00A3724F">
      <w:pPr>
        <w:rPr>
          <w:rFonts w:eastAsia="SimSun"/>
          <w:lang w:eastAsia="zh-CN"/>
        </w:rPr>
      </w:pPr>
      <w:r>
        <w:rPr>
          <w:rFonts w:eastAsia="SimSun"/>
          <w:lang w:eastAsia="zh-CN"/>
        </w:rPr>
        <w:t xml:space="preserve">In the RAN2 #126 meeting, RAN2 discussed whether to use a single reference configuration or multiple reference configurations. Some companies think that using a single reference configuration will result in increased Uu signalling overhead, because the candidate cell configurations in different CUs have less commonality. However, if multiple reference configurations are used, each for one candidate CU, the transfer of these reference configurations itself increases the signalling overhead, in particular if a CU prepares a single candidate cell. </w:t>
      </w:r>
    </w:p>
    <w:p w14:paraId="6502AEAC" w14:textId="77777777" w:rsidR="00164C49" w:rsidRDefault="00A3724F">
      <w:pPr>
        <w:rPr>
          <w:b/>
          <w:bCs/>
        </w:rPr>
      </w:pPr>
      <w:r>
        <w:rPr>
          <w:b/>
          <w:bCs/>
        </w:rPr>
        <w:t>Observation 1a:</w:t>
      </w:r>
      <w:r>
        <w:rPr>
          <w:b/>
          <w:bCs/>
        </w:rPr>
        <w:tab/>
        <w:t>Depending on the number of candidate configurations provided by a candidate CU, a CU-specific reference configuration might increase or reduce RRC signalling overhead, as compared with a single reference configuration.</w:t>
      </w:r>
    </w:p>
    <w:p w14:paraId="32F3E84F" w14:textId="77777777" w:rsidR="00164C49" w:rsidRDefault="00A3724F">
      <w:pPr>
        <w:rPr>
          <w:rFonts w:eastAsia="SimSun"/>
          <w:lang w:eastAsia="zh-CN"/>
        </w:rPr>
      </w:pPr>
      <w:r>
        <w:rPr>
          <w:rFonts w:eastAsia="SimSun"/>
          <w:lang w:eastAsia="zh-CN"/>
        </w:rPr>
        <w:t>Another reason why people support multiple reference configuration is that it can help reducing RAN3 procedures, because the reference configuration does not need to be transferred to the candidate CUs. However, RAN3 procedures are needed to request the candidates CUs to prepare candidate configurations and this can easily include the reference configuration.</w:t>
      </w:r>
    </w:p>
    <w:p w14:paraId="5223E0C9" w14:textId="77777777" w:rsidR="00164C49" w:rsidRDefault="00A3724F">
      <w:pPr>
        <w:rPr>
          <w:rFonts w:eastAsia="SimSun"/>
          <w:lang w:eastAsia="zh-CN"/>
        </w:rPr>
      </w:pPr>
      <w:r>
        <w:rPr>
          <w:rFonts w:eastAsia="SimSun"/>
          <w:lang w:eastAsia="zh-CN"/>
        </w:rPr>
        <w:t>If per-CU reference configurations are supported in order to reduce RRC signalling overhead, this requires the option to provide or not to provide a reference configuration, which further complexifies RRC signalling.</w:t>
      </w:r>
    </w:p>
    <w:p w14:paraId="457360CD" w14:textId="77777777" w:rsidR="00164C49" w:rsidRDefault="00A3724F">
      <w:pPr>
        <w:rPr>
          <w:rFonts w:eastAsia="DengXian"/>
          <w:b/>
          <w:bCs/>
        </w:rPr>
      </w:pPr>
      <w:r>
        <w:rPr>
          <w:b/>
          <w:bCs/>
        </w:rPr>
        <w:t>Observation 1b:</w:t>
      </w:r>
      <w:r>
        <w:rPr>
          <w:b/>
          <w:bCs/>
        </w:rPr>
        <w:tab/>
        <w:t>Using multiple reference configurations does not simplify RAN3 procedures, and to always reduce RRC signalling overhead, it would be necessary that each candidate CU decides whether or not to provide a CU-specific reference configuration, which further complexifies UE and network procedures.</w:t>
      </w:r>
    </w:p>
    <w:p w14:paraId="765573E2" w14:textId="77777777" w:rsidR="00164C49" w:rsidRDefault="00A3724F">
      <w:pPr>
        <w:rPr>
          <w:rFonts w:eastAsia="SimSun"/>
          <w:lang w:eastAsia="zh-CN"/>
        </w:rPr>
      </w:pPr>
      <w:r>
        <w:rPr>
          <w:rFonts w:eastAsia="SimSun"/>
          <w:lang w:eastAsia="zh-CN"/>
        </w:rPr>
        <w:t>Support of a reference configuration is optional for the UE, so anyway, it may not be supported by UEs that support LTM. Furthermore, there are at most 8 candidate configurations and the candidate configurations are provided in advance, while handover is not needed, so reducing RRC signalling for them is not essential for LTM.</w:t>
      </w:r>
    </w:p>
    <w:p w14:paraId="474B9605" w14:textId="77777777" w:rsidR="00164C49" w:rsidRDefault="00A3724F">
      <w:pPr>
        <w:rPr>
          <w:rFonts w:eastAsia="SimSun"/>
          <w:lang w:eastAsia="zh-CN"/>
        </w:rPr>
      </w:pPr>
      <w:r>
        <w:rPr>
          <w:rFonts w:eastAsia="SimSun"/>
          <w:b/>
          <w:bCs/>
          <w:lang w:eastAsia="zh-CN"/>
        </w:rPr>
        <w:t>Observation 1c: The use of a reference configuration is an optional UE feature and it is not essential for LTM, as the number of configurations is limited and they can be provided at a time the data rate is excellent.</w:t>
      </w:r>
    </w:p>
    <w:p w14:paraId="39C70D77" w14:textId="77777777" w:rsidR="00164C49" w:rsidRDefault="00A3724F">
      <w:pPr>
        <w:rPr>
          <w:rFonts w:eastAsia="SimSun"/>
          <w:lang w:eastAsia="zh-CN"/>
        </w:rPr>
      </w:pPr>
      <w:r>
        <w:rPr>
          <w:rFonts w:eastAsia="SimSun"/>
          <w:lang w:eastAsia="zh-CN"/>
        </w:rPr>
        <w:t>The Rel-18 LTM uses single reference configuration. Based on the above observations, using multiple reference configuration does not bring obvious benefits, we can follow Rel-18 method.</w:t>
      </w:r>
    </w:p>
    <w:p w14:paraId="245C6B4B" w14:textId="77777777" w:rsidR="00164C49" w:rsidRDefault="00A3724F">
      <w:pPr>
        <w:pStyle w:val="Proposal-HW"/>
      </w:pPr>
      <w:r>
        <w:t>Proposal 1:</w:t>
      </w:r>
      <w:r>
        <w:tab/>
      </w:r>
      <w:r>
        <w:rPr>
          <w:rFonts w:eastAsia="DengXian"/>
          <w:lang w:eastAsia="zh-CN"/>
        </w:rPr>
        <w:t>Support a single reference configuration for inter-CU LTM</w:t>
      </w:r>
      <w:r>
        <w:t>.</w:t>
      </w:r>
    </w:p>
    <w:p w14:paraId="088CE6A7" w14:textId="77777777" w:rsidR="00164C49" w:rsidRDefault="00A3724F">
      <w:pPr>
        <w:pStyle w:val="Heading3"/>
        <w:rPr>
          <w:rFonts w:eastAsia="DengXian"/>
          <w:lang w:eastAsia="zh-CN"/>
        </w:rPr>
      </w:pPr>
      <w:r>
        <w:rPr>
          <w:rFonts w:eastAsia="DengXian"/>
          <w:lang w:eastAsia="zh-CN"/>
        </w:rPr>
        <w:lastRenderedPageBreak/>
        <w:t>2.1.2</w:t>
      </w:r>
      <w:r>
        <w:rPr>
          <w:rFonts w:eastAsia="DengXian"/>
          <w:lang w:eastAsia="zh-CN"/>
        </w:rPr>
        <w:tab/>
        <w:t>LTM cell switch execution</w:t>
      </w:r>
    </w:p>
    <w:p w14:paraId="2079564F" w14:textId="77777777" w:rsidR="00164C49" w:rsidRDefault="00A3724F">
      <w:pPr>
        <w:rPr>
          <w:rFonts w:eastAsia="SimSun"/>
          <w:lang w:eastAsia="zh-CN"/>
        </w:rPr>
      </w:pPr>
      <w:r>
        <w:rPr>
          <w:rFonts w:eastAsia="SimSun"/>
          <w:lang w:eastAsia="zh-CN"/>
        </w:rPr>
        <w:t>In the RAN2 #126 meeting, both CG-based RACH-less and DG-based RACH-less procedures were agreed. One missing point is whether RACH-based LTM is supported for inter-CU LTM. In Rel-18, both CFRA and CBRA-based procedures are supported. Therefore, for the case that RACH-less is not feasible, RACH-based LTM should also be supported.</w:t>
      </w:r>
    </w:p>
    <w:p w14:paraId="69F0CCAB" w14:textId="77777777" w:rsidR="00164C49" w:rsidRDefault="00A3724F">
      <w:pPr>
        <w:pStyle w:val="Proposal-HW"/>
      </w:pPr>
      <w:r>
        <w:t>Proposal 2:</w:t>
      </w:r>
      <w:r>
        <w:tab/>
      </w:r>
      <w:r>
        <w:rPr>
          <w:rFonts w:eastAsia="DengXian"/>
          <w:lang w:eastAsia="zh-CN"/>
        </w:rPr>
        <w:t>Support RACH-based inter-CU LTM cell switch, including CBRA and CFRA</w:t>
      </w:r>
      <w:r>
        <w:t>.</w:t>
      </w:r>
    </w:p>
    <w:p w14:paraId="55E8B042" w14:textId="77777777" w:rsidR="00164C49" w:rsidRDefault="00A3724F">
      <w:pPr>
        <w:rPr>
          <w:rFonts w:eastAsia="DengXian"/>
          <w:lang w:eastAsia="zh-CN"/>
        </w:rPr>
      </w:pPr>
      <w:r>
        <w:t xml:space="preserve">In order to support low interruption cell switch, there is another issue that should be resolved, that is </w:t>
      </w:r>
      <w:r>
        <w:rPr>
          <w:rFonts w:eastAsia="SimSun"/>
        </w:rPr>
        <w:t xml:space="preserve">the data rate </w:t>
      </w:r>
      <w:r>
        <w:rPr>
          <w:rFonts w:eastAsia="SimSun"/>
          <w:lang w:eastAsia="zh-CN"/>
        </w:rPr>
        <w:t xml:space="preserve">drop after cell switch. As Figure </w:t>
      </w:r>
      <w:r>
        <w:rPr>
          <w:rFonts w:eastAsia="DengXian"/>
          <w:lang w:eastAsia="zh-CN"/>
        </w:rPr>
        <w:t>2.1.2-1 shows, before knowing the channel situation, the target cell always uses a small MCS to guarantee the reliability as there are normally a lot of signalling exchange at the initial stage. The MCS is increased slowly until the target cell receives Channel State Information (CSI) reports from the UE.</w:t>
      </w:r>
    </w:p>
    <w:p w14:paraId="5ABEC2A5" w14:textId="77777777" w:rsidR="00164C49" w:rsidRDefault="00A3724F">
      <w:pPr>
        <w:rPr>
          <w:rFonts w:eastAsiaTheme="minorEastAsia"/>
          <w:sz w:val="21"/>
          <w:szCs w:val="21"/>
          <w:lang w:eastAsia="zh-CN"/>
        </w:rPr>
      </w:pPr>
      <w:r>
        <w:rPr>
          <w:rFonts w:eastAsia="DengXian"/>
          <w:lang w:eastAsia="zh-CN"/>
        </w:rPr>
        <w:t xml:space="preserve">When periodic RS for CSI reporting are provided in a candidate configuration, some UE implementations can perform the needed measurements for CSI reporting towards the target cell as soon as they receive the LTM cell switch command, while other UE implementations can perform these measurements only after they successfully </w:t>
      </w:r>
      <w:r>
        <w:rPr>
          <w:rFonts w:eastAsia="DengXian" w:hint="eastAsia"/>
          <w:lang w:eastAsia="zh-CN"/>
        </w:rPr>
        <w:t>access</w:t>
      </w:r>
      <w:r>
        <w:rPr>
          <w:rFonts w:eastAsia="DengXian"/>
          <w:lang w:eastAsia="zh-CN"/>
        </w:rPr>
        <w:t xml:space="preserve"> to the target cell. I</w:t>
      </w:r>
      <w:r>
        <w:rPr>
          <w:rFonts w:eastAsiaTheme="minorEastAsia"/>
          <w:sz w:val="21"/>
          <w:szCs w:val="21"/>
          <w:lang w:eastAsia="zh-CN"/>
        </w:rPr>
        <w:t>n order to keep radio resource usage reasonable, the network will not configure the UE with a very short period for periodic CSI reporting, the typical CSI reporting period is 40 to 80 ms. If the time it takes to complete the needed measurements for CSI reporting is randomly distributed, the delay for CSI reporting is on average between 20 ms and 40 ms. During this period, the data rate is low. This issue is not specific to LTM, it will cause the same problem to other handover techniques.</w:t>
      </w:r>
    </w:p>
    <w:p w14:paraId="633E18A5" w14:textId="77777777" w:rsidR="00164C49" w:rsidRDefault="00A3724F">
      <w:pPr>
        <w:rPr>
          <w:rFonts w:eastAsiaTheme="minorEastAsia"/>
          <w:lang w:eastAsia="zh-CN"/>
        </w:rPr>
      </w:pPr>
      <w:r>
        <w:rPr>
          <w:rFonts w:eastAsiaTheme="minorEastAsia"/>
          <w:lang w:eastAsia="zh-CN"/>
        </w:rPr>
        <w:t>One option would be to use aperiodic CSI reporting, but the necessary measurements may not be finished when the DCI received. So, in order to ensure that CSI is reported as soon as possible, aperiodic CSI reporting needs to be triggered frequently and repeatedly until the CSI is reported. This may consume a lot of PDCCH resources.</w:t>
      </w:r>
    </w:p>
    <w:p w14:paraId="60445093" w14:textId="77777777" w:rsidR="00164C49" w:rsidRDefault="00A3724F">
      <w:pPr>
        <w:rPr>
          <w:rFonts w:eastAsiaTheme="minorEastAsia"/>
          <w:b/>
          <w:bCs/>
          <w:lang w:eastAsia="zh-CN"/>
        </w:rPr>
      </w:pPr>
      <w:r>
        <w:rPr>
          <w:rFonts w:eastAsiaTheme="minorEastAsia"/>
          <w:b/>
          <w:bCs/>
          <w:lang w:eastAsia="zh-CN"/>
        </w:rPr>
        <w:t>Observation 2: Channel State Information (CSI) of the target cannot easily be reported as soon as the necessary measurements are performed, which delays setting an efficient MCS on the target side, resulting in a DL data rate drop after cell switch, which will affect real-time services.</w:t>
      </w:r>
    </w:p>
    <w:p w14:paraId="37D4010D" w14:textId="77777777" w:rsidR="00164C49" w:rsidRDefault="00A3724F">
      <w:pPr>
        <w:rPr>
          <w:rFonts w:ascii="DengXian" w:eastAsia="DengXian" w:hAnsi="DengXian"/>
          <w:lang w:eastAsia="zh-CN"/>
        </w:rPr>
      </w:pPr>
      <w:r>
        <w:rPr>
          <w:rFonts w:eastAsiaTheme="minorEastAsia"/>
          <w:lang w:eastAsia="zh-CN"/>
        </w:rPr>
        <w:t>A solution could be to extend the L1 measurements on LTM candidate cells to include CSI for candidate cells and let the source cell forward CSI to the target cell during the execution phase. Another solution could be to allow the UE that can perform measurements for CSI reporting as soon as it receives the LTM cell switch command to report CSI to the target cell directly without waiting for a PUCCH transmission occasion e.g., via a MAC CE</w:t>
      </w:r>
      <w:r>
        <w:rPr>
          <w:rFonts w:ascii="DengXian" w:eastAsia="DengXian" w:hAnsi="DengXian"/>
          <w:lang w:eastAsia="zh-CN"/>
        </w:rPr>
        <w:t>.</w:t>
      </w:r>
    </w:p>
    <w:p w14:paraId="5B392DE8" w14:textId="77777777" w:rsidR="00164C49" w:rsidRDefault="00A3724F">
      <w:pPr>
        <w:pStyle w:val="Proposal-HW"/>
      </w:pPr>
      <w:r>
        <w:t>Proposal 3:</w:t>
      </w:r>
      <w:r>
        <w:tab/>
        <w:t>RAN2 works on a solution to resolve the data rate drop issue after cell switch.</w:t>
      </w:r>
    </w:p>
    <w:p w14:paraId="3BA3037C" w14:textId="77777777" w:rsidR="00164C49" w:rsidRPr="009845F9" w:rsidRDefault="00A3724F">
      <w:pPr>
        <w:jc w:val="center"/>
        <w:rPr>
          <w:rFonts w:eastAsia="SimSun"/>
          <w:lang w:eastAsia="zh-CN"/>
        </w:rPr>
      </w:pPr>
      <w:r>
        <w:rPr>
          <w:rFonts w:eastAsia="SimSun"/>
          <w:noProof/>
          <w:lang w:val="en-US" w:eastAsia="zh-CN"/>
        </w:rPr>
        <w:drawing>
          <wp:inline distT="0" distB="0" distL="0" distR="0" wp14:anchorId="7EA3EE50" wp14:editId="71FA81B9">
            <wp:extent cx="5076709" cy="28797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3135" cy="2883411"/>
                    </a:xfrm>
                    <a:prstGeom prst="rect">
                      <a:avLst/>
                    </a:prstGeom>
                    <a:noFill/>
                    <a:ln>
                      <a:noFill/>
                    </a:ln>
                  </pic:spPr>
                </pic:pic>
              </a:graphicData>
            </a:graphic>
          </wp:inline>
        </w:drawing>
      </w:r>
    </w:p>
    <w:p w14:paraId="77C97C97" w14:textId="77777777" w:rsidR="00164C49" w:rsidRDefault="00A3724F">
      <w:pPr>
        <w:pStyle w:val="TAH"/>
        <w:rPr>
          <w:rFonts w:eastAsia="DengXian"/>
          <w:lang w:eastAsia="zh-CN"/>
        </w:rPr>
      </w:pPr>
      <w:r>
        <w:rPr>
          <w:rFonts w:eastAsia="DengXian"/>
          <w:lang w:eastAsia="zh-CN"/>
        </w:rPr>
        <w:t>Figure 2.1.2-1: illustration of data rate drop issue</w:t>
      </w:r>
    </w:p>
    <w:p w14:paraId="07BDB72D" w14:textId="77777777" w:rsidR="00164C49" w:rsidRDefault="00164C49">
      <w:pPr>
        <w:jc w:val="center"/>
      </w:pPr>
    </w:p>
    <w:p w14:paraId="1428F8D1" w14:textId="77777777" w:rsidR="00164C49" w:rsidRDefault="00A3724F">
      <w:pPr>
        <w:pStyle w:val="Heading3"/>
        <w:rPr>
          <w:rFonts w:eastAsia="DengXian"/>
          <w:lang w:eastAsia="zh-CN"/>
        </w:rPr>
      </w:pPr>
      <w:r>
        <w:rPr>
          <w:rFonts w:eastAsia="DengXian"/>
          <w:lang w:eastAsia="zh-CN"/>
        </w:rPr>
        <w:lastRenderedPageBreak/>
        <w:t>2.1.3</w:t>
      </w:r>
      <w:r>
        <w:rPr>
          <w:rFonts w:eastAsia="DengXian"/>
          <w:lang w:eastAsia="zh-CN"/>
        </w:rPr>
        <w:tab/>
        <w:t>Subsequent LTM</w:t>
      </w:r>
    </w:p>
    <w:p w14:paraId="02DE17A3" w14:textId="77777777" w:rsidR="00164C49" w:rsidRDefault="00A3724F">
      <w:r>
        <w:rPr>
          <w:rFonts w:eastAsia="DengXian"/>
          <w:lang w:eastAsia="zh-CN"/>
        </w:rPr>
        <w:t xml:space="preserve">In Rel-18 intra-CU LTM, RLC may be not re-established in some cases e.g., for intra-DU LTM. Since subsequent intra-CU LTM is supported, the UE may switch to any candidate cell from an intra-CU source cell or an inter-DU source cell so it is not suitable to pre-configure </w:t>
      </w:r>
      <w:r>
        <w:rPr>
          <w:i/>
        </w:rPr>
        <w:t>reestablishRLC</w:t>
      </w:r>
      <w:r>
        <w:rPr>
          <w:rFonts w:eastAsia="DengXian"/>
          <w:lang w:eastAsia="zh-CN"/>
        </w:rPr>
        <w:t xml:space="preserve"> for a candidate cell. In Rel-18, the UE determines the RLC behaviours by comparing </w:t>
      </w:r>
      <w:r>
        <w:rPr>
          <w:i/>
        </w:rPr>
        <w:t>ltm-ServingCellNoResetID</w:t>
      </w:r>
      <w:r>
        <w:t xml:space="preserve"> of the current serving cell with the </w:t>
      </w:r>
      <w:r>
        <w:rPr>
          <w:i/>
        </w:rPr>
        <w:t>ltm-NoResetID</w:t>
      </w:r>
      <w:r>
        <w:t xml:space="preserve"> of the target cell. If the values are equal, the UE continues the RLC for DRBs. Otherwise, the UE re-establishes RLC and performs PDCP data recovery for AM DRB. The L2 behaviours are shown in the following figure.</w:t>
      </w:r>
    </w:p>
    <w:p w14:paraId="1D3D740D" w14:textId="77777777" w:rsidR="00164C49" w:rsidRDefault="00A3724F">
      <w:pPr>
        <w:jc w:val="center"/>
        <w:rPr>
          <w:rFonts w:eastAsiaTheme="minorEastAsia"/>
        </w:rPr>
      </w:pPr>
      <w:r>
        <w:rPr>
          <w:noProof/>
          <w:lang w:val="en-US" w:eastAsia="zh-CN"/>
        </w:rPr>
        <w:drawing>
          <wp:inline distT="0" distB="0" distL="0" distR="0" wp14:anchorId="324F906B" wp14:editId="3164163D">
            <wp:extent cx="4636207" cy="810883"/>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2985" cy="815567"/>
                    </a:xfrm>
                    <a:prstGeom prst="rect">
                      <a:avLst/>
                    </a:prstGeom>
                    <a:noFill/>
                  </pic:spPr>
                </pic:pic>
              </a:graphicData>
            </a:graphic>
          </wp:inline>
        </w:drawing>
      </w:r>
    </w:p>
    <w:p w14:paraId="5999D42A" w14:textId="77777777" w:rsidR="00164C49" w:rsidRDefault="00A3724F">
      <w:pPr>
        <w:pStyle w:val="TAH"/>
        <w:rPr>
          <w:rFonts w:eastAsia="DengXian"/>
          <w:lang w:eastAsia="zh-CN"/>
        </w:rPr>
      </w:pPr>
      <w:r>
        <w:rPr>
          <w:rFonts w:eastAsia="DengXian"/>
          <w:lang w:eastAsia="zh-CN"/>
        </w:rPr>
        <w:t>Figure 2.1.3-1: L2 behaviour in Rel-18 LTM</w:t>
      </w:r>
    </w:p>
    <w:p w14:paraId="7D6D3E00" w14:textId="77777777" w:rsidR="00164C49" w:rsidRDefault="00A3724F">
      <w:r>
        <w:t>For Rel-19 inter-CU LTM, when the CU changes, the security key needs to be changed and PDCP re-establishment is needed. Since subsequent inter-CU LTM is also supported in Rel-19, RAN2 needs to design an indication method for the case when PDCP re-establishment needs to be performed.</w:t>
      </w:r>
    </w:p>
    <w:p w14:paraId="62F071AC" w14:textId="77777777" w:rsidR="00164C49" w:rsidRDefault="00A3724F">
      <w:r>
        <w:t>One simple way is to introduce a new Rel-19 ID comparison mechanism i.e., if the Rel-19 ID is different for the source cell and the target cell, the UE performs PDCP re-establishment while if the Rel-19 ID is the same, the UE does not perform PDCP re-establishment.</w:t>
      </w:r>
    </w:p>
    <w:p w14:paraId="3D45AE13" w14:textId="44DB5864" w:rsidR="00164C49" w:rsidRDefault="00A3724F">
      <w:pPr>
        <w:rPr>
          <w:rFonts w:eastAsiaTheme="minorEastAsia"/>
        </w:rPr>
      </w:pPr>
      <w:r>
        <w:t xml:space="preserve">Another possible solution is that the UE uses the indicated NCC value in the LTM cell switch MAC CE, </w:t>
      </w:r>
      <w:r>
        <w:rPr>
          <w:u w:val="single"/>
        </w:rPr>
        <w:t>if finally agreed as the security key update solution,</w:t>
      </w:r>
      <w:r>
        <w:t xml:space="preserve"> to determine the PDCP re-establishment. However, this solution cannot be used at LTM recovery and at conditional LTM execution because in these cases, there is no LTM cell switch MAC CE. Therefore, we propose to introduce a new Rel-19 ID.</w:t>
      </w:r>
    </w:p>
    <w:p w14:paraId="3533D988" w14:textId="4D964FC3" w:rsidR="00164C49" w:rsidRDefault="00A3724F">
      <w:pPr>
        <w:pStyle w:val="Proposal-HW"/>
      </w:pPr>
      <w:r>
        <w:t xml:space="preserve">Proposal </w:t>
      </w:r>
      <w:r w:rsidR="00AC65B7">
        <w:t>4</w:t>
      </w:r>
      <w:r>
        <w:t>:</w:t>
      </w:r>
      <w:r>
        <w:tab/>
        <w:t>Introduce a new Rel-19 ID: if the Rel-19 ID is different for the source cell and the target cell, the UE performs PDCP re-establishment, including security key update.</w:t>
      </w:r>
    </w:p>
    <w:p w14:paraId="212D0CF3" w14:textId="77777777" w:rsidR="00164C49" w:rsidRDefault="00A3724F">
      <w:pPr>
        <w:pStyle w:val="Heading2"/>
      </w:pPr>
      <w:r>
        <w:rPr>
          <w:rFonts w:eastAsia="SimSun"/>
          <w:lang w:eastAsia="zh-CN"/>
        </w:rPr>
        <w:t>2.2</w:t>
      </w:r>
      <w:r>
        <w:rPr>
          <w:rFonts w:eastAsia="SimSun"/>
          <w:lang w:eastAsia="zh-CN"/>
        </w:rPr>
        <w:tab/>
        <w:t xml:space="preserve">Inter-CU </w:t>
      </w:r>
      <w:r>
        <w:t>LTM in NR-DC</w:t>
      </w:r>
    </w:p>
    <w:p w14:paraId="5856983F" w14:textId="77777777" w:rsidR="00164C49" w:rsidRDefault="00A3724F">
      <w:pPr>
        <w:pStyle w:val="Heading3"/>
        <w:rPr>
          <w:rFonts w:eastAsia="DengXian"/>
          <w:lang w:eastAsia="zh-CN"/>
        </w:rPr>
      </w:pPr>
      <w:r>
        <w:rPr>
          <w:rFonts w:eastAsia="DengXian"/>
          <w:lang w:eastAsia="zh-CN"/>
        </w:rPr>
        <w:t>2.2.1</w:t>
      </w:r>
      <w:r>
        <w:rPr>
          <w:rFonts w:eastAsia="DengXian"/>
          <w:lang w:eastAsia="zh-CN"/>
        </w:rPr>
        <w:tab/>
        <w:t>Supported scenarios</w:t>
      </w:r>
    </w:p>
    <w:p w14:paraId="0D1B9E27" w14:textId="77777777" w:rsidR="00164C49" w:rsidRDefault="00A3724F">
      <w:pPr>
        <w:rPr>
          <w:rFonts w:eastAsia="DengXian"/>
          <w:lang w:eastAsia="zh-CN"/>
        </w:rPr>
      </w:pPr>
      <w:r>
        <w:rPr>
          <w:rFonts w:eastAsia="DengXian"/>
          <w:lang w:eastAsia="zh-CN"/>
        </w:rPr>
        <w:t>In RAN2 #126 meeting, RAN2 had the following agreements related to LTM in NR-DC scenario:</w:t>
      </w:r>
    </w:p>
    <w:tbl>
      <w:tblPr>
        <w:tblStyle w:val="TableGrid"/>
        <w:tblW w:w="0" w:type="auto"/>
        <w:tblLook w:val="04A0" w:firstRow="1" w:lastRow="0" w:firstColumn="1" w:lastColumn="0" w:noHBand="0" w:noVBand="1"/>
      </w:tblPr>
      <w:tblGrid>
        <w:gridCol w:w="9631"/>
      </w:tblGrid>
      <w:tr w:rsidR="00164C49" w14:paraId="0399A77A" w14:textId="77777777">
        <w:tc>
          <w:tcPr>
            <w:tcW w:w="9631" w:type="dxa"/>
          </w:tcPr>
          <w:p w14:paraId="778EFBE8" w14:textId="77777777" w:rsidR="00164C49" w:rsidRDefault="00A3724F">
            <w:pPr>
              <w:rPr>
                <w:rFonts w:eastAsia="DengXian"/>
                <w:b/>
                <w:i/>
                <w:lang w:eastAsia="zh-CN"/>
              </w:rPr>
            </w:pPr>
            <w:r>
              <w:rPr>
                <w:rFonts w:eastAsia="DengXian"/>
                <w:b/>
                <w:i/>
                <w:lang w:eastAsia="zh-CN"/>
              </w:rPr>
              <w:t>RAN2 #126</w:t>
            </w:r>
          </w:p>
          <w:p w14:paraId="4362E6E5" w14:textId="77777777" w:rsidR="00164C49" w:rsidRDefault="00A3724F">
            <w:pPr>
              <w:rPr>
                <w:rFonts w:ascii="Arial" w:eastAsia="DengXian" w:hAnsi="Arial" w:cs="Arial"/>
                <w:b/>
                <w:bCs/>
                <w:lang w:eastAsia="zh-CN"/>
              </w:rPr>
            </w:pPr>
            <w:r>
              <w:rPr>
                <w:rFonts w:ascii="Arial" w:eastAsia="DengXian" w:hAnsi="Arial" w:cs="Arial"/>
                <w:b/>
                <w:bCs/>
                <w:lang w:eastAsia="zh-CN"/>
              </w:rPr>
              <w:t>Clarification of DC</w:t>
            </w:r>
          </w:p>
          <w:p w14:paraId="4440C385" w14:textId="77777777" w:rsidR="00164C49" w:rsidRDefault="00A3724F">
            <w:pPr>
              <w:numPr>
                <w:ilvl w:val="0"/>
                <w:numId w:val="24"/>
              </w:numPr>
              <w:rPr>
                <w:rFonts w:ascii="Arial" w:eastAsia="DengXian" w:hAnsi="Arial" w:cs="Arial"/>
                <w:lang w:eastAsia="zh-CN"/>
              </w:rPr>
            </w:pPr>
            <w:r>
              <w:rPr>
                <w:rFonts w:ascii="Arial" w:eastAsia="DengXian" w:hAnsi="Arial" w:cs="Arial"/>
                <w:lang w:eastAsia="zh-CN"/>
              </w:rPr>
              <w:t>An LTM configuration with inter-CU LTM candidate cells can be configured either by the MCG or SCG (but not for both simultaneously) and it is up to the network to handle this (further details up to RAN3, if any). No restriction for intra-CU LTM candidate cells.</w:t>
            </w:r>
          </w:p>
        </w:tc>
      </w:tr>
    </w:tbl>
    <w:p w14:paraId="38BAA4D9" w14:textId="77777777" w:rsidR="00164C49" w:rsidRDefault="00A3724F">
      <w:pPr>
        <w:spacing w:before="180"/>
        <w:rPr>
          <w:rFonts w:eastAsia="DengXian"/>
          <w:lang w:eastAsia="zh-CN"/>
        </w:rPr>
      </w:pPr>
      <w:r>
        <w:rPr>
          <w:rFonts w:eastAsia="DengXian"/>
          <w:lang w:eastAsia="zh-CN"/>
        </w:rPr>
        <w:t>The Rel-19 WID is updated accordingly, as shown below:</w:t>
      </w:r>
    </w:p>
    <w:tbl>
      <w:tblPr>
        <w:tblStyle w:val="TableGrid"/>
        <w:tblW w:w="0" w:type="auto"/>
        <w:tblLook w:val="04A0" w:firstRow="1" w:lastRow="0" w:firstColumn="1" w:lastColumn="0" w:noHBand="0" w:noVBand="1"/>
      </w:tblPr>
      <w:tblGrid>
        <w:gridCol w:w="9631"/>
      </w:tblGrid>
      <w:tr w:rsidR="00164C49" w14:paraId="4446F6B1" w14:textId="77777777">
        <w:tc>
          <w:tcPr>
            <w:tcW w:w="9631" w:type="dxa"/>
          </w:tcPr>
          <w:p w14:paraId="6B52F524" w14:textId="77777777" w:rsidR="00164C49" w:rsidRDefault="00A3724F">
            <w:pPr>
              <w:rPr>
                <w:rFonts w:eastAsia="DengXian"/>
                <w:b/>
                <w:i/>
                <w:lang w:eastAsia="zh-CN"/>
              </w:rPr>
            </w:pPr>
            <w:r>
              <w:rPr>
                <w:rFonts w:eastAsia="DengXian"/>
                <w:b/>
                <w:i/>
                <w:lang w:eastAsia="zh-CN"/>
              </w:rPr>
              <w:t>RP-241515, Revised Work Item: NR mobility enhancements Phase 4</w:t>
            </w:r>
          </w:p>
          <w:p w14:paraId="68935DE3" w14:textId="77777777" w:rsidR="00164C49" w:rsidRDefault="00A3724F">
            <w:pPr>
              <w:numPr>
                <w:ilvl w:val="0"/>
                <w:numId w:val="20"/>
              </w:numPr>
              <w:spacing w:after="0"/>
              <w:rPr>
                <w:bCs/>
              </w:rPr>
            </w:pPr>
            <w:r>
              <w:rPr>
                <w:bCs/>
              </w:rPr>
              <w:t>Specify support for inter-CU Layer1/Layer 2 Triggered Mobility (LTM) [RAN2, RAN3]</w:t>
            </w:r>
          </w:p>
          <w:p w14:paraId="7885B862" w14:textId="77777777" w:rsidR="00164C49" w:rsidRDefault="00A3724F">
            <w:pPr>
              <w:numPr>
                <w:ilvl w:val="1"/>
                <w:numId w:val="20"/>
              </w:numPr>
              <w:spacing w:after="0"/>
              <w:rPr>
                <w:bCs/>
              </w:rPr>
            </w:pPr>
            <w:r>
              <w:rPr>
                <w:bCs/>
              </w:rPr>
              <w:t>Prioritize the case when CU is acting as MN when DC is not configured</w:t>
            </w:r>
          </w:p>
          <w:p w14:paraId="3CFF8F86" w14:textId="77777777" w:rsidR="00164C49" w:rsidRDefault="00A3724F">
            <w:pPr>
              <w:numPr>
                <w:ilvl w:val="1"/>
                <w:numId w:val="20"/>
              </w:numPr>
              <w:spacing w:after="0"/>
              <w:rPr>
                <w:bCs/>
              </w:rPr>
            </w:pPr>
            <w:r>
              <w:rPr>
                <w:bCs/>
                <w:highlight w:val="cyan"/>
              </w:rPr>
              <w:t>When DC is configured, inter-CU LTM can be configured either in MN or in SN but not both at the same time.</w:t>
            </w:r>
            <w:r>
              <w:rPr>
                <w:bCs/>
              </w:rPr>
              <w:t xml:space="preserve"> For such cases:</w:t>
            </w:r>
          </w:p>
          <w:p w14:paraId="3331CE57" w14:textId="77777777" w:rsidR="00164C49" w:rsidRDefault="00A3724F">
            <w:pPr>
              <w:numPr>
                <w:ilvl w:val="2"/>
                <w:numId w:val="20"/>
              </w:numPr>
              <w:spacing w:after="0"/>
              <w:rPr>
                <w:bCs/>
              </w:rPr>
            </w:pPr>
            <w:r>
              <w:rPr>
                <w:bCs/>
              </w:rPr>
              <w:t>As secondary priority, support the case where CU is acting as SN and MN is unchanged</w:t>
            </w:r>
          </w:p>
          <w:p w14:paraId="18C59E19" w14:textId="77777777" w:rsidR="00164C49" w:rsidRDefault="00A3724F">
            <w:pPr>
              <w:numPr>
                <w:ilvl w:val="2"/>
                <w:numId w:val="20"/>
              </w:numPr>
              <w:spacing w:after="0"/>
              <w:rPr>
                <w:bCs/>
              </w:rPr>
            </w:pPr>
            <w:r>
              <w:rPr>
                <w:bCs/>
              </w:rPr>
              <w:t>As secondary priority, support the case where CU is acting as MN and SN is unchanged or SN is released</w:t>
            </w:r>
          </w:p>
          <w:p w14:paraId="704EEB4A" w14:textId="77777777" w:rsidR="00164C49" w:rsidRDefault="00A3724F">
            <w:pPr>
              <w:numPr>
                <w:ilvl w:val="1"/>
                <w:numId w:val="20"/>
              </w:numPr>
              <w:spacing w:after="0"/>
              <w:rPr>
                <w:bCs/>
              </w:rPr>
            </w:pPr>
            <w:r>
              <w:rPr>
                <w:bCs/>
              </w:rPr>
              <w:t>Specify support for subsequent LTM mobility procedures aiming to avoid RRC configuration between cell switches as per Rel-18 LTM</w:t>
            </w:r>
          </w:p>
          <w:p w14:paraId="1EA5574B" w14:textId="77777777" w:rsidR="00164C49" w:rsidRDefault="00A3724F">
            <w:pPr>
              <w:numPr>
                <w:ilvl w:val="2"/>
                <w:numId w:val="20"/>
              </w:numPr>
              <w:spacing w:after="0"/>
              <w:rPr>
                <w:bCs/>
              </w:rPr>
            </w:pPr>
            <w:r>
              <w:rPr>
                <w:bCs/>
              </w:rPr>
              <w:t xml:space="preserve">Coordination with SA3 needed with respect to security key handling </w:t>
            </w:r>
          </w:p>
          <w:p w14:paraId="481290D1" w14:textId="77777777" w:rsidR="00164C49" w:rsidRDefault="00A3724F">
            <w:pPr>
              <w:numPr>
                <w:ilvl w:val="1"/>
                <w:numId w:val="20"/>
              </w:numPr>
              <w:spacing w:after="0"/>
              <w:rPr>
                <w:bCs/>
              </w:rPr>
            </w:pPr>
            <w:r>
              <w:rPr>
                <w:bCs/>
              </w:rPr>
              <w:t>Note: Rel. 18 intra-CU LTM procedure is considered as baseline for adding inter-CU support</w:t>
            </w:r>
          </w:p>
          <w:p w14:paraId="0B4A8117" w14:textId="77777777" w:rsidR="00164C49" w:rsidRDefault="00164C49">
            <w:pPr>
              <w:rPr>
                <w:rFonts w:eastAsia="DengXian"/>
                <w:lang w:eastAsia="zh-CN"/>
              </w:rPr>
            </w:pPr>
          </w:p>
        </w:tc>
      </w:tr>
    </w:tbl>
    <w:p w14:paraId="7172CC00" w14:textId="77777777" w:rsidR="00164C49" w:rsidRDefault="00A3724F">
      <w:pPr>
        <w:spacing w:before="180"/>
        <w:rPr>
          <w:rFonts w:eastAsia="DengXian"/>
          <w:lang w:eastAsia="zh-CN"/>
        </w:rPr>
      </w:pPr>
      <w:r>
        <w:rPr>
          <w:rFonts w:eastAsia="DengXian"/>
          <w:lang w:eastAsia="zh-CN"/>
        </w:rPr>
        <w:lastRenderedPageBreak/>
        <w:t>In order to make sure that the inter-CU LTM is not configured at the same time in MN and SN, inter-node interaction is needed. When the MN decides to configure inter-MN LTM candidates, the MN should send a notification to the SN to disable inter-SN LTM. When the SN decides to configure inter-SN LTM candidates, the SN should first send a request to the MN, and the MN can accept or reject the request.</w:t>
      </w:r>
    </w:p>
    <w:p w14:paraId="5C0904D3" w14:textId="147CFBD6" w:rsidR="00164C49" w:rsidRDefault="00A3724F">
      <w:pPr>
        <w:pStyle w:val="Proposal-HW"/>
      </w:pPr>
      <w:r>
        <w:t xml:space="preserve">Proposal </w:t>
      </w:r>
      <w:r w:rsidR="00AC65B7">
        <w:t>5</w:t>
      </w:r>
      <w:r>
        <w:t>a:</w:t>
      </w:r>
      <w:r>
        <w:tab/>
      </w:r>
      <w:r>
        <w:rPr>
          <w:rFonts w:eastAsia="DengXian"/>
          <w:lang w:eastAsia="zh-CN"/>
        </w:rPr>
        <w:t>When the MN configures inter-CU MCG LTM candidates, the MN sends a notification to the SN to disable inter-CU SCG LTM</w:t>
      </w:r>
      <w:r>
        <w:t>.</w:t>
      </w:r>
    </w:p>
    <w:p w14:paraId="610AF0FC" w14:textId="435C939B" w:rsidR="00164C49" w:rsidRDefault="00A3724F">
      <w:pPr>
        <w:pStyle w:val="Proposal-HW"/>
      </w:pPr>
      <w:r>
        <w:t xml:space="preserve">Proposal </w:t>
      </w:r>
      <w:r w:rsidR="00AC65B7">
        <w:t>5</w:t>
      </w:r>
      <w:r>
        <w:t xml:space="preserve">b: </w:t>
      </w:r>
      <w:r>
        <w:rPr>
          <w:rFonts w:eastAsia="DengXian"/>
          <w:lang w:eastAsia="zh-CN"/>
        </w:rPr>
        <w:t>When the SN decides to configure inter-CU SCG LTM candidates, the SN sends a request to the MN, which may be accepted or rejected.</w:t>
      </w:r>
    </w:p>
    <w:p w14:paraId="7BCBE7AF" w14:textId="566C5B34" w:rsidR="00164C49" w:rsidRDefault="00A3724F">
      <w:pPr>
        <w:pStyle w:val="Heading3"/>
        <w:rPr>
          <w:rFonts w:eastAsia="DengXian"/>
          <w:lang w:eastAsia="zh-CN"/>
        </w:rPr>
      </w:pPr>
      <w:r>
        <w:rPr>
          <w:rFonts w:eastAsia="DengXian"/>
          <w:lang w:eastAsia="zh-CN"/>
        </w:rPr>
        <w:t>2.2.2</w:t>
      </w:r>
      <w:r>
        <w:rPr>
          <w:rFonts w:eastAsia="DengXian"/>
          <w:lang w:eastAsia="zh-CN"/>
        </w:rPr>
        <w:tab/>
        <w:t>Inter-</w:t>
      </w:r>
      <w:r w:rsidR="009845F9">
        <w:rPr>
          <w:rFonts w:eastAsia="DengXian"/>
          <w:lang w:eastAsia="zh-CN"/>
        </w:rPr>
        <w:t xml:space="preserve">CU </w:t>
      </w:r>
      <w:r>
        <w:rPr>
          <w:rFonts w:eastAsia="DengXian"/>
          <w:lang w:eastAsia="zh-CN"/>
        </w:rPr>
        <w:t>M</w:t>
      </w:r>
      <w:r w:rsidR="009845F9">
        <w:rPr>
          <w:rFonts w:eastAsia="DengXian"/>
          <w:lang w:eastAsia="zh-CN"/>
        </w:rPr>
        <w:t>CG</w:t>
      </w:r>
      <w:r>
        <w:rPr>
          <w:rFonts w:eastAsia="DengXian"/>
          <w:lang w:eastAsia="zh-CN"/>
        </w:rPr>
        <w:t xml:space="preserve"> LTM with </w:t>
      </w:r>
      <w:r w:rsidR="009845F9">
        <w:rPr>
          <w:rFonts w:eastAsia="DengXian"/>
          <w:lang w:eastAsia="zh-CN"/>
        </w:rPr>
        <w:t>SCG/</w:t>
      </w:r>
      <w:r>
        <w:rPr>
          <w:rFonts w:eastAsia="DengXian"/>
          <w:lang w:eastAsia="zh-CN"/>
        </w:rPr>
        <w:t>SN unchanged/released</w:t>
      </w:r>
    </w:p>
    <w:p w14:paraId="5884133E" w14:textId="5EA3B1E1" w:rsidR="00164C49" w:rsidRDefault="00A3724F">
      <w:pPr>
        <w:spacing w:before="180"/>
        <w:rPr>
          <w:rFonts w:eastAsia="DengXian"/>
          <w:lang w:eastAsia="zh-CN"/>
        </w:rPr>
      </w:pPr>
      <w:r>
        <w:rPr>
          <w:rFonts w:eastAsia="DengXian"/>
          <w:lang w:eastAsia="zh-CN"/>
        </w:rPr>
        <w:t>In Rel-18, upon MCG LTM execution, the SCG is either released or unchanged. If it unchanged, there will be no MN-SN signalling and the SN is not impacted at all. In the case the SCG released, the MN will inform the SN of the SCG release at the time of MCG LTM cell switch. In both cases, no special action is required from the SCG, the SN need not know that MCG LTM is configured or cell switch is executed.</w:t>
      </w:r>
    </w:p>
    <w:p w14:paraId="5DE3164D" w14:textId="77777777" w:rsidR="00164C49" w:rsidRDefault="00A3724F">
      <w:pPr>
        <w:spacing w:before="180"/>
        <w:rPr>
          <w:rFonts w:eastAsia="DengXian"/>
          <w:lang w:eastAsia="zh-CN"/>
        </w:rPr>
      </w:pPr>
      <w:r>
        <w:rPr>
          <w:rFonts w:eastAsia="DengXian"/>
          <w:lang w:eastAsia="zh-CN"/>
        </w:rPr>
        <w:t>In Rel-19, if the SCG is to be released at inter-CU MCG LTM cell switch, the SN needs not be aware that there was MCG LTM configured or cell switch.</w:t>
      </w:r>
    </w:p>
    <w:p w14:paraId="6BDB6D93" w14:textId="77777777" w:rsidR="00164C49" w:rsidRDefault="00A3724F">
      <w:pPr>
        <w:spacing w:before="180"/>
        <w:rPr>
          <w:rFonts w:eastAsia="DengXian"/>
          <w:b/>
          <w:bCs/>
          <w:lang w:eastAsia="zh-CN"/>
        </w:rPr>
      </w:pPr>
      <w:r>
        <w:rPr>
          <w:rFonts w:eastAsia="DengXian"/>
          <w:b/>
          <w:bCs/>
          <w:lang w:eastAsia="zh-CN"/>
        </w:rPr>
        <w:t>Observation 3: If the SCG is kept or released at intra-CU MCG LTM cell switch, or released at inter-CU-LTM cell switch, the SN need not know about LTM (it receives a release request from the MN if to be released).</w:t>
      </w:r>
    </w:p>
    <w:p w14:paraId="5C0785EE" w14:textId="77777777" w:rsidR="00164C49" w:rsidRDefault="00A3724F">
      <w:pPr>
        <w:spacing w:before="180"/>
        <w:rPr>
          <w:rFonts w:eastAsia="DengXian"/>
          <w:lang w:eastAsia="zh-CN"/>
        </w:rPr>
      </w:pPr>
      <w:r>
        <w:rPr>
          <w:rFonts w:eastAsia="DengXian"/>
          <w:lang w:eastAsia="zh-CN"/>
        </w:rPr>
        <w:t>If the SCG is not released at inter-CU MCG LTM cell switch, the MN key is changed and if there is an SN key, it is also changed, so an action is necessary on the SN side to re-establish all SCG RLC bearers and perform PDCP re-establishment for all SN terminated bearers and start using the new SN key. Normally, the UE performs a random access in this case, which allows the UE and the network to reset MAC, re-establish SCG RLC bearers and re-establish PDCP at the same time. The existing UE procedures to reset MAC is reconfiguration with sync, which also allows the network to know that the UE has stopped using the previous configuration, and will use a new configuration, so that the network can avoid any configuration mismatch.</w:t>
      </w:r>
    </w:p>
    <w:p w14:paraId="27A9DA19" w14:textId="48EBE279" w:rsidR="00164C49" w:rsidRDefault="00A3724F">
      <w:pPr>
        <w:spacing w:before="180"/>
        <w:rPr>
          <w:rFonts w:eastAsia="DengXian"/>
          <w:b/>
          <w:bCs/>
          <w:lang w:eastAsia="zh-CN"/>
        </w:rPr>
      </w:pPr>
      <w:r>
        <w:rPr>
          <w:rFonts w:eastAsia="DengXian"/>
          <w:b/>
          <w:bCs/>
          <w:lang w:eastAsia="zh-CN"/>
        </w:rPr>
        <w:t xml:space="preserve">Observation 4: </w:t>
      </w:r>
      <w:r w:rsidR="00790544">
        <w:rPr>
          <w:rFonts w:eastAsia="DengXian"/>
          <w:b/>
          <w:bCs/>
          <w:lang w:eastAsia="zh-CN"/>
        </w:rPr>
        <w:t>I</w:t>
      </w:r>
      <w:r>
        <w:rPr>
          <w:rFonts w:eastAsia="DengXian"/>
          <w:b/>
          <w:bCs/>
          <w:lang w:eastAsia="zh-CN"/>
        </w:rPr>
        <w:t>f the SCG is kept at inter-CU MCG LTM cell switch, the UE must do RACH to the SCG, so that the SN can reset SCG MAC, re</w:t>
      </w:r>
      <w:r w:rsidR="00790544">
        <w:rPr>
          <w:rFonts w:eastAsia="DengXian"/>
          <w:b/>
          <w:bCs/>
          <w:lang w:eastAsia="zh-CN"/>
        </w:rPr>
        <w:t>-</w:t>
      </w:r>
      <w:r>
        <w:rPr>
          <w:rFonts w:eastAsia="DengXian"/>
          <w:b/>
          <w:bCs/>
          <w:lang w:eastAsia="zh-CN"/>
        </w:rPr>
        <w:t>establish SCG RLC bearers, and if there are SN-terminated bearers, re-establish PDCP and start using a new SN key, only after RACH completion.</w:t>
      </w:r>
    </w:p>
    <w:p w14:paraId="3A20B45E" w14:textId="77777777" w:rsidR="00164C49" w:rsidRDefault="00A3724F">
      <w:pPr>
        <w:spacing w:before="180"/>
        <w:rPr>
          <w:rFonts w:eastAsia="DengXian"/>
          <w:lang w:eastAsia="zh-CN"/>
        </w:rPr>
      </w:pPr>
      <w:r>
        <w:rPr>
          <w:rFonts w:eastAsia="DengXian"/>
          <w:lang w:eastAsia="zh-CN"/>
        </w:rPr>
        <w:t>If the UE does RACH-less MCG LTM cell switch, the interruption time on the MCG can be rather low, even though PDCP re-establishment is needed. UL/DL transmission on MCG bearers can start immediately upon or even during RACH-less LTM cell switch completion, so SCG bearers will suffer less interruption if moves to the MCG rather than kept.</w:t>
      </w:r>
    </w:p>
    <w:p w14:paraId="13B45856" w14:textId="1C5C1EB7" w:rsidR="00164C49" w:rsidRDefault="00A3724F">
      <w:pPr>
        <w:spacing w:before="180"/>
        <w:rPr>
          <w:rFonts w:eastAsia="DengXian"/>
          <w:b/>
          <w:bCs/>
          <w:lang w:eastAsia="zh-CN"/>
        </w:rPr>
      </w:pPr>
      <w:r>
        <w:rPr>
          <w:rFonts w:eastAsia="DengXian"/>
          <w:b/>
          <w:bCs/>
          <w:lang w:eastAsia="zh-CN"/>
        </w:rPr>
        <w:t xml:space="preserve">Observation 5: </w:t>
      </w:r>
      <w:r w:rsidR="00790544">
        <w:rPr>
          <w:rFonts w:eastAsia="DengXian"/>
          <w:b/>
          <w:bCs/>
          <w:lang w:eastAsia="zh-CN"/>
        </w:rPr>
        <w:t>A</w:t>
      </w:r>
      <w:r>
        <w:rPr>
          <w:rFonts w:eastAsia="DengXian"/>
          <w:b/>
          <w:bCs/>
          <w:lang w:eastAsia="zh-CN"/>
        </w:rPr>
        <w:t>t inter-CU RACH-less MCG LTM cell switch, SCG bearers moved to the MCG will have a smaller interruption time than SCG bearers kept on the SCG.</w:t>
      </w:r>
    </w:p>
    <w:p w14:paraId="08AD9B16" w14:textId="15131565" w:rsidR="00164C49" w:rsidRDefault="00A3724F">
      <w:pPr>
        <w:spacing w:before="180"/>
        <w:rPr>
          <w:rFonts w:eastAsia="DengXian"/>
          <w:lang w:eastAsia="zh-CN"/>
        </w:rPr>
      </w:pPr>
      <w:r>
        <w:rPr>
          <w:rFonts w:eastAsia="DengXian"/>
          <w:lang w:eastAsia="zh-CN"/>
        </w:rPr>
        <w:t xml:space="preserve">So, unlike intra-CU MCG LTM, for inter-CU </w:t>
      </w:r>
      <w:r w:rsidR="001B424C">
        <w:rPr>
          <w:rFonts w:eastAsia="DengXian"/>
          <w:lang w:eastAsia="zh-CN"/>
        </w:rPr>
        <w:t>M</w:t>
      </w:r>
      <w:r>
        <w:rPr>
          <w:rFonts w:eastAsia="DengXian"/>
          <w:lang w:eastAsia="zh-CN"/>
        </w:rPr>
        <w:t>CG LTM:</w:t>
      </w:r>
    </w:p>
    <w:p w14:paraId="0723452E" w14:textId="77777777" w:rsidR="00164C49" w:rsidRDefault="00A3724F">
      <w:pPr>
        <w:pStyle w:val="B1"/>
        <w:rPr>
          <w:rFonts w:eastAsia="DengXian"/>
          <w:lang w:eastAsia="zh-CN"/>
        </w:rPr>
      </w:pPr>
      <w:r>
        <w:rPr>
          <w:rFonts w:eastAsia="DengXian"/>
          <w:lang w:eastAsia="zh-CN"/>
        </w:rPr>
        <w:t>-</w:t>
      </w:r>
      <w:r>
        <w:rPr>
          <w:rFonts w:eastAsia="DengXian"/>
          <w:lang w:eastAsia="zh-CN"/>
        </w:rPr>
        <w:tab/>
        <w:t>support of keeping the SCG requires specification work;</w:t>
      </w:r>
    </w:p>
    <w:p w14:paraId="6F21B34D" w14:textId="77777777" w:rsidR="00164C49" w:rsidRDefault="00A3724F">
      <w:pPr>
        <w:pStyle w:val="B1"/>
        <w:rPr>
          <w:rFonts w:eastAsia="DengXian"/>
          <w:lang w:eastAsia="zh-CN"/>
        </w:rPr>
      </w:pPr>
      <w:r>
        <w:rPr>
          <w:rFonts w:eastAsia="DengXian"/>
          <w:lang w:eastAsia="zh-CN"/>
        </w:rPr>
        <w:t>-</w:t>
      </w:r>
      <w:r>
        <w:rPr>
          <w:rFonts w:eastAsia="DengXian"/>
          <w:lang w:eastAsia="zh-CN"/>
        </w:rPr>
        <w:tab/>
        <w:t>keeping the SCG results in interruption time on SCG bearers, in the case of RACH-less MCG LTM, more than moving them to the MCG</w:t>
      </w:r>
    </w:p>
    <w:p w14:paraId="7AE876A6" w14:textId="40A6D769" w:rsidR="00164C49" w:rsidRDefault="00A3724F">
      <w:pPr>
        <w:spacing w:before="180"/>
        <w:rPr>
          <w:rFonts w:eastAsia="DengXian"/>
          <w:b/>
          <w:bCs/>
          <w:lang w:eastAsia="zh-CN"/>
        </w:rPr>
      </w:pPr>
      <w:r>
        <w:rPr>
          <w:rFonts w:eastAsia="DengXian"/>
          <w:b/>
          <w:bCs/>
          <w:lang w:eastAsia="zh-CN"/>
        </w:rPr>
        <w:t xml:space="preserve">Proposal </w:t>
      </w:r>
      <w:r w:rsidR="00AC65B7">
        <w:rPr>
          <w:rFonts w:eastAsia="DengXian"/>
          <w:b/>
          <w:bCs/>
          <w:lang w:eastAsia="zh-CN"/>
        </w:rPr>
        <w:t>6</w:t>
      </w:r>
      <w:r>
        <w:rPr>
          <w:rFonts w:eastAsia="DengXian"/>
          <w:b/>
          <w:bCs/>
          <w:lang w:eastAsia="zh-CN"/>
        </w:rPr>
        <w:t>: Discuss whether to support inter-CU MCG LTM cell switch without releasing the SCG (since it does not come for free and could have worst performance for SCG bearers than SCG release).</w:t>
      </w:r>
    </w:p>
    <w:p w14:paraId="431CAAE0" w14:textId="13DC5D9C" w:rsidR="00164C49" w:rsidRPr="00ED1766" w:rsidRDefault="00A3724F">
      <w:pPr>
        <w:spacing w:before="180"/>
      </w:pPr>
      <w:r>
        <w:rPr>
          <w:rFonts w:eastAsia="DengXian"/>
          <w:lang w:eastAsia="zh-CN"/>
        </w:rPr>
        <w:t xml:space="preserve">Another aspect is the case of SN-terminated bearers. </w:t>
      </w:r>
      <w:r w:rsidR="009845F9">
        <w:t>There are different MN key change solutions, pending on SA3. The choice of an MN key solution may partially or entirely determine the choice of a solution for the SN key.</w:t>
      </w:r>
    </w:p>
    <w:p w14:paraId="3DD434DB" w14:textId="77EF6FAC" w:rsidR="00164C49" w:rsidRDefault="00A3724F">
      <w:pPr>
        <w:spacing w:before="180"/>
        <w:rPr>
          <w:rFonts w:eastAsia="DengXian"/>
          <w:b/>
          <w:bCs/>
          <w:lang w:eastAsia="zh-CN"/>
        </w:rPr>
      </w:pPr>
      <w:r>
        <w:rPr>
          <w:rFonts w:eastAsia="DengXian"/>
          <w:b/>
          <w:bCs/>
          <w:lang w:eastAsia="zh-CN"/>
        </w:rPr>
        <w:t xml:space="preserve">Observation 6: If SN-terminated bearers remain SN-terminated at inter-CU MCG LTM cell switch, </w:t>
      </w:r>
      <w:r w:rsidR="009845F9">
        <w:rPr>
          <w:rFonts w:eastAsia="DengXian"/>
          <w:b/>
          <w:bCs/>
          <w:lang w:eastAsia="zh-CN"/>
        </w:rPr>
        <w:t>a solution need to be decided for the SN key, which may depend on the solution for the MN key.</w:t>
      </w:r>
      <w:r>
        <w:rPr>
          <w:rFonts w:eastAsia="DengXian"/>
          <w:b/>
          <w:bCs/>
          <w:lang w:eastAsia="zh-CN"/>
        </w:rPr>
        <w:t>.</w:t>
      </w:r>
    </w:p>
    <w:p w14:paraId="10FC9B77" w14:textId="77777777" w:rsidR="00164C49" w:rsidRDefault="00A3724F">
      <w:pPr>
        <w:spacing w:before="180"/>
        <w:rPr>
          <w:rFonts w:eastAsia="DengXian"/>
          <w:lang w:eastAsia="zh-CN"/>
        </w:rPr>
      </w:pPr>
      <w:r>
        <w:rPr>
          <w:rFonts w:eastAsia="DengXian"/>
          <w:lang w:eastAsia="zh-CN"/>
        </w:rPr>
        <w:t xml:space="preserve">Keeping SN-terminated bearers at inter-CU MCG LTM cell switch avoids relocating the user plane connection for these bearers, provided the SN is unchanged but it comes with some extra specification work, in particular with respect to </w:t>
      </w:r>
      <w:r>
        <w:rPr>
          <w:rFonts w:eastAsia="DengXian"/>
          <w:lang w:eastAsia="zh-CN"/>
        </w:rPr>
        <w:lastRenderedPageBreak/>
        <w:t>security, and it depends on the security solution for inter-CU MCG LTM, so it looks difficult to make a decision on it now.</w:t>
      </w:r>
    </w:p>
    <w:p w14:paraId="45E4D8E8" w14:textId="1E035C9E" w:rsidR="00164C49" w:rsidRPr="009845F9" w:rsidRDefault="00A3724F">
      <w:pPr>
        <w:spacing w:before="180"/>
        <w:rPr>
          <w:rFonts w:eastAsia="DengXian"/>
          <w:b/>
          <w:bCs/>
          <w:lang w:eastAsia="zh-CN"/>
        </w:rPr>
      </w:pPr>
      <w:r w:rsidRPr="009845F9">
        <w:rPr>
          <w:rFonts w:eastAsia="DengXian"/>
          <w:b/>
          <w:bCs/>
          <w:lang w:eastAsia="zh-CN"/>
        </w:rPr>
        <w:t xml:space="preserve">Proposal </w:t>
      </w:r>
      <w:r w:rsidR="00AC65B7">
        <w:rPr>
          <w:rFonts w:eastAsia="DengXian"/>
          <w:b/>
          <w:bCs/>
          <w:lang w:eastAsia="zh-CN"/>
        </w:rPr>
        <w:t>7</w:t>
      </w:r>
      <w:r w:rsidRPr="009845F9">
        <w:rPr>
          <w:rFonts w:eastAsia="DengXian"/>
          <w:b/>
          <w:bCs/>
          <w:lang w:eastAsia="zh-CN"/>
        </w:rPr>
        <w:t>: Discuss whether and how to keep SN-terminated at inter-CU MCG LTM cell switch after there will be progress in the security discussion for inter-CU MCG LTM.</w:t>
      </w:r>
    </w:p>
    <w:p w14:paraId="77620A5A" w14:textId="5B657FA5" w:rsidR="00164C49" w:rsidRDefault="00A3724F">
      <w:pPr>
        <w:spacing w:before="180"/>
        <w:rPr>
          <w:rFonts w:eastAsia="DengXian"/>
          <w:lang w:eastAsia="zh-CN"/>
        </w:rPr>
      </w:pPr>
      <w:r>
        <w:rPr>
          <w:rFonts w:eastAsia="DengXian"/>
          <w:lang w:eastAsia="zh-CN"/>
        </w:rPr>
        <w:t>RAN3 agreed that, in inter-MN LTM, the source MN initiates LTM candidate preparation and sends Handover Request to candidate MNs. In the Handover Request message, the source SCG configuration can be included. Then the candidate MN could decide whether to keep or release the SN. If it wants to keep the source SN, the candidate MN can send an SN Addition Request to the source SN.</w:t>
      </w:r>
    </w:p>
    <w:p w14:paraId="0734293E" w14:textId="1275FB55" w:rsidR="00164C49" w:rsidRDefault="00A3724F">
      <w:pPr>
        <w:pStyle w:val="Proposal-HW"/>
      </w:pPr>
      <w:r>
        <w:t xml:space="preserve">Proposal </w:t>
      </w:r>
      <w:r w:rsidR="00AC65B7">
        <w:t>8</w:t>
      </w:r>
      <w:r>
        <w:t>:</w:t>
      </w:r>
      <w:r>
        <w:tab/>
      </w:r>
      <w:r>
        <w:rPr>
          <w:rFonts w:eastAsia="DengXian"/>
          <w:lang w:eastAsia="zh-CN"/>
        </w:rPr>
        <w:t xml:space="preserve">In </w:t>
      </w:r>
      <w:r>
        <w:t>i</w:t>
      </w:r>
      <w:r>
        <w:rPr>
          <w:rFonts w:eastAsia="DengXian"/>
          <w:lang w:eastAsia="zh-CN"/>
        </w:rPr>
        <w:t>nter-CU MCG LTM cell switch, if keeping the SCG is supported</w:t>
      </w:r>
      <w:r>
        <w:t>, the candidate MN decides to keep or release the SCG.</w:t>
      </w:r>
    </w:p>
    <w:p w14:paraId="1A2B5399" w14:textId="473D6375" w:rsidR="00164C49" w:rsidRDefault="00A3724F">
      <w:pPr>
        <w:pStyle w:val="Heading3"/>
        <w:rPr>
          <w:rFonts w:eastAsia="DengXian"/>
          <w:lang w:eastAsia="zh-CN"/>
        </w:rPr>
      </w:pPr>
      <w:r>
        <w:rPr>
          <w:rFonts w:eastAsia="DengXian"/>
          <w:lang w:eastAsia="zh-CN"/>
        </w:rPr>
        <w:t>2.2.3</w:t>
      </w:r>
      <w:r>
        <w:rPr>
          <w:rFonts w:eastAsia="DengXian"/>
          <w:lang w:eastAsia="zh-CN"/>
        </w:rPr>
        <w:tab/>
        <w:t>Inter-CU SCG LTM with MCG unchanged</w:t>
      </w:r>
    </w:p>
    <w:p w14:paraId="0B32DC97" w14:textId="191D6017" w:rsidR="00164C49" w:rsidRDefault="00A3724F">
      <w:pPr>
        <w:spacing w:before="180"/>
        <w:rPr>
          <w:rFonts w:eastAsia="DengXian"/>
          <w:lang w:eastAsia="zh-CN"/>
        </w:rPr>
      </w:pPr>
      <w:r>
        <w:rPr>
          <w:rFonts w:eastAsia="DengXian"/>
          <w:lang w:eastAsia="zh-CN"/>
        </w:rPr>
        <w:t xml:space="preserve">In SN change and conditional SN change procedures, both MN-initiated and SN-initiated SN change are supported. In subsequent CPAC, "initiating" is related to the node that configured the L3 measurements (i.e., </w:t>
      </w:r>
      <w:r>
        <w:rPr>
          <w:rFonts w:eastAsia="DengXian"/>
          <w:i/>
          <w:iCs/>
          <w:lang w:eastAsia="zh-CN"/>
        </w:rPr>
        <w:t>measId</w:t>
      </w:r>
      <w:r>
        <w:rPr>
          <w:rFonts w:eastAsia="DengXian"/>
          <w:lang w:eastAsia="zh-CN"/>
        </w:rPr>
        <w:t xml:space="preserve"> and the </w:t>
      </w:r>
      <w:r>
        <w:rPr>
          <w:rFonts w:eastAsia="DengXian"/>
          <w:i/>
          <w:iCs/>
          <w:lang w:eastAsia="zh-CN"/>
        </w:rPr>
        <w:t>measObjectNR</w:t>
      </w:r>
      <w:r>
        <w:rPr>
          <w:rFonts w:eastAsia="DengXian"/>
          <w:lang w:eastAsia="zh-CN"/>
        </w:rPr>
        <w:t xml:space="preserve"> and </w:t>
      </w:r>
      <w:r>
        <w:rPr>
          <w:rFonts w:eastAsia="DengXian"/>
          <w:i/>
          <w:iCs/>
          <w:lang w:eastAsia="zh-CN"/>
        </w:rPr>
        <w:t>reportConfigNR</w:t>
      </w:r>
      <w:r>
        <w:rPr>
          <w:rFonts w:eastAsia="DengXian"/>
          <w:lang w:eastAsia="zh-CN"/>
        </w:rPr>
        <w:t xml:space="preserve"> they refer to) used to trigger a conditional reconfiguration execution.</w:t>
      </w:r>
    </w:p>
    <w:p w14:paraId="394555B0" w14:textId="7CCCAFD5" w:rsidR="00164C49" w:rsidRDefault="00A3724F">
      <w:pPr>
        <w:spacing w:before="180"/>
        <w:rPr>
          <w:rFonts w:eastAsia="DengXian"/>
          <w:lang w:eastAsia="zh-CN"/>
        </w:rPr>
      </w:pPr>
      <w:r>
        <w:rPr>
          <w:rFonts w:eastAsia="DengXian"/>
          <w:lang w:eastAsia="zh-CN"/>
        </w:rPr>
        <w:t>From the start of Rel-15 NR discussion, it is assumed that the SN takes care of mobility for SCG coverage i.e., the SN is responsible to configure L3 measurements to trigger mobility when the P</w:t>
      </w:r>
      <w:r w:rsidR="00FB62D2">
        <w:rPr>
          <w:rFonts w:eastAsia="DengXian"/>
          <w:lang w:eastAsia="zh-CN"/>
        </w:rPr>
        <w:t>S</w:t>
      </w:r>
      <w:r>
        <w:rPr>
          <w:rFonts w:eastAsia="DengXian"/>
          <w:lang w:eastAsia="zh-CN"/>
        </w:rPr>
        <w:t>Cell should be changed to ensure a good radio connection. The MN only configures measurements of candidate PSCells for the initial configuration of the SCG, and for load balancing i.e., when, regardless of the current PSCell quality (it may be excellent), the MN still wants to offload to another SN. This is using event A4, which depends on neighbour cell measurement results only, not on the current serving PCell.</w:t>
      </w:r>
    </w:p>
    <w:p w14:paraId="33F509B2" w14:textId="2DE8EC92" w:rsidR="00164C49" w:rsidRDefault="00A3724F">
      <w:pPr>
        <w:spacing w:before="180"/>
        <w:rPr>
          <w:rFonts w:eastAsia="DengXian"/>
          <w:lang w:eastAsia="zh-CN"/>
        </w:rPr>
      </w:pPr>
      <w:r>
        <w:rPr>
          <w:rFonts w:eastAsia="DengXian"/>
          <w:lang w:eastAsia="zh-CN"/>
        </w:rPr>
        <w:t>In Rel-18 intra-SN LTM, it is the SN that configures candidate SCGs for the UE. The main reason is that in Rel-18, RAN2 wants to avoid MN involvement. However, in Rel-</w:t>
      </w:r>
      <w:r w:rsidR="00FB62D2">
        <w:rPr>
          <w:rFonts w:eastAsia="DengXian"/>
          <w:lang w:eastAsia="zh-CN"/>
        </w:rPr>
        <w:t xml:space="preserve">19 </w:t>
      </w:r>
      <w:r>
        <w:rPr>
          <w:rFonts w:eastAsia="DengXian"/>
          <w:lang w:eastAsia="zh-CN"/>
        </w:rPr>
        <w:t xml:space="preserve">case, the SN is changed and the MN involvement is necessary, because the MN needs to setup DC with candidate </w:t>
      </w:r>
      <w:r w:rsidR="00FB62D2">
        <w:rPr>
          <w:rFonts w:eastAsia="DengXian"/>
          <w:lang w:eastAsia="zh-CN"/>
        </w:rPr>
        <w:t>S</w:t>
      </w:r>
      <w:r>
        <w:rPr>
          <w:rFonts w:eastAsia="DengXian"/>
          <w:lang w:eastAsia="zh-CN"/>
        </w:rPr>
        <w:t>Ns. Even though the MN is involved, since SCG LTM cell switch is triggered by the SN, based on L1 or L3 measurement reports, it seems logical that the SN should initiate the preparation procedure for SCG LTM.</w:t>
      </w:r>
    </w:p>
    <w:p w14:paraId="3CCE2F0D" w14:textId="35E6A10A" w:rsidR="00164C49" w:rsidRDefault="00A3724F">
      <w:pPr>
        <w:pStyle w:val="Proposal-HW"/>
      </w:pPr>
      <w:r>
        <w:t xml:space="preserve">Proposal </w:t>
      </w:r>
      <w:r w:rsidR="00AC65B7">
        <w:t>9</w:t>
      </w:r>
      <w:r>
        <w:t>:</w:t>
      </w:r>
      <w:r>
        <w:tab/>
      </w:r>
      <w:r>
        <w:rPr>
          <w:rFonts w:eastAsia="DengXian"/>
          <w:lang w:eastAsia="zh-CN"/>
        </w:rPr>
        <w:t xml:space="preserve">For </w:t>
      </w:r>
      <w:r>
        <w:t>i</w:t>
      </w:r>
      <w:r>
        <w:rPr>
          <w:rFonts w:eastAsia="DengXian"/>
          <w:lang w:eastAsia="zh-CN"/>
        </w:rPr>
        <w:t>nter-CU SCG LTM with MN unchanged</w:t>
      </w:r>
      <w:r>
        <w:t>, the MN is involved but the preparation of SCG candidate configurations from another SN is initiated by the SN based on L3 measurement results collected by the SN. No MN-initiated procedure is supported.</w:t>
      </w:r>
    </w:p>
    <w:p w14:paraId="26556C09" w14:textId="77777777" w:rsidR="00164C49" w:rsidRDefault="00A3724F">
      <w:pPr>
        <w:spacing w:before="180"/>
        <w:rPr>
          <w:rFonts w:eastAsia="DengXian"/>
          <w:lang w:eastAsia="zh-CN"/>
        </w:rPr>
      </w:pPr>
      <w:r>
        <w:rPr>
          <w:rFonts w:eastAsia="DengXian"/>
          <w:lang w:eastAsia="zh-CN"/>
        </w:rPr>
        <w:t>As discussed above, in Rel-18, intra-CU SCG LTM cell switch does not affect the MN i.e., MCG operation is not affected. Since PDCP data recovery cannot be triggered for MN-terminated bearers and this would be required for MN-terminated bearers with an SCG RLC bearer, all MN-terminated bearers should be MCG bearers (otherwise, some data will be lost).</w:t>
      </w:r>
    </w:p>
    <w:p w14:paraId="361E4C91" w14:textId="77777777" w:rsidR="00164C49" w:rsidRDefault="00A3724F">
      <w:pPr>
        <w:spacing w:before="180"/>
        <w:rPr>
          <w:rFonts w:eastAsia="DengXian"/>
          <w:b/>
          <w:bCs/>
          <w:lang w:eastAsia="zh-CN"/>
        </w:rPr>
      </w:pPr>
      <w:r>
        <w:rPr>
          <w:rFonts w:eastAsia="DengXian"/>
          <w:b/>
          <w:bCs/>
          <w:lang w:eastAsia="zh-CN"/>
        </w:rPr>
        <w:t>Observation 7: Rel-18 SCG LTM cell switch does not affect MCG operation at all and has common procedures with MCG LTM, but data can be lost for MN-terminated split and SCG bearers if any (because PDCP data recovery cannot be triggered on PDCP entities in the MN).</w:t>
      </w:r>
    </w:p>
    <w:p w14:paraId="436C3277" w14:textId="68B5AC24" w:rsidR="00164C49" w:rsidRDefault="00A3724F">
      <w:pPr>
        <w:spacing w:before="180"/>
        <w:rPr>
          <w:rFonts w:eastAsia="DengXian"/>
          <w:lang w:eastAsia="zh-CN"/>
        </w:rPr>
      </w:pPr>
      <w:r>
        <w:rPr>
          <w:rFonts w:eastAsia="DengXian"/>
          <w:lang w:eastAsia="zh-CN"/>
        </w:rPr>
        <w:t>For inter-CU SCG LTM, the MN needs to be involved at least in the LTM preparation, as different SNs cannot communicate directly, and also for LTM cell switch notification</w:t>
      </w:r>
      <w:r w:rsidR="00136E6F">
        <w:rPr>
          <w:rFonts w:eastAsia="DengXian"/>
          <w:lang w:eastAsia="zh-CN"/>
        </w:rPr>
        <w:t>, i</w:t>
      </w:r>
      <w:r>
        <w:rPr>
          <w:rFonts w:eastAsia="DengXian"/>
          <w:lang w:eastAsia="zh-CN"/>
        </w:rPr>
        <w:t xml:space="preserve">f the Xn signalling exchange </w:t>
      </w:r>
      <w:r w:rsidR="00136E6F">
        <w:rPr>
          <w:rFonts w:eastAsia="DengXian"/>
          <w:lang w:eastAsia="zh-CN"/>
        </w:rPr>
        <w:t xml:space="preserve">is </w:t>
      </w:r>
      <w:r>
        <w:rPr>
          <w:rFonts w:eastAsia="DengXian"/>
          <w:lang w:eastAsia="zh-CN"/>
        </w:rPr>
        <w:t>necessary at LTM cell switch</w:t>
      </w:r>
      <w:r w:rsidR="00136E6F">
        <w:rPr>
          <w:rFonts w:eastAsia="DengXian"/>
          <w:lang w:eastAsia="zh-CN"/>
        </w:rPr>
        <w:t>.</w:t>
      </w:r>
    </w:p>
    <w:p w14:paraId="28D8C644" w14:textId="6344B019" w:rsidR="00164C49" w:rsidRDefault="00A3724F">
      <w:pPr>
        <w:spacing w:before="180"/>
        <w:rPr>
          <w:rFonts w:eastAsia="DengXian"/>
          <w:b/>
          <w:bCs/>
          <w:lang w:eastAsia="zh-CN"/>
        </w:rPr>
      </w:pPr>
      <w:r>
        <w:rPr>
          <w:rFonts w:eastAsia="DengXian"/>
          <w:b/>
          <w:bCs/>
          <w:lang w:eastAsia="zh-CN"/>
        </w:rPr>
        <w:t xml:space="preserve">Proposal </w:t>
      </w:r>
      <w:r w:rsidR="00AC65B7">
        <w:rPr>
          <w:rFonts w:eastAsia="DengXian"/>
          <w:b/>
          <w:bCs/>
          <w:lang w:eastAsia="zh-CN"/>
        </w:rPr>
        <w:t>10</w:t>
      </w:r>
      <w:r>
        <w:rPr>
          <w:rFonts w:eastAsia="DengXian"/>
          <w:b/>
          <w:bCs/>
          <w:lang w:eastAsia="zh-CN"/>
        </w:rPr>
        <w:t>: For inter-CU SCG LTM, aim at reusing the Rel-18 principle that SCG LTM cell switch does not affect MCG operation at all, but consider the possibility to trigger PDCP data recovery in PDCP entities at the MN.</w:t>
      </w:r>
    </w:p>
    <w:p w14:paraId="4A60743C"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7157FE2E" w14:textId="77777777" w:rsidR="00164C49" w:rsidRDefault="00A3724F">
      <w:pPr>
        <w:textAlignment w:val="auto"/>
        <w:rPr>
          <w:lang w:eastAsia="en-GB"/>
        </w:rPr>
      </w:pPr>
      <w:r>
        <w:rPr>
          <w:lang w:eastAsia="en-GB"/>
        </w:rPr>
        <w:t>This contribution makes the following proposals:</w:t>
      </w:r>
    </w:p>
    <w:p w14:paraId="46154F70" w14:textId="43B288F5" w:rsidR="00AC65B7" w:rsidRDefault="00AC65B7" w:rsidP="00AC65B7">
      <w:pPr>
        <w:pStyle w:val="Proposal-HW"/>
      </w:pPr>
      <w:r>
        <w:t>Proposal 1:</w:t>
      </w:r>
      <w:r>
        <w:tab/>
      </w:r>
      <w:r>
        <w:rPr>
          <w:rFonts w:eastAsia="DengXian"/>
          <w:lang w:eastAsia="zh-CN"/>
        </w:rPr>
        <w:t>Support a single reference configuration for inter-CU LTM</w:t>
      </w:r>
      <w:r>
        <w:t>.</w:t>
      </w:r>
    </w:p>
    <w:p w14:paraId="643727AD" w14:textId="6108C85B" w:rsidR="009B42B0" w:rsidRPr="009B42B0" w:rsidRDefault="009B42B0" w:rsidP="00AC65B7">
      <w:pPr>
        <w:pStyle w:val="Proposal-HW"/>
        <w:ind w:left="1128" w:hanging="1128"/>
        <w:rPr>
          <w:b w:val="0"/>
          <w:bCs/>
          <w:i/>
          <w:iCs/>
          <w:color w:val="FF0000"/>
          <w:u w:val="single"/>
        </w:rPr>
      </w:pPr>
      <w:r w:rsidRPr="009B42B0">
        <w:rPr>
          <w:b w:val="0"/>
          <w:bCs/>
          <w:i/>
          <w:iCs/>
          <w:color w:val="FF0000"/>
          <w:u w:val="single"/>
        </w:rPr>
        <w:t>LTM cell switch execution</w:t>
      </w:r>
    </w:p>
    <w:p w14:paraId="0DC8502D" w14:textId="42F5A13B" w:rsidR="00AC65B7" w:rsidRDefault="00AC65B7" w:rsidP="00AC65B7">
      <w:pPr>
        <w:pStyle w:val="Proposal-HW"/>
      </w:pPr>
      <w:r>
        <w:t>Proposal 2:</w:t>
      </w:r>
      <w:r>
        <w:tab/>
      </w:r>
      <w:r>
        <w:rPr>
          <w:rFonts w:eastAsia="DengXian"/>
          <w:lang w:eastAsia="zh-CN"/>
        </w:rPr>
        <w:t>Support RACH-based inter-CU LTM cell switch, including CBRA and CFRA</w:t>
      </w:r>
      <w:r>
        <w:t>.</w:t>
      </w:r>
    </w:p>
    <w:p w14:paraId="39846B63" w14:textId="77777777" w:rsidR="00AC65B7" w:rsidRDefault="00AC65B7" w:rsidP="00AC65B7">
      <w:pPr>
        <w:pStyle w:val="Proposal-HW"/>
      </w:pPr>
      <w:r>
        <w:lastRenderedPageBreak/>
        <w:t>Proposal 3:</w:t>
      </w:r>
      <w:r>
        <w:tab/>
        <w:t>RAN2 works on a solution to resolve the data rate drop issue after cell switch.</w:t>
      </w:r>
    </w:p>
    <w:p w14:paraId="57BF297D" w14:textId="0C29682C" w:rsidR="00164C49" w:rsidRDefault="00AC65B7">
      <w:pPr>
        <w:pStyle w:val="Proposal-HW"/>
      </w:pPr>
      <w:r>
        <w:t>Proposal 4:</w:t>
      </w:r>
      <w:r>
        <w:tab/>
        <w:t>Introduce a new Rel-19 ID: if the Rel-19 ID is different for the source cell and the target cell, the UE performs PDCP re-establishment, including security key update.</w:t>
      </w:r>
    </w:p>
    <w:p w14:paraId="28E6ABD9" w14:textId="32292A9D" w:rsidR="009B42B0" w:rsidRPr="009B42B0" w:rsidRDefault="009B42B0" w:rsidP="00AC65B7">
      <w:pPr>
        <w:pStyle w:val="Proposal-HW"/>
        <w:ind w:left="1128" w:hanging="1128"/>
        <w:rPr>
          <w:b w:val="0"/>
          <w:bCs/>
          <w:i/>
          <w:iCs/>
          <w:u w:val="single"/>
        </w:rPr>
      </w:pPr>
      <w:r w:rsidRPr="009B42B0">
        <w:rPr>
          <w:b w:val="0"/>
          <w:bCs/>
          <w:i/>
          <w:iCs/>
          <w:color w:val="FF0000"/>
          <w:u w:val="single"/>
        </w:rPr>
        <w:t xml:space="preserve">MN-SN coordination for </w:t>
      </w:r>
      <w:r>
        <w:rPr>
          <w:b w:val="0"/>
          <w:bCs/>
          <w:i/>
          <w:iCs/>
          <w:color w:val="FF0000"/>
          <w:u w:val="single"/>
        </w:rPr>
        <w:t xml:space="preserve">inter-CU </w:t>
      </w:r>
      <w:r w:rsidRPr="009B42B0">
        <w:rPr>
          <w:b w:val="0"/>
          <w:bCs/>
          <w:i/>
          <w:iCs/>
          <w:color w:val="FF0000"/>
          <w:u w:val="single"/>
        </w:rPr>
        <w:t>LTM configuration</w:t>
      </w:r>
    </w:p>
    <w:p w14:paraId="1C7BCC10" w14:textId="5CBF1071" w:rsidR="00AC65B7" w:rsidRDefault="00AC65B7" w:rsidP="00AC65B7">
      <w:pPr>
        <w:pStyle w:val="Proposal-HW"/>
      </w:pPr>
      <w:r>
        <w:t>Proposal 5a:</w:t>
      </w:r>
      <w:r>
        <w:tab/>
      </w:r>
      <w:r>
        <w:rPr>
          <w:rFonts w:eastAsia="DengXian"/>
          <w:lang w:eastAsia="zh-CN"/>
        </w:rPr>
        <w:t>When the MN configures inter-CU MCG LTM candidates, the MN sends a notification to the SN to disable inter-CU SCG LTM</w:t>
      </w:r>
      <w:r>
        <w:t>.</w:t>
      </w:r>
    </w:p>
    <w:p w14:paraId="54504F96" w14:textId="77777777" w:rsidR="00AC65B7" w:rsidRDefault="00AC65B7" w:rsidP="00AC65B7">
      <w:pPr>
        <w:pStyle w:val="Proposal-HW"/>
      </w:pPr>
      <w:r>
        <w:t xml:space="preserve">Proposal 5b: </w:t>
      </w:r>
      <w:r>
        <w:rPr>
          <w:rFonts w:eastAsia="DengXian"/>
          <w:lang w:eastAsia="zh-CN"/>
        </w:rPr>
        <w:t>When the SN decides to configure inter-CU SCG LTM candidates, the SN sends a request to the MN, which may be accepted or rejected.</w:t>
      </w:r>
    </w:p>
    <w:p w14:paraId="0FE574FD" w14:textId="344A15C6" w:rsidR="009B42B0" w:rsidRPr="009B42B0" w:rsidRDefault="009B42B0" w:rsidP="009B42B0">
      <w:pPr>
        <w:pStyle w:val="Proposal-HW"/>
        <w:ind w:left="1128" w:hanging="1128"/>
        <w:rPr>
          <w:b w:val="0"/>
          <w:bCs/>
          <w:i/>
          <w:iCs/>
          <w:u w:val="single"/>
        </w:rPr>
      </w:pPr>
      <w:r>
        <w:rPr>
          <w:b w:val="0"/>
          <w:bCs/>
          <w:i/>
          <w:iCs/>
          <w:color w:val="FF0000"/>
          <w:u w:val="single"/>
        </w:rPr>
        <w:t>Inter-CU MCG LTM with SCG/SN unchanged</w:t>
      </w:r>
    </w:p>
    <w:p w14:paraId="088CA654" w14:textId="32D03642" w:rsidR="00AC65B7" w:rsidRDefault="00AC65B7" w:rsidP="00AC65B7">
      <w:pPr>
        <w:spacing w:before="180"/>
        <w:rPr>
          <w:rFonts w:eastAsia="DengXian"/>
          <w:b/>
          <w:bCs/>
          <w:lang w:eastAsia="zh-CN"/>
        </w:rPr>
      </w:pPr>
      <w:r>
        <w:rPr>
          <w:rFonts w:eastAsia="DengXian"/>
          <w:b/>
          <w:bCs/>
          <w:lang w:eastAsia="zh-CN"/>
        </w:rPr>
        <w:t>Proposal 6: Discuss whether to support inter-CU MCG LTM cell switch without releasing the SCG (since it does not come for free and could have worst performance for SCG bearers than SCG release).</w:t>
      </w:r>
    </w:p>
    <w:p w14:paraId="5D39A0C4" w14:textId="77777777" w:rsidR="00AC65B7" w:rsidRPr="009845F9" w:rsidRDefault="00AC65B7" w:rsidP="00AC65B7">
      <w:pPr>
        <w:spacing w:before="180"/>
        <w:rPr>
          <w:rFonts w:eastAsia="DengXian"/>
          <w:b/>
          <w:bCs/>
          <w:lang w:eastAsia="zh-CN"/>
        </w:rPr>
      </w:pPr>
      <w:r w:rsidRPr="009845F9">
        <w:rPr>
          <w:rFonts w:eastAsia="DengXian"/>
          <w:b/>
          <w:bCs/>
          <w:lang w:eastAsia="zh-CN"/>
        </w:rPr>
        <w:t xml:space="preserve">Proposal </w:t>
      </w:r>
      <w:r>
        <w:rPr>
          <w:rFonts w:eastAsia="DengXian"/>
          <w:b/>
          <w:bCs/>
          <w:lang w:eastAsia="zh-CN"/>
        </w:rPr>
        <w:t>7</w:t>
      </w:r>
      <w:r w:rsidRPr="009845F9">
        <w:rPr>
          <w:rFonts w:eastAsia="DengXian"/>
          <w:b/>
          <w:bCs/>
          <w:lang w:eastAsia="zh-CN"/>
        </w:rPr>
        <w:t>: Discuss whether and how to keep SN-terminated at inter-CU MCG LTM cell switch after there will be progress in the security discussion for inter-CU MCG LTM.</w:t>
      </w:r>
    </w:p>
    <w:p w14:paraId="5C1FC252" w14:textId="3459817D" w:rsidR="00AC65B7" w:rsidRDefault="00AC65B7" w:rsidP="00AC65B7">
      <w:pPr>
        <w:pStyle w:val="Proposal-HW"/>
      </w:pPr>
      <w:r>
        <w:t>Proposal 8:</w:t>
      </w:r>
      <w:r>
        <w:tab/>
      </w:r>
      <w:r>
        <w:rPr>
          <w:rFonts w:eastAsia="DengXian"/>
          <w:lang w:eastAsia="zh-CN"/>
        </w:rPr>
        <w:t xml:space="preserve">In </w:t>
      </w:r>
      <w:r>
        <w:t>i</w:t>
      </w:r>
      <w:r>
        <w:rPr>
          <w:rFonts w:eastAsia="DengXian"/>
          <w:lang w:eastAsia="zh-CN"/>
        </w:rPr>
        <w:t>nter-CU MCG LTM cell switch, if keeping the SCG is supported</w:t>
      </w:r>
      <w:r>
        <w:t>, the candidate MN decides to keep or release the SCG.</w:t>
      </w:r>
    </w:p>
    <w:p w14:paraId="554ABD56" w14:textId="13D9DDC7" w:rsidR="009B42B0" w:rsidRPr="009B42B0" w:rsidRDefault="009B42B0" w:rsidP="009B42B0">
      <w:pPr>
        <w:pStyle w:val="Proposal-HW"/>
        <w:ind w:left="1128" w:hanging="1128"/>
        <w:rPr>
          <w:b w:val="0"/>
          <w:bCs/>
          <w:i/>
          <w:iCs/>
          <w:u w:val="single"/>
        </w:rPr>
      </w:pPr>
      <w:r>
        <w:rPr>
          <w:b w:val="0"/>
          <w:bCs/>
          <w:i/>
          <w:iCs/>
          <w:color w:val="FF0000"/>
          <w:u w:val="single"/>
        </w:rPr>
        <w:t xml:space="preserve">Inter-CU </w:t>
      </w:r>
      <w:r>
        <w:rPr>
          <w:b w:val="0"/>
          <w:bCs/>
          <w:i/>
          <w:iCs/>
          <w:color w:val="FF0000"/>
          <w:u w:val="single"/>
        </w:rPr>
        <w:t>S</w:t>
      </w:r>
      <w:r>
        <w:rPr>
          <w:b w:val="0"/>
          <w:bCs/>
          <w:i/>
          <w:iCs/>
          <w:color w:val="FF0000"/>
          <w:u w:val="single"/>
        </w:rPr>
        <w:t xml:space="preserve">CG LTM with </w:t>
      </w:r>
      <w:r>
        <w:rPr>
          <w:b w:val="0"/>
          <w:bCs/>
          <w:i/>
          <w:iCs/>
          <w:color w:val="FF0000"/>
          <w:u w:val="single"/>
        </w:rPr>
        <w:t>MCG</w:t>
      </w:r>
      <w:r>
        <w:rPr>
          <w:b w:val="0"/>
          <w:bCs/>
          <w:i/>
          <w:iCs/>
          <w:color w:val="FF0000"/>
          <w:u w:val="single"/>
        </w:rPr>
        <w:t xml:space="preserve"> unchanged</w:t>
      </w:r>
    </w:p>
    <w:p w14:paraId="426660B4" w14:textId="53379E3B" w:rsidR="00AC65B7" w:rsidRDefault="00AC65B7" w:rsidP="00AC65B7">
      <w:pPr>
        <w:pStyle w:val="Proposal-HW"/>
      </w:pPr>
      <w:r>
        <w:t>Proposal 9:</w:t>
      </w:r>
      <w:r>
        <w:tab/>
      </w:r>
      <w:r>
        <w:rPr>
          <w:rFonts w:eastAsia="DengXian"/>
          <w:lang w:eastAsia="zh-CN"/>
        </w:rPr>
        <w:t xml:space="preserve">For </w:t>
      </w:r>
      <w:r>
        <w:t>i</w:t>
      </w:r>
      <w:r>
        <w:rPr>
          <w:rFonts w:eastAsia="DengXian"/>
          <w:lang w:eastAsia="zh-CN"/>
        </w:rPr>
        <w:t>nter-CU SCG LTM with MN unchanged</w:t>
      </w:r>
      <w:r>
        <w:t>, the MN is involved but the preparation of SCG candidate configurations from another SN is initiated by the SN based on L3 measurement results collected by the SN. No MN-initiated procedure is supported.</w:t>
      </w:r>
    </w:p>
    <w:p w14:paraId="2B8E1290" w14:textId="60B0945B" w:rsidR="00AC65B7" w:rsidRDefault="00AC65B7">
      <w:pPr>
        <w:pStyle w:val="Proposal-HW"/>
        <w:ind w:left="1128" w:hanging="1128"/>
      </w:pPr>
      <w:r>
        <w:rPr>
          <w:rFonts w:eastAsia="DengXian"/>
          <w:bCs/>
          <w:lang w:eastAsia="zh-CN"/>
        </w:rPr>
        <w:t xml:space="preserve">Proposal </w:t>
      </w:r>
      <w:r>
        <w:rPr>
          <w:rFonts w:eastAsia="DengXian"/>
          <w:b w:val="0"/>
          <w:bCs/>
          <w:lang w:eastAsia="zh-CN"/>
        </w:rPr>
        <w:t>10</w:t>
      </w:r>
      <w:r>
        <w:rPr>
          <w:rFonts w:eastAsia="DengXian"/>
          <w:bCs/>
          <w:lang w:eastAsia="zh-CN"/>
        </w:rPr>
        <w:t>: For inter-CU SCG LTM, aim at reusing the Rel-18 principle that SCG LTM cell switch does not affect MCG operation at all, but consider the possibility to trigger PDCP data recovery in PDCP entities at the MN.</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77777777" w:rsidR="00164C49" w:rsidRDefault="00A3724F">
      <w:pPr>
        <w:numPr>
          <w:ilvl w:val="0"/>
          <w:numId w:val="13"/>
        </w:numPr>
        <w:overflowPunct/>
        <w:autoSpaceDE/>
        <w:autoSpaceDN/>
        <w:adjustRightInd/>
        <w:textAlignment w:val="auto"/>
        <w:rPr>
          <w:rFonts w:eastAsia="SimSun"/>
          <w:lang w:eastAsia="zh-CN"/>
        </w:rPr>
      </w:pPr>
      <w:bookmarkStart w:id="3" w:name="_Ref162617301"/>
      <w:r>
        <w:rPr>
          <w:rFonts w:eastAsia="SimSun"/>
          <w:lang w:eastAsia="zh-CN"/>
        </w:rPr>
        <w:t>RP-241515, Revised Work Item: NR mobility enhancements Phase 4, Apple Inc, China Telecom.</w:t>
      </w:r>
      <w:bookmarkEnd w:id="3"/>
    </w:p>
    <w:sectPr w:rsidR="00164C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150F" w14:textId="77777777" w:rsidR="006C5F29" w:rsidRDefault="006C5F29">
      <w:pPr>
        <w:spacing w:after="0"/>
      </w:pPr>
      <w:r>
        <w:separator/>
      </w:r>
    </w:p>
  </w:endnote>
  <w:endnote w:type="continuationSeparator" w:id="0">
    <w:p w14:paraId="4B40B172" w14:textId="77777777" w:rsidR="006C5F29" w:rsidRDefault="006C5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4D"/>
    <w:family w:val="auto"/>
    <w:pitch w:val="variable"/>
    <w:sig w:usb0="00000001"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2FF1" w14:textId="77777777" w:rsidR="006C5F29" w:rsidRDefault="006C5F29">
      <w:pPr>
        <w:spacing w:after="0"/>
      </w:pPr>
      <w:r>
        <w:separator/>
      </w:r>
    </w:p>
  </w:footnote>
  <w:footnote w:type="continuationSeparator" w:id="0">
    <w:p w14:paraId="3F188A0E" w14:textId="77777777" w:rsidR="006C5F29" w:rsidRDefault="006C5F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0"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7"/>
  </w:num>
  <w:num w:numId="3">
    <w:abstractNumId w:val="14"/>
  </w:num>
  <w:num w:numId="4">
    <w:abstractNumId w:val="13"/>
  </w:num>
  <w:num w:numId="5">
    <w:abstractNumId w:val="8"/>
  </w:num>
  <w:num w:numId="6">
    <w:abstractNumId w:val="3"/>
  </w:num>
  <w:num w:numId="7">
    <w:abstractNumId w:val="19"/>
  </w:num>
  <w:num w:numId="8">
    <w:abstractNumId w:val="18"/>
  </w:num>
  <w:num w:numId="9">
    <w:abstractNumId w:val="10"/>
  </w:num>
  <w:num w:numId="10">
    <w:abstractNumId w:val="15"/>
  </w:num>
  <w:num w:numId="11">
    <w:abstractNumId w:val="22"/>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0"/>
  </w:num>
  <w:num w:numId="16">
    <w:abstractNumId w:val="21"/>
  </w:num>
  <w:num w:numId="17">
    <w:abstractNumId w:val="16"/>
  </w:num>
  <w:num w:numId="18">
    <w:abstractNumId w:val="20"/>
  </w:num>
  <w:num w:numId="19">
    <w:abstractNumId w:val="17"/>
  </w:num>
  <w:num w:numId="20">
    <w:abstractNumId w:val="2"/>
  </w:num>
  <w:num w:numId="21">
    <w:abstractNumId w:val="6"/>
  </w:num>
  <w:num w:numId="22">
    <w:abstractNumId w:val="5"/>
  </w:num>
  <w:num w:numId="23">
    <w:abstractNumId w:val="1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136E6F"/>
    <w:rsid w:val="00164C49"/>
    <w:rsid w:val="001B424C"/>
    <w:rsid w:val="002F64EA"/>
    <w:rsid w:val="00333FE8"/>
    <w:rsid w:val="00350BF3"/>
    <w:rsid w:val="00590792"/>
    <w:rsid w:val="006C5F29"/>
    <w:rsid w:val="00790544"/>
    <w:rsid w:val="009845F9"/>
    <w:rsid w:val="009B42B0"/>
    <w:rsid w:val="00A3724F"/>
    <w:rsid w:val="00AC65B7"/>
    <w:rsid w:val="00CE23D6"/>
    <w:rsid w:val="00EB1425"/>
    <w:rsid w:val="00ED1766"/>
    <w:rsid w:val="00FB62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2D072F0-FA60-4442-B8BA-E7D149EB8BF8}">
  <ds:schemaRefs>
    <ds:schemaRef ds:uri="http://schemas.openxmlformats.org/officeDocument/2006/bibliography"/>
  </ds:schemaRefs>
</ds:datastoreItem>
</file>

<file path=customXml/itemProps2.xml><?xml version="1.0" encoding="utf-8"?>
<ds:datastoreItem xmlns:ds="http://schemas.openxmlformats.org/officeDocument/2006/customXml" ds:itemID="{B7154DE1-3BF0-46E3-88D9-BE4B14169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2822</Words>
  <Characters>16091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5</cp:revision>
  <dcterms:created xsi:type="dcterms:W3CDTF">2024-08-08T20:48:00Z</dcterms:created>
  <dcterms:modified xsi:type="dcterms:W3CDTF">2024-08-08T20:56:00Z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1722948738</vt:lpwstr>
  </property>
</Properties>
</file>