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67A78684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FA57B9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FF6320">
        <w:rPr>
          <w:rFonts w:ascii="Calibri" w:eastAsia="MS Mincho" w:hAnsi="Calibri" w:cs="Calibri"/>
          <w:sz w:val="24"/>
          <w:szCs w:val="24"/>
          <w:lang w:val="en-US" w:eastAsia="en-US"/>
        </w:rPr>
        <w:t>06620</w:t>
      </w:r>
    </w:p>
    <w:p w14:paraId="36508560" w14:textId="43069A24" w:rsidR="006D2320" w:rsidRPr="00D278AD" w:rsidRDefault="0039593E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Maastricht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DC659F">
        <w:rPr>
          <w:rFonts w:ascii="Calibri" w:eastAsia="MS Mincho" w:hAnsi="Calibri" w:cs="Calibri"/>
          <w:bCs/>
          <w:sz w:val="24"/>
          <w:szCs w:val="24"/>
          <w:lang w:val="en-US" w:eastAsia="en-US"/>
        </w:rPr>
        <w:t>Netherlands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9C2A5E">
        <w:rPr>
          <w:rFonts w:ascii="Calibri" w:eastAsia="MS Mincho" w:hAnsi="Calibri" w:cs="Calibri"/>
          <w:sz w:val="24"/>
          <w:szCs w:val="24"/>
          <w:lang w:val="en-US" w:eastAsia="en-US"/>
        </w:rPr>
        <w:t>Aug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C2A5E">
        <w:rPr>
          <w:rFonts w:ascii="Calibri" w:eastAsia="MS Mincho" w:hAnsi="Calibri" w:cs="Calibri"/>
          <w:sz w:val="24"/>
          <w:szCs w:val="24"/>
          <w:lang w:val="en-US" w:eastAsia="en-US"/>
        </w:rPr>
        <w:t>19</w:t>
      </w:r>
      <w:r w:rsidR="00297ED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297ED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EB7663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9C2A5E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297ED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rd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="00B17FD9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D20326" w:rsidRPr="00D20326">
        <w:rPr>
          <w:rFonts w:ascii="Calibri" w:eastAsia="MS Mincho" w:hAnsi="Calibri" w:cs="Calibri"/>
          <w:sz w:val="24"/>
          <w:szCs w:val="24"/>
          <w:lang w:val="en-US" w:eastAsia="en-US"/>
        </w:rPr>
        <w:t>(Re</w:t>
      </w:r>
      <w:r w:rsidR="00B75891">
        <w:rPr>
          <w:rFonts w:ascii="Calibri" w:eastAsia="MS Mincho" w:hAnsi="Calibri" w:cs="Calibri"/>
          <w:sz w:val="24"/>
          <w:szCs w:val="24"/>
          <w:lang w:val="en-US" w:eastAsia="en-US"/>
        </w:rPr>
        <w:t>vi</w:t>
      </w:r>
      <w:r w:rsidR="00D20326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sion of </w:t>
      </w:r>
      <w:r w:rsidR="00D20326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D20326">
        <w:rPr>
          <w:rFonts w:ascii="Calibri" w:eastAsia="MS Mincho" w:hAnsi="Calibri" w:cs="Calibri"/>
          <w:sz w:val="24"/>
          <w:szCs w:val="24"/>
          <w:lang w:val="en-US" w:eastAsia="en-US"/>
        </w:rPr>
        <w:t>404909</w:t>
      </w:r>
      <w:r w:rsidR="00D20326" w:rsidRPr="00D20326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52B1398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47377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4A109A8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4D601E">
        <w:rPr>
          <w:rFonts w:ascii="Calibri" w:eastAsia="MS Mincho" w:hAnsi="Calibri" w:cs="Calibri"/>
          <w:sz w:val="24"/>
          <w:lang w:val="en-US" w:eastAsia="en-US"/>
        </w:rPr>
        <w:t xml:space="preserve">On-demand SSB </w:t>
      </w:r>
      <w:proofErr w:type="spellStart"/>
      <w:r w:rsidR="00EA346C">
        <w:rPr>
          <w:rFonts w:ascii="Calibri" w:eastAsia="MS Mincho" w:hAnsi="Calibri" w:cs="Calibri"/>
          <w:sz w:val="24"/>
          <w:lang w:val="en-US" w:eastAsia="en-US"/>
        </w:rPr>
        <w:t>Scell</w:t>
      </w:r>
      <w:proofErr w:type="spellEnd"/>
      <w:r w:rsidR="00EA346C">
        <w:rPr>
          <w:rFonts w:ascii="Calibri" w:eastAsia="MS Mincho" w:hAnsi="Calibri" w:cs="Calibri"/>
          <w:sz w:val="24"/>
          <w:lang w:val="en-US" w:eastAsia="en-US"/>
        </w:rPr>
        <w:t xml:space="preserve"> operation discussion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1ED3E386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93589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77777777" w:rsidR="00CF09A2" w:rsidRDefault="00CF09A2" w:rsidP="00CF09A2">
      <w:r>
        <w:t>Rel-19 WID RP-234065 on e</w:t>
      </w:r>
      <w:r w:rsidRPr="00CF71B0">
        <w:t>nhancements</w:t>
      </w:r>
      <w:r>
        <w:t xml:space="preserve"> of network energy savings for NR has been agreed in RANP#102, with the objective including on-demand SSB </w:t>
      </w:r>
      <w:proofErr w:type="spellStart"/>
      <w:r>
        <w:t>SCell</w:t>
      </w:r>
      <w:proofErr w:type="spellEnd"/>
      <w:r>
        <w:t xml:space="preserve"> operation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09A2" w14:paraId="03E2010B" w14:textId="77777777" w:rsidTr="00B77D7F">
        <w:tc>
          <w:tcPr>
            <w:tcW w:w="9631" w:type="dxa"/>
          </w:tcPr>
          <w:p w14:paraId="28811B8E" w14:textId="77777777" w:rsidR="00CF09A2" w:rsidRDefault="00CF09A2" w:rsidP="00C466BC">
            <w:pPr>
              <w:numPr>
                <w:ilvl w:val="0"/>
                <w:numId w:val="11"/>
              </w:numPr>
              <w:spacing w:after="0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proofErr w:type="spellStart"/>
            <w:r>
              <w:t>signaling</w:t>
            </w:r>
            <w:proofErr w:type="spellEnd"/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</w:t>
            </w:r>
            <w:proofErr w:type="spellStart"/>
            <w:r w:rsidRPr="00B2290E">
              <w:rPr>
                <w:bCs/>
                <w:lang w:eastAsia="zh-CN"/>
              </w:rPr>
              <w:t>SCell</w:t>
            </w:r>
            <w:proofErr w:type="spellEnd"/>
            <w:r w:rsidRPr="00B2290E">
              <w:rPr>
                <w:bCs/>
                <w:lang w:eastAsia="zh-CN"/>
              </w:rPr>
              <w:t xml:space="preserve">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7C0ADEE3" w14:textId="77777777" w:rsidR="00CF09A2" w:rsidRPr="005A51E8" w:rsidRDefault="00CF09A2" w:rsidP="00C466BC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5A51E8">
              <w:rPr>
                <w:bCs/>
                <w:lang w:val="en-US" w:eastAsia="zh-CN"/>
              </w:rPr>
              <w:t>Scell</w:t>
            </w:r>
            <w:proofErr w:type="spellEnd"/>
            <w:r w:rsidRPr="005A51E8">
              <w:rPr>
                <w:bCs/>
                <w:lang w:val="en-US" w:eastAsia="zh-CN"/>
              </w:rPr>
              <w:t xml:space="preserve"> activation/deactivation signaling)</w:t>
            </w:r>
          </w:p>
          <w:p w14:paraId="4815B588" w14:textId="77777777" w:rsidR="00CF09A2" w:rsidRPr="00F24279" w:rsidRDefault="00CF09A2" w:rsidP="00C466BC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</w:tc>
      </w:tr>
    </w:tbl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3C67F717" w:rsidR="00CF09A2" w:rsidRPr="00405220" w:rsidRDefault="002270EC" w:rsidP="00405220">
      <w:pPr>
        <w:pStyle w:val="maintext"/>
        <w:ind w:firstLineChars="0" w:firstLine="0"/>
        <w:jc w:val="left"/>
      </w:pPr>
      <w:r>
        <w:t xml:space="preserve">In this contribution, </w:t>
      </w:r>
      <w:r w:rsidR="00FE10C2">
        <w:t>different options</w:t>
      </w:r>
      <w:r w:rsidR="0044411C">
        <w:t>,</w:t>
      </w:r>
      <w:r w:rsidR="00FE10C2">
        <w:t xml:space="preserve"> namely</w:t>
      </w:r>
      <w:r w:rsidR="00044321">
        <w:t xml:space="preserve"> uplink wake-up-signal from UE, cell on/off indication via</w:t>
      </w:r>
      <w:r w:rsidR="006B192A">
        <w:t xml:space="preserve"> backhaul and </w:t>
      </w:r>
      <w:proofErr w:type="spellStart"/>
      <w:r w:rsidR="006B192A">
        <w:t>Scell</w:t>
      </w:r>
      <w:proofErr w:type="spellEnd"/>
      <w:r w:rsidR="006B192A">
        <w:t xml:space="preserve"> activation/deactivation signalling, </w:t>
      </w:r>
      <w:r w:rsidR="00FE10C2">
        <w:t xml:space="preserve">to support on-demand SSB </w:t>
      </w:r>
      <w:proofErr w:type="spellStart"/>
      <w:r w:rsidR="00FE10C2">
        <w:t>SCell</w:t>
      </w:r>
      <w:proofErr w:type="spellEnd"/>
      <w:r w:rsidR="00FE10C2">
        <w:t xml:space="preserve"> operations will be </w:t>
      </w:r>
      <w:r w:rsidR="002F01E7">
        <w:t>elaborated</w:t>
      </w:r>
      <w:r w:rsidR="004E4DCB">
        <w:t xml:space="preserve"> and way forward </w:t>
      </w:r>
      <w:r w:rsidR="006A7594">
        <w:t xml:space="preserve">to specify the solution </w:t>
      </w:r>
      <w:r w:rsidR="004E4DCB">
        <w:t>is proposed.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B875C54" w14:textId="438A5515" w:rsidR="00E0295E" w:rsidRDefault="00B51A76" w:rsidP="00DB2C39">
      <w:pPr>
        <w:pStyle w:val="Caption"/>
      </w:pPr>
      <w:r>
        <w:t>2.1 Uplink wake-up-signal from UE</w:t>
      </w:r>
      <w:r w:rsidR="002E368E" w:rsidRPr="00CF71B0">
        <w:t xml:space="preserve"> </w:t>
      </w:r>
      <w:r w:rsidR="00E0295E" w:rsidRPr="00CF71B0">
        <w:t xml:space="preserve"> </w:t>
      </w:r>
    </w:p>
    <w:p w14:paraId="03B1DFFC" w14:textId="77777777" w:rsidR="00AB4268" w:rsidRDefault="000925E1" w:rsidP="00DB2C39">
      <w:r>
        <w:t>This wake-up-signal is sent from UE to network, once certain conditions are met</w:t>
      </w:r>
      <w:r w:rsidR="00BE72F0">
        <w:t xml:space="preserve">, </w:t>
      </w:r>
      <w:proofErr w:type="gramStart"/>
      <w:r w:rsidR="00BE72F0">
        <w:t>in order to</w:t>
      </w:r>
      <w:proofErr w:type="gramEnd"/>
      <w:r w:rsidR="00BE72F0">
        <w:t xml:space="preserve"> trigger the network to </w:t>
      </w:r>
      <w:r w:rsidR="003E3544">
        <w:t xml:space="preserve">activate/deactivate on-demand SSB </w:t>
      </w:r>
      <w:r w:rsidR="00691BF8">
        <w:t>operations in</w:t>
      </w:r>
      <w:r w:rsidR="00982BCF">
        <w:t xml:space="preserve"> </w:t>
      </w:r>
      <w:proofErr w:type="spellStart"/>
      <w:r w:rsidR="00982BCF">
        <w:t>SCell</w:t>
      </w:r>
      <w:proofErr w:type="spellEnd"/>
      <w:r w:rsidR="00982BCF">
        <w:t>.</w:t>
      </w:r>
      <w:r w:rsidR="000A594D">
        <w:t xml:space="preserve"> It is up to network to decide whether to </w:t>
      </w:r>
      <w:r w:rsidR="00265712">
        <w:t xml:space="preserve">activate/deactivate the on-demand SSB transmission in </w:t>
      </w:r>
      <w:proofErr w:type="spellStart"/>
      <w:r w:rsidR="00265712">
        <w:t>SCell</w:t>
      </w:r>
      <w:proofErr w:type="spellEnd"/>
      <w:r w:rsidR="00714823">
        <w:t xml:space="preserve">, </w:t>
      </w:r>
      <w:r w:rsidR="006B579B">
        <w:t>based on the received wake-up-signal from UEs within the cell.</w:t>
      </w:r>
    </w:p>
    <w:p w14:paraId="314B9CBB" w14:textId="6A9B69E2" w:rsidR="00A95FE6" w:rsidRDefault="00C215A2" w:rsidP="00DB2C39">
      <w:r>
        <w:t xml:space="preserve">UE triggered on-demand SSB </w:t>
      </w:r>
      <w:r w:rsidR="00A95FE6">
        <w:t>ha</w:t>
      </w:r>
      <w:r w:rsidR="00CE5F02">
        <w:t>s</w:t>
      </w:r>
      <w:r w:rsidR="00A95FE6">
        <w:t xml:space="preserve"> potential benefits as following:</w:t>
      </w:r>
    </w:p>
    <w:p w14:paraId="16FFCF5F" w14:textId="125157B2" w:rsidR="003122A0" w:rsidRDefault="00AD0E71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 xml:space="preserve">The uplink wake-up-signal from UEs can give network a real-time overview of upcoming short </w:t>
      </w:r>
      <w:r w:rsidR="00DB428E">
        <w:rPr>
          <w:rFonts w:ascii="Times New Roman" w:eastAsia="Times New Roman" w:hAnsi="Times New Roman"/>
          <w:noProof w:val="0"/>
          <w:sz w:val="20"/>
          <w:szCs w:val="20"/>
        </w:rPr>
        <w:t xml:space="preserve">burst 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>traffic demand, if the wake-up-signal is triggered when UE has additional</w:t>
      </w:r>
      <w:r w:rsidR="00BB22C4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61B4C">
        <w:rPr>
          <w:rFonts w:ascii="Times New Roman" w:eastAsia="Times New Roman" w:hAnsi="Times New Roman"/>
          <w:noProof w:val="0"/>
          <w:sz w:val="20"/>
          <w:szCs w:val="20"/>
        </w:rPr>
        <w:t>(sometimes unexpected)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UL traffic to transmit. Therefore, the network can activate the </w:t>
      </w:r>
      <w:proofErr w:type="spellStart"/>
      <w:r w:rsidR="003122A0">
        <w:rPr>
          <w:rFonts w:ascii="Times New Roman" w:eastAsia="Times New Roman" w:hAnsi="Times New Roman"/>
          <w:noProof w:val="0"/>
          <w:sz w:val="20"/>
          <w:szCs w:val="20"/>
        </w:rPr>
        <w:t>Scell</w:t>
      </w:r>
      <w:proofErr w:type="spellEnd"/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on time just before the traffic arrives which potentially maximize</w:t>
      </w:r>
      <w:r w:rsidR="00197F6B">
        <w:rPr>
          <w:rFonts w:ascii="Times New Roman" w:eastAsia="Times New Roman" w:hAnsi="Times New Roman"/>
          <w:noProof w:val="0"/>
          <w:sz w:val="20"/>
          <w:szCs w:val="20"/>
        </w:rPr>
        <w:t>s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the energy saving gain without sacrificing the UL</w:t>
      </w:r>
      <w:r w:rsidR="00F60A5D">
        <w:rPr>
          <w:rFonts w:ascii="Times New Roman" w:eastAsia="Times New Roman" w:hAnsi="Times New Roman"/>
          <w:noProof w:val="0"/>
          <w:sz w:val="20"/>
          <w:szCs w:val="20"/>
        </w:rPr>
        <w:t xml:space="preserve"> traffic transmission performance of the UE.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279F9593" w14:textId="22CF242D" w:rsidR="00FF49E2" w:rsidRDefault="00CB5D72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The uplink wake-up-signal</w:t>
      </w:r>
      <w:r w:rsidR="003A736A">
        <w:rPr>
          <w:rFonts w:ascii="Times New Roman" w:eastAsia="Times New Roman" w:hAnsi="Times New Roman"/>
          <w:noProof w:val="0"/>
          <w:sz w:val="20"/>
          <w:szCs w:val="20"/>
        </w:rPr>
        <w:t xml:space="preserve"> from UE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can indicate to the network </w:t>
      </w:r>
      <w:r w:rsidR="005813EA">
        <w:rPr>
          <w:rFonts w:ascii="Times New Roman" w:eastAsia="Times New Roman" w:hAnsi="Times New Roman"/>
          <w:noProof w:val="0"/>
          <w:sz w:val="20"/>
          <w:szCs w:val="20"/>
        </w:rPr>
        <w:t>its demand to perform connected mode measurement</w:t>
      </w:r>
      <w:r w:rsidR="003A736A">
        <w:rPr>
          <w:rFonts w:ascii="Times New Roman" w:eastAsia="Times New Roman" w:hAnsi="Times New Roman"/>
          <w:noProof w:val="0"/>
          <w:sz w:val="20"/>
          <w:szCs w:val="20"/>
        </w:rPr>
        <w:t xml:space="preserve">, so that network can activate the cell to facilitate </w:t>
      </w:r>
      <w:r w:rsidR="00FF49E2">
        <w:rPr>
          <w:rFonts w:ascii="Times New Roman" w:eastAsia="Times New Roman" w:hAnsi="Times New Roman"/>
          <w:noProof w:val="0"/>
          <w:sz w:val="20"/>
          <w:szCs w:val="20"/>
        </w:rPr>
        <w:t>such requirement</w:t>
      </w:r>
      <w:r w:rsidR="00CA2AA6">
        <w:rPr>
          <w:rFonts w:ascii="Times New Roman" w:eastAsia="Times New Roman" w:hAnsi="Times New Roman"/>
          <w:noProof w:val="0"/>
          <w:sz w:val="20"/>
          <w:szCs w:val="20"/>
        </w:rPr>
        <w:t xml:space="preserve"> on demand</w:t>
      </w:r>
      <w:r w:rsidR="00FF49E2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73D25F59" w14:textId="260409D2" w:rsidR="00DB2C39" w:rsidRPr="00C466BC" w:rsidRDefault="009871A5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Uplink</w:t>
      </w:r>
      <w:r w:rsidR="00441A54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BC5882">
        <w:rPr>
          <w:rFonts w:ascii="Times New Roman" w:eastAsia="Times New Roman" w:hAnsi="Times New Roman"/>
          <w:noProof w:val="0"/>
          <w:sz w:val="20"/>
          <w:szCs w:val="20"/>
        </w:rPr>
        <w:t>wake-up-si</w:t>
      </w:r>
      <w:r w:rsidR="002B4BC4">
        <w:rPr>
          <w:rFonts w:ascii="Times New Roman" w:eastAsia="Times New Roman" w:hAnsi="Times New Roman"/>
          <w:noProof w:val="0"/>
          <w:sz w:val="20"/>
          <w:szCs w:val="20"/>
        </w:rPr>
        <w:t xml:space="preserve">gnal may have </w:t>
      </w:r>
      <w:r w:rsidR="006459EA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added </w:t>
      </w:r>
      <w:r w:rsidR="00A420BF">
        <w:rPr>
          <w:rFonts w:ascii="Times New Roman" w:eastAsia="DengXian" w:hAnsi="Times New Roman"/>
          <w:noProof w:val="0"/>
          <w:sz w:val="20"/>
          <w:szCs w:val="20"/>
          <w:lang w:eastAsia="zh-CN"/>
        </w:rPr>
        <w:t>benefit to allow the network</w:t>
      </w:r>
      <w:r w:rsidR="006F3128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 to </w:t>
      </w:r>
      <w:r w:rsidR="00AC77E3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be aware of the </w:t>
      </w:r>
      <w:r w:rsidR="00E66852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uplink </w:t>
      </w:r>
      <w:r w:rsidR="00AC77E3">
        <w:rPr>
          <w:rFonts w:ascii="Times New Roman" w:eastAsia="DengXian" w:hAnsi="Times New Roman"/>
          <w:noProof w:val="0"/>
          <w:sz w:val="20"/>
          <w:szCs w:val="20"/>
          <w:lang w:eastAsia="zh-CN"/>
        </w:rPr>
        <w:t>channel quality of the UE</w:t>
      </w:r>
      <w:r w:rsidR="00E66852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 based on the wake-up-signal</w:t>
      </w:r>
      <w:r w:rsidR="00FC4718">
        <w:rPr>
          <w:rFonts w:ascii="Times New Roman" w:eastAsia="DengXian" w:hAnsi="Times New Roman"/>
          <w:noProof w:val="0"/>
          <w:sz w:val="20"/>
          <w:szCs w:val="20"/>
          <w:lang w:eastAsia="zh-CN"/>
        </w:rPr>
        <w:t>.</w:t>
      </w:r>
      <w:r w:rsidR="00DB2C39" w:rsidRPr="00C466BC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4B37ACF4" w14:textId="2033D207" w:rsidR="00FE617F" w:rsidRDefault="004F2DE2" w:rsidP="00DB2C39">
      <w:pPr>
        <w:rPr>
          <w:b/>
          <w:bCs/>
        </w:rPr>
      </w:pPr>
      <w:r>
        <w:rPr>
          <w:b/>
          <w:bCs/>
        </w:rPr>
        <w:t>Observation</w:t>
      </w:r>
      <w:r w:rsidRPr="006741FC">
        <w:rPr>
          <w:b/>
          <w:bCs/>
        </w:rPr>
        <w:t xml:space="preserve"> </w:t>
      </w:r>
      <w:r w:rsidR="006741FC" w:rsidRPr="006741FC">
        <w:rPr>
          <w:b/>
          <w:bCs/>
        </w:rPr>
        <w:t>1:</w:t>
      </w:r>
      <w:r w:rsidR="00787CF9">
        <w:rPr>
          <w:b/>
          <w:bCs/>
        </w:rPr>
        <w:t xml:space="preserve"> Uplink wake-up-signal from UE to trigger the on-deman</w:t>
      </w:r>
      <w:r w:rsidR="00FE617F">
        <w:rPr>
          <w:b/>
          <w:bCs/>
        </w:rPr>
        <w:t xml:space="preserve">d SSB in </w:t>
      </w:r>
      <w:proofErr w:type="spellStart"/>
      <w:r w:rsidR="00FE617F">
        <w:rPr>
          <w:b/>
          <w:bCs/>
        </w:rPr>
        <w:t>SCell</w:t>
      </w:r>
      <w:proofErr w:type="spellEnd"/>
      <w:r w:rsidR="00FE617F">
        <w:rPr>
          <w:b/>
          <w:bCs/>
        </w:rPr>
        <w:t xml:space="preserve"> </w:t>
      </w:r>
      <w:r w:rsidR="00B67A86">
        <w:rPr>
          <w:b/>
          <w:bCs/>
        </w:rPr>
        <w:t>is</w:t>
      </w:r>
      <w:r w:rsidR="00FE617F">
        <w:rPr>
          <w:b/>
          <w:bCs/>
        </w:rPr>
        <w:t xml:space="preserve"> </w:t>
      </w:r>
      <w:r w:rsidR="0085357D">
        <w:rPr>
          <w:b/>
          <w:bCs/>
        </w:rPr>
        <w:t>be</w:t>
      </w:r>
      <w:r w:rsidR="003C1358">
        <w:rPr>
          <w:b/>
          <w:bCs/>
        </w:rPr>
        <w:t>neficial</w:t>
      </w:r>
      <w:r w:rsidR="006064E6">
        <w:rPr>
          <w:b/>
          <w:bCs/>
        </w:rPr>
        <w:t xml:space="preserve"> from RAN2 point of view</w:t>
      </w:r>
      <w:r w:rsidR="00FE617F">
        <w:rPr>
          <w:b/>
          <w:bCs/>
        </w:rPr>
        <w:t>.</w:t>
      </w:r>
      <w:r w:rsidR="00B67033">
        <w:rPr>
          <w:b/>
          <w:bCs/>
        </w:rPr>
        <w:t xml:space="preserve"> But we wait for RAN1 input.</w:t>
      </w:r>
    </w:p>
    <w:p w14:paraId="47E95568" w14:textId="5095EECF" w:rsidR="001F6AE2" w:rsidRDefault="000116E2" w:rsidP="00DB2C39">
      <w:r>
        <w:t>T</w:t>
      </w:r>
      <w:r w:rsidR="00FE617F">
        <w:t>he discussion</w:t>
      </w:r>
      <w:r w:rsidR="007C334B">
        <w:t>s</w:t>
      </w:r>
      <w:r w:rsidR="00FE617F">
        <w:t xml:space="preserve"> regarding the uplink</w:t>
      </w:r>
      <w:r w:rsidR="003007E7">
        <w:t xml:space="preserve"> wake-up-signal design based on the </w:t>
      </w:r>
      <w:r w:rsidR="00E11F2F">
        <w:t>existing channel/signal, trigger conditions</w:t>
      </w:r>
      <w:r w:rsidR="00FC33A2">
        <w:t xml:space="preserve"> as well as the reception node of the u</w:t>
      </w:r>
      <w:r w:rsidR="007C334B">
        <w:t>plink wake-up-signal</w:t>
      </w:r>
      <w:r w:rsidR="00213AA1">
        <w:t xml:space="preserve"> should be led by RAN1.</w:t>
      </w:r>
    </w:p>
    <w:p w14:paraId="08784D38" w14:textId="77777777" w:rsidR="0081149A" w:rsidRDefault="0081149A" w:rsidP="00BD6AB7">
      <w:pPr>
        <w:pStyle w:val="Caption"/>
      </w:pPr>
    </w:p>
    <w:p w14:paraId="5D33E6BB" w14:textId="00744B45" w:rsidR="00D16CB2" w:rsidRDefault="001F6AE2" w:rsidP="00BD6AB7">
      <w:pPr>
        <w:pStyle w:val="Caption"/>
      </w:pPr>
      <w:r>
        <w:lastRenderedPageBreak/>
        <w:t xml:space="preserve">2.2 Cell on/off </w:t>
      </w:r>
      <w:r w:rsidR="00B85D53">
        <w:t xml:space="preserve">indication via </w:t>
      </w:r>
      <w:proofErr w:type="gramStart"/>
      <w:r w:rsidR="00B85D53">
        <w:t>backhaul</w:t>
      </w:r>
      <w:proofErr w:type="gramEnd"/>
    </w:p>
    <w:p w14:paraId="03B0BD8F" w14:textId="00C5AA1A" w:rsidR="00192775" w:rsidRDefault="00A57112" w:rsidP="00F05DE5">
      <w:r w:rsidRPr="00F05DE5">
        <w:t>RAN</w:t>
      </w:r>
      <w:r w:rsidR="00F05DE5" w:rsidRPr="00F05DE5">
        <w:t>1#116</w:t>
      </w:r>
      <w:r w:rsidR="00C360B5">
        <w:t xml:space="preserve"> agreed to support on-demand SSB </w:t>
      </w:r>
      <w:proofErr w:type="spellStart"/>
      <w:r w:rsidR="00C360B5">
        <w:t>SCell</w:t>
      </w:r>
      <w:proofErr w:type="spellEnd"/>
      <w:r w:rsidR="00C360B5">
        <w:t xml:space="preserve"> operation triggered by </w:t>
      </w:r>
      <w:proofErr w:type="spellStart"/>
      <w:r w:rsidR="00C360B5">
        <w:t>gNB</w:t>
      </w:r>
      <w:proofErr w:type="spellEnd"/>
      <w:r w:rsidR="00261ECC">
        <w:t xml:space="preserve"> and cell on/off indication via backhaul is one of the candidate solutions.</w:t>
      </w:r>
      <w:r w:rsidR="007F17F2">
        <w:t xml:space="preserve"> With the existing CU-DU architecture, </w:t>
      </w:r>
      <w:r w:rsidR="00A80A9C">
        <w:t>it is the CU who is responsible for the cell on/off</w:t>
      </w:r>
      <w:r w:rsidR="00535CE5">
        <w:t xml:space="preserve"> decision.</w:t>
      </w:r>
      <w:r w:rsidR="00937613">
        <w:t xml:space="preserve"> In </w:t>
      </w:r>
      <w:proofErr w:type="spellStart"/>
      <w:r w:rsidR="00937613">
        <w:t>gNB</w:t>
      </w:r>
      <w:proofErr w:type="spellEnd"/>
      <w:r w:rsidR="00937613">
        <w:t xml:space="preserve">-CU configuration update message sent from </w:t>
      </w:r>
      <w:proofErr w:type="spellStart"/>
      <w:r w:rsidR="00937613">
        <w:t>gNB</w:t>
      </w:r>
      <w:proofErr w:type="spellEnd"/>
      <w:r w:rsidR="00937613">
        <w:t xml:space="preserve">-CU to </w:t>
      </w:r>
      <w:proofErr w:type="spellStart"/>
      <w:r w:rsidR="00937613">
        <w:t>gNB</w:t>
      </w:r>
      <w:proofErr w:type="spellEnd"/>
      <w:r w:rsidR="00937613">
        <w:t xml:space="preserve">-DU, </w:t>
      </w:r>
      <w:r w:rsidR="003A5620">
        <w:t>it contains cell</w:t>
      </w:r>
      <w:r w:rsidR="00623AD5">
        <w:t>s to be activated</w:t>
      </w:r>
      <w:r w:rsidR="00476A44">
        <w:t>/deactivated</w:t>
      </w:r>
      <w:r w:rsidR="00623AD5">
        <w:t xml:space="preserve"> list </w:t>
      </w:r>
      <w:r w:rsidR="00743774">
        <w:t xml:space="preserve">which </w:t>
      </w:r>
      <w:proofErr w:type="spellStart"/>
      <w:r w:rsidR="00743774">
        <w:t>gNB</w:t>
      </w:r>
      <w:proofErr w:type="spellEnd"/>
      <w:r w:rsidR="00743774">
        <w:t xml:space="preserve">-DU shall activate/deactivate the corresponding cells </w:t>
      </w:r>
      <w:r w:rsidR="00236CF7">
        <w:t xml:space="preserve">as </w:t>
      </w:r>
      <w:r w:rsidR="00743774">
        <w:t>indicated by the cell group and physical cell identity.</w:t>
      </w:r>
      <w:r w:rsidR="00D539CF">
        <w:t xml:space="preserve"> </w:t>
      </w:r>
    </w:p>
    <w:p w14:paraId="0DA57FD6" w14:textId="16709C23" w:rsidR="001A251D" w:rsidRDefault="00D539CF" w:rsidP="00F05DE5">
      <w:r>
        <w:t>With the existing</w:t>
      </w:r>
      <w:r w:rsidR="00F2451D">
        <w:t xml:space="preserve"> signalling, </w:t>
      </w:r>
      <w:r w:rsidR="00C141B5">
        <w:t xml:space="preserve">it is </w:t>
      </w:r>
      <w:r w:rsidR="00163D95">
        <w:t xml:space="preserve">not possible </w:t>
      </w:r>
      <w:r w:rsidR="00C141B5">
        <w:t>to support dynamic cell on/off use case</w:t>
      </w:r>
      <w:r w:rsidR="00192775">
        <w:t>s</w:t>
      </w:r>
      <w:r w:rsidR="00D810F1">
        <w:t xml:space="preserve"> where the cell on/off decision is made based on the current traffic </w:t>
      </w:r>
      <w:r w:rsidR="001427EB">
        <w:t xml:space="preserve">and energy consumption </w:t>
      </w:r>
      <w:r w:rsidR="00D810F1">
        <w:t>status of the cell</w:t>
      </w:r>
      <w:r w:rsidR="003A70B0">
        <w:t xml:space="preserve">. </w:t>
      </w:r>
      <w:r w:rsidR="00BA7A3B">
        <w:t>I</w:t>
      </w:r>
      <w:r w:rsidR="00135591">
        <w:t xml:space="preserve">t is the </w:t>
      </w:r>
      <w:proofErr w:type="spellStart"/>
      <w:r w:rsidR="00CA008E">
        <w:t>gNB</w:t>
      </w:r>
      <w:proofErr w:type="spellEnd"/>
      <w:r w:rsidR="00CA008E">
        <w:t xml:space="preserve">-DU who is aware of the </w:t>
      </w:r>
      <w:r w:rsidR="000370FD">
        <w:t xml:space="preserve">up-to-date status of the </w:t>
      </w:r>
      <w:proofErr w:type="gramStart"/>
      <w:r w:rsidR="000370FD">
        <w:t>cells</w:t>
      </w:r>
      <w:proofErr w:type="gramEnd"/>
      <w:r w:rsidR="000370FD">
        <w:t xml:space="preserve"> </w:t>
      </w:r>
      <w:r w:rsidR="00910C4F">
        <w:t>but</w:t>
      </w:r>
      <w:r w:rsidR="000370FD">
        <w:t xml:space="preserve"> the cell on/off indication </w:t>
      </w:r>
      <w:r w:rsidR="00910C4F">
        <w:t xml:space="preserve">comes from </w:t>
      </w:r>
      <w:proofErr w:type="spellStart"/>
      <w:r w:rsidR="00910C4F">
        <w:t>gNB</w:t>
      </w:r>
      <w:proofErr w:type="spellEnd"/>
      <w:r w:rsidR="00910C4F">
        <w:t>-CU.</w:t>
      </w:r>
      <w:r w:rsidR="00937613">
        <w:t xml:space="preserve"> </w:t>
      </w:r>
    </w:p>
    <w:p w14:paraId="2D217276" w14:textId="77777777" w:rsidR="007512BE" w:rsidRDefault="001A251D" w:rsidP="00F05DE5">
      <w:r>
        <w:t>Cell on/off indication via backhaul will be a promising solution if it can be enhanced to</w:t>
      </w:r>
      <w:r w:rsidR="007512BE">
        <w:t xml:space="preserve"> support:</w:t>
      </w:r>
    </w:p>
    <w:p w14:paraId="1E3E6296" w14:textId="78CC2346" w:rsidR="007512BE" w:rsidRDefault="007512BE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7512BE">
        <w:rPr>
          <w:rFonts w:ascii="Times New Roman" w:eastAsia="Times New Roman" w:hAnsi="Times New Roman"/>
          <w:noProof w:val="0"/>
          <w:sz w:val="20"/>
          <w:szCs w:val="20"/>
        </w:rPr>
        <w:t>Assis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tance information from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 xml:space="preserve">-DU to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 xml:space="preserve">-CU to help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>-CU making cell on/off decision.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 We think this </w:t>
      </w:r>
      <w:r w:rsidR="00405CD1">
        <w:rPr>
          <w:rFonts w:ascii="Times New Roman" w:eastAsia="Times New Roman" w:hAnsi="Times New Roman"/>
          <w:noProof w:val="0"/>
          <w:sz w:val="20"/>
          <w:szCs w:val="20"/>
        </w:rPr>
        <w:t xml:space="preserve">information 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is needed because </w:t>
      </w:r>
      <w:proofErr w:type="spellStart"/>
      <w:r w:rsidR="00627D0A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627D0A">
        <w:rPr>
          <w:rFonts w:ascii="Times New Roman" w:eastAsia="Times New Roman" w:hAnsi="Times New Roman"/>
          <w:noProof w:val="0"/>
          <w:sz w:val="20"/>
          <w:szCs w:val="20"/>
        </w:rPr>
        <w:t>-DU has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 xml:space="preserve"> more awareness and </w:t>
      </w:r>
      <w:proofErr w:type="spellStart"/>
      <w:r w:rsidR="00405CD1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405CD1">
        <w:rPr>
          <w:rFonts w:ascii="Times New Roman" w:eastAsia="Times New Roman" w:hAnsi="Times New Roman"/>
          <w:noProof w:val="0"/>
          <w:sz w:val="20"/>
          <w:szCs w:val="20"/>
        </w:rPr>
        <w:t>-DU should be involved in cell on/off decision as explained below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287046B5" w14:textId="5C730656" w:rsidR="006741FC" w:rsidRDefault="00FF08D5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Certain level of autonomy is given</w:t>
      </w:r>
      <w:r w:rsidR="00065D43">
        <w:rPr>
          <w:rFonts w:ascii="Times New Roman" w:eastAsia="Times New Roman" w:hAnsi="Times New Roman"/>
          <w:noProof w:val="0"/>
          <w:sz w:val="20"/>
          <w:szCs w:val="20"/>
        </w:rPr>
        <w:t xml:space="preserve"> to </w:t>
      </w:r>
      <w:proofErr w:type="spellStart"/>
      <w:r w:rsidR="00AE0353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065D43">
        <w:rPr>
          <w:rFonts w:ascii="Times New Roman" w:eastAsia="Times New Roman" w:hAnsi="Times New Roman"/>
          <w:noProof w:val="0"/>
          <w:sz w:val="20"/>
          <w:szCs w:val="20"/>
        </w:rPr>
        <w:t>-DU to allow</w:t>
      </w:r>
      <w:r w:rsidR="00AE0353">
        <w:rPr>
          <w:rFonts w:ascii="Times New Roman" w:eastAsia="Times New Roman" w:hAnsi="Times New Roman"/>
          <w:noProof w:val="0"/>
          <w:sz w:val="20"/>
          <w:szCs w:val="20"/>
        </w:rPr>
        <w:t xml:space="preserve"> it </w:t>
      </w:r>
      <w:proofErr w:type="gramStart"/>
      <w:r w:rsidR="001D4020">
        <w:rPr>
          <w:rFonts w:ascii="Times New Roman" w:eastAsia="Times New Roman" w:hAnsi="Times New Roman"/>
          <w:noProof w:val="0"/>
          <w:sz w:val="20"/>
          <w:szCs w:val="20"/>
        </w:rPr>
        <w:t>make</w:t>
      </w:r>
      <w:proofErr w:type="gramEnd"/>
      <w:r w:rsidR="001D4020">
        <w:rPr>
          <w:rFonts w:ascii="Times New Roman" w:eastAsia="Times New Roman" w:hAnsi="Times New Roman"/>
          <w:noProof w:val="0"/>
          <w:sz w:val="20"/>
          <w:szCs w:val="20"/>
        </w:rPr>
        <w:t xml:space="preserve"> its own cell on/off decision according to the cell status.</w:t>
      </w:r>
      <w:r w:rsidR="0012497F">
        <w:rPr>
          <w:rFonts w:ascii="Times New Roman" w:eastAsia="Times New Roman" w:hAnsi="Times New Roman"/>
          <w:noProof w:val="0"/>
          <w:sz w:val="20"/>
          <w:szCs w:val="20"/>
        </w:rPr>
        <w:t xml:space="preserve"> The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proofErr w:type="spellStart"/>
      <w:r w:rsidR="00BB77F5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BB77F5">
        <w:rPr>
          <w:rFonts w:ascii="Times New Roman" w:eastAsia="Times New Roman" w:hAnsi="Times New Roman"/>
          <w:noProof w:val="0"/>
          <w:sz w:val="20"/>
          <w:szCs w:val="20"/>
        </w:rPr>
        <w:t>-DU has the up-to-date information</w:t>
      </w:r>
      <w:r w:rsidR="007C33D8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>e.g., number of active UEs,</w:t>
      </w:r>
      <w:r w:rsidR="00095739">
        <w:rPr>
          <w:rFonts w:ascii="Times New Roman" w:eastAsia="Times New Roman" w:hAnsi="Times New Roman"/>
          <w:noProof w:val="0"/>
          <w:sz w:val="20"/>
          <w:szCs w:val="20"/>
        </w:rPr>
        <w:t xml:space="preserve"> radio resource utilization ratio, traffic </w:t>
      </w:r>
      <w:r w:rsidR="00985759">
        <w:rPr>
          <w:rFonts w:ascii="Times New Roman" w:eastAsia="Times New Roman" w:hAnsi="Times New Roman"/>
          <w:noProof w:val="0"/>
          <w:sz w:val="20"/>
          <w:szCs w:val="20"/>
        </w:rPr>
        <w:t xml:space="preserve">status of the cell. Therefore, </w:t>
      </w:r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if certain level of autonomy is given to </w:t>
      </w:r>
      <w:proofErr w:type="spellStart"/>
      <w:r w:rsidR="009D1FF3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-DU, it can make </w:t>
      </w:r>
      <w:r w:rsidR="00CE00C8">
        <w:rPr>
          <w:rFonts w:ascii="Times New Roman" w:eastAsia="Times New Roman" w:hAnsi="Times New Roman"/>
          <w:noProof w:val="0"/>
          <w:sz w:val="20"/>
          <w:szCs w:val="20"/>
        </w:rPr>
        <w:t xml:space="preserve">proper cell on/off decision based on the </w:t>
      </w:r>
      <w:r w:rsidR="002E2BEC">
        <w:rPr>
          <w:rFonts w:ascii="Times New Roman" w:eastAsia="Times New Roman" w:hAnsi="Times New Roman"/>
          <w:noProof w:val="0"/>
          <w:sz w:val="20"/>
          <w:szCs w:val="20"/>
        </w:rPr>
        <w:t xml:space="preserve">above cell status. But </w:t>
      </w:r>
      <w:proofErr w:type="spellStart"/>
      <w:r w:rsidR="002E2BEC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2E2BEC">
        <w:rPr>
          <w:rFonts w:ascii="Times New Roman" w:eastAsia="Times New Roman" w:hAnsi="Times New Roman"/>
          <w:noProof w:val="0"/>
          <w:sz w:val="20"/>
          <w:szCs w:val="20"/>
        </w:rPr>
        <w:t>-CU should always control this procedure and being informed</w:t>
      </w:r>
      <w:r w:rsidR="00902621">
        <w:rPr>
          <w:rFonts w:ascii="Times New Roman" w:eastAsia="Times New Roman" w:hAnsi="Times New Roman"/>
          <w:noProof w:val="0"/>
          <w:sz w:val="20"/>
          <w:szCs w:val="20"/>
        </w:rPr>
        <w:t xml:space="preserve"> of any </w:t>
      </w:r>
      <w:proofErr w:type="spellStart"/>
      <w:r w:rsidR="00902621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902621">
        <w:rPr>
          <w:rFonts w:ascii="Times New Roman" w:eastAsia="Times New Roman" w:hAnsi="Times New Roman"/>
          <w:noProof w:val="0"/>
          <w:sz w:val="20"/>
          <w:szCs w:val="20"/>
        </w:rPr>
        <w:t>-DU’s decision.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FE617F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741FC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18063E25" w14:textId="034D0F5E" w:rsidR="007915C0" w:rsidRDefault="007915C0" w:rsidP="007915C0">
      <w:r>
        <w:t>RAN3 should lead the work and it may have some impacts on the assistance information which can be potentially supported by the UEs in the cell.</w:t>
      </w:r>
    </w:p>
    <w:p w14:paraId="1918E583" w14:textId="1ACBEE6A" w:rsidR="007915C0" w:rsidRPr="00E055C3" w:rsidRDefault="00847FDE" w:rsidP="007915C0">
      <w:pPr>
        <w:rPr>
          <w:b/>
          <w:bCs/>
        </w:rPr>
      </w:pPr>
      <w:r w:rsidRPr="00E055C3">
        <w:rPr>
          <w:b/>
          <w:bCs/>
        </w:rPr>
        <w:t xml:space="preserve">Proposal </w:t>
      </w:r>
      <w:r w:rsidR="00556927">
        <w:rPr>
          <w:b/>
          <w:bCs/>
        </w:rPr>
        <w:t>1</w:t>
      </w:r>
      <w:r w:rsidRPr="00E055C3">
        <w:rPr>
          <w:b/>
          <w:bCs/>
        </w:rPr>
        <w:t xml:space="preserve">: </w:t>
      </w:r>
      <w:r w:rsidR="00E055C3" w:rsidRPr="00E055C3">
        <w:rPr>
          <w:b/>
          <w:bCs/>
        </w:rPr>
        <w:t>Enhancements to support dynamic c</w:t>
      </w:r>
      <w:r w:rsidR="00B84A30" w:rsidRPr="00E055C3">
        <w:rPr>
          <w:b/>
          <w:bCs/>
        </w:rPr>
        <w:t>ell on/off indication via backhaul should be supported</w:t>
      </w:r>
      <w:r w:rsidR="008409A4">
        <w:rPr>
          <w:b/>
          <w:bCs/>
        </w:rPr>
        <w:t xml:space="preserve"> and RAN3 should be informed about it</w:t>
      </w:r>
      <w:r w:rsidR="00E055C3" w:rsidRPr="00E055C3">
        <w:rPr>
          <w:b/>
          <w:bCs/>
        </w:rPr>
        <w:t>.</w:t>
      </w:r>
      <w:r w:rsidR="007C63AA">
        <w:rPr>
          <w:b/>
          <w:bCs/>
        </w:rPr>
        <w:t xml:space="preserve"> </w:t>
      </w:r>
    </w:p>
    <w:p w14:paraId="1578E698" w14:textId="77777777" w:rsidR="00BA3DAE" w:rsidRDefault="00BA3DAE" w:rsidP="00BA3DAE">
      <w:pPr>
        <w:pStyle w:val="Caption"/>
      </w:pPr>
    </w:p>
    <w:p w14:paraId="49EF6581" w14:textId="43F3966E" w:rsidR="00BA3DAE" w:rsidRDefault="00BA3DAE" w:rsidP="00BA3DAE">
      <w:pPr>
        <w:pStyle w:val="Caption"/>
      </w:pPr>
      <w:r>
        <w:t xml:space="preserve">2.3 </w:t>
      </w:r>
      <w:proofErr w:type="spellStart"/>
      <w:r>
        <w:t>SCell</w:t>
      </w:r>
      <w:proofErr w:type="spellEnd"/>
      <w:r>
        <w:t xml:space="preserve"> activation/deactivation signalling</w:t>
      </w:r>
    </w:p>
    <w:p w14:paraId="2D7E3CF1" w14:textId="7DAE43D4" w:rsidR="001B5721" w:rsidRDefault="00F248D3" w:rsidP="007915C0">
      <w:r>
        <w:t xml:space="preserve">In </w:t>
      </w:r>
      <w:r w:rsidR="003E0474">
        <w:t>RAN1#</w:t>
      </w:r>
      <w:r w:rsidR="00421D8B">
        <w:t>117</w:t>
      </w:r>
      <w:r w:rsidR="00B704A3">
        <w:t>meeting, it was agreed that to support MAC CE based signalling to indicate on</w:t>
      </w:r>
      <w:r w:rsidR="00DF0994">
        <w:t>-demand SSB transmission on the cell, and it was back i</w:t>
      </w:r>
      <w:r w:rsidR="001B5721" w:rsidRPr="001B5721">
        <w:t>n RAN1</w:t>
      </w:r>
      <w:r w:rsidR="001B5721">
        <w:t>#116bis</w:t>
      </w:r>
      <w:r w:rsidR="00E83A2E">
        <w:t xml:space="preserve"> meeting, </w:t>
      </w:r>
      <w:r w:rsidR="008871AD">
        <w:t xml:space="preserve">RAN1 agreed </w:t>
      </w:r>
      <w:r w:rsidR="00A52B1E">
        <w:t>a few</w:t>
      </w:r>
      <w:r w:rsidR="008871AD">
        <w:t xml:space="preserve"> supported </w:t>
      </w:r>
      <w:r w:rsidR="00236485">
        <w:t>scenarios</w:t>
      </w:r>
      <w:r w:rsidR="00FC3417">
        <w:t xml:space="preserve">/cases to trigger </w:t>
      </w:r>
      <w:r w:rsidR="00A52B1E">
        <w:t xml:space="preserve">the </w:t>
      </w:r>
      <w:r w:rsidR="00FC3417">
        <w:t xml:space="preserve">on-demand SSB by </w:t>
      </w:r>
      <w:proofErr w:type="spellStart"/>
      <w:r w:rsidR="00FC3417">
        <w:t>gNB</w:t>
      </w:r>
      <w:proofErr w:type="spellEnd"/>
      <w:r w:rsidR="00FC3417">
        <w:t xml:space="preserve">, and some </w:t>
      </w:r>
      <w:r w:rsidR="00A52B1E">
        <w:t xml:space="preserve">scenarios </w:t>
      </w:r>
      <w:r w:rsidR="00FC3417">
        <w:t>are still FFS.</w:t>
      </w:r>
      <w:r w:rsidR="00847E50">
        <w:t xml:space="preserve"> </w:t>
      </w:r>
      <w:r w:rsidR="00A52B1E">
        <w:t>R</w:t>
      </w:r>
      <w:r w:rsidR="00847E50">
        <w:t>egarding the</w:t>
      </w:r>
      <w:r w:rsidR="000957D6">
        <w:t xml:space="preserve"> signalling for a cell supporting on-demand SSB </w:t>
      </w:r>
      <w:proofErr w:type="spellStart"/>
      <w:r w:rsidR="000957D6">
        <w:t>SCell</w:t>
      </w:r>
      <w:proofErr w:type="spellEnd"/>
      <w:r w:rsidR="000957D6">
        <w:t xml:space="preserve"> operation</w:t>
      </w:r>
      <w:r w:rsidR="009E7483">
        <w:t>, RAN1</w:t>
      </w:r>
      <w:r w:rsidR="00A52B1E">
        <w:t xml:space="preserve"> has</w:t>
      </w:r>
      <w:r w:rsidR="009E7483">
        <w:t xml:space="preserve"> listed two options</w:t>
      </w:r>
      <w:r w:rsidR="00027470">
        <w:t xml:space="preserve"> and it </w:t>
      </w:r>
      <w:r w:rsidR="000726A2">
        <w:t>is up to RAN2 to dis</w:t>
      </w:r>
      <w:r w:rsidR="00FE5C39">
        <w:t>cuss these options</w:t>
      </w:r>
      <w:r w:rsidR="009E7483">
        <w:t>:</w:t>
      </w:r>
    </w:p>
    <w:p w14:paraId="29761279" w14:textId="16D77C2B" w:rsidR="009E7483" w:rsidRDefault="009E7483" w:rsidP="007915C0">
      <w:r>
        <w:t xml:space="preserve">Option 1: Separate </w:t>
      </w:r>
      <w:proofErr w:type="spellStart"/>
      <w:r>
        <w:t>signaling</w:t>
      </w:r>
      <w:proofErr w:type="spellEnd"/>
      <w:r>
        <w:t xml:space="preserve"> between legacy/existing </w:t>
      </w:r>
      <w:proofErr w:type="spellStart"/>
      <w:r>
        <w:t>signaling</w:t>
      </w:r>
      <w:proofErr w:type="spellEnd"/>
      <w:r w:rsidR="001D4C74">
        <w:t xml:space="preserve"> providing </w:t>
      </w:r>
      <w:proofErr w:type="spellStart"/>
      <w:r w:rsidR="001D4C74">
        <w:t>SCell</w:t>
      </w:r>
      <w:proofErr w:type="spellEnd"/>
      <w:r w:rsidR="001D4C74">
        <w:t xml:space="preserve"> activation/deactivation and </w:t>
      </w:r>
      <w:proofErr w:type="spellStart"/>
      <w:r w:rsidR="001D4C74">
        <w:t>signaling</w:t>
      </w:r>
      <w:proofErr w:type="spellEnd"/>
      <w:r w:rsidR="001D4C74">
        <w:t xml:space="preserve"> providing on-demand SSB transmission indication.</w:t>
      </w:r>
    </w:p>
    <w:p w14:paraId="118B26EC" w14:textId="77777777" w:rsidR="00053C8A" w:rsidRDefault="001D4C74" w:rsidP="007915C0">
      <w:r>
        <w:t xml:space="preserve">Option 2: A single signalling in which both </w:t>
      </w:r>
      <w:proofErr w:type="spellStart"/>
      <w:r>
        <w:t>SCell</w:t>
      </w:r>
      <w:proofErr w:type="spellEnd"/>
      <w:r>
        <w:t xml:space="preserve"> activation/deactivation and on-demand SSB transmission indication are provided.</w:t>
      </w:r>
    </w:p>
    <w:p w14:paraId="506AAD3F" w14:textId="7C7A4849" w:rsidR="007D1728" w:rsidRDefault="00053C8A" w:rsidP="007915C0">
      <w:r>
        <w:t xml:space="preserve">Although the details are to be discussed and it is related </w:t>
      </w:r>
      <w:r w:rsidR="00DF74D3">
        <w:t>to</w:t>
      </w:r>
      <w:r>
        <w:t xml:space="preserve"> the supported scenarios/cases</w:t>
      </w:r>
      <w:r w:rsidR="00BB4E8B">
        <w:t xml:space="preserve">, it is preferrable to </w:t>
      </w:r>
      <w:r w:rsidR="008C5B07">
        <w:t xml:space="preserve">specify a separate </w:t>
      </w:r>
      <w:proofErr w:type="spellStart"/>
      <w:r w:rsidR="008C5B07">
        <w:t>signaling</w:t>
      </w:r>
      <w:proofErr w:type="spellEnd"/>
      <w:r w:rsidR="008C5B07">
        <w:t xml:space="preserve"> to trigger the on-demand SSB rather than </w:t>
      </w:r>
      <w:r w:rsidR="00DF74D3">
        <w:t>modifying</w:t>
      </w:r>
      <w:r w:rsidR="00F719A3">
        <w:t xml:space="preserve"> the legacy </w:t>
      </w:r>
      <w:proofErr w:type="spellStart"/>
      <w:r w:rsidR="007D1728">
        <w:t>signaling</w:t>
      </w:r>
      <w:proofErr w:type="spellEnd"/>
      <w:r w:rsidR="007D1728">
        <w:t xml:space="preserve"> </w:t>
      </w:r>
      <w:r w:rsidR="00BC58F6">
        <w:t>due to</w:t>
      </w:r>
      <w:r w:rsidR="007D1728">
        <w:t xml:space="preserve"> the reasons</w:t>
      </w:r>
      <w:r w:rsidR="00BC58F6">
        <w:t xml:space="preserve"> as</w:t>
      </w:r>
      <w:r w:rsidR="007D1728">
        <w:t xml:space="preserve"> listed </w:t>
      </w:r>
      <w:r w:rsidR="00BC58F6">
        <w:t>below:</w:t>
      </w:r>
    </w:p>
    <w:p w14:paraId="052F1A98" w14:textId="4A61EE31" w:rsidR="009C7D77" w:rsidRDefault="007D1728" w:rsidP="007D1728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FF30E8">
        <w:rPr>
          <w:rFonts w:ascii="Times New Roman" w:hAnsi="Times New Roman"/>
          <w:sz w:val="20"/>
          <w:szCs w:val="20"/>
        </w:rPr>
        <w:t xml:space="preserve">The </w:t>
      </w:r>
      <w:r w:rsidR="007220F2" w:rsidRPr="00FF30E8">
        <w:rPr>
          <w:rFonts w:ascii="Times New Roman" w:hAnsi="Times New Roman"/>
          <w:sz w:val="20"/>
          <w:szCs w:val="20"/>
        </w:rPr>
        <w:t xml:space="preserve">on-demand SSB trigger and SCell activation/deactivation </w:t>
      </w:r>
      <w:r w:rsidR="005B3380">
        <w:rPr>
          <w:rFonts w:ascii="Times New Roman" w:hAnsi="Times New Roman"/>
          <w:sz w:val="20"/>
          <w:szCs w:val="20"/>
        </w:rPr>
        <w:t>do</w:t>
      </w:r>
      <w:r w:rsidR="007220F2" w:rsidRPr="00FF30E8">
        <w:rPr>
          <w:rFonts w:ascii="Times New Roman" w:hAnsi="Times New Roman"/>
          <w:sz w:val="20"/>
          <w:szCs w:val="20"/>
        </w:rPr>
        <w:t xml:space="preserve"> not necessa</w:t>
      </w:r>
      <w:r w:rsidR="00BB77F1">
        <w:rPr>
          <w:rFonts w:ascii="Times New Roman" w:hAnsi="Times New Roman"/>
          <w:sz w:val="20"/>
          <w:szCs w:val="20"/>
        </w:rPr>
        <w:t xml:space="preserve">rility </w:t>
      </w:r>
      <w:r w:rsidR="00C36DD7">
        <w:rPr>
          <w:rFonts w:ascii="Times New Roman" w:hAnsi="Times New Roman"/>
          <w:sz w:val="20"/>
          <w:szCs w:val="20"/>
        </w:rPr>
        <w:t xml:space="preserve">happen </w:t>
      </w:r>
      <w:r w:rsidR="00BB77F1">
        <w:rPr>
          <w:rFonts w:ascii="Times New Roman" w:hAnsi="Times New Roman"/>
          <w:sz w:val="20"/>
          <w:szCs w:val="20"/>
        </w:rPr>
        <w:t>at the same time.</w:t>
      </w:r>
      <w:r w:rsidR="00C36DD7">
        <w:rPr>
          <w:rFonts w:ascii="Times New Roman" w:hAnsi="Times New Roman"/>
          <w:sz w:val="20"/>
          <w:szCs w:val="20"/>
        </w:rPr>
        <w:t xml:space="preserve"> In the supported sceanrios/cases agreend in RAN1#116bis, the sc</w:t>
      </w:r>
      <w:r w:rsidR="00BC58F6">
        <w:rPr>
          <w:rFonts w:ascii="Times New Roman" w:hAnsi="Times New Roman"/>
          <w:sz w:val="20"/>
          <w:szCs w:val="20"/>
        </w:rPr>
        <w:t>e</w:t>
      </w:r>
      <w:r w:rsidR="00C36DD7">
        <w:rPr>
          <w:rFonts w:ascii="Times New Roman" w:hAnsi="Times New Roman"/>
          <w:sz w:val="20"/>
          <w:szCs w:val="20"/>
        </w:rPr>
        <w:t>nario #2</w:t>
      </w:r>
      <w:r w:rsidR="00103F3F">
        <w:rPr>
          <w:rFonts w:ascii="Times New Roman" w:hAnsi="Times New Roman"/>
          <w:sz w:val="20"/>
          <w:szCs w:val="20"/>
        </w:rPr>
        <w:t xml:space="preserve"> where network can trigger the transmission of on-demand SSB before </w:t>
      </w:r>
      <w:r w:rsidR="00A525C4">
        <w:rPr>
          <w:rFonts w:ascii="Times New Roman" w:hAnsi="Times New Roman"/>
          <w:sz w:val="20"/>
          <w:szCs w:val="20"/>
        </w:rPr>
        <w:t>SCell activation is to be supported</w:t>
      </w:r>
      <w:r w:rsidR="004A22A5">
        <w:rPr>
          <w:rFonts w:ascii="Times New Roman" w:hAnsi="Times New Roman"/>
          <w:sz w:val="20"/>
          <w:szCs w:val="20"/>
        </w:rPr>
        <w:t>. Therefore, to separate the above two signalling</w:t>
      </w:r>
      <w:r w:rsidR="002C2F18">
        <w:rPr>
          <w:rFonts w:ascii="Times New Roman" w:hAnsi="Times New Roman"/>
          <w:sz w:val="20"/>
          <w:szCs w:val="20"/>
        </w:rPr>
        <w:t>s would be beneficial.</w:t>
      </w:r>
    </w:p>
    <w:p w14:paraId="022F3EB5" w14:textId="71ECEA66" w:rsidR="00EB6F2A" w:rsidRDefault="009629B6" w:rsidP="007D1728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sin</w:t>
      </w:r>
      <w:r w:rsidR="009114A1">
        <w:rPr>
          <w:rFonts w:ascii="Times New Roman" w:hAnsi="Times New Roman"/>
          <w:sz w:val="20"/>
          <w:szCs w:val="20"/>
        </w:rPr>
        <w:t>g</w:t>
      </w:r>
      <w:r>
        <w:rPr>
          <w:rFonts w:ascii="Times New Roman" w:hAnsi="Times New Roman"/>
          <w:sz w:val="20"/>
          <w:szCs w:val="20"/>
        </w:rPr>
        <w:t xml:space="preserve">le </w:t>
      </w:r>
      <w:r w:rsidR="005365CD">
        <w:rPr>
          <w:rFonts w:ascii="Times New Roman" w:hAnsi="Times New Roman"/>
          <w:sz w:val="20"/>
          <w:szCs w:val="20"/>
        </w:rPr>
        <w:t xml:space="preserve">signalling option </w:t>
      </w:r>
      <w:r w:rsidR="00074ECC">
        <w:rPr>
          <w:rFonts w:ascii="Times New Roman" w:hAnsi="Times New Roman"/>
          <w:sz w:val="20"/>
          <w:szCs w:val="20"/>
        </w:rPr>
        <w:t xml:space="preserve">might be </w:t>
      </w:r>
      <w:r w:rsidR="005365CD">
        <w:rPr>
          <w:rFonts w:ascii="Times New Roman" w:hAnsi="Times New Roman"/>
          <w:sz w:val="20"/>
          <w:szCs w:val="20"/>
        </w:rPr>
        <w:t>complex</w:t>
      </w:r>
      <w:r w:rsidR="00074ECC">
        <w:rPr>
          <w:rFonts w:ascii="Times New Roman" w:hAnsi="Times New Roman"/>
          <w:sz w:val="20"/>
          <w:szCs w:val="20"/>
        </w:rPr>
        <w:t>.</w:t>
      </w:r>
      <w:r w:rsidR="005365CD">
        <w:rPr>
          <w:rFonts w:ascii="Times New Roman" w:hAnsi="Times New Roman"/>
          <w:sz w:val="20"/>
          <w:szCs w:val="20"/>
        </w:rPr>
        <w:t xml:space="preserve"> With Option 2, it is envisaged</w:t>
      </w:r>
      <w:r w:rsidR="00B34EE4">
        <w:rPr>
          <w:rFonts w:ascii="Times New Roman" w:hAnsi="Times New Roman"/>
          <w:sz w:val="20"/>
          <w:szCs w:val="20"/>
        </w:rPr>
        <w:t xml:space="preserve"> that there will be an indicator in the legacy </w:t>
      </w:r>
      <w:r w:rsidR="00916B0D">
        <w:rPr>
          <w:rFonts w:ascii="Times New Roman" w:hAnsi="Times New Roman"/>
          <w:sz w:val="20"/>
          <w:szCs w:val="20"/>
        </w:rPr>
        <w:t xml:space="preserve">e.g., </w:t>
      </w:r>
      <w:r w:rsidR="00B34EE4">
        <w:rPr>
          <w:rFonts w:ascii="Times New Roman" w:hAnsi="Times New Roman"/>
          <w:sz w:val="20"/>
          <w:szCs w:val="20"/>
        </w:rPr>
        <w:t xml:space="preserve">SCell activation/deacativation </w:t>
      </w:r>
      <w:r w:rsidR="004B124E">
        <w:rPr>
          <w:rFonts w:ascii="Times New Roman" w:hAnsi="Times New Roman"/>
          <w:sz w:val="20"/>
          <w:szCs w:val="20"/>
        </w:rPr>
        <w:t>MAC CE to indicate that this command is for S</w:t>
      </w:r>
      <w:r w:rsidR="00F44910">
        <w:rPr>
          <w:rFonts w:ascii="Times New Roman" w:hAnsi="Times New Roman"/>
          <w:sz w:val="20"/>
          <w:szCs w:val="20"/>
        </w:rPr>
        <w:t>c</w:t>
      </w:r>
      <w:r w:rsidR="004B124E">
        <w:rPr>
          <w:rFonts w:ascii="Times New Roman" w:hAnsi="Times New Roman"/>
          <w:sz w:val="20"/>
          <w:szCs w:val="20"/>
        </w:rPr>
        <w:t>ell activation/deactivation or for on-demand SSB transmission</w:t>
      </w:r>
      <w:r w:rsidR="00A815F2">
        <w:rPr>
          <w:rFonts w:ascii="Times New Roman" w:hAnsi="Times New Roman"/>
          <w:sz w:val="20"/>
          <w:szCs w:val="20"/>
        </w:rPr>
        <w:t xml:space="preserve"> or for both</w:t>
      </w:r>
      <w:r w:rsidR="00F44910">
        <w:rPr>
          <w:rFonts w:ascii="Times New Roman" w:hAnsi="Times New Roman"/>
          <w:sz w:val="20"/>
          <w:szCs w:val="20"/>
        </w:rPr>
        <w:t>.</w:t>
      </w:r>
      <w:r w:rsidR="00C20F3E">
        <w:rPr>
          <w:rFonts w:ascii="Times New Roman" w:hAnsi="Times New Roman"/>
          <w:sz w:val="20"/>
          <w:szCs w:val="20"/>
        </w:rPr>
        <w:t xml:space="preserve"> We should try to avoid touching the</w:t>
      </w:r>
      <w:r w:rsidR="004506B1">
        <w:rPr>
          <w:rFonts w:ascii="Times New Roman" w:hAnsi="Times New Roman"/>
          <w:sz w:val="20"/>
          <w:szCs w:val="20"/>
        </w:rPr>
        <w:t xml:space="preserve"> </w:t>
      </w:r>
      <w:r w:rsidR="00C20F3E">
        <w:rPr>
          <w:rFonts w:ascii="Times New Roman" w:hAnsi="Times New Roman"/>
          <w:sz w:val="20"/>
          <w:szCs w:val="20"/>
        </w:rPr>
        <w:t>old signaling</w:t>
      </w:r>
      <w:r w:rsidR="00F33860">
        <w:rPr>
          <w:rFonts w:ascii="Times New Roman" w:hAnsi="Times New Roman"/>
          <w:sz w:val="20"/>
          <w:szCs w:val="20"/>
        </w:rPr>
        <w:t xml:space="preserve"> in general</w:t>
      </w:r>
      <w:r w:rsidR="003879D9">
        <w:rPr>
          <w:rFonts w:ascii="Times New Roman" w:hAnsi="Times New Roman"/>
          <w:sz w:val="20"/>
          <w:szCs w:val="20"/>
        </w:rPr>
        <w:t xml:space="preserve"> as</w:t>
      </w:r>
      <w:r w:rsidR="00F33860">
        <w:rPr>
          <w:rFonts w:ascii="Times New Roman" w:hAnsi="Times New Roman"/>
          <w:sz w:val="20"/>
          <w:szCs w:val="20"/>
        </w:rPr>
        <w:t xml:space="preserve"> </w:t>
      </w:r>
      <w:r w:rsidR="003879D9">
        <w:rPr>
          <w:rFonts w:ascii="Times New Roman" w:hAnsi="Times New Roman"/>
          <w:sz w:val="20"/>
          <w:szCs w:val="20"/>
        </w:rPr>
        <w:t>t</w:t>
      </w:r>
      <w:r w:rsidR="00791F1E">
        <w:rPr>
          <w:rFonts w:ascii="Times New Roman" w:hAnsi="Times New Roman"/>
          <w:sz w:val="20"/>
          <w:szCs w:val="20"/>
        </w:rPr>
        <w:t xml:space="preserve">his would </w:t>
      </w:r>
      <w:r w:rsidR="00F33860">
        <w:rPr>
          <w:rFonts w:ascii="Times New Roman" w:hAnsi="Times New Roman"/>
          <w:sz w:val="20"/>
          <w:szCs w:val="20"/>
        </w:rPr>
        <w:t xml:space="preserve">additionally </w:t>
      </w:r>
      <w:r w:rsidR="00791F1E">
        <w:rPr>
          <w:rFonts w:ascii="Times New Roman" w:hAnsi="Times New Roman"/>
          <w:sz w:val="20"/>
          <w:szCs w:val="20"/>
        </w:rPr>
        <w:t xml:space="preserve">lead </w:t>
      </w:r>
      <w:r w:rsidR="001C735A">
        <w:rPr>
          <w:rFonts w:ascii="Times New Roman" w:hAnsi="Times New Roman"/>
          <w:sz w:val="20"/>
          <w:szCs w:val="20"/>
        </w:rPr>
        <w:t xml:space="preserve">to </w:t>
      </w:r>
      <w:r w:rsidR="00585671">
        <w:rPr>
          <w:rFonts w:ascii="Times New Roman" w:hAnsi="Times New Roman"/>
          <w:sz w:val="20"/>
          <w:szCs w:val="20"/>
        </w:rPr>
        <w:t xml:space="preserve">the discuss of </w:t>
      </w:r>
      <w:r w:rsidR="003A55D3">
        <w:rPr>
          <w:rFonts w:ascii="Times New Roman" w:hAnsi="Times New Roman"/>
          <w:sz w:val="20"/>
          <w:szCs w:val="20"/>
        </w:rPr>
        <w:t xml:space="preserve">e.g., whether </w:t>
      </w:r>
      <w:r w:rsidR="00BA1138">
        <w:rPr>
          <w:rFonts w:ascii="Times New Roman" w:hAnsi="Times New Roman"/>
          <w:sz w:val="20"/>
          <w:szCs w:val="20"/>
        </w:rPr>
        <w:t>a particular Scell</w:t>
      </w:r>
      <w:r w:rsidR="003A55D3">
        <w:rPr>
          <w:rFonts w:ascii="Times New Roman" w:hAnsi="Times New Roman"/>
          <w:sz w:val="20"/>
          <w:szCs w:val="20"/>
        </w:rPr>
        <w:t xml:space="preserve"> to be activated</w:t>
      </w:r>
      <w:r w:rsidR="004506B1">
        <w:rPr>
          <w:rFonts w:ascii="Times New Roman" w:hAnsi="Times New Roman"/>
          <w:sz w:val="20"/>
          <w:szCs w:val="20"/>
        </w:rPr>
        <w:t xml:space="preserve"> or </w:t>
      </w:r>
      <w:r w:rsidR="00F17B89">
        <w:rPr>
          <w:rFonts w:ascii="Times New Roman" w:hAnsi="Times New Roman"/>
          <w:sz w:val="20"/>
          <w:szCs w:val="20"/>
        </w:rPr>
        <w:t>to broadcast OD-SSB</w:t>
      </w:r>
      <w:r w:rsidR="00D652F0">
        <w:rPr>
          <w:rFonts w:ascii="Times New Roman" w:hAnsi="Times New Roman"/>
          <w:sz w:val="20"/>
          <w:szCs w:val="20"/>
        </w:rPr>
        <w:t>.</w:t>
      </w:r>
    </w:p>
    <w:p w14:paraId="4B6DCC7F" w14:textId="06440A4A" w:rsidR="001D4C74" w:rsidRPr="00556927" w:rsidRDefault="00EB6F2A" w:rsidP="00EB6F2A">
      <w:pPr>
        <w:rPr>
          <w:b/>
          <w:bCs/>
        </w:rPr>
      </w:pPr>
      <w:r w:rsidRPr="00556927">
        <w:rPr>
          <w:b/>
          <w:bCs/>
        </w:rPr>
        <w:t xml:space="preserve">Proposal </w:t>
      </w:r>
      <w:r w:rsidR="00556927">
        <w:rPr>
          <w:b/>
          <w:bCs/>
        </w:rPr>
        <w:t>2</w:t>
      </w:r>
      <w:r w:rsidRPr="00556927">
        <w:rPr>
          <w:b/>
          <w:bCs/>
        </w:rPr>
        <w:t>:</w:t>
      </w:r>
      <w:r w:rsidR="00A525C4" w:rsidRPr="00556927">
        <w:rPr>
          <w:b/>
          <w:bCs/>
        </w:rPr>
        <w:t xml:space="preserve"> </w:t>
      </w:r>
      <w:r>
        <w:rPr>
          <w:b/>
          <w:bCs/>
        </w:rPr>
        <w:t xml:space="preserve">RAN2 to support separate signalling for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trigger the </w:t>
      </w:r>
      <w:r w:rsidR="008D4A1A">
        <w:rPr>
          <w:b/>
          <w:bCs/>
        </w:rPr>
        <w:t>on-demand SSB transmission</w:t>
      </w:r>
      <w:r w:rsidR="00FB79AD">
        <w:rPr>
          <w:b/>
          <w:bCs/>
        </w:rPr>
        <w:t xml:space="preserve"> from </w:t>
      </w:r>
      <w:proofErr w:type="spellStart"/>
      <w:r w:rsidR="00FB79AD">
        <w:rPr>
          <w:b/>
          <w:bCs/>
        </w:rPr>
        <w:t>S</w:t>
      </w:r>
      <w:r w:rsidR="00556927">
        <w:rPr>
          <w:b/>
          <w:bCs/>
        </w:rPr>
        <w:t>Cell</w:t>
      </w:r>
      <w:proofErr w:type="spellEnd"/>
      <w:r w:rsidR="00FB79AD">
        <w:rPr>
          <w:b/>
          <w:bCs/>
        </w:rPr>
        <w:t xml:space="preserve"> act</w:t>
      </w:r>
      <w:r w:rsidR="00577423">
        <w:rPr>
          <w:b/>
          <w:bCs/>
        </w:rPr>
        <w:t>ivation</w:t>
      </w:r>
      <w:r w:rsidR="00FB79AD">
        <w:rPr>
          <w:b/>
          <w:bCs/>
        </w:rPr>
        <w:t>/deact</w:t>
      </w:r>
      <w:r w:rsidR="00577423">
        <w:rPr>
          <w:b/>
          <w:bCs/>
        </w:rPr>
        <w:t>ivation</w:t>
      </w:r>
      <w:r w:rsidR="008D4A1A">
        <w:rPr>
          <w:b/>
          <w:bCs/>
        </w:rPr>
        <w:t>.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</w:t>
      </w:r>
    </w:p>
    <w:p w14:paraId="1FA3C74D" w14:textId="08871B63" w:rsidR="000E3AE0" w:rsidRDefault="000E3AE0" w:rsidP="007C0347">
      <w:r>
        <w:t>We have observation as following:</w:t>
      </w:r>
    </w:p>
    <w:p w14:paraId="20525A68" w14:textId="312F9FCD" w:rsidR="000E3AE0" w:rsidRPr="00783F86" w:rsidRDefault="00783F86" w:rsidP="007C0347">
      <w:pPr>
        <w:rPr>
          <w:b/>
          <w:bCs/>
        </w:rPr>
      </w:pPr>
      <w:r>
        <w:rPr>
          <w:b/>
          <w:bCs/>
        </w:rPr>
        <w:t>Observation</w:t>
      </w:r>
      <w:r w:rsidRPr="006741FC">
        <w:rPr>
          <w:b/>
          <w:bCs/>
        </w:rPr>
        <w:t xml:space="preserve"> 1:</w:t>
      </w:r>
      <w:r>
        <w:rPr>
          <w:b/>
          <w:bCs/>
        </w:rPr>
        <w:t xml:space="preserve"> Uplink wake-up-signal from UE to trigger the on-demand SSB in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is beneficial from RAN2 point of view. But we wait for RAN1 input.</w:t>
      </w:r>
    </w:p>
    <w:p w14:paraId="640741CD" w14:textId="70D111C6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24065236" w14:textId="77777777" w:rsidR="00E176D8" w:rsidRDefault="00E176D8" w:rsidP="00E176D8">
      <w:pPr>
        <w:rPr>
          <w:b/>
          <w:bCs/>
        </w:rPr>
      </w:pPr>
      <w:r w:rsidRPr="00E055C3">
        <w:rPr>
          <w:b/>
          <w:bCs/>
        </w:rPr>
        <w:t xml:space="preserve">Proposal </w:t>
      </w:r>
      <w:r>
        <w:rPr>
          <w:b/>
          <w:bCs/>
        </w:rPr>
        <w:t>1</w:t>
      </w:r>
      <w:r w:rsidRPr="00E055C3">
        <w:rPr>
          <w:b/>
          <w:bCs/>
        </w:rPr>
        <w:t>: Enhancements to support dynamic cell on/off indication via backhaul should be supported</w:t>
      </w:r>
      <w:r>
        <w:rPr>
          <w:b/>
          <w:bCs/>
        </w:rPr>
        <w:t xml:space="preserve"> and RAN3 should be informed about it</w:t>
      </w:r>
      <w:r w:rsidRPr="00E055C3">
        <w:rPr>
          <w:b/>
          <w:bCs/>
        </w:rPr>
        <w:t>.</w:t>
      </w:r>
      <w:r>
        <w:rPr>
          <w:b/>
          <w:bCs/>
        </w:rPr>
        <w:t xml:space="preserve"> </w:t>
      </w:r>
    </w:p>
    <w:p w14:paraId="794FA230" w14:textId="77777777" w:rsidR="00E176D8" w:rsidRPr="00556927" w:rsidRDefault="00E176D8" w:rsidP="00E176D8">
      <w:pPr>
        <w:rPr>
          <w:b/>
          <w:bCs/>
        </w:rPr>
      </w:pPr>
      <w:r w:rsidRPr="00556927">
        <w:rPr>
          <w:b/>
          <w:bCs/>
        </w:rPr>
        <w:t xml:space="preserve">Proposal </w:t>
      </w:r>
      <w:r>
        <w:rPr>
          <w:b/>
          <w:bCs/>
        </w:rPr>
        <w:t>2</w:t>
      </w:r>
      <w:r w:rsidRPr="00556927">
        <w:rPr>
          <w:b/>
          <w:bCs/>
        </w:rPr>
        <w:t xml:space="preserve">: </w:t>
      </w:r>
      <w:r>
        <w:rPr>
          <w:b/>
          <w:bCs/>
        </w:rPr>
        <w:t xml:space="preserve">RAN2 to support separate signalling for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trigger the on-demand SSB transmission from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activation/deactivation.</w:t>
      </w:r>
    </w:p>
    <w:p w14:paraId="313FD809" w14:textId="77777777" w:rsidR="00E176D8" w:rsidRPr="00E055C3" w:rsidRDefault="00E176D8" w:rsidP="00E176D8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C298F" w14:textId="77777777" w:rsidR="00D827F0" w:rsidRDefault="00D827F0">
      <w:r>
        <w:separator/>
      </w:r>
    </w:p>
  </w:endnote>
  <w:endnote w:type="continuationSeparator" w:id="0">
    <w:p w14:paraId="46CBFE6B" w14:textId="77777777" w:rsidR="00D827F0" w:rsidRDefault="00D827F0">
      <w:r>
        <w:continuationSeparator/>
      </w:r>
    </w:p>
  </w:endnote>
  <w:endnote w:type="continuationNotice" w:id="1">
    <w:p w14:paraId="726C6E12" w14:textId="77777777" w:rsidR="00D827F0" w:rsidRDefault="00D82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03BA" w14:textId="77777777" w:rsidR="00D827F0" w:rsidRDefault="00D827F0">
      <w:r>
        <w:separator/>
      </w:r>
    </w:p>
  </w:footnote>
  <w:footnote w:type="continuationSeparator" w:id="0">
    <w:p w14:paraId="087055FD" w14:textId="77777777" w:rsidR="00D827F0" w:rsidRDefault="00D827F0">
      <w:r>
        <w:continuationSeparator/>
      </w:r>
    </w:p>
  </w:footnote>
  <w:footnote w:type="continuationNotice" w:id="1">
    <w:p w14:paraId="7C4CF047" w14:textId="77777777" w:rsidR="00D827F0" w:rsidRDefault="00D827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53C4327"/>
    <w:multiLevelType w:val="hybridMultilevel"/>
    <w:tmpl w:val="B3AE91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97FBD"/>
    <w:multiLevelType w:val="hybridMultilevel"/>
    <w:tmpl w:val="9C18B9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6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5"/>
  </w:num>
  <w:num w:numId="2" w16cid:durableId="1472406630">
    <w:abstractNumId w:val="15"/>
  </w:num>
  <w:num w:numId="3" w16cid:durableId="1275019771">
    <w:abstractNumId w:val="7"/>
  </w:num>
  <w:num w:numId="4" w16cid:durableId="2023631484">
    <w:abstractNumId w:val="4"/>
  </w:num>
  <w:num w:numId="5" w16cid:durableId="97798783">
    <w:abstractNumId w:val="1"/>
  </w:num>
  <w:num w:numId="6" w16cid:durableId="1417440385">
    <w:abstractNumId w:val="13"/>
  </w:num>
  <w:num w:numId="7" w16cid:durableId="495194234">
    <w:abstractNumId w:val="11"/>
  </w:num>
  <w:num w:numId="8" w16cid:durableId="178592675">
    <w:abstractNumId w:val="16"/>
  </w:num>
  <w:num w:numId="9" w16cid:durableId="189729083">
    <w:abstractNumId w:val="0"/>
  </w:num>
  <w:num w:numId="10" w16cid:durableId="1221284069">
    <w:abstractNumId w:val="8"/>
  </w:num>
  <w:num w:numId="11" w16cid:durableId="1041634496">
    <w:abstractNumId w:val="12"/>
  </w:num>
  <w:num w:numId="12" w16cid:durableId="1875606508">
    <w:abstractNumId w:val="9"/>
  </w:num>
  <w:num w:numId="13" w16cid:durableId="1902011288">
    <w:abstractNumId w:val="14"/>
  </w:num>
  <w:num w:numId="14" w16cid:durableId="249000757">
    <w:abstractNumId w:val="10"/>
  </w:num>
  <w:num w:numId="15" w16cid:durableId="771703459">
    <w:abstractNumId w:val="6"/>
  </w:num>
  <w:num w:numId="16" w16cid:durableId="1229727738">
    <w:abstractNumId w:val="2"/>
  </w:num>
  <w:num w:numId="17" w16cid:durableId="177084943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2BF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6E2"/>
    <w:rsid w:val="000118B9"/>
    <w:rsid w:val="00011FD4"/>
    <w:rsid w:val="00011FE0"/>
    <w:rsid w:val="00012227"/>
    <w:rsid w:val="000125A2"/>
    <w:rsid w:val="0001391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01A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470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C8A"/>
    <w:rsid w:val="00053EA7"/>
    <w:rsid w:val="00053F5C"/>
    <w:rsid w:val="000547A0"/>
    <w:rsid w:val="00054FC7"/>
    <w:rsid w:val="0005517C"/>
    <w:rsid w:val="000553A7"/>
    <w:rsid w:val="000561E4"/>
    <w:rsid w:val="00056221"/>
    <w:rsid w:val="0005693E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6A2"/>
    <w:rsid w:val="000727F3"/>
    <w:rsid w:val="00072BBA"/>
    <w:rsid w:val="00074846"/>
    <w:rsid w:val="00074ECC"/>
    <w:rsid w:val="00075238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739"/>
    <w:rsid w:val="000957D6"/>
    <w:rsid w:val="00095AA2"/>
    <w:rsid w:val="00095DEE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625C"/>
    <w:rsid w:val="000C6A29"/>
    <w:rsid w:val="000C6A67"/>
    <w:rsid w:val="000D10F9"/>
    <w:rsid w:val="000D1BCF"/>
    <w:rsid w:val="000D2365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3AE0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F3F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497F"/>
    <w:rsid w:val="00125188"/>
    <w:rsid w:val="00125200"/>
    <w:rsid w:val="00125FF2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A17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D95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594"/>
    <w:rsid w:val="0019765F"/>
    <w:rsid w:val="00197F6B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416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5058"/>
    <w:rsid w:val="001B5721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438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5A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C74"/>
    <w:rsid w:val="001D4D75"/>
    <w:rsid w:val="001D4D99"/>
    <w:rsid w:val="001D5025"/>
    <w:rsid w:val="001D524B"/>
    <w:rsid w:val="001D541E"/>
    <w:rsid w:val="001D5483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07F85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53DF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485"/>
    <w:rsid w:val="002365C3"/>
    <w:rsid w:val="00236634"/>
    <w:rsid w:val="00236CF7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0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DD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0BFB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97ED7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338A"/>
    <w:rsid w:val="002B3C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2F18"/>
    <w:rsid w:val="002C386F"/>
    <w:rsid w:val="002C392D"/>
    <w:rsid w:val="002C48C8"/>
    <w:rsid w:val="002C4C4D"/>
    <w:rsid w:val="002C580A"/>
    <w:rsid w:val="002C69BB"/>
    <w:rsid w:val="002C6AFF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2BEC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2C"/>
    <w:rsid w:val="002E648C"/>
    <w:rsid w:val="002E6B4B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2E4D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E94"/>
    <w:rsid w:val="00331073"/>
    <w:rsid w:val="00332316"/>
    <w:rsid w:val="003329BD"/>
    <w:rsid w:val="00332A0A"/>
    <w:rsid w:val="00332B43"/>
    <w:rsid w:val="00332CDA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115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0D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3113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5FD7"/>
    <w:rsid w:val="00386611"/>
    <w:rsid w:val="003866FF"/>
    <w:rsid w:val="00386920"/>
    <w:rsid w:val="003870F8"/>
    <w:rsid w:val="003879D9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93E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5D3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358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0D6"/>
    <w:rsid w:val="003C673F"/>
    <w:rsid w:val="003C722B"/>
    <w:rsid w:val="003C7291"/>
    <w:rsid w:val="003C7546"/>
    <w:rsid w:val="003C7A34"/>
    <w:rsid w:val="003D001B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474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E87"/>
    <w:rsid w:val="003E5070"/>
    <w:rsid w:val="003E59B1"/>
    <w:rsid w:val="003E5B8B"/>
    <w:rsid w:val="003E6141"/>
    <w:rsid w:val="003E6D4D"/>
    <w:rsid w:val="003E7169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CD1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34C"/>
    <w:rsid w:val="004179E1"/>
    <w:rsid w:val="004203CA"/>
    <w:rsid w:val="004215FF"/>
    <w:rsid w:val="00421BDA"/>
    <w:rsid w:val="00421D8B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1A54"/>
    <w:rsid w:val="0044220B"/>
    <w:rsid w:val="004422F7"/>
    <w:rsid w:val="00443420"/>
    <w:rsid w:val="00443A97"/>
    <w:rsid w:val="00443D00"/>
    <w:rsid w:val="0044411C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6B1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47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142E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2A5"/>
    <w:rsid w:val="004A24B0"/>
    <w:rsid w:val="004A25D7"/>
    <w:rsid w:val="004A2C92"/>
    <w:rsid w:val="004A2E38"/>
    <w:rsid w:val="004A33E8"/>
    <w:rsid w:val="004A343D"/>
    <w:rsid w:val="004A3895"/>
    <w:rsid w:val="004A3D2B"/>
    <w:rsid w:val="004A3DCA"/>
    <w:rsid w:val="004A539C"/>
    <w:rsid w:val="004A7057"/>
    <w:rsid w:val="004A718F"/>
    <w:rsid w:val="004A7837"/>
    <w:rsid w:val="004A7B44"/>
    <w:rsid w:val="004A7F8D"/>
    <w:rsid w:val="004B04FE"/>
    <w:rsid w:val="004B0B12"/>
    <w:rsid w:val="004B0E09"/>
    <w:rsid w:val="004B124E"/>
    <w:rsid w:val="004B1A6C"/>
    <w:rsid w:val="004B2B9C"/>
    <w:rsid w:val="004B2FC3"/>
    <w:rsid w:val="004B301A"/>
    <w:rsid w:val="004B32A6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62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DE2"/>
    <w:rsid w:val="004F3C25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33B"/>
    <w:rsid w:val="005064C5"/>
    <w:rsid w:val="00506640"/>
    <w:rsid w:val="005072EC"/>
    <w:rsid w:val="005073E7"/>
    <w:rsid w:val="00510601"/>
    <w:rsid w:val="0051153D"/>
    <w:rsid w:val="0051162E"/>
    <w:rsid w:val="005116BC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5CD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927"/>
    <w:rsid w:val="00556A88"/>
    <w:rsid w:val="00556AD1"/>
    <w:rsid w:val="00556CA1"/>
    <w:rsid w:val="005608C9"/>
    <w:rsid w:val="00560F5F"/>
    <w:rsid w:val="0056115E"/>
    <w:rsid w:val="00561678"/>
    <w:rsid w:val="005617F5"/>
    <w:rsid w:val="00561870"/>
    <w:rsid w:val="00561E21"/>
    <w:rsid w:val="00561E70"/>
    <w:rsid w:val="00562571"/>
    <w:rsid w:val="00563610"/>
    <w:rsid w:val="0056397A"/>
    <w:rsid w:val="005642C5"/>
    <w:rsid w:val="00566280"/>
    <w:rsid w:val="005665D9"/>
    <w:rsid w:val="005666C8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77423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5671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380"/>
    <w:rsid w:val="005B36FC"/>
    <w:rsid w:val="005B4487"/>
    <w:rsid w:val="005B47DC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3FF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4E6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0A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47925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774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A0012"/>
    <w:rsid w:val="006A09AF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B030F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6CBC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488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84C"/>
    <w:rsid w:val="007116FC"/>
    <w:rsid w:val="00711C83"/>
    <w:rsid w:val="00712BD8"/>
    <w:rsid w:val="00712D89"/>
    <w:rsid w:val="00712E97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619"/>
    <w:rsid w:val="007220F2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97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3F86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1F1E"/>
    <w:rsid w:val="00792A35"/>
    <w:rsid w:val="00792A56"/>
    <w:rsid w:val="00792D40"/>
    <w:rsid w:val="00792E19"/>
    <w:rsid w:val="00793011"/>
    <w:rsid w:val="007932D1"/>
    <w:rsid w:val="00793DA5"/>
    <w:rsid w:val="00795D0F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021"/>
    <w:rsid w:val="007B6117"/>
    <w:rsid w:val="007B64A1"/>
    <w:rsid w:val="007B6A35"/>
    <w:rsid w:val="007B6C39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33D8"/>
    <w:rsid w:val="007C4510"/>
    <w:rsid w:val="007C4CB5"/>
    <w:rsid w:val="007C5073"/>
    <w:rsid w:val="007C5FDC"/>
    <w:rsid w:val="007C6329"/>
    <w:rsid w:val="007C63AA"/>
    <w:rsid w:val="007C6A4C"/>
    <w:rsid w:val="007C6E24"/>
    <w:rsid w:val="007C7E3A"/>
    <w:rsid w:val="007D0092"/>
    <w:rsid w:val="007D07B4"/>
    <w:rsid w:val="007D094E"/>
    <w:rsid w:val="007D0A4B"/>
    <w:rsid w:val="007D0DCB"/>
    <w:rsid w:val="007D1728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90D"/>
    <w:rsid w:val="007E3F04"/>
    <w:rsid w:val="007E3FC1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A9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4F2"/>
    <w:rsid w:val="00840953"/>
    <w:rsid w:val="008409A4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E50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57D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1AD"/>
    <w:rsid w:val="008872A4"/>
    <w:rsid w:val="00887B04"/>
    <w:rsid w:val="00887B8A"/>
    <w:rsid w:val="00890405"/>
    <w:rsid w:val="00890665"/>
    <w:rsid w:val="00890698"/>
    <w:rsid w:val="008906F7"/>
    <w:rsid w:val="00890F8A"/>
    <w:rsid w:val="00891417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3DC9"/>
    <w:rsid w:val="008C45DC"/>
    <w:rsid w:val="008C46C2"/>
    <w:rsid w:val="008C487A"/>
    <w:rsid w:val="008C4A82"/>
    <w:rsid w:val="008C5B07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A1A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9EC"/>
    <w:rsid w:val="008F6AEE"/>
    <w:rsid w:val="008F70F4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621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0FC1"/>
    <w:rsid w:val="009114A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0D"/>
    <w:rsid w:val="00916B66"/>
    <w:rsid w:val="00916CCA"/>
    <w:rsid w:val="009175CD"/>
    <w:rsid w:val="009179BE"/>
    <w:rsid w:val="009204CB"/>
    <w:rsid w:val="00920DB0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4FB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1676"/>
    <w:rsid w:val="009622CA"/>
    <w:rsid w:val="009622FC"/>
    <w:rsid w:val="00962837"/>
    <w:rsid w:val="009629B6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5759"/>
    <w:rsid w:val="009869EE"/>
    <w:rsid w:val="00986E34"/>
    <w:rsid w:val="00986F7C"/>
    <w:rsid w:val="009871A5"/>
    <w:rsid w:val="0099072E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A5E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C7D77"/>
    <w:rsid w:val="009D027F"/>
    <w:rsid w:val="009D0C59"/>
    <w:rsid w:val="009D1AD0"/>
    <w:rsid w:val="009D1EC6"/>
    <w:rsid w:val="009D1FF3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483"/>
    <w:rsid w:val="009E7560"/>
    <w:rsid w:val="009E787A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A86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5C4"/>
    <w:rsid w:val="00A527DA"/>
    <w:rsid w:val="00A52977"/>
    <w:rsid w:val="00A52B1E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5F2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589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77E3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6BE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AC0"/>
    <w:rsid w:val="00B31BD2"/>
    <w:rsid w:val="00B31C1E"/>
    <w:rsid w:val="00B32262"/>
    <w:rsid w:val="00B338D0"/>
    <w:rsid w:val="00B341B9"/>
    <w:rsid w:val="00B3473B"/>
    <w:rsid w:val="00B34EE4"/>
    <w:rsid w:val="00B3509D"/>
    <w:rsid w:val="00B363B9"/>
    <w:rsid w:val="00B369D5"/>
    <w:rsid w:val="00B37504"/>
    <w:rsid w:val="00B4096D"/>
    <w:rsid w:val="00B40BE5"/>
    <w:rsid w:val="00B41132"/>
    <w:rsid w:val="00B41213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63E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033"/>
    <w:rsid w:val="00B67552"/>
    <w:rsid w:val="00B676E8"/>
    <w:rsid w:val="00B67A4B"/>
    <w:rsid w:val="00B67A86"/>
    <w:rsid w:val="00B67DEB"/>
    <w:rsid w:val="00B700B7"/>
    <w:rsid w:val="00B704A3"/>
    <w:rsid w:val="00B70D11"/>
    <w:rsid w:val="00B7131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891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952"/>
    <w:rsid w:val="00B82E10"/>
    <w:rsid w:val="00B847B6"/>
    <w:rsid w:val="00B84A30"/>
    <w:rsid w:val="00B84D28"/>
    <w:rsid w:val="00B850DC"/>
    <w:rsid w:val="00B851AB"/>
    <w:rsid w:val="00B85D53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138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7584"/>
    <w:rsid w:val="00BA7699"/>
    <w:rsid w:val="00BA78BB"/>
    <w:rsid w:val="00BA7A3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4E8B"/>
    <w:rsid w:val="00BB56E9"/>
    <w:rsid w:val="00BB5B13"/>
    <w:rsid w:val="00BB64EB"/>
    <w:rsid w:val="00BB66C8"/>
    <w:rsid w:val="00BB7622"/>
    <w:rsid w:val="00BB7760"/>
    <w:rsid w:val="00BB77F1"/>
    <w:rsid w:val="00BB77F5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58F6"/>
    <w:rsid w:val="00BC7252"/>
    <w:rsid w:val="00BD012B"/>
    <w:rsid w:val="00BD0574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4EC3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03D7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0F3E"/>
    <w:rsid w:val="00C210FD"/>
    <w:rsid w:val="00C2115F"/>
    <w:rsid w:val="00C215A2"/>
    <w:rsid w:val="00C221A3"/>
    <w:rsid w:val="00C22592"/>
    <w:rsid w:val="00C22612"/>
    <w:rsid w:val="00C230A0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6DD7"/>
    <w:rsid w:val="00C3701B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BE8"/>
    <w:rsid w:val="00C434AC"/>
    <w:rsid w:val="00C43834"/>
    <w:rsid w:val="00C45958"/>
    <w:rsid w:val="00C45A06"/>
    <w:rsid w:val="00C466BC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17F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43A"/>
    <w:rsid w:val="00CA5F3E"/>
    <w:rsid w:val="00CA60F0"/>
    <w:rsid w:val="00CA67D3"/>
    <w:rsid w:val="00CA6D2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0AF0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0C8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29E5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CB2"/>
    <w:rsid w:val="00D16F32"/>
    <w:rsid w:val="00D175BD"/>
    <w:rsid w:val="00D176C4"/>
    <w:rsid w:val="00D17767"/>
    <w:rsid w:val="00D17935"/>
    <w:rsid w:val="00D17BEC"/>
    <w:rsid w:val="00D202A9"/>
    <w:rsid w:val="00D20326"/>
    <w:rsid w:val="00D205AE"/>
    <w:rsid w:val="00D2065E"/>
    <w:rsid w:val="00D21115"/>
    <w:rsid w:val="00D212FB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1CF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377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1DC2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766"/>
    <w:rsid w:val="00D64846"/>
    <w:rsid w:val="00D649BD"/>
    <w:rsid w:val="00D652F0"/>
    <w:rsid w:val="00D65324"/>
    <w:rsid w:val="00D660C1"/>
    <w:rsid w:val="00D663C0"/>
    <w:rsid w:val="00D66F2E"/>
    <w:rsid w:val="00D6747B"/>
    <w:rsid w:val="00D67B5D"/>
    <w:rsid w:val="00D67EAE"/>
    <w:rsid w:val="00D70030"/>
    <w:rsid w:val="00D703C2"/>
    <w:rsid w:val="00D70DD5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6FB"/>
    <w:rsid w:val="00D8099F"/>
    <w:rsid w:val="00D80AA9"/>
    <w:rsid w:val="00D80BE2"/>
    <w:rsid w:val="00D80E0E"/>
    <w:rsid w:val="00D810F1"/>
    <w:rsid w:val="00D818DB"/>
    <w:rsid w:val="00D820F9"/>
    <w:rsid w:val="00D82748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17"/>
    <w:rsid w:val="00DA4065"/>
    <w:rsid w:val="00DA4CA3"/>
    <w:rsid w:val="00DA52A1"/>
    <w:rsid w:val="00DA58AE"/>
    <w:rsid w:val="00DA6BA1"/>
    <w:rsid w:val="00DA7620"/>
    <w:rsid w:val="00DB0323"/>
    <w:rsid w:val="00DB04A2"/>
    <w:rsid w:val="00DB0A84"/>
    <w:rsid w:val="00DB158D"/>
    <w:rsid w:val="00DB1D30"/>
    <w:rsid w:val="00DB1E5F"/>
    <w:rsid w:val="00DB20A5"/>
    <w:rsid w:val="00DB2926"/>
    <w:rsid w:val="00DB2AD0"/>
    <w:rsid w:val="00DB2C39"/>
    <w:rsid w:val="00DB2D40"/>
    <w:rsid w:val="00DB3196"/>
    <w:rsid w:val="00DB3A6E"/>
    <w:rsid w:val="00DB428E"/>
    <w:rsid w:val="00DB4ADF"/>
    <w:rsid w:val="00DB5364"/>
    <w:rsid w:val="00DB5672"/>
    <w:rsid w:val="00DB5B13"/>
    <w:rsid w:val="00DB5CB9"/>
    <w:rsid w:val="00DB5D26"/>
    <w:rsid w:val="00DB60E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59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2E08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36D"/>
    <w:rsid w:val="00DE49A3"/>
    <w:rsid w:val="00DE5120"/>
    <w:rsid w:val="00DE5445"/>
    <w:rsid w:val="00DE5EE3"/>
    <w:rsid w:val="00DE6BAF"/>
    <w:rsid w:val="00DE6E8A"/>
    <w:rsid w:val="00DF0676"/>
    <w:rsid w:val="00DF0994"/>
    <w:rsid w:val="00DF0EE0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4D3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5D04"/>
    <w:rsid w:val="00E060DF"/>
    <w:rsid w:val="00E06ADD"/>
    <w:rsid w:val="00E0703A"/>
    <w:rsid w:val="00E0714A"/>
    <w:rsid w:val="00E07382"/>
    <w:rsid w:val="00E07E8A"/>
    <w:rsid w:val="00E07FDF"/>
    <w:rsid w:val="00E113CD"/>
    <w:rsid w:val="00E11F2F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6D8"/>
    <w:rsid w:val="00E17DD5"/>
    <w:rsid w:val="00E212FF"/>
    <w:rsid w:val="00E2194E"/>
    <w:rsid w:val="00E21E02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67FE6"/>
    <w:rsid w:val="00E709AC"/>
    <w:rsid w:val="00E71278"/>
    <w:rsid w:val="00E7185B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3A2E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826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C65"/>
    <w:rsid w:val="00EA3F98"/>
    <w:rsid w:val="00EA460C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6F2A"/>
    <w:rsid w:val="00EB723F"/>
    <w:rsid w:val="00EB7367"/>
    <w:rsid w:val="00EB7663"/>
    <w:rsid w:val="00EB79CC"/>
    <w:rsid w:val="00EC0B9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3BD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A2D"/>
    <w:rsid w:val="00EF6B48"/>
    <w:rsid w:val="00EF7EA5"/>
    <w:rsid w:val="00F02112"/>
    <w:rsid w:val="00F02169"/>
    <w:rsid w:val="00F02371"/>
    <w:rsid w:val="00F02D59"/>
    <w:rsid w:val="00F040E9"/>
    <w:rsid w:val="00F0422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732"/>
    <w:rsid w:val="00F17679"/>
    <w:rsid w:val="00F17B89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48D3"/>
    <w:rsid w:val="00F25026"/>
    <w:rsid w:val="00F25032"/>
    <w:rsid w:val="00F25868"/>
    <w:rsid w:val="00F26C46"/>
    <w:rsid w:val="00F26D70"/>
    <w:rsid w:val="00F27269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60"/>
    <w:rsid w:val="00F338CA"/>
    <w:rsid w:val="00F34395"/>
    <w:rsid w:val="00F3503A"/>
    <w:rsid w:val="00F35244"/>
    <w:rsid w:val="00F35248"/>
    <w:rsid w:val="00F3538B"/>
    <w:rsid w:val="00F354C6"/>
    <w:rsid w:val="00F3588E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91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52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3D1"/>
    <w:rsid w:val="00F71756"/>
    <w:rsid w:val="00F719A3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80C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57B9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AD"/>
    <w:rsid w:val="00FB79C9"/>
    <w:rsid w:val="00FC0AB5"/>
    <w:rsid w:val="00FC11B3"/>
    <w:rsid w:val="00FC1434"/>
    <w:rsid w:val="00FC1FF4"/>
    <w:rsid w:val="00FC2005"/>
    <w:rsid w:val="00FC33A2"/>
    <w:rsid w:val="00FC3417"/>
    <w:rsid w:val="00FC3C3D"/>
    <w:rsid w:val="00FC4718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5A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5C39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B43"/>
    <w:rsid w:val="00FF30E8"/>
    <w:rsid w:val="00FF3BC7"/>
    <w:rsid w:val="00FF419D"/>
    <w:rsid w:val="00FF4813"/>
    <w:rsid w:val="00FF49E2"/>
    <w:rsid w:val="00FF4A3F"/>
    <w:rsid w:val="00FF58F1"/>
    <w:rsid w:val="00FF6320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1107</Words>
  <Characters>6183</Characters>
  <Application>Microsoft Office Word</Application>
  <DocSecurity>0</DocSecurity>
  <Lines>51</Lines>
  <Paragraphs>14</Paragraphs>
  <ScaleCrop>false</ScaleCrop>
  <Company>Alcatel-Lucent</Company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33</cp:revision>
  <cp:lastPrinted>2009-09-26T16:02:00Z</cp:lastPrinted>
  <dcterms:created xsi:type="dcterms:W3CDTF">2024-08-08T14:21:00Z</dcterms:created>
  <dcterms:modified xsi:type="dcterms:W3CDTF">2024-08-08T14:26:00Z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