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65CDEB59"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815B2">
        <w:rPr>
          <w:rFonts w:cs="Times New Roman"/>
          <w:b/>
          <w:sz w:val="24"/>
          <w:lang w:val="de-DE" w:eastAsia="x-none"/>
        </w:rPr>
        <w:t>7</w:t>
      </w:r>
      <w:r w:rsidR="00C86B88">
        <w:rPr>
          <w:rFonts w:cs="Times New Roman"/>
          <w:b/>
          <w:sz w:val="24"/>
          <w:lang w:val="de-DE" w:eastAsia="x-none"/>
        </w:rPr>
        <w:tab/>
        <w:t>R2-240</w:t>
      </w:r>
      <w:r w:rsidR="000B2C87">
        <w:rPr>
          <w:rFonts w:cs="Times New Roman"/>
          <w:b/>
          <w:sz w:val="24"/>
          <w:lang w:val="de-DE" w:eastAsia="x-none"/>
        </w:rPr>
        <w:t>6607</w:t>
      </w:r>
    </w:p>
    <w:p w14:paraId="196BBF84" w14:textId="64F66483" w:rsidR="00E44648" w:rsidRPr="00394C6C" w:rsidRDefault="008815B2"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1B7C2CE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A3834">
        <w:rPr>
          <w:rFonts w:cs="Arial"/>
          <w:b/>
          <w:bCs/>
          <w:sz w:val="24"/>
        </w:rPr>
        <w:t>7</w:t>
      </w:r>
      <w:r w:rsidR="00394C6C">
        <w:rPr>
          <w:rFonts w:cs="Arial"/>
          <w:b/>
          <w:bCs/>
          <w:sz w:val="24"/>
        </w:rPr>
        <w:t>.</w:t>
      </w:r>
      <w:r w:rsidR="00AA3834">
        <w:rPr>
          <w:rFonts w:cs="Arial"/>
          <w:b/>
          <w:bCs/>
          <w:sz w:val="24"/>
        </w:rPr>
        <w:t>5</w:t>
      </w:r>
      <w:r w:rsidR="00394C6C">
        <w:rPr>
          <w:rFonts w:cs="Arial"/>
          <w:b/>
          <w:bCs/>
          <w:sz w:val="24"/>
        </w:rPr>
        <w:t>.</w:t>
      </w:r>
      <w:r w:rsidR="00AA3834">
        <w:rPr>
          <w:rFonts w:cs="Arial"/>
          <w:b/>
          <w:bCs/>
          <w:sz w:val="24"/>
        </w:rPr>
        <w:t>3</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445D9513"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B635D">
        <w:rPr>
          <w:rFonts w:eastAsia="SimSun"/>
          <w:b/>
          <w:bCs/>
          <w:sz w:val="24"/>
          <w:szCs w:val="20"/>
          <w:lang w:val="en-GB" w:eastAsia="en-US"/>
        </w:rPr>
        <w:t>MAC Corrections for Rel-18 XR</w:t>
      </w:r>
    </w:p>
    <w:p w14:paraId="1E3534A1" w14:textId="7D64ABB2"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r w:rsidR="00AA3834" w:rsidRPr="00AA3834">
        <w:rPr>
          <w:b/>
          <w:bCs/>
          <w:sz w:val="24"/>
        </w:rPr>
        <w:t>NR_XR_enh-Core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1"/>
      </w:pPr>
      <w:r>
        <w:t>Introduction</w:t>
      </w:r>
    </w:p>
    <w:p w14:paraId="05F4D1CD" w14:textId="77777777" w:rsidR="004A6CA0" w:rsidRDefault="00BA1226" w:rsidP="0098195C">
      <w:pPr>
        <w:jc w:val="both"/>
        <w:rPr>
          <w:rFonts w:eastAsia="맑은 고딕"/>
          <w:lang w:val="en-GB" w:eastAsia="ko-KR"/>
        </w:rPr>
      </w:pPr>
      <w:r>
        <w:rPr>
          <w:rFonts w:eastAsia="맑은 고딕" w:hint="eastAsia"/>
          <w:lang w:val="en-GB" w:eastAsia="ko-KR"/>
        </w:rPr>
        <w:t>In RAN2#12</w:t>
      </w:r>
      <w:r w:rsidR="00223096">
        <w:rPr>
          <w:rFonts w:eastAsia="맑은 고딕"/>
          <w:lang w:val="en-GB" w:eastAsia="ko-KR"/>
        </w:rPr>
        <w:t>6</w:t>
      </w:r>
      <w:r>
        <w:rPr>
          <w:rFonts w:eastAsia="맑은 고딕" w:hint="eastAsia"/>
          <w:lang w:val="en-GB" w:eastAsia="ko-KR"/>
        </w:rPr>
        <w:t xml:space="preserve"> meeting, RAN2 </w:t>
      </w:r>
      <w:r w:rsidR="00AA3834">
        <w:rPr>
          <w:rFonts w:eastAsia="맑은 고딕"/>
          <w:lang w:val="en-GB" w:eastAsia="ko-KR"/>
        </w:rPr>
        <w:t xml:space="preserve">discussed the DRX_SFN_COUNTER initialization. However, the initialization during the HO procedure is unclear. </w:t>
      </w:r>
    </w:p>
    <w:tbl>
      <w:tblPr>
        <w:tblStyle w:val="ad"/>
        <w:tblW w:w="0" w:type="auto"/>
        <w:tblLook w:val="04A0" w:firstRow="1" w:lastRow="0" w:firstColumn="1" w:lastColumn="0" w:noHBand="0" w:noVBand="1"/>
      </w:tblPr>
      <w:tblGrid>
        <w:gridCol w:w="9631"/>
      </w:tblGrid>
      <w:tr w:rsidR="004A6CA0" w14:paraId="1258C804" w14:textId="77777777" w:rsidTr="004A6CA0">
        <w:tc>
          <w:tcPr>
            <w:tcW w:w="9631" w:type="dxa"/>
          </w:tcPr>
          <w:p w14:paraId="11375230" w14:textId="37D5165A" w:rsidR="004A6CA0" w:rsidRPr="004A6CA0" w:rsidRDefault="004A6CA0" w:rsidP="004A6CA0">
            <w:pPr>
              <w:pStyle w:val="Doc-text2"/>
            </w:pPr>
            <w:r>
              <w:t>=&gt;</w:t>
            </w:r>
            <w:r>
              <w:tab/>
            </w:r>
            <w:r w:rsidRPr="00A37F59">
              <w:t>Remove the sentence “in the first symbol of the slot immediately after the first PUSCH transmission which contains the RRCReconfigurationComplete message of the RRC (re-) configuration as specified in TS 38.331 [5]” from the procedure text. Adopt the TP for TS 38.321 for DRX_SFN_COUNTER initialization.</w:t>
            </w:r>
            <w:r>
              <w:t xml:space="preserve">   </w:t>
            </w:r>
            <w:r w:rsidRPr="004A6CA0">
              <w:rPr>
                <w:highlight w:val="yellow"/>
              </w:rPr>
              <w:t>FFS HO case</w:t>
            </w:r>
            <w:r>
              <w:t xml:space="preserve"> </w:t>
            </w:r>
          </w:p>
        </w:tc>
      </w:tr>
    </w:tbl>
    <w:p w14:paraId="3E266FA0" w14:textId="77777777" w:rsidR="008B635D" w:rsidRDefault="008B635D" w:rsidP="0098195C">
      <w:pPr>
        <w:jc w:val="both"/>
        <w:rPr>
          <w:rFonts w:eastAsia="SimSun"/>
          <w:lang w:val="en-GB" w:eastAsia="zh-CN"/>
        </w:rPr>
      </w:pPr>
    </w:p>
    <w:p w14:paraId="690AE5AC" w14:textId="0C6D0109" w:rsidR="008B635D" w:rsidRDefault="008B635D" w:rsidP="0098195C">
      <w:pPr>
        <w:jc w:val="both"/>
        <w:rPr>
          <w:rFonts w:eastAsia="SimSun"/>
          <w:lang w:val="en-GB" w:eastAsia="zh-CN"/>
        </w:rPr>
      </w:pPr>
      <w:r w:rsidRPr="008B635D">
        <w:rPr>
          <w:rFonts w:eastAsia="SimSun"/>
          <w:lang w:val="en-GB" w:eastAsia="zh-CN"/>
        </w:rPr>
        <w:t xml:space="preserve">On DSR, we </w:t>
      </w:r>
      <w:r>
        <w:rPr>
          <w:rFonts w:eastAsia="SimSun"/>
          <w:lang w:val="en-GB" w:eastAsia="zh-CN"/>
        </w:rPr>
        <w:t>found</w:t>
      </w:r>
      <w:r w:rsidRPr="008B635D">
        <w:rPr>
          <w:rFonts w:eastAsia="SimSun"/>
          <w:lang w:val="en-GB" w:eastAsia="zh-CN"/>
        </w:rPr>
        <w:t xml:space="preserve"> a few corrections needed for DSR triggering and cancellation</w:t>
      </w:r>
      <w:r>
        <w:rPr>
          <w:rFonts w:eastAsia="SimSun"/>
          <w:lang w:val="en-GB" w:eastAsia="zh-CN"/>
        </w:rPr>
        <w:t>.</w:t>
      </w:r>
    </w:p>
    <w:p w14:paraId="1E29A7DD" w14:textId="6F5664CB" w:rsidR="00223096" w:rsidRPr="00223096" w:rsidRDefault="00223096" w:rsidP="0098195C">
      <w:pPr>
        <w:jc w:val="both"/>
        <w:rPr>
          <w:rFonts w:eastAsia="SimSun"/>
          <w:lang w:val="en-GB" w:eastAsia="zh-CN"/>
        </w:rPr>
      </w:pPr>
      <w:r>
        <w:rPr>
          <w:rFonts w:eastAsia="SimSun" w:hint="eastAsia"/>
          <w:lang w:val="en-GB" w:eastAsia="zh-CN"/>
        </w:rPr>
        <w:t>I</w:t>
      </w:r>
      <w:r>
        <w:rPr>
          <w:rFonts w:eastAsia="SimSun"/>
          <w:lang w:val="en-GB" w:eastAsia="zh-CN"/>
        </w:rPr>
        <w:t>n this contrib</w:t>
      </w:r>
      <w:r w:rsidR="00AA3834">
        <w:rPr>
          <w:rFonts w:eastAsia="SimSun"/>
          <w:lang w:val="en-GB" w:eastAsia="zh-CN"/>
        </w:rPr>
        <w:t>ution, we will further address th</w:t>
      </w:r>
      <w:r w:rsidR="008B635D">
        <w:rPr>
          <w:rFonts w:eastAsia="SimSun"/>
          <w:lang w:val="en-GB" w:eastAsia="zh-CN"/>
        </w:rPr>
        <w:t>e</w:t>
      </w:r>
      <w:r w:rsidR="00AA3834">
        <w:rPr>
          <w:rFonts w:eastAsia="SimSun"/>
          <w:lang w:val="en-GB" w:eastAsia="zh-CN"/>
        </w:rPr>
        <w:t>s</w:t>
      </w:r>
      <w:r w:rsidR="008B635D">
        <w:rPr>
          <w:rFonts w:eastAsia="SimSun"/>
          <w:lang w:val="en-GB" w:eastAsia="zh-CN"/>
        </w:rPr>
        <w:t>e</w:t>
      </w:r>
      <w:r w:rsidR="00AA3834">
        <w:rPr>
          <w:rFonts w:eastAsia="SimSun"/>
          <w:lang w:val="en-GB" w:eastAsia="zh-CN"/>
        </w:rPr>
        <w:t xml:space="preserve"> issue</w:t>
      </w:r>
      <w:r w:rsidR="008B635D">
        <w:rPr>
          <w:rFonts w:eastAsia="SimSun"/>
          <w:lang w:val="en-GB" w:eastAsia="zh-CN"/>
        </w:rPr>
        <w:t>s</w:t>
      </w:r>
      <w:r>
        <w:rPr>
          <w:rFonts w:eastAsia="SimSun"/>
          <w:lang w:val="en-GB" w:eastAsia="zh-CN"/>
        </w:rPr>
        <w:t xml:space="preserve">. </w:t>
      </w:r>
    </w:p>
    <w:bookmarkEnd w:id="0"/>
    <w:p w14:paraId="0D2EE3D4" w14:textId="798B6A8C" w:rsidR="00EF5BAD" w:rsidRDefault="00DA7084" w:rsidP="00EF5BAD">
      <w:pPr>
        <w:pStyle w:val="1"/>
      </w:pPr>
      <w:r>
        <w:t>DRX_SFN_COUNTER Initialization</w:t>
      </w:r>
    </w:p>
    <w:p w14:paraId="0A861B09" w14:textId="0D690312" w:rsidR="003E420C" w:rsidRDefault="003E420C" w:rsidP="00926107">
      <w:pPr>
        <w:jc w:val="both"/>
        <w:rPr>
          <w:rFonts w:eastAsia="SimSun"/>
          <w:lang w:val="en-GB" w:eastAsia="zh-CN"/>
        </w:rPr>
      </w:pPr>
      <w:bookmarkStart w:id="1" w:name="_Toc60777407"/>
      <w:bookmarkStart w:id="2" w:name="_Toc146781493"/>
      <w:bookmarkStart w:id="3" w:name="_Hlk142252059"/>
      <w:r>
        <w:rPr>
          <w:rFonts w:eastAsia="SimSun" w:hint="eastAsia"/>
          <w:lang w:val="en-GB" w:eastAsia="zh-CN"/>
        </w:rPr>
        <w:t>I</w:t>
      </w:r>
      <w:r>
        <w:rPr>
          <w:rFonts w:eastAsia="SimSun"/>
          <w:lang w:val="en-GB" w:eastAsia="zh-CN"/>
        </w:rPr>
        <w:t>n current specification, the DRX_SFN_COUNTER initialization is carried out as below:</w:t>
      </w:r>
    </w:p>
    <w:tbl>
      <w:tblPr>
        <w:tblStyle w:val="ad"/>
        <w:tblW w:w="0" w:type="auto"/>
        <w:tblLook w:val="04A0" w:firstRow="1" w:lastRow="0" w:firstColumn="1" w:lastColumn="0" w:noHBand="0" w:noVBand="1"/>
      </w:tblPr>
      <w:tblGrid>
        <w:gridCol w:w="9631"/>
      </w:tblGrid>
      <w:tr w:rsidR="003E420C" w14:paraId="5862A8A2" w14:textId="77777777" w:rsidTr="003E420C">
        <w:tc>
          <w:tcPr>
            <w:tcW w:w="9631" w:type="dxa"/>
          </w:tcPr>
          <w:p w14:paraId="523734DD" w14:textId="77777777" w:rsidR="003E420C" w:rsidRPr="00D37AC6" w:rsidRDefault="003E420C" w:rsidP="003E420C">
            <w:pPr>
              <w:pStyle w:val="B2"/>
              <w:rPr>
                <w:noProof/>
              </w:rPr>
            </w:pPr>
            <w:r w:rsidRPr="00D37AC6">
              <w:rPr>
                <w:noProof/>
              </w:rPr>
              <w:t>2&gt;</w:t>
            </w:r>
            <w:r w:rsidRPr="00D37AC6">
              <w:rPr>
                <w:noProof/>
              </w:rPr>
              <w:tab/>
              <w:t>if DRX is (re-)configured by RRC:</w:t>
            </w:r>
          </w:p>
          <w:p w14:paraId="2AF3D3A9" w14:textId="77777777" w:rsidR="003E420C" w:rsidRPr="00D37AC6" w:rsidRDefault="003E420C" w:rsidP="003E420C">
            <w:pPr>
              <w:pStyle w:val="B3"/>
              <w:rPr>
                <w:noProof/>
              </w:rPr>
            </w:pPr>
            <w:r w:rsidRPr="00D37AC6">
              <w:rPr>
                <w:noProof/>
              </w:rPr>
              <w:t>3&gt;</w:t>
            </w:r>
            <w:r w:rsidRPr="00D37AC6">
              <w:rPr>
                <w:noProof/>
              </w:rPr>
              <w:tab/>
              <w:t xml:space="preserve">if </w:t>
            </w:r>
            <w:r w:rsidRPr="00D37AC6">
              <w:rPr>
                <w:i/>
                <w:noProof/>
              </w:rPr>
              <w:t>drx-TimeReferenceSFN</w:t>
            </w:r>
            <w:r w:rsidRPr="00D37AC6">
              <w:rPr>
                <w:noProof/>
              </w:rPr>
              <w:t xml:space="preserve"> is included in the RRC (re-)configuration which is received during the first half of a hyper frame (i.e., SFN is between 0 and 511):</w:t>
            </w:r>
          </w:p>
          <w:p w14:paraId="670BB7E9" w14:textId="77777777" w:rsidR="003E420C" w:rsidRPr="00D37AC6" w:rsidRDefault="003E420C" w:rsidP="003E420C">
            <w:pPr>
              <w:pStyle w:val="B4"/>
              <w:rPr>
                <w:noProof/>
                <w:lang w:eastAsia="ko-KR"/>
              </w:rPr>
            </w:pPr>
            <w:r w:rsidRPr="00D37AC6">
              <w:rPr>
                <w:noProof/>
              </w:rPr>
              <w:t>4&gt;</w:t>
            </w:r>
            <w:r w:rsidRPr="00D37AC6">
              <w:rPr>
                <w:noProof/>
              </w:rPr>
              <w:tab/>
              <w:t xml:space="preserve">set </w:t>
            </w:r>
            <w:r w:rsidRPr="00D37AC6">
              <w:rPr>
                <w:i/>
                <w:noProof/>
              </w:rPr>
              <w:t>DRX_SFN_COUNTER</w:t>
            </w:r>
            <w:r w:rsidRPr="00D37AC6">
              <w:rPr>
                <w:noProof/>
              </w:rPr>
              <w:t xml:space="preserve"> to 1</w:t>
            </w:r>
            <w:r w:rsidRPr="00D37AC6">
              <w:rPr>
                <w:noProof/>
                <w:lang w:eastAsia="ko-KR"/>
              </w:rPr>
              <w:t>.</w:t>
            </w:r>
          </w:p>
          <w:p w14:paraId="479B445B" w14:textId="77777777" w:rsidR="003E420C" w:rsidRPr="00D37AC6" w:rsidRDefault="003E420C" w:rsidP="003E420C">
            <w:pPr>
              <w:pStyle w:val="B3"/>
              <w:rPr>
                <w:noProof/>
              </w:rPr>
            </w:pPr>
            <w:r w:rsidRPr="00D37AC6">
              <w:rPr>
                <w:noProof/>
              </w:rPr>
              <w:t>3&gt;</w:t>
            </w:r>
            <w:r w:rsidRPr="00D37AC6">
              <w:rPr>
                <w:noProof/>
              </w:rPr>
              <w:tab/>
              <w:t>else:</w:t>
            </w:r>
          </w:p>
          <w:p w14:paraId="65FA8F91" w14:textId="7F62B633" w:rsidR="003E420C" w:rsidRPr="003E420C" w:rsidRDefault="003E420C" w:rsidP="003E420C">
            <w:pPr>
              <w:pStyle w:val="B4"/>
              <w:rPr>
                <w:noProof/>
              </w:rPr>
            </w:pPr>
            <w:r w:rsidRPr="00D37AC6">
              <w:rPr>
                <w:noProof/>
              </w:rPr>
              <w:t>4&gt;</w:t>
            </w:r>
            <w:r w:rsidRPr="00D37AC6">
              <w:rPr>
                <w:noProof/>
              </w:rPr>
              <w:tab/>
              <w:t xml:space="preserve">set </w:t>
            </w:r>
            <w:r w:rsidRPr="00D37AC6">
              <w:rPr>
                <w:i/>
                <w:iCs/>
                <w:noProof/>
              </w:rPr>
              <w:t>DRX_SFN_COUNTER</w:t>
            </w:r>
            <w:r w:rsidRPr="00D37AC6">
              <w:rPr>
                <w:noProof/>
              </w:rPr>
              <w:t xml:space="preserve"> to 0.</w:t>
            </w:r>
          </w:p>
        </w:tc>
      </w:tr>
    </w:tbl>
    <w:p w14:paraId="10A779A5" w14:textId="339529A6" w:rsidR="003E420C" w:rsidRDefault="003E420C" w:rsidP="00926107">
      <w:pPr>
        <w:jc w:val="both"/>
        <w:rPr>
          <w:rFonts w:eastAsia="SimSun"/>
          <w:lang w:val="en-GB" w:eastAsia="zh-CN"/>
        </w:rPr>
      </w:pPr>
    </w:p>
    <w:p w14:paraId="6E2101E2" w14:textId="14646F97" w:rsidR="003E420C" w:rsidRDefault="003906D9" w:rsidP="00926107">
      <w:pPr>
        <w:jc w:val="both"/>
        <w:rPr>
          <w:rFonts w:eastAsia="SimSun"/>
          <w:lang w:val="en-GB" w:eastAsia="zh-CN"/>
        </w:rPr>
      </w:pPr>
      <w:r>
        <w:rPr>
          <w:rFonts w:eastAsia="SimSun" w:hint="eastAsia"/>
          <w:lang w:val="en-GB" w:eastAsia="zh-CN"/>
        </w:rPr>
        <w:t>S</w:t>
      </w:r>
      <w:r>
        <w:rPr>
          <w:rFonts w:eastAsia="SimSun"/>
          <w:lang w:val="en-GB" w:eastAsia="zh-CN"/>
        </w:rPr>
        <w:t xml:space="preserve">uch initialization behaviour is intended to make sure that both gNB and UE initialize DRX_SFN_COUNTER at the same time. </w:t>
      </w:r>
      <w:r w:rsidR="003E420C">
        <w:rPr>
          <w:rFonts w:eastAsia="SimSun" w:hint="eastAsia"/>
          <w:lang w:val="en-GB" w:eastAsia="zh-CN"/>
        </w:rPr>
        <w:t>D</w:t>
      </w:r>
      <w:r w:rsidR="003E420C">
        <w:rPr>
          <w:rFonts w:eastAsia="SimSun"/>
          <w:lang w:val="en-GB" w:eastAsia="zh-CN"/>
        </w:rPr>
        <w:t>uring handover procedure, the RRC message containing DRX</w:t>
      </w:r>
      <w:r>
        <w:rPr>
          <w:rFonts w:eastAsia="SimSun"/>
          <w:lang w:val="en-GB" w:eastAsia="zh-CN"/>
        </w:rPr>
        <w:t xml:space="preserve"> is transmitted by the source gNB, while the initialization should be carried out by target gNB and UE at the same time. Figure 1 illustrates the timeline for the RRCReconfiguration message transfer. </w:t>
      </w:r>
    </w:p>
    <w:p w14:paraId="5B9FBEB4" w14:textId="67E768EA" w:rsidR="003906D9" w:rsidRDefault="003906D9" w:rsidP="003906D9">
      <w:pPr>
        <w:jc w:val="center"/>
      </w:pPr>
      <w:r>
        <w:object w:dxaOrig="14401" w:dyaOrig="6841" w14:anchorId="71EE6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89.2pt" o:ole="">
            <v:imagedata r:id="rId8" o:title=""/>
          </v:shape>
          <o:OLEObject Type="Embed" ProgID="Visio.Drawing.15" ShapeID="_x0000_i1025" DrawAspect="Content" ObjectID="_1784705130" r:id="rId9"/>
        </w:object>
      </w:r>
    </w:p>
    <w:p w14:paraId="71484356" w14:textId="467FB3BE" w:rsidR="003906D9" w:rsidRPr="00100522" w:rsidRDefault="003906D9" w:rsidP="00100522">
      <w:pPr>
        <w:jc w:val="center"/>
      </w:pPr>
      <w:r>
        <w:t>Fig. 1</w:t>
      </w:r>
      <w:r w:rsidR="00D74BE5">
        <w:t>.</w:t>
      </w:r>
      <w:r>
        <w:t xml:space="preserve"> Illustration of DRX_SFN_COUNTER initialization</w:t>
      </w:r>
    </w:p>
    <w:p w14:paraId="001F661C" w14:textId="227CB761" w:rsidR="003E420C" w:rsidRDefault="00773C61" w:rsidP="00926107">
      <w:pPr>
        <w:jc w:val="both"/>
        <w:rPr>
          <w:rFonts w:eastAsia="SimSun"/>
          <w:lang w:val="en-GB" w:eastAsia="zh-CN"/>
        </w:rPr>
      </w:pPr>
      <w:r>
        <w:rPr>
          <w:rFonts w:eastAsia="SimSun" w:hint="eastAsia"/>
          <w:lang w:val="en-GB" w:eastAsia="zh-CN"/>
        </w:rPr>
        <w:t>A</w:t>
      </w:r>
      <w:r>
        <w:rPr>
          <w:rFonts w:eastAsia="SimSun"/>
          <w:lang w:val="en-GB" w:eastAsia="zh-CN"/>
        </w:rPr>
        <w:t xml:space="preserve">s shown in the figure, the time point of Option 1 is aligned with the current specification, i.e., the initialization occurs when the RRC reconfiguration message is received. However, </w:t>
      </w:r>
      <w:r w:rsidR="00A637A9">
        <w:rPr>
          <w:rFonts w:eastAsia="SimSun"/>
          <w:lang w:val="en-GB" w:eastAsia="zh-CN"/>
        </w:rPr>
        <w:t>such</w:t>
      </w:r>
      <w:r>
        <w:rPr>
          <w:rFonts w:eastAsia="SimSun"/>
          <w:lang w:val="en-GB" w:eastAsia="zh-CN"/>
        </w:rPr>
        <w:t xml:space="preserve"> time point does not work for handover case since the target gNB cannot know when the RRC reconfiguration message is sent to the UE. </w:t>
      </w:r>
    </w:p>
    <w:p w14:paraId="74DD09A6" w14:textId="74AC3002" w:rsidR="00773C61" w:rsidRDefault="00773C61" w:rsidP="00926107">
      <w:pPr>
        <w:jc w:val="both"/>
        <w:rPr>
          <w:rFonts w:eastAsia="SimSun"/>
          <w:lang w:val="en-GB" w:eastAsia="zh-CN"/>
        </w:rPr>
      </w:pPr>
      <w:r>
        <w:rPr>
          <w:rFonts w:eastAsia="SimSun"/>
          <w:lang w:val="en-GB" w:eastAsia="zh-CN"/>
        </w:rPr>
        <w:t xml:space="preserve">To resolve this issue of option 1, option 2 can be </w:t>
      </w:r>
      <w:r w:rsidR="00A637A9">
        <w:rPr>
          <w:rFonts w:eastAsia="SimSun"/>
          <w:lang w:val="en-GB" w:eastAsia="zh-CN"/>
        </w:rPr>
        <w:t xml:space="preserve">considered. In particular, after success RACH procedure, the UE sends the RRCReconfigurationComplete message to the target gNB. The target gNB is aware of the access of the UE. Thus, both target gNB and UE can initialize DRX_SFN_COUNTER at the same time. </w:t>
      </w:r>
    </w:p>
    <w:p w14:paraId="116D5CE0" w14:textId="186DAA36" w:rsidR="00457E45" w:rsidRDefault="005821B1" w:rsidP="00F72A85">
      <w:pPr>
        <w:jc w:val="both"/>
        <w:rPr>
          <w:rFonts w:eastAsia="SimSun"/>
          <w:b/>
          <w:lang w:val="en-GB" w:eastAsia="zh-CN"/>
        </w:rPr>
      </w:pPr>
      <w:r>
        <w:rPr>
          <w:rFonts w:eastAsia="SimSun" w:hint="eastAsia"/>
          <w:b/>
          <w:lang w:val="en-GB" w:eastAsia="zh-CN"/>
        </w:rPr>
        <w:t>P</w:t>
      </w:r>
      <w:r>
        <w:rPr>
          <w:rFonts w:eastAsia="SimSun"/>
          <w:b/>
          <w:lang w:val="en-GB" w:eastAsia="zh-CN"/>
        </w:rPr>
        <w:t>roposal</w:t>
      </w:r>
      <w:r w:rsidR="00B42CF5">
        <w:rPr>
          <w:rFonts w:eastAsia="SimSun"/>
          <w:b/>
          <w:lang w:val="en-GB" w:eastAsia="zh-CN"/>
        </w:rPr>
        <w:t xml:space="preserve"> 1</w:t>
      </w:r>
      <w:r>
        <w:rPr>
          <w:rFonts w:eastAsia="SimSun"/>
          <w:b/>
          <w:lang w:val="en-GB" w:eastAsia="zh-CN"/>
        </w:rPr>
        <w:t xml:space="preserve">: </w:t>
      </w:r>
      <w:r w:rsidR="003B2D65">
        <w:rPr>
          <w:rFonts w:eastAsia="SimSun"/>
          <w:b/>
          <w:lang w:val="en-GB" w:eastAsia="zh-CN"/>
        </w:rPr>
        <w:t xml:space="preserve">RAN2 is kindly asked to agree that </w:t>
      </w:r>
      <w:r>
        <w:rPr>
          <w:rFonts w:eastAsia="SimSun"/>
          <w:b/>
          <w:lang w:val="en-GB" w:eastAsia="zh-CN"/>
        </w:rPr>
        <w:t>the initialization of DRX_SFN_COUNTER occur</w:t>
      </w:r>
      <w:r w:rsidR="003B2D65">
        <w:rPr>
          <w:rFonts w:eastAsia="SimSun"/>
          <w:b/>
          <w:lang w:val="en-GB" w:eastAsia="zh-CN"/>
        </w:rPr>
        <w:t>s</w:t>
      </w:r>
      <w:r>
        <w:rPr>
          <w:rFonts w:eastAsia="SimSun"/>
          <w:b/>
          <w:lang w:val="en-GB" w:eastAsia="zh-CN"/>
        </w:rPr>
        <w:t xml:space="preserve"> </w:t>
      </w:r>
      <w:r w:rsidR="002522A6">
        <w:rPr>
          <w:rFonts w:eastAsia="SimSun"/>
          <w:b/>
          <w:lang w:val="en-GB" w:eastAsia="zh-CN"/>
        </w:rPr>
        <w:t>when RRCReconfigurationComplete message is sent</w:t>
      </w:r>
      <w:r w:rsidR="003B2D65">
        <w:rPr>
          <w:rFonts w:eastAsia="SimSun"/>
          <w:b/>
          <w:lang w:val="en-GB" w:eastAsia="zh-CN"/>
        </w:rPr>
        <w:t xml:space="preserve"> for HO case.</w:t>
      </w:r>
    </w:p>
    <w:p w14:paraId="7A01AAF7" w14:textId="619806C1" w:rsidR="003B2D65" w:rsidRDefault="001A3D9E" w:rsidP="00F72A85">
      <w:pPr>
        <w:jc w:val="both"/>
        <w:rPr>
          <w:rFonts w:eastAsia="SimSun"/>
          <w:lang w:val="en-GB" w:eastAsia="zh-CN"/>
        </w:rPr>
      </w:pPr>
      <w:r w:rsidRPr="001A3D9E">
        <w:rPr>
          <w:rFonts w:eastAsia="SimSun" w:hint="eastAsia"/>
          <w:lang w:val="en-GB" w:eastAsia="zh-CN"/>
        </w:rPr>
        <w:t>If</w:t>
      </w:r>
      <w:r>
        <w:rPr>
          <w:rFonts w:eastAsia="SimSun"/>
          <w:lang w:val="en-GB" w:eastAsia="zh-CN"/>
        </w:rPr>
        <w:t xml:space="preserve"> Proposal 1 is agreed, UE will have different handlings </w:t>
      </w:r>
      <w:r w:rsidR="003B2D65">
        <w:rPr>
          <w:rFonts w:eastAsia="SimSun"/>
          <w:lang w:val="en-GB" w:eastAsia="zh-CN"/>
        </w:rPr>
        <w:t>on</w:t>
      </w:r>
      <w:r>
        <w:rPr>
          <w:rFonts w:eastAsia="SimSun"/>
          <w:lang w:val="en-GB" w:eastAsia="zh-CN"/>
        </w:rPr>
        <w:t xml:space="preserve"> the </w:t>
      </w:r>
      <w:r w:rsidR="003B2D65">
        <w:rPr>
          <w:rFonts w:eastAsia="SimSun"/>
          <w:lang w:val="en-GB" w:eastAsia="zh-CN"/>
        </w:rPr>
        <w:t xml:space="preserve">initialization of </w:t>
      </w:r>
      <w:r>
        <w:rPr>
          <w:rFonts w:eastAsia="SimSun"/>
          <w:lang w:val="en-GB" w:eastAsia="zh-CN"/>
        </w:rPr>
        <w:t xml:space="preserve">DRX_SFN_COUNTER for different cases, which will increase the UE complexity. </w:t>
      </w:r>
      <w:r w:rsidR="003B2D65">
        <w:rPr>
          <w:rFonts w:eastAsia="SimSun"/>
          <w:lang w:val="en-GB" w:eastAsia="zh-CN"/>
        </w:rPr>
        <w:t xml:space="preserve">A better choice is to use a unified solution for all cases. To achieve this purpose, the time instance of transmitting RRCReconfigurationComplete message is the choice. </w:t>
      </w:r>
      <w:r w:rsidR="000F23E3">
        <w:rPr>
          <w:rFonts w:eastAsia="SimSun"/>
          <w:lang w:val="en-GB" w:eastAsia="zh-CN"/>
        </w:rPr>
        <w:t xml:space="preserve">Moreover, such time instance can cover other handover case, e.g., CHO, LTM. </w:t>
      </w:r>
    </w:p>
    <w:p w14:paraId="7D715520" w14:textId="4505AD7D" w:rsidR="002522A6" w:rsidRDefault="003B2D65" w:rsidP="00F72A85">
      <w:pPr>
        <w:jc w:val="both"/>
        <w:rPr>
          <w:rFonts w:eastAsia="SimSun"/>
          <w:b/>
          <w:lang w:val="en-GB" w:eastAsia="zh-CN"/>
        </w:rPr>
      </w:pPr>
      <w:r w:rsidRPr="00B42CF5">
        <w:rPr>
          <w:rFonts w:eastAsia="SimSun"/>
          <w:b/>
          <w:lang w:val="en-GB" w:eastAsia="zh-CN"/>
        </w:rPr>
        <w:t xml:space="preserve">Proposal 2: RAN2 is kindly asked to agree that the initialization of DRX_SFN_COUNTER occurs when RRC response message is sent by the UE for all cases.  </w:t>
      </w:r>
    </w:p>
    <w:p w14:paraId="05DD6796" w14:textId="6C44C394" w:rsidR="008B635D" w:rsidRDefault="008B635D" w:rsidP="00F72A85">
      <w:pPr>
        <w:jc w:val="both"/>
        <w:rPr>
          <w:rFonts w:eastAsia="SimSun"/>
          <w:b/>
          <w:lang w:val="en-GB" w:eastAsia="zh-CN"/>
        </w:rPr>
      </w:pPr>
    </w:p>
    <w:p w14:paraId="0F4736AC" w14:textId="726E91CD" w:rsidR="008B635D" w:rsidRPr="006B42EE" w:rsidRDefault="008B635D" w:rsidP="00E36A33">
      <w:pPr>
        <w:pStyle w:val="1"/>
        <w:rPr>
          <w:lang w:eastAsia="ko-KR"/>
        </w:rPr>
      </w:pPr>
      <w:r>
        <w:rPr>
          <w:rFonts w:hint="eastAsia"/>
          <w:lang w:eastAsia="ko-KR"/>
        </w:rPr>
        <w:t>DSR</w:t>
      </w:r>
    </w:p>
    <w:p w14:paraId="3A0913C4" w14:textId="77777777" w:rsidR="008B635D" w:rsidRDefault="008B635D" w:rsidP="008B635D">
      <w:pPr>
        <w:spacing w:before="100" w:beforeAutospacing="1" w:afterLines="100" w:after="240"/>
        <w:outlineLvl w:val="1"/>
        <w:rPr>
          <w:rFonts w:eastAsiaTheme="minorEastAsia"/>
          <w:sz w:val="32"/>
          <w:lang w:eastAsia="ko-KR"/>
        </w:rPr>
      </w:pPr>
      <w:r w:rsidRPr="006B42EE">
        <w:rPr>
          <w:rFonts w:eastAsiaTheme="minorEastAsia"/>
          <w:sz w:val="32"/>
          <w:lang w:eastAsia="ko-KR"/>
        </w:rPr>
        <w:t>3.1 Co</w:t>
      </w:r>
      <w:r>
        <w:rPr>
          <w:rFonts w:eastAsiaTheme="minorEastAsia"/>
          <w:sz w:val="32"/>
          <w:lang w:eastAsia="ko-KR"/>
        </w:rPr>
        <w:t xml:space="preserve">rrection on </w:t>
      </w:r>
      <w:r w:rsidRPr="006B42EE">
        <w:rPr>
          <w:rFonts w:eastAsiaTheme="minorEastAsia"/>
          <w:sz w:val="32"/>
          <w:lang w:eastAsia="ko-KR"/>
        </w:rPr>
        <w:t>DSR</w:t>
      </w:r>
      <w:r>
        <w:rPr>
          <w:rFonts w:eastAsiaTheme="minorEastAsia"/>
          <w:sz w:val="32"/>
          <w:lang w:eastAsia="ko-KR"/>
        </w:rPr>
        <w:t xml:space="preserve"> and SR timing</w:t>
      </w:r>
    </w:p>
    <w:p w14:paraId="09481149" w14:textId="77777777" w:rsidR="008B635D" w:rsidRDefault="008B635D" w:rsidP="008B635D">
      <w:pPr>
        <w:shd w:val="clear" w:color="auto" w:fill="FFFFFF"/>
        <w:jc w:val="both"/>
        <w:rPr>
          <w:noProof/>
        </w:rPr>
      </w:pPr>
      <w:r>
        <w:rPr>
          <w:rFonts w:eastAsiaTheme="minorEastAsia"/>
          <w:lang w:eastAsia="ko-KR"/>
        </w:rPr>
        <w:t xml:space="preserve">It can be noted in BSR section that MAC PDU assembly can happen at any point in time between uplink grant reception and actual transmission of the corresponding MAC PDU. Also, MAC specification includes a note that </w:t>
      </w:r>
      <w:r w:rsidRPr="001E50B3">
        <w:rPr>
          <w:i/>
          <w:noProof/>
        </w:rPr>
        <w:t>BSR and SR can be triggered after the assembly of a MAC PDU which contains a BSR MAC CE, but before the transmission of this MAC PDU. In addition, BSR and SR can be triggered during MAC PDU assembly</w:t>
      </w:r>
      <w:r w:rsidRPr="0044258C">
        <w:rPr>
          <w:noProof/>
        </w:rPr>
        <w:t>.</w:t>
      </w:r>
    </w:p>
    <w:p w14:paraId="2CCBD126" w14:textId="77777777" w:rsidR="008B635D" w:rsidRDefault="008B635D" w:rsidP="008B635D">
      <w:pPr>
        <w:shd w:val="clear" w:color="auto" w:fill="FFFFFF"/>
        <w:jc w:val="both"/>
        <w:rPr>
          <w:noProof/>
        </w:rPr>
      </w:pPr>
      <w:r>
        <w:rPr>
          <w:noProof/>
        </w:rPr>
        <w:t>However, this aspect is not clear for DSR, i.e., whether DSR and the SR for DSR can be triggered during or after the assembly of the MAC PDU containing a DSR MAC CE but before the transmission of the MAC PDU.</w:t>
      </w:r>
    </w:p>
    <w:p w14:paraId="2223580D" w14:textId="048BC46C" w:rsidR="008B635D" w:rsidRPr="00413A40" w:rsidRDefault="008B635D" w:rsidP="008B635D">
      <w:pPr>
        <w:shd w:val="clear" w:color="auto" w:fill="FFFFFF"/>
        <w:jc w:val="both"/>
        <w:rPr>
          <w:rFonts w:eastAsiaTheme="minorEastAsia"/>
          <w:b/>
          <w:lang w:eastAsia="ko-KR"/>
        </w:rPr>
      </w:pPr>
      <w:r>
        <w:rPr>
          <w:rFonts w:eastAsia="맑은 고딕" w:hint="eastAsia"/>
          <w:b/>
          <w:bdr w:val="none" w:sz="0" w:space="0" w:color="auto" w:frame="1"/>
          <w:lang w:eastAsia="ko-KR"/>
        </w:rPr>
        <w:t xml:space="preserve">Proposal </w:t>
      </w:r>
      <w:r w:rsidR="00D74BE5">
        <w:rPr>
          <w:rFonts w:eastAsia="맑은 고딕"/>
          <w:b/>
          <w:bdr w:val="none" w:sz="0" w:space="0" w:color="auto" w:frame="1"/>
          <w:lang w:eastAsia="ko-KR"/>
        </w:rPr>
        <w:t>3</w:t>
      </w:r>
      <w:r w:rsidRPr="006B42EE">
        <w:rPr>
          <w:rFonts w:eastAsia="맑은 고딕" w:hint="eastAsia"/>
          <w:b/>
          <w:bdr w:val="none" w:sz="0" w:space="0" w:color="auto" w:frame="1"/>
          <w:lang w:eastAsia="ko-KR"/>
        </w:rPr>
        <w:t>:</w:t>
      </w:r>
      <w:r>
        <w:rPr>
          <w:rFonts w:eastAsia="맑은 고딕"/>
          <w:b/>
          <w:bdr w:val="none" w:sz="0" w:space="0" w:color="auto" w:frame="1"/>
          <w:lang w:eastAsia="ko-KR"/>
        </w:rPr>
        <w:t xml:space="preserve"> RAN2 </w:t>
      </w:r>
      <w:r w:rsidR="00755DD4">
        <w:rPr>
          <w:rFonts w:eastAsia="맑은 고딕"/>
          <w:b/>
          <w:bdr w:val="none" w:sz="0" w:space="0" w:color="auto" w:frame="1"/>
          <w:lang w:eastAsia="ko-KR"/>
        </w:rPr>
        <w:t>is kindly asked to</w:t>
      </w:r>
      <w:r>
        <w:rPr>
          <w:rFonts w:eastAsia="맑은 고딕"/>
          <w:b/>
          <w:bdr w:val="none" w:sz="0" w:space="0" w:color="auto" w:frame="1"/>
          <w:lang w:eastAsia="ko-KR"/>
        </w:rPr>
        <w:t xml:space="preserve"> consider clarifying that </w:t>
      </w:r>
      <w:r w:rsidRPr="00413A40">
        <w:rPr>
          <w:rFonts w:eastAsiaTheme="minorEastAsia"/>
          <w:b/>
          <w:lang w:eastAsia="ko-KR"/>
        </w:rPr>
        <w:t>D</w:t>
      </w:r>
      <w:r w:rsidRPr="00413A40">
        <w:rPr>
          <w:b/>
          <w:noProof/>
        </w:rPr>
        <w:t xml:space="preserve">SR and </w:t>
      </w:r>
      <w:r>
        <w:rPr>
          <w:b/>
          <w:noProof/>
        </w:rPr>
        <w:t xml:space="preserve">the </w:t>
      </w:r>
      <w:r w:rsidRPr="00413A40">
        <w:rPr>
          <w:b/>
          <w:noProof/>
        </w:rPr>
        <w:t>SR</w:t>
      </w:r>
      <w:r>
        <w:rPr>
          <w:b/>
          <w:noProof/>
        </w:rPr>
        <w:t xml:space="preserve"> for DSR</w:t>
      </w:r>
      <w:r w:rsidRPr="00413A40">
        <w:rPr>
          <w:b/>
          <w:noProof/>
        </w:rPr>
        <w:t xml:space="preserve"> can be triggered</w:t>
      </w:r>
      <w:r>
        <w:rPr>
          <w:b/>
          <w:noProof/>
        </w:rPr>
        <w:t xml:space="preserve"> </w:t>
      </w:r>
      <w:r w:rsidRPr="00413A40">
        <w:rPr>
          <w:b/>
          <w:noProof/>
        </w:rPr>
        <w:t xml:space="preserve">after the assembly of a MAC PDU which contains a </w:t>
      </w:r>
      <w:r>
        <w:rPr>
          <w:b/>
          <w:noProof/>
        </w:rPr>
        <w:t>D</w:t>
      </w:r>
      <w:r w:rsidRPr="00413A40">
        <w:rPr>
          <w:b/>
          <w:noProof/>
        </w:rPr>
        <w:t xml:space="preserve">SR MAC CE, but before the transmission of this MAC PDU. In addition, DSR and SR </w:t>
      </w:r>
      <w:r>
        <w:rPr>
          <w:b/>
          <w:noProof/>
        </w:rPr>
        <w:t xml:space="preserve">for DSR </w:t>
      </w:r>
      <w:r w:rsidRPr="00413A40">
        <w:rPr>
          <w:b/>
          <w:noProof/>
        </w:rPr>
        <w:t>can be triggered during MAC PDU assembly</w:t>
      </w:r>
      <w:r>
        <w:rPr>
          <w:b/>
          <w:noProof/>
        </w:rPr>
        <w:t xml:space="preserve">. Adopt TP </w:t>
      </w:r>
      <w:r w:rsidR="00D74BE5">
        <w:rPr>
          <w:b/>
          <w:noProof/>
        </w:rPr>
        <w:t>1</w:t>
      </w:r>
      <w:r>
        <w:rPr>
          <w:b/>
          <w:noProof/>
        </w:rPr>
        <w:t>.</w:t>
      </w:r>
    </w:p>
    <w:p w14:paraId="626CC270" w14:textId="77777777" w:rsidR="008B635D" w:rsidRDefault="008B635D" w:rsidP="008B635D">
      <w:pPr>
        <w:spacing w:before="100" w:beforeAutospacing="1" w:afterLines="100" w:after="240"/>
        <w:outlineLvl w:val="1"/>
        <w:rPr>
          <w:rFonts w:eastAsiaTheme="minorEastAsia"/>
          <w:sz w:val="32"/>
          <w:lang w:eastAsia="ko-KR"/>
        </w:rPr>
      </w:pPr>
      <w:r w:rsidRPr="006B42EE">
        <w:rPr>
          <w:rFonts w:eastAsiaTheme="minorEastAsia"/>
          <w:sz w:val="32"/>
          <w:lang w:eastAsia="ko-KR"/>
        </w:rPr>
        <w:t>3.</w:t>
      </w:r>
      <w:r>
        <w:rPr>
          <w:rFonts w:eastAsiaTheme="minorEastAsia"/>
          <w:sz w:val="32"/>
          <w:lang w:eastAsia="ko-KR"/>
        </w:rPr>
        <w:t>2</w:t>
      </w:r>
      <w:r w:rsidRPr="006B42EE">
        <w:rPr>
          <w:rFonts w:eastAsiaTheme="minorEastAsia"/>
          <w:sz w:val="32"/>
          <w:lang w:eastAsia="ko-KR"/>
        </w:rPr>
        <w:t xml:space="preserve"> Co</w:t>
      </w:r>
      <w:r>
        <w:rPr>
          <w:rFonts w:eastAsiaTheme="minorEastAsia"/>
          <w:sz w:val="32"/>
          <w:lang w:eastAsia="ko-KR"/>
        </w:rPr>
        <w:t xml:space="preserve">rrection on </w:t>
      </w:r>
      <w:r w:rsidRPr="006B42EE">
        <w:rPr>
          <w:rFonts w:eastAsiaTheme="minorEastAsia"/>
          <w:sz w:val="32"/>
          <w:lang w:eastAsia="ko-KR"/>
        </w:rPr>
        <w:t>DSR</w:t>
      </w:r>
      <w:r>
        <w:rPr>
          <w:rFonts w:eastAsiaTheme="minorEastAsia"/>
          <w:sz w:val="32"/>
          <w:lang w:eastAsia="ko-KR"/>
        </w:rPr>
        <w:t xml:space="preserve"> cancellation</w:t>
      </w:r>
    </w:p>
    <w:p w14:paraId="016C27D8" w14:textId="31A30DC5" w:rsidR="008B635D" w:rsidRDefault="008B635D" w:rsidP="008B635D">
      <w:pPr>
        <w:shd w:val="clear" w:color="auto" w:fill="FFFFFF"/>
        <w:jc w:val="both"/>
        <w:rPr>
          <w:rFonts w:eastAsia="맑은 고딕"/>
          <w:bdr w:val="none" w:sz="0" w:space="0" w:color="auto" w:frame="1"/>
          <w:lang w:eastAsia="ko-KR"/>
        </w:rPr>
      </w:pPr>
      <w:r>
        <w:rPr>
          <w:rFonts w:eastAsia="맑은 고딕"/>
          <w:bdr w:val="none" w:sz="0" w:space="0" w:color="auto" w:frame="1"/>
          <w:lang w:eastAsia="ko-KR"/>
        </w:rPr>
        <w:lastRenderedPageBreak/>
        <w:t>D</w:t>
      </w:r>
      <w:r w:rsidRPr="0084222D">
        <w:rPr>
          <w:rFonts w:eastAsia="맑은 고딕"/>
          <w:bdr w:val="none" w:sz="0" w:space="0" w:color="auto" w:frame="1"/>
          <w:lang w:eastAsia="ko-KR"/>
        </w:rPr>
        <w:t xml:space="preserve">uring or after MAC PDU assembly </w:t>
      </w:r>
      <w:r>
        <w:rPr>
          <w:rFonts w:eastAsia="맑은 고딕"/>
          <w:bdr w:val="none" w:sz="0" w:space="0" w:color="auto" w:frame="1"/>
          <w:lang w:eastAsia="ko-KR"/>
        </w:rPr>
        <w:t xml:space="preserve">(and </w:t>
      </w:r>
      <w:r w:rsidRPr="0084222D">
        <w:rPr>
          <w:rFonts w:eastAsia="맑은 고딕"/>
          <w:bdr w:val="none" w:sz="0" w:space="0" w:color="auto" w:frame="1"/>
          <w:lang w:eastAsia="ko-KR"/>
        </w:rPr>
        <w:t>before the MAC PDU transmission</w:t>
      </w:r>
      <w:r>
        <w:rPr>
          <w:rFonts w:eastAsia="맑은 고딕"/>
          <w:bdr w:val="none" w:sz="0" w:space="0" w:color="auto" w:frame="1"/>
          <w:lang w:eastAsia="ko-KR"/>
        </w:rPr>
        <w:t>),</w:t>
      </w:r>
      <w:r w:rsidRPr="0084222D">
        <w:rPr>
          <w:rFonts w:eastAsia="맑은 고딕"/>
          <w:bdr w:val="none" w:sz="0" w:space="0" w:color="auto" w:frame="1"/>
          <w:lang w:eastAsia="ko-KR"/>
        </w:rPr>
        <w:t xml:space="preserve"> </w:t>
      </w:r>
      <w:r>
        <w:rPr>
          <w:rFonts w:eastAsia="맑은 고딕"/>
          <w:bdr w:val="none" w:sz="0" w:space="0" w:color="auto" w:frame="1"/>
          <w:lang w:eastAsia="ko-KR"/>
        </w:rPr>
        <w:t xml:space="preserve">there could be additional PDCP SDUs that become associated with a pending DSR, due to their remaining </w:t>
      </w:r>
      <w:r w:rsidRPr="002A16D4">
        <w:rPr>
          <w:rFonts w:eastAsia="맑은 고딕"/>
          <w:i/>
          <w:bdr w:val="none" w:sz="0" w:space="0" w:color="auto" w:frame="1"/>
          <w:lang w:eastAsia="ko-KR"/>
        </w:rPr>
        <w:t>discardTimer</w:t>
      </w:r>
      <w:r>
        <w:rPr>
          <w:rFonts w:eastAsia="맑은 고딕"/>
          <w:bdr w:val="none" w:sz="0" w:space="0" w:color="auto" w:frame="1"/>
          <w:lang w:eastAsia="ko-KR"/>
        </w:rPr>
        <w:t xml:space="preserve"> values become less than </w:t>
      </w:r>
      <w:r w:rsidRPr="002A16D4">
        <w:rPr>
          <w:rFonts w:eastAsia="맑은 고딕"/>
          <w:i/>
          <w:bdr w:val="none" w:sz="0" w:space="0" w:color="auto" w:frame="1"/>
          <w:lang w:eastAsia="ko-KR"/>
        </w:rPr>
        <w:t>remainingTimeThreshold</w:t>
      </w:r>
      <w:r>
        <w:rPr>
          <w:rFonts w:eastAsia="맑은 고딕"/>
          <w:bdr w:val="none" w:sz="0" w:space="0" w:color="auto" w:frame="1"/>
          <w:lang w:eastAsia="ko-KR"/>
        </w:rPr>
        <w:t>. It is essential to clarify, the scope of the associated PDCP SDUs that should be considered in order to cancel a pending DSR. Specifically, as shown in Fig</w:t>
      </w:r>
      <w:r w:rsidR="00D74BE5">
        <w:rPr>
          <w:rFonts w:eastAsia="맑은 고딕"/>
          <w:bdr w:val="none" w:sz="0" w:space="0" w:color="auto" w:frame="1"/>
          <w:lang w:eastAsia="ko-KR"/>
        </w:rPr>
        <w:t>.</w:t>
      </w:r>
      <w:r>
        <w:rPr>
          <w:rFonts w:eastAsia="맑은 고딕"/>
          <w:bdr w:val="none" w:sz="0" w:space="0" w:color="auto" w:frame="1"/>
          <w:lang w:eastAsia="ko-KR"/>
        </w:rPr>
        <w:t xml:space="preserve"> </w:t>
      </w:r>
      <w:r w:rsidR="00D74BE5">
        <w:rPr>
          <w:rFonts w:eastAsia="맑은 고딕"/>
          <w:bdr w:val="none" w:sz="0" w:space="0" w:color="auto" w:frame="1"/>
          <w:lang w:eastAsia="ko-KR"/>
        </w:rPr>
        <w:t>2</w:t>
      </w:r>
      <w:r>
        <w:rPr>
          <w:rFonts w:eastAsia="맑은 고딕"/>
          <w:bdr w:val="none" w:sz="0" w:space="0" w:color="auto" w:frame="1"/>
          <w:lang w:eastAsia="ko-KR"/>
        </w:rPr>
        <w:t xml:space="preserve">, the amount of PDCP SDUs associated with a pending DSR </w:t>
      </w:r>
      <w:r w:rsidRPr="002A16D4">
        <w:rPr>
          <w:rFonts w:eastAsia="맑은 고딕"/>
          <w:i/>
          <w:bdr w:val="none" w:sz="0" w:space="0" w:color="auto" w:frame="1"/>
          <w:lang w:eastAsia="ko-KR"/>
        </w:rPr>
        <w:t>A</w:t>
      </w:r>
      <w:r>
        <w:rPr>
          <w:rFonts w:eastAsia="맑은 고딕"/>
          <w:bdr w:val="none" w:sz="0" w:space="0" w:color="auto" w:frame="1"/>
          <w:lang w:eastAsia="ko-KR"/>
        </w:rPr>
        <w:t xml:space="preserve"> is A1 before MAC PDU assembly, while there are additional PDCP SDUs, whose remaining </w:t>
      </w:r>
      <w:r w:rsidRPr="002A16D4">
        <w:rPr>
          <w:rFonts w:eastAsia="맑은 고딕"/>
          <w:i/>
          <w:bdr w:val="none" w:sz="0" w:space="0" w:color="auto" w:frame="1"/>
          <w:lang w:eastAsia="ko-KR"/>
        </w:rPr>
        <w:t>discardTimer</w:t>
      </w:r>
      <w:r w:rsidRPr="002A16D4">
        <w:rPr>
          <w:rFonts w:eastAsia="맑은 고딕"/>
          <w:bdr w:val="none" w:sz="0" w:space="0" w:color="auto" w:frame="1"/>
          <w:lang w:eastAsia="ko-KR"/>
        </w:rPr>
        <w:t xml:space="preserve"> </w:t>
      </w:r>
      <w:r>
        <w:rPr>
          <w:rFonts w:eastAsia="맑은 고딕"/>
          <w:bdr w:val="none" w:sz="0" w:space="0" w:color="auto" w:frame="1"/>
          <w:lang w:eastAsia="ko-KR"/>
        </w:rPr>
        <w:t xml:space="preserve">values become less than </w:t>
      </w:r>
      <w:r w:rsidRPr="002A16D4">
        <w:rPr>
          <w:rFonts w:eastAsia="맑은 고딕"/>
          <w:i/>
          <w:bdr w:val="none" w:sz="0" w:space="0" w:color="auto" w:frame="1"/>
          <w:lang w:eastAsia="ko-KR"/>
        </w:rPr>
        <w:t>remainingTimeThreshold</w:t>
      </w:r>
      <w:r>
        <w:rPr>
          <w:rFonts w:eastAsia="맑은 고딕"/>
          <w:bdr w:val="none" w:sz="0" w:space="0" w:color="auto" w:frame="1"/>
          <w:lang w:eastAsia="ko-KR"/>
        </w:rPr>
        <w:t xml:space="preserve">, during or after MAC PDU assembly but before MAC PDU transmission. As a result, when the MAC PDU is transmitted, the total amount of PDCP SDUs associated with the DSR </w:t>
      </w:r>
      <w:r w:rsidRPr="002A16D4">
        <w:rPr>
          <w:rFonts w:eastAsia="맑은 고딕"/>
          <w:i/>
          <w:bdr w:val="none" w:sz="0" w:space="0" w:color="auto" w:frame="1"/>
          <w:lang w:eastAsia="ko-KR"/>
        </w:rPr>
        <w:t>A</w:t>
      </w:r>
      <w:r>
        <w:rPr>
          <w:rFonts w:eastAsia="맑은 고딕"/>
          <w:bdr w:val="none" w:sz="0" w:space="0" w:color="auto" w:frame="1"/>
          <w:lang w:eastAsia="ko-KR"/>
        </w:rPr>
        <w:t xml:space="preserve"> becomes A2. It is unclear, based on the current spec that, whether A2 or A1 should be considered to cancel the pending DSR </w:t>
      </w:r>
      <w:r w:rsidRPr="002A16D4">
        <w:rPr>
          <w:rFonts w:eastAsia="맑은 고딕"/>
          <w:i/>
          <w:bdr w:val="none" w:sz="0" w:space="0" w:color="auto" w:frame="1"/>
          <w:lang w:eastAsia="ko-KR"/>
        </w:rPr>
        <w:t>A</w:t>
      </w:r>
      <w:r>
        <w:rPr>
          <w:rFonts w:eastAsia="맑은 고딕"/>
          <w:bdr w:val="none" w:sz="0" w:space="0" w:color="auto" w:frame="1"/>
          <w:lang w:eastAsia="ko-KR"/>
        </w:rPr>
        <w:t xml:space="preserve">.  </w:t>
      </w:r>
    </w:p>
    <w:p w14:paraId="2D414530" w14:textId="77777777" w:rsidR="008B635D" w:rsidRDefault="008B635D" w:rsidP="008B635D">
      <w:pPr>
        <w:shd w:val="clear" w:color="auto" w:fill="FFFFFF"/>
        <w:jc w:val="center"/>
      </w:pPr>
      <w:r>
        <w:object w:dxaOrig="9946" w:dyaOrig="4650" w14:anchorId="71ACDA7F">
          <v:shape id="_x0000_i1026" type="#_x0000_t75" style="width:416.8pt;height:195.2pt" o:ole="">
            <v:imagedata r:id="rId10" o:title=""/>
          </v:shape>
          <o:OLEObject Type="Embed" ProgID="Visio.Drawing.15" ShapeID="_x0000_i1026" DrawAspect="Content" ObjectID="_1784705131" r:id="rId11"/>
        </w:object>
      </w:r>
    </w:p>
    <w:p w14:paraId="3C08135D" w14:textId="4D9A9781" w:rsidR="008B635D" w:rsidRPr="00D80961" w:rsidRDefault="008B635D" w:rsidP="008B635D">
      <w:pPr>
        <w:shd w:val="clear" w:color="auto" w:fill="FFFFFF"/>
        <w:jc w:val="center"/>
      </w:pPr>
      <w:r w:rsidRPr="00D80961">
        <w:t>Fig</w:t>
      </w:r>
      <w:r w:rsidR="00D74BE5" w:rsidRPr="00D80961">
        <w:t>.</w:t>
      </w:r>
      <w:r w:rsidRPr="00D80961">
        <w:t xml:space="preserve"> </w:t>
      </w:r>
      <w:r w:rsidR="00D74BE5" w:rsidRPr="00D80961">
        <w:t>2</w:t>
      </w:r>
      <w:r w:rsidRPr="00D80961">
        <w:t>. Illustration of the PDCP SDUs associated with a pending DSR.</w:t>
      </w:r>
    </w:p>
    <w:p w14:paraId="1CDB9C5C" w14:textId="75FDEAC2" w:rsidR="008B635D" w:rsidRDefault="008B635D" w:rsidP="008B635D">
      <w:pPr>
        <w:shd w:val="clear" w:color="auto" w:fill="FFFFFF"/>
        <w:jc w:val="both"/>
        <w:rPr>
          <w:rFonts w:eastAsia="맑은 고딕"/>
          <w:bdr w:val="none" w:sz="0" w:space="0" w:color="auto" w:frame="1"/>
          <w:lang w:eastAsia="ko-KR"/>
        </w:rPr>
      </w:pPr>
      <w:r>
        <w:rPr>
          <w:rFonts w:eastAsia="맑은 고딕" w:hint="eastAsia"/>
          <w:bdr w:val="none" w:sz="0" w:space="0" w:color="auto" w:frame="1"/>
          <w:lang w:eastAsia="ko-KR"/>
        </w:rPr>
        <w:t>From the feasibility point of view, for DSR cancellation, we should consider only the PDCP SDUs associated with the DSR before MAC PDU assembly</w:t>
      </w:r>
      <w:r>
        <w:rPr>
          <w:rFonts w:eastAsia="맑은 고딕"/>
          <w:bdr w:val="none" w:sz="0" w:space="0" w:color="auto" w:frame="1"/>
          <w:lang w:eastAsia="ko-KR"/>
        </w:rPr>
        <w:t xml:space="preserve"> (A1 in Fig</w:t>
      </w:r>
      <w:r w:rsidR="00D74BE5">
        <w:rPr>
          <w:rFonts w:eastAsia="맑은 고딕"/>
          <w:bdr w:val="none" w:sz="0" w:space="0" w:color="auto" w:frame="1"/>
          <w:lang w:eastAsia="ko-KR"/>
        </w:rPr>
        <w:t>.</w:t>
      </w:r>
      <w:r>
        <w:rPr>
          <w:rFonts w:eastAsia="맑은 고딕"/>
          <w:bdr w:val="none" w:sz="0" w:space="0" w:color="auto" w:frame="1"/>
          <w:lang w:eastAsia="ko-KR"/>
        </w:rPr>
        <w:t xml:space="preserve"> </w:t>
      </w:r>
      <w:r w:rsidR="00D74BE5">
        <w:rPr>
          <w:rFonts w:eastAsia="맑은 고딕"/>
          <w:bdr w:val="none" w:sz="0" w:space="0" w:color="auto" w:frame="1"/>
          <w:lang w:eastAsia="ko-KR"/>
        </w:rPr>
        <w:t>2</w:t>
      </w:r>
      <w:r>
        <w:rPr>
          <w:rFonts w:eastAsia="맑은 고딕"/>
          <w:bdr w:val="none" w:sz="0" w:space="0" w:color="auto" w:frame="1"/>
          <w:lang w:eastAsia="ko-KR"/>
        </w:rPr>
        <w:t>), since otherwise, the UE implementation becomes too complex to inclusively consider PDCP SDUs that become associated with the DSR during/after MAC PDU assembly and before MAC PDU transmission.</w:t>
      </w:r>
    </w:p>
    <w:p w14:paraId="250FFEC0" w14:textId="62D9D4EF" w:rsidR="008B635D" w:rsidRPr="0010447C" w:rsidRDefault="008B635D" w:rsidP="0010447C">
      <w:pPr>
        <w:shd w:val="clear" w:color="auto" w:fill="FFFFFF"/>
        <w:jc w:val="both"/>
        <w:rPr>
          <w:rFonts w:eastAsia="맑은 고딕" w:hint="eastAsia"/>
          <w:b/>
          <w:bdr w:val="none" w:sz="0" w:space="0" w:color="auto" w:frame="1"/>
          <w:lang w:eastAsia="en-IN"/>
        </w:rPr>
      </w:pPr>
      <w:r w:rsidRPr="00DD02B3">
        <w:rPr>
          <w:rFonts w:eastAsia="맑은 고딕" w:hint="eastAsia"/>
          <w:b/>
          <w:bdr w:val="none" w:sz="0" w:space="0" w:color="auto" w:frame="1"/>
          <w:lang w:eastAsia="ko-KR"/>
        </w:rPr>
        <w:t xml:space="preserve">Proposal </w:t>
      </w:r>
      <w:r w:rsidR="000D6C01">
        <w:rPr>
          <w:rFonts w:eastAsia="맑은 고딕"/>
          <w:b/>
          <w:bdr w:val="none" w:sz="0" w:space="0" w:color="auto" w:frame="1"/>
          <w:lang w:eastAsia="ko-KR"/>
        </w:rPr>
        <w:t>4</w:t>
      </w:r>
      <w:r w:rsidRPr="00DD02B3">
        <w:rPr>
          <w:rFonts w:eastAsia="맑은 고딕" w:hint="eastAsia"/>
          <w:b/>
          <w:bdr w:val="none" w:sz="0" w:space="0" w:color="auto" w:frame="1"/>
          <w:lang w:eastAsia="ko-KR"/>
        </w:rPr>
        <w:t>:</w:t>
      </w:r>
      <w:r>
        <w:rPr>
          <w:rFonts w:eastAsia="맑은 고딕"/>
          <w:b/>
          <w:bdr w:val="none" w:sz="0" w:space="0" w:color="auto" w:frame="1"/>
          <w:lang w:eastAsia="ko-KR"/>
        </w:rPr>
        <w:t xml:space="preserve"> </w:t>
      </w:r>
      <w:r w:rsidRPr="00DD02B3">
        <w:rPr>
          <w:rFonts w:eastAsia="맑은 고딕"/>
          <w:b/>
          <w:bdr w:val="none" w:sz="0" w:space="0" w:color="auto" w:frame="1"/>
          <w:lang w:eastAsia="ko-KR"/>
        </w:rPr>
        <w:t xml:space="preserve">RAN2 </w:t>
      </w:r>
      <w:r w:rsidR="00755DD4">
        <w:rPr>
          <w:rFonts w:eastAsia="맑은 고딕"/>
          <w:b/>
          <w:bdr w:val="none" w:sz="0" w:space="0" w:color="auto" w:frame="1"/>
          <w:lang w:eastAsia="ko-KR"/>
        </w:rPr>
        <w:t>is kindly asked to</w:t>
      </w:r>
      <w:r>
        <w:rPr>
          <w:rFonts w:eastAsia="맑은 고딕"/>
          <w:b/>
          <w:bdr w:val="none" w:sz="0" w:space="0" w:color="auto" w:frame="1"/>
          <w:lang w:eastAsia="ko-KR"/>
        </w:rPr>
        <w:t xml:space="preserve"> </w:t>
      </w:r>
      <w:r w:rsidRPr="00DD02B3">
        <w:rPr>
          <w:rFonts w:eastAsia="맑은 고딕"/>
          <w:b/>
          <w:bdr w:val="none" w:sz="0" w:space="0" w:color="auto" w:frame="1"/>
          <w:lang w:eastAsia="ko-KR"/>
        </w:rPr>
        <w:t>agree that</w:t>
      </w:r>
      <w:r>
        <w:rPr>
          <w:rFonts w:eastAsia="맑은 고딕"/>
          <w:b/>
          <w:bdr w:val="none" w:sz="0" w:space="0" w:color="auto" w:frame="1"/>
          <w:lang w:eastAsia="ko-KR"/>
        </w:rPr>
        <w:t>, for</w:t>
      </w:r>
      <w:r w:rsidRPr="00DD02B3">
        <w:rPr>
          <w:rFonts w:eastAsia="맑은 고딕"/>
          <w:b/>
          <w:bdr w:val="none" w:sz="0" w:space="0" w:color="auto" w:frame="1"/>
          <w:lang w:eastAsia="ko-KR"/>
        </w:rPr>
        <w:t xml:space="preserve"> </w:t>
      </w:r>
      <w:r>
        <w:rPr>
          <w:rFonts w:eastAsia="맑은 고딕"/>
          <w:b/>
          <w:bdr w:val="none" w:sz="0" w:space="0" w:color="auto" w:frame="1"/>
          <w:lang w:eastAsia="ko-KR"/>
        </w:rPr>
        <w:t xml:space="preserve">cancelling a pending </w:t>
      </w:r>
      <w:r w:rsidRPr="00DD02B3">
        <w:rPr>
          <w:rFonts w:eastAsia="맑은 고딕"/>
          <w:b/>
          <w:bdr w:val="none" w:sz="0" w:space="0" w:color="auto" w:frame="1"/>
          <w:lang w:eastAsia="ko-KR"/>
        </w:rPr>
        <w:t>DSR</w:t>
      </w:r>
      <w:r>
        <w:rPr>
          <w:rFonts w:eastAsia="맑은 고딕"/>
          <w:b/>
          <w:bdr w:val="none" w:sz="0" w:space="0" w:color="auto" w:frame="1"/>
          <w:lang w:eastAsia="ko-KR"/>
        </w:rPr>
        <w:t>, only the PDCP SDUs associated with the DSR before MAC PDU assembly are reported in the DSR MAC CE or included in the MAC PDU</w:t>
      </w:r>
      <w:r w:rsidRPr="00DD02B3">
        <w:rPr>
          <w:rFonts w:eastAsiaTheme="minorEastAsia"/>
          <w:b/>
          <w:lang w:eastAsia="ko-KR"/>
        </w:rPr>
        <w:t xml:space="preserve">. Adopt TP </w:t>
      </w:r>
      <w:r w:rsidR="000D6C01">
        <w:rPr>
          <w:rFonts w:eastAsiaTheme="minorEastAsia"/>
          <w:b/>
          <w:lang w:eastAsia="ko-KR"/>
        </w:rPr>
        <w:t>2</w:t>
      </w:r>
      <w:r w:rsidRPr="00DD02B3">
        <w:rPr>
          <w:rFonts w:eastAsiaTheme="minorEastAsia"/>
          <w:b/>
          <w:lang w:eastAsia="ko-KR"/>
        </w:rPr>
        <w:t>.</w:t>
      </w:r>
    </w:p>
    <w:bookmarkEnd w:id="1"/>
    <w:bookmarkEnd w:id="2"/>
    <w:bookmarkEnd w:id="3"/>
    <w:p w14:paraId="5FF2457F" w14:textId="75E73936" w:rsidR="00A209D6" w:rsidRDefault="008C3057" w:rsidP="003F11FC">
      <w:pPr>
        <w:pStyle w:val="1"/>
        <w:jc w:val="both"/>
      </w:pPr>
      <w:r>
        <w:t>Conclusion</w:t>
      </w:r>
    </w:p>
    <w:p w14:paraId="5A6838EF" w14:textId="77777777" w:rsidR="00B42CF5" w:rsidRDefault="00B42CF5" w:rsidP="00B42CF5">
      <w:pPr>
        <w:jc w:val="both"/>
        <w:rPr>
          <w:rFonts w:eastAsia="SimSun"/>
          <w:b/>
          <w:lang w:val="en-GB" w:eastAsia="zh-CN"/>
        </w:rPr>
      </w:pPr>
      <w:r>
        <w:rPr>
          <w:rFonts w:eastAsia="SimSun" w:hint="eastAsia"/>
          <w:b/>
          <w:lang w:val="en-GB" w:eastAsia="zh-CN"/>
        </w:rPr>
        <w:t>P</w:t>
      </w:r>
      <w:r>
        <w:rPr>
          <w:rFonts w:eastAsia="SimSun"/>
          <w:b/>
          <w:lang w:val="en-GB" w:eastAsia="zh-CN"/>
        </w:rPr>
        <w:t>roposal 1: RAN2 is kindly asked to agree that the initialization of DRX_SFN_COUNTER occurs when RRCReconfigurationComplete message is sent for HO case.</w:t>
      </w:r>
    </w:p>
    <w:p w14:paraId="428AC4D7" w14:textId="54247B14" w:rsidR="00B42CF5" w:rsidRDefault="00B42CF5" w:rsidP="00B42CF5">
      <w:pPr>
        <w:rPr>
          <w:rFonts w:eastAsia="SimSun"/>
          <w:b/>
          <w:lang w:val="en-GB" w:eastAsia="zh-CN"/>
        </w:rPr>
      </w:pPr>
      <w:r w:rsidRPr="00B42CF5">
        <w:rPr>
          <w:rFonts w:eastAsia="SimSun"/>
          <w:b/>
          <w:lang w:val="en-GB" w:eastAsia="zh-CN"/>
        </w:rPr>
        <w:t>Proposal 2: RAN2 is kindly asked to agree that the initialization of DRX_SFN_COUNTER occurs when RRC response message is sent by the UE for all cases.</w:t>
      </w:r>
    </w:p>
    <w:p w14:paraId="7654948B" w14:textId="74836E86" w:rsidR="00A87323" w:rsidRDefault="00A87323" w:rsidP="00E36A33">
      <w:pPr>
        <w:shd w:val="clear" w:color="auto" w:fill="FFFFFF"/>
        <w:jc w:val="both"/>
        <w:rPr>
          <w:rFonts w:eastAsia="맑은 고딕"/>
          <w:b/>
          <w:bdr w:val="none" w:sz="0" w:space="0" w:color="auto" w:frame="1"/>
          <w:lang w:eastAsia="ko-KR"/>
        </w:rPr>
      </w:pPr>
      <w:r w:rsidRPr="00A87323">
        <w:rPr>
          <w:rFonts w:eastAsia="맑은 고딕"/>
          <w:b/>
          <w:bdr w:val="none" w:sz="0" w:space="0" w:color="auto" w:frame="1"/>
          <w:lang w:eastAsia="ko-KR"/>
        </w:rPr>
        <w:t xml:space="preserve">Proposal 3: RAN2 </w:t>
      </w:r>
      <w:r w:rsidR="003E275C">
        <w:rPr>
          <w:rFonts w:eastAsia="맑은 고딕"/>
          <w:b/>
          <w:bdr w:val="none" w:sz="0" w:space="0" w:color="auto" w:frame="1"/>
          <w:lang w:eastAsia="ko-KR"/>
        </w:rPr>
        <w:t>is kindly asked to</w:t>
      </w:r>
      <w:r w:rsidRPr="00A87323">
        <w:rPr>
          <w:rFonts w:eastAsia="맑은 고딕"/>
          <w:b/>
          <w:bdr w:val="none" w:sz="0" w:space="0" w:color="auto" w:frame="1"/>
          <w:lang w:eastAsia="ko-KR"/>
        </w:rPr>
        <w:t xml:space="preserve"> consider clarifying that DSR and the SR for DSR can be triggered after the assembly of a MAC PDU which contains a DSR MAC CE, but before the transmission of this MAC PDU. In addition, DSR and SR for DSR can be triggered during MAC PDU assembly. Adopt TP 1.</w:t>
      </w:r>
    </w:p>
    <w:p w14:paraId="16928C14" w14:textId="7133F9A5" w:rsidR="00A87323" w:rsidRPr="00E36A33" w:rsidRDefault="00A87323" w:rsidP="00E36A33">
      <w:pPr>
        <w:shd w:val="clear" w:color="auto" w:fill="FFFFFF"/>
        <w:jc w:val="both"/>
        <w:rPr>
          <w:rFonts w:eastAsia="맑은 고딕"/>
          <w:b/>
          <w:bdr w:val="none" w:sz="0" w:space="0" w:color="auto" w:frame="1"/>
          <w:lang w:eastAsia="en-IN"/>
        </w:rPr>
      </w:pPr>
      <w:r w:rsidRPr="00DD02B3">
        <w:rPr>
          <w:rFonts w:eastAsia="맑은 고딕" w:hint="eastAsia"/>
          <w:b/>
          <w:bdr w:val="none" w:sz="0" w:space="0" w:color="auto" w:frame="1"/>
          <w:lang w:eastAsia="ko-KR"/>
        </w:rPr>
        <w:t xml:space="preserve">Proposal </w:t>
      </w:r>
      <w:r>
        <w:rPr>
          <w:rFonts w:eastAsia="맑은 고딕"/>
          <w:b/>
          <w:bdr w:val="none" w:sz="0" w:space="0" w:color="auto" w:frame="1"/>
          <w:lang w:eastAsia="ko-KR"/>
        </w:rPr>
        <w:t>4</w:t>
      </w:r>
      <w:r w:rsidRPr="00DD02B3">
        <w:rPr>
          <w:rFonts w:eastAsia="맑은 고딕" w:hint="eastAsia"/>
          <w:b/>
          <w:bdr w:val="none" w:sz="0" w:space="0" w:color="auto" w:frame="1"/>
          <w:lang w:eastAsia="ko-KR"/>
        </w:rPr>
        <w:t>:</w:t>
      </w:r>
      <w:r>
        <w:rPr>
          <w:rFonts w:eastAsia="맑은 고딕"/>
          <w:b/>
          <w:bdr w:val="none" w:sz="0" w:space="0" w:color="auto" w:frame="1"/>
          <w:lang w:eastAsia="ko-KR"/>
        </w:rPr>
        <w:t xml:space="preserve"> </w:t>
      </w:r>
      <w:r w:rsidRPr="00DD02B3">
        <w:rPr>
          <w:rFonts w:eastAsia="맑은 고딕"/>
          <w:b/>
          <w:bdr w:val="none" w:sz="0" w:space="0" w:color="auto" w:frame="1"/>
          <w:lang w:eastAsia="ko-KR"/>
        </w:rPr>
        <w:t xml:space="preserve">RAN2 </w:t>
      </w:r>
      <w:r w:rsidR="003E275C">
        <w:rPr>
          <w:rFonts w:eastAsia="맑은 고딕"/>
          <w:b/>
          <w:bdr w:val="none" w:sz="0" w:space="0" w:color="auto" w:frame="1"/>
          <w:lang w:eastAsia="ko-KR"/>
        </w:rPr>
        <w:t>is kindly asked to</w:t>
      </w:r>
      <w:r>
        <w:rPr>
          <w:rFonts w:eastAsia="맑은 고딕"/>
          <w:b/>
          <w:bdr w:val="none" w:sz="0" w:space="0" w:color="auto" w:frame="1"/>
          <w:lang w:eastAsia="ko-KR"/>
        </w:rPr>
        <w:t xml:space="preserve"> </w:t>
      </w:r>
      <w:r w:rsidRPr="00DD02B3">
        <w:rPr>
          <w:rFonts w:eastAsia="맑은 고딕"/>
          <w:b/>
          <w:bdr w:val="none" w:sz="0" w:space="0" w:color="auto" w:frame="1"/>
          <w:lang w:eastAsia="ko-KR"/>
        </w:rPr>
        <w:t>agree that</w:t>
      </w:r>
      <w:r>
        <w:rPr>
          <w:rFonts w:eastAsia="맑은 고딕"/>
          <w:b/>
          <w:bdr w:val="none" w:sz="0" w:space="0" w:color="auto" w:frame="1"/>
          <w:lang w:eastAsia="ko-KR"/>
        </w:rPr>
        <w:t>, for</w:t>
      </w:r>
      <w:r w:rsidRPr="00DD02B3">
        <w:rPr>
          <w:rFonts w:eastAsia="맑은 고딕"/>
          <w:b/>
          <w:bdr w:val="none" w:sz="0" w:space="0" w:color="auto" w:frame="1"/>
          <w:lang w:eastAsia="ko-KR"/>
        </w:rPr>
        <w:t xml:space="preserve"> </w:t>
      </w:r>
      <w:r>
        <w:rPr>
          <w:rFonts w:eastAsia="맑은 고딕"/>
          <w:b/>
          <w:bdr w:val="none" w:sz="0" w:space="0" w:color="auto" w:frame="1"/>
          <w:lang w:eastAsia="ko-KR"/>
        </w:rPr>
        <w:t xml:space="preserve">cancelling a pending </w:t>
      </w:r>
      <w:r w:rsidRPr="00DD02B3">
        <w:rPr>
          <w:rFonts w:eastAsia="맑은 고딕"/>
          <w:b/>
          <w:bdr w:val="none" w:sz="0" w:space="0" w:color="auto" w:frame="1"/>
          <w:lang w:eastAsia="ko-KR"/>
        </w:rPr>
        <w:t>DSR</w:t>
      </w:r>
      <w:r>
        <w:rPr>
          <w:rFonts w:eastAsia="맑은 고딕"/>
          <w:b/>
          <w:bdr w:val="none" w:sz="0" w:space="0" w:color="auto" w:frame="1"/>
          <w:lang w:eastAsia="ko-KR"/>
        </w:rPr>
        <w:t>, only the PDCP SDUs associated with the DSR before MAC PDU assembly are reported in the DSR MAC CE or included in the MAC PDU</w:t>
      </w:r>
      <w:r w:rsidRPr="00DD02B3">
        <w:rPr>
          <w:rFonts w:eastAsiaTheme="minorEastAsia"/>
          <w:b/>
          <w:lang w:eastAsia="ko-KR"/>
        </w:rPr>
        <w:t xml:space="preserve">. Adopt TP </w:t>
      </w:r>
      <w:r>
        <w:rPr>
          <w:rFonts w:eastAsiaTheme="minorEastAsia"/>
          <w:b/>
          <w:lang w:eastAsia="ko-KR"/>
        </w:rPr>
        <w:t>2</w:t>
      </w:r>
      <w:r w:rsidRPr="00DD02B3">
        <w:rPr>
          <w:rFonts w:eastAsiaTheme="minorEastAsia"/>
          <w:b/>
          <w:lang w:eastAsia="ko-KR"/>
        </w:rPr>
        <w:t>.</w:t>
      </w:r>
    </w:p>
    <w:p w14:paraId="4E5B87E1" w14:textId="7ABEC0D7" w:rsidR="00BC13D1" w:rsidRDefault="00BC13D1" w:rsidP="00BC13D1">
      <w:pPr>
        <w:pStyle w:val="1"/>
        <w:jc w:val="both"/>
      </w:pPr>
      <w:r>
        <w:lastRenderedPageBreak/>
        <w:t>References</w:t>
      </w:r>
    </w:p>
    <w:p w14:paraId="02F8E821" w14:textId="57E3437B" w:rsidR="00125206" w:rsidRPr="00005DDF" w:rsidRDefault="00125206" w:rsidP="00125206">
      <w:pPr>
        <w:pStyle w:val="1"/>
        <w:numPr>
          <w:ilvl w:val="0"/>
          <w:numId w:val="0"/>
        </w:numPr>
        <w:jc w:val="both"/>
        <w:rPr>
          <w:b/>
        </w:rPr>
      </w:pPr>
      <w:r w:rsidRPr="00005DDF">
        <w:rPr>
          <w:rFonts w:hint="eastAsia"/>
          <w:b/>
          <w:sz w:val="24"/>
        </w:rPr>
        <w:t>T</w:t>
      </w:r>
      <w:r w:rsidR="00005DDF" w:rsidRPr="00005DDF">
        <w:rPr>
          <w:b/>
          <w:sz w:val="24"/>
        </w:rPr>
        <w:t>P for DRX_SFN_COUNTER Initialization</w:t>
      </w:r>
    </w:p>
    <w:tbl>
      <w:tblPr>
        <w:tblStyle w:val="ad"/>
        <w:tblW w:w="0" w:type="auto"/>
        <w:tblLook w:val="04A0" w:firstRow="1" w:lastRow="0" w:firstColumn="1" w:lastColumn="0" w:noHBand="0" w:noVBand="1"/>
      </w:tblPr>
      <w:tblGrid>
        <w:gridCol w:w="9631"/>
      </w:tblGrid>
      <w:tr w:rsidR="00125206" w14:paraId="22DC3E88" w14:textId="77777777" w:rsidTr="00125206">
        <w:tc>
          <w:tcPr>
            <w:tcW w:w="9631" w:type="dxa"/>
          </w:tcPr>
          <w:p w14:paraId="0DDABD01" w14:textId="3193AF41" w:rsidR="001A24D0" w:rsidRDefault="001A24D0" w:rsidP="001A24D0">
            <w:pPr>
              <w:keepNext/>
              <w:keepLines/>
              <w:spacing w:before="120" w:after="0"/>
              <w:outlineLvl w:val="2"/>
              <w:rPr>
                <w:sz w:val="24"/>
                <w:lang w:eastAsia="ko-KR"/>
              </w:rPr>
            </w:pPr>
            <w:r w:rsidRPr="001A24D0">
              <w:rPr>
                <w:rFonts w:hint="eastAsia"/>
                <w:sz w:val="24"/>
                <w:lang w:eastAsia="ko-KR"/>
              </w:rPr>
              <w:t>38.321</w:t>
            </w:r>
          </w:p>
          <w:p w14:paraId="09B71853" w14:textId="4DED9BD8" w:rsidR="001A24D0" w:rsidRDefault="001A24D0" w:rsidP="001A24D0">
            <w:pPr>
              <w:keepNext/>
              <w:keepLines/>
              <w:spacing w:before="120" w:after="0"/>
              <w:outlineLvl w:val="2"/>
              <w:rPr>
                <w:rFonts w:eastAsia="맑은 고딕" w:hint="eastAsia"/>
                <w:noProof/>
                <w:lang w:eastAsia="ko-KR"/>
              </w:rPr>
            </w:pPr>
            <w:r w:rsidRPr="00AE43BA">
              <w:rPr>
                <w:rFonts w:eastAsia="바탕" w:cs="Times New Roman" w:hint="eastAsia"/>
                <w:szCs w:val="20"/>
                <w:lang w:val="sv-SE" w:eastAsia="en-US"/>
              </w:rPr>
              <w:t>5.7 Discontinuous Reception (</w:t>
            </w:r>
            <w:r w:rsidRPr="00AE43BA">
              <w:rPr>
                <w:rFonts w:eastAsia="바탕" w:cs="Times New Roman"/>
                <w:szCs w:val="20"/>
                <w:lang w:val="sv-SE" w:eastAsia="en-US"/>
              </w:rPr>
              <w:t>DRX</w:t>
            </w:r>
            <w:r w:rsidRPr="00AE43BA">
              <w:rPr>
                <w:rFonts w:eastAsia="바탕" w:cs="Times New Roman" w:hint="eastAsia"/>
                <w:szCs w:val="20"/>
                <w:lang w:val="sv-SE" w:eastAsia="en-US"/>
              </w:rPr>
              <w:t>)</w:t>
            </w:r>
          </w:p>
          <w:p w14:paraId="1C810C1C" w14:textId="369AEC3E" w:rsidR="001A24D0" w:rsidRPr="001A24D0" w:rsidRDefault="001A24D0" w:rsidP="00125206">
            <w:pPr>
              <w:pStyle w:val="B1"/>
              <w:rPr>
                <w:rFonts w:eastAsia="맑은 고딕" w:hint="eastAsia"/>
                <w:noProof/>
                <w:lang w:eastAsia="ko-KR"/>
              </w:rPr>
            </w:pPr>
            <w:r>
              <w:rPr>
                <w:rFonts w:eastAsia="맑은 고딕" w:hint="eastAsia"/>
                <w:noProof/>
                <w:lang w:eastAsia="ko-KR"/>
              </w:rPr>
              <w:t>...</w:t>
            </w:r>
          </w:p>
          <w:p w14:paraId="7657A811" w14:textId="78EF4298" w:rsidR="00125206" w:rsidRPr="00D37AC6" w:rsidRDefault="00125206" w:rsidP="00125206">
            <w:pPr>
              <w:pStyle w:val="B1"/>
              <w:rPr>
                <w:noProof/>
              </w:rPr>
            </w:pPr>
            <w:r w:rsidRPr="00D37AC6">
              <w:rPr>
                <w:noProof/>
              </w:rPr>
              <w:t>1&gt;</w:t>
            </w:r>
            <w:r w:rsidRPr="00D37AC6">
              <w:rPr>
                <w:noProof/>
              </w:rPr>
              <w:tab/>
              <w:t xml:space="preserve">if the </w:t>
            </w:r>
            <w:r w:rsidRPr="00D37AC6">
              <w:rPr>
                <w:i/>
                <w:iCs/>
                <w:noProof/>
              </w:rPr>
              <w:t>drx-NonIntegerLongCycleStartOffset</w:t>
            </w:r>
            <w:r w:rsidRPr="00D37AC6">
              <w:rPr>
                <w:noProof/>
              </w:rPr>
              <w:t xml:space="preserve"> is configured:</w:t>
            </w:r>
          </w:p>
          <w:p w14:paraId="1BD78B04" w14:textId="77777777" w:rsidR="00125206" w:rsidRPr="00D37AC6" w:rsidRDefault="00125206" w:rsidP="00125206">
            <w:pPr>
              <w:pStyle w:val="B2"/>
              <w:rPr>
                <w:noProof/>
              </w:rPr>
            </w:pPr>
            <w:r w:rsidRPr="00D37AC6">
              <w:rPr>
                <w:noProof/>
              </w:rPr>
              <w:t>2&gt;</w:t>
            </w:r>
            <w:r w:rsidRPr="00D37AC6">
              <w:rPr>
                <w:noProof/>
              </w:rPr>
              <w:tab/>
              <w:t xml:space="preserve">increment </w:t>
            </w:r>
            <w:r w:rsidRPr="00D37AC6">
              <w:rPr>
                <w:i/>
                <w:iCs/>
                <w:noProof/>
              </w:rPr>
              <w:t>DRX_SFN_COUNTER</w:t>
            </w:r>
            <w:r w:rsidRPr="00D37AC6">
              <w:rPr>
                <w:noProof/>
              </w:rPr>
              <w:t xml:space="preserve"> by 1 in the first symbol of a slot in which SFN changes to 0;</w:t>
            </w:r>
          </w:p>
          <w:p w14:paraId="36FCCF3A" w14:textId="77777777" w:rsidR="00125206" w:rsidRPr="00D37AC6" w:rsidRDefault="00125206" w:rsidP="00125206">
            <w:pPr>
              <w:pStyle w:val="B2"/>
              <w:rPr>
                <w:noProof/>
              </w:rPr>
            </w:pPr>
            <w:r w:rsidRPr="00D37AC6">
              <w:rPr>
                <w:noProof/>
              </w:rPr>
              <w:t>2&gt;</w:t>
            </w:r>
            <w:r w:rsidRPr="00D37AC6">
              <w:rPr>
                <w:noProof/>
              </w:rPr>
              <w:tab/>
              <w:t>if DRX is (re-)configured by RRC:</w:t>
            </w:r>
          </w:p>
          <w:p w14:paraId="1BA6B572" w14:textId="48263E59" w:rsidR="00125206" w:rsidRPr="00D37AC6" w:rsidRDefault="00125206" w:rsidP="00125206">
            <w:pPr>
              <w:pStyle w:val="B3"/>
              <w:rPr>
                <w:noProof/>
              </w:rPr>
            </w:pPr>
            <w:r w:rsidRPr="00D37AC6">
              <w:rPr>
                <w:noProof/>
              </w:rPr>
              <w:t>3&gt;</w:t>
            </w:r>
            <w:r w:rsidRPr="00D37AC6">
              <w:rPr>
                <w:noProof/>
              </w:rPr>
              <w:tab/>
              <w:t xml:space="preserve">if </w:t>
            </w:r>
            <w:r w:rsidRPr="00D37AC6">
              <w:rPr>
                <w:i/>
                <w:noProof/>
              </w:rPr>
              <w:t>drx-TimeReferenceSFN</w:t>
            </w:r>
            <w:r w:rsidRPr="00D37AC6">
              <w:rPr>
                <w:noProof/>
              </w:rPr>
              <w:t xml:space="preserve"> is included in the RRC (re-)configuration</w:t>
            </w:r>
            <w:r w:rsidR="0063490E">
              <w:rPr>
                <w:noProof/>
              </w:rPr>
              <w:t xml:space="preserve"> </w:t>
            </w:r>
            <w:r w:rsidR="0063490E" w:rsidRPr="00005DDF">
              <w:rPr>
                <w:noProof/>
                <w:color w:val="0070C0"/>
                <w:u w:val="single"/>
              </w:rPr>
              <w:t>and if the first PUSCH transmission which contains the response message for RRC (re-)configuration</w:t>
            </w:r>
            <w:r w:rsidR="00F12BCF" w:rsidRPr="00005DDF">
              <w:rPr>
                <w:noProof/>
                <w:color w:val="0070C0"/>
                <w:u w:val="single"/>
              </w:rPr>
              <w:t>, as specified in TS38.331 [5],</w:t>
            </w:r>
            <w:r w:rsidR="0063490E" w:rsidRPr="00005DDF">
              <w:rPr>
                <w:noProof/>
                <w:color w:val="0070C0"/>
                <w:u w:val="single"/>
              </w:rPr>
              <w:t xml:space="preserve"> is transmitted during</w:t>
            </w:r>
            <w:r w:rsidR="00005DDF" w:rsidRPr="00005DDF">
              <w:rPr>
                <w:strike/>
                <w:noProof/>
                <w:color w:val="FF0000"/>
              </w:rPr>
              <w:t xml:space="preserve"> which is received during </w:t>
            </w:r>
            <w:r w:rsidRPr="00D37AC6">
              <w:rPr>
                <w:noProof/>
              </w:rPr>
              <w:t>the first half of a hyper frame (i.e., SFN is between 0 and 511):</w:t>
            </w:r>
          </w:p>
          <w:p w14:paraId="658B93EE" w14:textId="3813DE2E" w:rsidR="00125206" w:rsidRPr="00005DDF" w:rsidRDefault="00125206" w:rsidP="00125206">
            <w:pPr>
              <w:pStyle w:val="B4"/>
              <w:rPr>
                <w:noProof/>
                <w:color w:val="0070C0"/>
                <w:u w:val="single"/>
                <w:lang w:eastAsia="ko-KR"/>
              </w:rPr>
            </w:pPr>
            <w:r w:rsidRPr="00D37AC6">
              <w:rPr>
                <w:noProof/>
              </w:rPr>
              <w:t>4&gt;</w:t>
            </w:r>
            <w:r w:rsidRPr="00D37AC6">
              <w:rPr>
                <w:noProof/>
              </w:rPr>
              <w:tab/>
              <w:t xml:space="preserve">set </w:t>
            </w:r>
            <w:r w:rsidRPr="00D37AC6">
              <w:rPr>
                <w:i/>
                <w:noProof/>
              </w:rPr>
              <w:t>DRX_SFN_COUNTER</w:t>
            </w:r>
            <w:r w:rsidRPr="00D37AC6">
              <w:rPr>
                <w:noProof/>
              </w:rPr>
              <w:t xml:space="preserve"> to 1</w:t>
            </w:r>
            <w:r w:rsidR="0063490E">
              <w:rPr>
                <w:noProof/>
              </w:rPr>
              <w:t xml:space="preserve"> </w:t>
            </w:r>
            <w:r w:rsidR="0063490E" w:rsidRPr="00005DDF">
              <w:rPr>
                <w:noProof/>
                <w:color w:val="0070C0"/>
                <w:u w:val="single"/>
              </w:rPr>
              <w:t>in the same slot when the first PUSCH transmission which contains the response message for RRC (re-)configuration</w:t>
            </w:r>
            <w:r w:rsidR="00F12BCF" w:rsidRPr="00005DDF">
              <w:rPr>
                <w:noProof/>
                <w:color w:val="0070C0"/>
                <w:u w:val="single"/>
              </w:rPr>
              <w:t>, as specified in TS38.331 [5],</w:t>
            </w:r>
            <w:r w:rsidR="0063490E" w:rsidRPr="00005DDF">
              <w:rPr>
                <w:noProof/>
                <w:color w:val="0070C0"/>
                <w:u w:val="single"/>
              </w:rPr>
              <w:t xml:space="preserve"> is transmitted</w:t>
            </w:r>
            <w:r w:rsidRPr="00005DDF">
              <w:rPr>
                <w:noProof/>
                <w:color w:val="0070C0"/>
                <w:u w:val="single"/>
                <w:lang w:eastAsia="ko-KR"/>
              </w:rPr>
              <w:t>.</w:t>
            </w:r>
          </w:p>
          <w:p w14:paraId="36B6F02C" w14:textId="77777777" w:rsidR="00125206" w:rsidRPr="00D37AC6" w:rsidRDefault="00125206" w:rsidP="00125206">
            <w:pPr>
              <w:pStyle w:val="B3"/>
              <w:rPr>
                <w:noProof/>
              </w:rPr>
            </w:pPr>
            <w:r w:rsidRPr="00D37AC6">
              <w:rPr>
                <w:noProof/>
              </w:rPr>
              <w:t>3&gt;</w:t>
            </w:r>
            <w:r w:rsidRPr="00D37AC6">
              <w:rPr>
                <w:noProof/>
              </w:rPr>
              <w:tab/>
              <w:t>else:</w:t>
            </w:r>
          </w:p>
          <w:p w14:paraId="37C8867D" w14:textId="66A4546F" w:rsidR="0010447C" w:rsidRPr="00125206" w:rsidRDefault="00125206" w:rsidP="0010447C">
            <w:pPr>
              <w:pStyle w:val="B4"/>
              <w:rPr>
                <w:noProof/>
              </w:rPr>
            </w:pPr>
            <w:r w:rsidRPr="00D37AC6">
              <w:rPr>
                <w:noProof/>
              </w:rPr>
              <w:t>4&gt;</w:t>
            </w:r>
            <w:r w:rsidRPr="00D37AC6">
              <w:rPr>
                <w:noProof/>
              </w:rPr>
              <w:tab/>
              <w:t xml:space="preserve">set </w:t>
            </w:r>
            <w:r w:rsidRPr="00D37AC6">
              <w:rPr>
                <w:i/>
                <w:iCs/>
                <w:noProof/>
              </w:rPr>
              <w:t>DRX_SFN_COUNTER</w:t>
            </w:r>
            <w:r w:rsidRPr="00D37AC6">
              <w:rPr>
                <w:noProof/>
              </w:rPr>
              <w:t xml:space="preserve"> to 0</w:t>
            </w:r>
            <w:r w:rsidR="0063490E">
              <w:rPr>
                <w:noProof/>
              </w:rPr>
              <w:t xml:space="preserve"> </w:t>
            </w:r>
            <w:r w:rsidR="0063490E" w:rsidRPr="00005DDF">
              <w:rPr>
                <w:noProof/>
                <w:color w:val="0070C0"/>
                <w:u w:val="single"/>
              </w:rPr>
              <w:t>in the same slot when the first PUSCH transmission which contains the response message for RRC (re-)configuration</w:t>
            </w:r>
            <w:r w:rsidR="00F12BCF" w:rsidRPr="00005DDF">
              <w:rPr>
                <w:noProof/>
                <w:color w:val="0070C0"/>
                <w:u w:val="single"/>
              </w:rPr>
              <w:t>, as specified in TS38.331 [5],</w:t>
            </w:r>
            <w:r w:rsidR="0063490E" w:rsidRPr="00005DDF">
              <w:rPr>
                <w:noProof/>
                <w:color w:val="0070C0"/>
                <w:u w:val="single"/>
              </w:rPr>
              <w:t xml:space="preserve"> is transmitted</w:t>
            </w:r>
            <w:r w:rsidRPr="00005DDF">
              <w:rPr>
                <w:noProof/>
                <w:color w:val="0070C0"/>
                <w:u w:val="single"/>
              </w:rPr>
              <w:t>.</w:t>
            </w:r>
          </w:p>
        </w:tc>
      </w:tr>
    </w:tbl>
    <w:p w14:paraId="5CF27C70" w14:textId="0FC7ACD8" w:rsidR="0010447C" w:rsidRPr="0010447C" w:rsidRDefault="0010447C" w:rsidP="0010447C">
      <w:pPr>
        <w:shd w:val="clear" w:color="auto" w:fill="FFFFFF"/>
        <w:spacing w:after="60"/>
        <w:jc w:val="both"/>
        <w:rPr>
          <w:rFonts w:eastAsia="맑은 고딕" w:hint="eastAsia"/>
          <w:b/>
          <w:noProof/>
          <w:color w:val="0070C0"/>
          <w:lang w:eastAsia="ko-KR"/>
        </w:rPr>
      </w:pPr>
    </w:p>
    <w:p w14:paraId="3038CF38" w14:textId="3DC3F7A3" w:rsidR="0010447C" w:rsidRPr="006B42EE" w:rsidRDefault="0010447C" w:rsidP="0010447C">
      <w:pPr>
        <w:shd w:val="clear" w:color="auto" w:fill="FFFFFF"/>
        <w:spacing w:after="60"/>
        <w:jc w:val="both"/>
        <w:rPr>
          <w:rFonts w:eastAsia="맑은 고딕"/>
          <w:b/>
          <w:color w:val="0070C0"/>
          <w:bdr w:val="none" w:sz="0" w:space="0" w:color="auto" w:frame="1"/>
          <w:lang w:eastAsia="en-IN"/>
        </w:rPr>
      </w:pPr>
      <w:r w:rsidRPr="00005DDF">
        <w:rPr>
          <w:rFonts w:eastAsiaTheme="minorEastAsia"/>
          <w:b/>
          <w:noProof/>
          <w:sz w:val="24"/>
          <w:lang w:eastAsia="ko-KR"/>
        </w:rPr>
        <w:t>TP 1</w:t>
      </w:r>
      <w:r w:rsidR="00005DDF" w:rsidRPr="00005DDF">
        <w:rPr>
          <w:rFonts w:eastAsiaTheme="minorEastAsia"/>
          <w:b/>
          <w:noProof/>
          <w:sz w:val="24"/>
          <w:lang w:eastAsia="ko-KR"/>
        </w:rPr>
        <w:t xml:space="preserve"> for DSR</w:t>
      </w:r>
    </w:p>
    <w:tbl>
      <w:tblPr>
        <w:tblStyle w:val="11"/>
        <w:tblW w:w="0" w:type="auto"/>
        <w:tblInd w:w="0" w:type="dxa"/>
        <w:tblLook w:val="04A0" w:firstRow="1" w:lastRow="0" w:firstColumn="1" w:lastColumn="0" w:noHBand="0" w:noVBand="1"/>
      </w:tblPr>
      <w:tblGrid>
        <w:gridCol w:w="9631"/>
      </w:tblGrid>
      <w:tr w:rsidR="0010447C" w:rsidRPr="006B42EE" w14:paraId="7FE848F9" w14:textId="77777777" w:rsidTr="00CD2C81">
        <w:tc>
          <w:tcPr>
            <w:tcW w:w="9631" w:type="dxa"/>
          </w:tcPr>
          <w:p w14:paraId="0E726C77" w14:textId="77777777" w:rsidR="0010447C" w:rsidRDefault="0010447C" w:rsidP="00CD2C81">
            <w:pPr>
              <w:keepNext/>
              <w:keepLines/>
              <w:spacing w:before="120" w:after="0"/>
              <w:outlineLvl w:val="2"/>
              <w:rPr>
                <w:lang w:eastAsia="ko-KR"/>
              </w:rPr>
            </w:pPr>
            <w:r>
              <w:rPr>
                <w:sz w:val="24"/>
                <w:lang w:eastAsia="ko-KR"/>
              </w:rPr>
              <w:t>38.321</w:t>
            </w:r>
            <w:r w:rsidRPr="006B42EE">
              <w:rPr>
                <w:lang w:eastAsia="ko-KR"/>
              </w:rPr>
              <w:t xml:space="preserve"> </w:t>
            </w:r>
          </w:p>
          <w:p w14:paraId="56B7D1E4" w14:textId="77777777" w:rsidR="0010447C" w:rsidRPr="00495B4B" w:rsidRDefault="0010447C" w:rsidP="00CD2C81">
            <w:pPr>
              <w:pStyle w:val="3"/>
              <w:numPr>
                <w:ilvl w:val="0"/>
                <w:numId w:val="0"/>
              </w:numPr>
              <w:spacing w:after="240"/>
              <w:outlineLvl w:val="2"/>
              <w:rPr>
                <w:sz w:val="20"/>
              </w:rPr>
            </w:pPr>
            <w:r w:rsidRPr="00495B4B">
              <w:rPr>
                <w:sz w:val="20"/>
              </w:rPr>
              <w:t>5.4.9</w:t>
            </w:r>
            <w:r w:rsidRPr="00495B4B">
              <w:rPr>
                <w:sz w:val="20"/>
              </w:rPr>
              <w:tab/>
              <w:t>Delay status reporting</w:t>
            </w:r>
          </w:p>
          <w:p w14:paraId="34CB6CBF" w14:textId="7D12548E" w:rsidR="0010447C" w:rsidRPr="00C02B77" w:rsidRDefault="0010447C" w:rsidP="00C02B77">
            <w:pPr>
              <w:keepNext/>
              <w:keepLines/>
              <w:spacing w:before="120" w:after="0"/>
              <w:outlineLvl w:val="2"/>
              <w:rPr>
                <w:rFonts w:eastAsia="맑은 고딕" w:hint="eastAsia"/>
                <w:lang w:eastAsia="ko-KR"/>
              </w:rPr>
            </w:pPr>
            <w:r>
              <w:rPr>
                <w:lang w:eastAsia="ko-KR"/>
              </w:rPr>
              <w:t>….</w:t>
            </w:r>
          </w:p>
          <w:p w14:paraId="6A556B61" w14:textId="77777777" w:rsidR="0010447C" w:rsidRDefault="0010447C" w:rsidP="00CD2C81">
            <w:pPr>
              <w:pStyle w:val="NO"/>
            </w:pPr>
            <w:r w:rsidRPr="00D37AC6">
              <w:t>NOTE 2:</w:t>
            </w:r>
            <w:r w:rsidRPr="00D37AC6">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5434CA69" w14:textId="2DECA3D2" w:rsidR="0010447C" w:rsidRPr="006B42EE" w:rsidRDefault="0010447C" w:rsidP="00CD2C81">
            <w:pPr>
              <w:pStyle w:val="NO"/>
              <w:rPr>
                <w:lang w:eastAsia="ko-KR"/>
              </w:rPr>
            </w:pPr>
            <w:r w:rsidRPr="00495B4B">
              <w:rPr>
                <w:noProof/>
                <w:color w:val="0070C0"/>
                <w:u w:val="single"/>
              </w:rPr>
              <w:t>NOTE</w:t>
            </w:r>
            <w:r>
              <w:rPr>
                <w:noProof/>
                <w:color w:val="0070C0"/>
                <w:u w:val="single"/>
              </w:rPr>
              <w:t xml:space="preserve"> 3</w:t>
            </w:r>
            <w:r w:rsidRPr="00495B4B">
              <w:rPr>
                <w:noProof/>
                <w:color w:val="0070C0"/>
                <w:u w:val="single"/>
              </w:rPr>
              <w:t>:</w:t>
            </w:r>
            <w:r w:rsidRPr="00495B4B">
              <w:rPr>
                <w:noProof/>
                <w:color w:val="0070C0"/>
                <w:u w:val="single"/>
              </w:rPr>
              <w:tab/>
              <w:t>MAC PDU assembly can happe</w:t>
            </w:r>
            <w:bookmarkStart w:id="4" w:name="_GoBack"/>
            <w:bookmarkEnd w:id="4"/>
            <w:r w:rsidRPr="00495B4B">
              <w:rPr>
                <w:noProof/>
                <w:color w:val="0070C0"/>
                <w:u w:val="single"/>
              </w:rPr>
              <w:t xml:space="preserve">n at any point in time between uplink grant reception and actual transmission of the corresponding MAC PDU. </w:t>
            </w:r>
            <w:r>
              <w:rPr>
                <w:noProof/>
                <w:color w:val="0070C0"/>
                <w:u w:val="single"/>
              </w:rPr>
              <w:t>D</w:t>
            </w:r>
            <w:r w:rsidRPr="00495B4B">
              <w:rPr>
                <w:noProof/>
                <w:color w:val="0070C0"/>
                <w:u w:val="single"/>
              </w:rPr>
              <w:t xml:space="preserve">SR and SR can be triggered after the assembly of a MAC PDU which contains a </w:t>
            </w:r>
            <w:r>
              <w:rPr>
                <w:noProof/>
                <w:color w:val="0070C0"/>
                <w:u w:val="single"/>
              </w:rPr>
              <w:t>D</w:t>
            </w:r>
            <w:r w:rsidRPr="00495B4B">
              <w:rPr>
                <w:noProof/>
                <w:color w:val="0070C0"/>
                <w:u w:val="single"/>
              </w:rPr>
              <w:t xml:space="preserve">SR MAC CE, but before the transmission of this MAC PDU. In addition, </w:t>
            </w:r>
            <w:r>
              <w:rPr>
                <w:noProof/>
                <w:color w:val="0070C0"/>
                <w:u w:val="single"/>
              </w:rPr>
              <w:t>D</w:t>
            </w:r>
            <w:r w:rsidRPr="00495B4B">
              <w:rPr>
                <w:noProof/>
                <w:color w:val="0070C0"/>
                <w:u w:val="single"/>
              </w:rPr>
              <w:t>SR and SR can be triggered during MAC PDU assembly.</w:t>
            </w:r>
          </w:p>
          <w:p w14:paraId="0845FC2F" w14:textId="77777777" w:rsidR="0010447C" w:rsidRPr="006B42EE" w:rsidRDefault="0010447C" w:rsidP="00CD2C81">
            <w:pPr>
              <w:tabs>
                <w:tab w:val="left" w:pos="-180"/>
                <w:tab w:val="left" w:pos="720"/>
                <w:tab w:val="left" w:pos="1530"/>
              </w:tabs>
              <w:spacing w:before="120" w:after="120"/>
              <w:contextualSpacing/>
              <w:jc w:val="both"/>
              <w:rPr>
                <w:rFonts w:eastAsia="맑은 고딕"/>
                <w:bdr w:val="none" w:sz="0" w:space="0" w:color="auto" w:frame="1"/>
                <w:lang w:eastAsia="ko-KR"/>
              </w:rPr>
            </w:pPr>
          </w:p>
        </w:tc>
      </w:tr>
    </w:tbl>
    <w:p w14:paraId="30C8E3BF" w14:textId="6BA55A77" w:rsidR="00713336" w:rsidRDefault="00713336" w:rsidP="00307224">
      <w:pPr>
        <w:pStyle w:val="Reference0"/>
        <w:ind w:left="0" w:firstLine="0"/>
        <w:rPr>
          <w:rFonts w:eastAsia="맑은 고딕"/>
          <w:lang w:eastAsia="ko-KR"/>
        </w:rPr>
      </w:pPr>
    </w:p>
    <w:p w14:paraId="14F754C5" w14:textId="3B09A2E7" w:rsidR="0010447C" w:rsidRDefault="0010447C" w:rsidP="0010447C">
      <w:pPr>
        <w:shd w:val="clear" w:color="auto" w:fill="FFFFFF"/>
        <w:spacing w:after="60"/>
        <w:jc w:val="both"/>
        <w:rPr>
          <w:rFonts w:eastAsiaTheme="minorEastAsia"/>
          <w:b/>
          <w:noProof/>
          <w:color w:val="0070C0"/>
          <w:lang w:eastAsia="ko-KR"/>
        </w:rPr>
      </w:pPr>
      <w:r w:rsidRPr="008A0DAD">
        <w:rPr>
          <w:rFonts w:eastAsiaTheme="minorEastAsia"/>
          <w:b/>
          <w:noProof/>
          <w:color w:val="000000" w:themeColor="text1"/>
          <w:lang w:eastAsia="ko-KR"/>
        </w:rPr>
        <w:t xml:space="preserve"> </w:t>
      </w:r>
      <w:r w:rsidR="00FA548F" w:rsidRPr="00FA548F">
        <w:rPr>
          <w:rFonts w:eastAsiaTheme="minorEastAsia"/>
          <w:b/>
          <w:noProof/>
          <w:color w:val="000000" w:themeColor="text1"/>
          <w:sz w:val="24"/>
          <w:lang w:eastAsia="ko-KR"/>
        </w:rPr>
        <w:t>TP 2 for DSR</w:t>
      </w:r>
    </w:p>
    <w:tbl>
      <w:tblPr>
        <w:tblStyle w:val="ad"/>
        <w:tblW w:w="0" w:type="auto"/>
        <w:tblInd w:w="-5" w:type="dxa"/>
        <w:tblLook w:val="04A0" w:firstRow="1" w:lastRow="0" w:firstColumn="1" w:lastColumn="0" w:noHBand="0" w:noVBand="1"/>
      </w:tblPr>
      <w:tblGrid>
        <w:gridCol w:w="9635"/>
      </w:tblGrid>
      <w:tr w:rsidR="0010447C" w14:paraId="2AF25A04" w14:textId="77777777" w:rsidTr="00CD2C81">
        <w:trPr>
          <w:trHeight w:val="1159"/>
        </w:trPr>
        <w:tc>
          <w:tcPr>
            <w:tcW w:w="9635" w:type="dxa"/>
          </w:tcPr>
          <w:p w14:paraId="7B0FC9A5" w14:textId="77777777" w:rsidR="0010447C" w:rsidRDefault="0010447C" w:rsidP="00CD2C81">
            <w:pPr>
              <w:keepNext/>
              <w:keepLines/>
              <w:spacing w:before="120" w:after="0"/>
              <w:outlineLvl w:val="2"/>
              <w:rPr>
                <w:lang w:eastAsia="ko-KR"/>
              </w:rPr>
            </w:pPr>
            <w:r>
              <w:rPr>
                <w:sz w:val="24"/>
                <w:lang w:eastAsia="ko-KR"/>
              </w:rPr>
              <w:lastRenderedPageBreak/>
              <w:t>38.321</w:t>
            </w:r>
            <w:r w:rsidRPr="006B42EE">
              <w:rPr>
                <w:lang w:eastAsia="ko-KR"/>
              </w:rPr>
              <w:t xml:space="preserve"> </w:t>
            </w:r>
          </w:p>
          <w:p w14:paraId="27B7BA0D" w14:textId="77777777" w:rsidR="0010447C" w:rsidRPr="00495B4B" w:rsidRDefault="0010447C" w:rsidP="00CD2C81">
            <w:pPr>
              <w:pStyle w:val="3"/>
              <w:numPr>
                <w:ilvl w:val="0"/>
                <w:numId w:val="0"/>
              </w:numPr>
              <w:spacing w:after="240"/>
              <w:rPr>
                <w:sz w:val="20"/>
              </w:rPr>
            </w:pPr>
            <w:r w:rsidRPr="00495B4B">
              <w:rPr>
                <w:sz w:val="20"/>
              </w:rPr>
              <w:t>5.4.9</w:t>
            </w:r>
            <w:r w:rsidRPr="00495B4B">
              <w:rPr>
                <w:sz w:val="20"/>
              </w:rPr>
              <w:tab/>
              <w:t>Delay status reporting</w:t>
            </w:r>
          </w:p>
          <w:p w14:paraId="4E6948FB" w14:textId="549347B7" w:rsidR="0010447C" w:rsidRDefault="006A642B" w:rsidP="00CD2C81">
            <w:pPr>
              <w:keepNext/>
              <w:keepLines/>
              <w:spacing w:before="120" w:after="0"/>
              <w:outlineLvl w:val="2"/>
              <w:rPr>
                <w:lang w:eastAsia="ko-KR"/>
              </w:rPr>
            </w:pPr>
            <w:r>
              <w:rPr>
                <w:lang w:eastAsia="ko-KR"/>
              </w:rPr>
              <w:t>…</w:t>
            </w:r>
          </w:p>
          <w:p w14:paraId="6AA75E30" w14:textId="765B8593" w:rsidR="0010447C" w:rsidRDefault="0010447C" w:rsidP="00CD2C81">
            <w:pPr>
              <w:rPr>
                <w:color w:val="0070C0"/>
                <w:u w:val="single"/>
                <w:lang w:eastAsia="ko-KR"/>
              </w:rPr>
            </w:pPr>
            <w:r w:rsidRPr="004C2E51">
              <w:rPr>
                <w:lang w:eastAsia="ko-KR"/>
              </w:rPr>
              <w:t>After a DSR is triggered, it is considered as pending until it is cancelled. The MAC entity shall cancel a pending DSR,</w:t>
            </w:r>
            <w:r>
              <w:rPr>
                <w:lang w:eastAsia="ko-KR"/>
              </w:rPr>
              <w:t xml:space="preserve"> </w:t>
            </w:r>
            <w:r w:rsidRPr="004C2E51">
              <w:rPr>
                <w:lang w:eastAsia="ko-KR"/>
              </w:rPr>
              <w:t xml:space="preserve">when all the </w:t>
            </w:r>
            <w:r w:rsidRPr="003E0B16">
              <w:rPr>
                <w:lang w:eastAsia="ko-KR"/>
              </w:rPr>
              <w:t>PDCP</w:t>
            </w:r>
            <w:r w:rsidRPr="0028615C">
              <w:rPr>
                <w:color w:val="FF0000"/>
                <w:lang w:eastAsia="ko-KR"/>
              </w:rPr>
              <w:t xml:space="preserve"> </w:t>
            </w:r>
            <w:r w:rsidRPr="004C2E51">
              <w:rPr>
                <w:lang w:eastAsia="ko-KR"/>
              </w:rPr>
              <w:t xml:space="preserve">SDUs associated with the DSR have been discarded, or when a MAC PDU is transmitted and this MAC PDU includes a DSR MAC CE that contains the delay information of all the </w:t>
            </w:r>
            <w:r w:rsidRPr="003E0B16">
              <w:rPr>
                <w:lang w:eastAsia="ko-KR"/>
              </w:rPr>
              <w:t>PDCP</w:t>
            </w:r>
            <w:r w:rsidRPr="0028615C">
              <w:rPr>
                <w:color w:val="FF0000"/>
                <w:lang w:eastAsia="ko-KR"/>
              </w:rPr>
              <w:t xml:space="preserve"> </w:t>
            </w:r>
            <w:r w:rsidRPr="004C2E51">
              <w:rPr>
                <w:lang w:eastAsia="ko-KR"/>
              </w:rPr>
              <w:t xml:space="preserve">SDUs associated with the DSR </w:t>
            </w:r>
            <w:r w:rsidRPr="008A0DAD">
              <w:rPr>
                <w:color w:val="0070C0"/>
                <w:u w:val="single"/>
                <w:lang w:eastAsia="ko-KR"/>
              </w:rPr>
              <w:t>before the MAC PDU assembly</w:t>
            </w:r>
            <w:r w:rsidRPr="008A0DAD">
              <w:rPr>
                <w:color w:val="0070C0"/>
                <w:lang w:eastAsia="ko-KR"/>
              </w:rPr>
              <w:t xml:space="preserve"> </w:t>
            </w:r>
            <w:r w:rsidRPr="004C2E51">
              <w:rPr>
                <w:lang w:eastAsia="ko-KR"/>
              </w:rPr>
              <w:t>(as described in the clause 6.1.3.72)</w:t>
            </w:r>
            <w:r>
              <w:rPr>
                <w:lang w:eastAsia="ko-KR"/>
              </w:rPr>
              <w:t>, or</w:t>
            </w:r>
            <w:r w:rsidRPr="008A0DAD">
              <w:rPr>
                <w:color w:val="FF0000"/>
                <w:lang w:eastAsia="ko-KR"/>
              </w:rPr>
              <w:t xml:space="preserve"> </w:t>
            </w:r>
            <w:r w:rsidRPr="004C2E51">
              <w:rPr>
                <w:lang w:eastAsia="ko-KR"/>
              </w:rPr>
              <w:t xml:space="preserve">when a MAC PDU is transmitted and this MAC PDU includes all the </w:t>
            </w:r>
            <w:r w:rsidRPr="003E0B16">
              <w:rPr>
                <w:lang w:eastAsia="ko-KR"/>
              </w:rPr>
              <w:t>PDCP</w:t>
            </w:r>
            <w:r w:rsidRPr="008A0DAD">
              <w:rPr>
                <w:color w:val="FF0000"/>
                <w:lang w:eastAsia="ko-KR"/>
              </w:rPr>
              <w:t xml:space="preserve"> </w:t>
            </w:r>
            <w:r w:rsidRPr="004C2E51">
              <w:rPr>
                <w:lang w:eastAsia="ko-KR"/>
              </w:rPr>
              <w:t>SDUs associated with the DSR</w:t>
            </w:r>
            <w:r>
              <w:rPr>
                <w:lang w:eastAsia="ko-KR"/>
              </w:rPr>
              <w:t xml:space="preserve"> </w:t>
            </w:r>
            <w:r w:rsidRPr="008A0DAD">
              <w:rPr>
                <w:color w:val="0070C0"/>
                <w:u w:val="single"/>
                <w:lang w:eastAsia="ko-KR"/>
              </w:rPr>
              <w:t>before the MAC PDU assembly</w:t>
            </w:r>
            <w:r w:rsidR="00273218">
              <w:rPr>
                <w:color w:val="0070C0"/>
                <w:u w:val="single"/>
                <w:lang w:eastAsia="ko-KR"/>
              </w:rPr>
              <w:t>.</w:t>
            </w:r>
          </w:p>
          <w:p w14:paraId="7F98FB6C" w14:textId="6022FB0F" w:rsidR="0010447C" w:rsidRPr="003E0B16" w:rsidRDefault="0010447C" w:rsidP="00CD2C81">
            <w:pPr>
              <w:rPr>
                <w:rFonts w:eastAsia="맑은 고딕"/>
                <w:b/>
                <w:bdr w:val="none" w:sz="0" w:space="0" w:color="auto" w:frame="1"/>
                <w:lang w:eastAsia="en-IN"/>
              </w:rPr>
            </w:pPr>
            <w:r w:rsidRPr="004C2E51">
              <w:rPr>
                <w:lang w:eastAsia="ko-KR"/>
              </w:rPr>
              <w:t>.</w:t>
            </w:r>
            <w:r>
              <w:t>..</w:t>
            </w:r>
          </w:p>
        </w:tc>
      </w:tr>
    </w:tbl>
    <w:p w14:paraId="418C6557" w14:textId="77777777" w:rsidR="0010447C" w:rsidRPr="006143DD" w:rsidRDefault="0010447C" w:rsidP="00307224">
      <w:pPr>
        <w:pStyle w:val="Reference0"/>
        <w:ind w:left="0" w:firstLine="0"/>
        <w:rPr>
          <w:rFonts w:eastAsia="맑은 고딕" w:hint="eastAsia"/>
          <w:lang w:eastAsia="ko-KR"/>
        </w:rPr>
      </w:pPr>
    </w:p>
    <w:sectPr w:rsidR="0010447C"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5FA63" w14:textId="77777777" w:rsidR="00402846" w:rsidRDefault="00402846" w:rsidP="00051DF8">
      <w:r>
        <w:separator/>
      </w:r>
    </w:p>
  </w:endnote>
  <w:endnote w:type="continuationSeparator" w:id="0">
    <w:p w14:paraId="301E6B71" w14:textId="77777777" w:rsidR="00402846" w:rsidRDefault="00402846" w:rsidP="00051DF8">
      <w:r>
        <w:continuationSeparator/>
      </w:r>
    </w:p>
  </w:endnote>
  <w:endnote w:type="continuationNotice" w:id="1">
    <w:p w14:paraId="717AD40B" w14:textId="77777777" w:rsidR="00402846" w:rsidRDefault="0040284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EC179" w14:textId="77777777" w:rsidR="00402846" w:rsidRDefault="00402846" w:rsidP="00051DF8">
      <w:r>
        <w:separator/>
      </w:r>
    </w:p>
  </w:footnote>
  <w:footnote w:type="continuationSeparator" w:id="0">
    <w:p w14:paraId="4CF7F563" w14:textId="77777777" w:rsidR="00402846" w:rsidRDefault="00402846" w:rsidP="00051DF8">
      <w:r>
        <w:continuationSeparator/>
      </w:r>
    </w:p>
  </w:footnote>
  <w:footnote w:type="continuationNotice" w:id="1">
    <w:p w14:paraId="5B400F6F" w14:textId="77777777" w:rsidR="00402846" w:rsidRDefault="0040284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SimSun" w:hAnsi="Arial" w:cs="Arial" w:hint="default"/>
      </w:rPr>
    </w:lvl>
    <w:lvl w:ilvl="4" w:tplc="66AC4C30">
      <w:numFmt w:val="bullet"/>
      <w:lvlText w:val=""/>
      <w:lvlJc w:val="left"/>
      <w:pPr>
        <w:ind w:left="3240" w:hanging="360"/>
      </w:pPr>
      <w:rPr>
        <w:rFonts w:ascii="Wingdings" w:eastAsia="SimSun"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555557C1"/>
    <w:multiLevelType w:val="hybridMultilevel"/>
    <w:tmpl w:val="76484040"/>
    <w:lvl w:ilvl="0" w:tplc="B680CBC2">
      <w:numFmt w:val="bullet"/>
      <w:lvlText w:val=""/>
      <w:lvlJc w:val="left"/>
      <w:pPr>
        <w:ind w:left="660" w:hanging="360"/>
      </w:pPr>
      <w:rPr>
        <w:rFonts w:ascii="Wingdings" w:eastAsia="맑은 고딕"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5"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6"/>
  </w:num>
  <w:num w:numId="3">
    <w:abstractNumId w:val="0"/>
  </w:num>
  <w:num w:numId="4">
    <w:abstractNumId w:val="5"/>
  </w:num>
  <w:num w:numId="5">
    <w:abstractNumId w:val="7"/>
  </w:num>
  <w:num w:numId="6">
    <w:abstractNumId w:val="3"/>
  </w:num>
  <w:num w:numId="7">
    <w:abstractNumId w:val="1"/>
  </w:num>
  <w:num w:numId="8">
    <w:abstractNumId w:val="2"/>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5DDF"/>
    <w:rsid w:val="00007440"/>
    <w:rsid w:val="00007761"/>
    <w:rsid w:val="00007CAB"/>
    <w:rsid w:val="00007EA6"/>
    <w:rsid w:val="0001163B"/>
    <w:rsid w:val="000116B3"/>
    <w:rsid w:val="00011C8D"/>
    <w:rsid w:val="00012C2F"/>
    <w:rsid w:val="00013CDB"/>
    <w:rsid w:val="00014BC5"/>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2C87"/>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941"/>
    <w:rsid w:val="000D2E51"/>
    <w:rsid w:val="000D3336"/>
    <w:rsid w:val="000D4B95"/>
    <w:rsid w:val="000D58AB"/>
    <w:rsid w:val="000D5B48"/>
    <w:rsid w:val="000D64F1"/>
    <w:rsid w:val="000D6C01"/>
    <w:rsid w:val="000D6E3F"/>
    <w:rsid w:val="000D6FB6"/>
    <w:rsid w:val="000D72CB"/>
    <w:rsid w:val="000D75DC"/>
    <w:rsid w:val="000E01FF"/>
    <w:rsid w:val="000E11DD"/>
    <w:rsid w:val="000E3934"/>
    <w:rsid w:val="000E3B57"/>
    <w:rsid w:val="000E4069"/>
    <w:rsid w:val="000E5108"/>
    <w:rsid w:val="000E623A"/>
    <w:rsid w:val="000E7BDB"/>
    <w:rsid w:val="000F23E3"/>
    <w:rsid w:val="000F47BA"/>
    <w:rsid w:val="000F481F"/>
    <w:rsid w:val="000F526A"/>
    <w:rsid w:val="000F57DC"/>
    <w:rsid w:val="000F6A70"/>
    <w:rsid w:val="000F6CE7"/>
    <w:rsid w:val="000F7570"/>
    <w:rsid w:val="000F7A11"/>
    <w:rsid w:val="00100327"/>
    <w:rsid w:val="00100522"/>
    <w:rsid w:val="001011C1"/>
    <w:rsid w:val="0010368C"/>
    <w:rsid w:val="0010447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5206"/>
    <w:rsid w:val="001261BD"/>
    <w:rsid w:val="00126400"/>
    <w:rsid w:val="001279F7"/>
    <w:rsid w:val="00130A42"/>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4515"/>
    <w:rsid w:val="00194CD0"/>
    <w:rsid w:val="0019500E"/>
    <w:rsid w:val="001962AF"/>
    <w:rsid w:val="00196D94"/>
    <w:rsid w:val="00197FFC"/>
    <w:rsid w:val="001A24D0"/>
    <w:rsid w:val="001A3D9E"/>
    <w:rsid w:val="001A498C"/>
    <w:rsid w:val="001A543A"/>
    <w:rsid w:val="001A57B2"/>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082"/>
    <w:rsid w:val="001D0C63"/>
    <w:rsid w:val="001D1DAA"/>
    <w:rsid w:val="001D21D6"/>
    <w:rsid w:val="001D347B"/>
    <w:rsid w:val="001D5FC2"/>
    <w:rsid w:val="001D6647"/>
    <w:rsid w:val="001E0380"/>
    <w:rsid w:val="001E103B"/>
    <w:rsid w:val="001E3033"/>
    <w:rsid w:val="001E3379"/>
    <w:rsid w:val="001E33AD"/>
    <w:rsid w:val="001E3A80"/>
    <w:rsid w:val="001E5E26"/>
    <w:rsid w:val="001F168B"/>
    <w:rsid w:val="001F5363"/>
    <w:rsid w:val="001F63C9"/>
    <w:rsid w:val="001F7188"/>
    <w:rsid w:val="001F7519"/>
    <w:rsid w:val="001F7543"/>
    <w:rsid w:val="001F7831"/>
    <w:rsid w:val="00200C36"/>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22A6"/>
    <w:rsid w:val="002548B1"/>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3218"/>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3B4"/>
    <w:rsid w:val="002B6746"/>
    <w:rsid w:val="002B679D"/>
    <w:rsid w:val="002B7147"/>
    <w:rsid w:val="002B7736"/>
    <w:rsid w:val="002C329A"/>
    <w:rsid w:val="002C4BF2"/>
    <w:rsid w:val="002C5580"/>
    <w:rsid w:val="002C591F"/>
    <w:rsid w:val="002C6052"/>
    <w:rsid w:val="002C69AA"/>
    <w:rsid w:val="002C7808"/>
    <w:rsid w:val="002D093F"/>
    <w:rsid w:val="002D1B0D"/>
    <w:rsid w:val="002D2B20"/>
    <w:rsid w:val="002D2C29"/>
    <w:rsid w:val="002D2CA2"/>
    <w:rsid w:val="002D5213"/>
    <w:rsid w:val="002D657A"/>
    <w:rsid w:val="002D7BD3"/>
    <w:rsid w:val="002E058A"/>
    <w:rsid w:val="002E1C8B"/>
    <w:rsid w:val="002E29AB"/>
    <w:rsid w:val="002E61C8"/>
    <w:rsid w:val="002E79BB"/>
    <w:rsid w:val="002F0D22"/>
    <w:rsid w:val="002F0DF4"/>
    <w:rsid w:val="002F12A5"/>
    <w:rsid w:val="002F1345"/>
    <w:rsid w:val="002F2220"/>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574"/>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6D9"/>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D65"/>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B16"/>
    <w:rsid w:val="003E0C9D"/>
    <w:rsid w:val="003E141C"/>
    <w:rsid w:val="003E16BE"/>
    <w:rsid w:val="003E17A4"/>
    <w:rsid w:val="003E2482"/>
    <w:rsid w:val="003E275C"/>
    <w:rsid w:val="003E3CDE"/>
    <w:rsid w:val="003E3F31"/>
    <w:rsid w:val="003E420C"/>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2846"/>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E2C"/>
    <w:rsid w:val="0042113B"/>
    <w:rsid w:val="00422F1E"/>
    <w:rsid w:val="00423260"/>
    <w:rsid w:val="004234E3"/>
    <w:rsid w:val="004235E8"/>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F7B"/>
    <w:rsid w:val="004A2470"/>
    <w:rsid w:val="004A3412"/>
    <w:rsid w:val="004A34E6"/>
    <w:rsid w:val="004A40FB"/>
    <w:rsid w:val="004A5B0B"/>
    <w:rsid w:val="004A6CA0"/>
    <w:rsid w:val="004A6E33"/>
    <w:rsid w:val="004B1812"/>
    <w:rsid w:val="004B18E1"/>
    <w:rsid w:val="004B2692"/>
    <w:rsid w:val="004B2751"/>
    <w:rsid w:val="004B32EB"/>
    <w:rsid w:val="004B579D"/>
    <w:rsid w:val="004B716D"/>
    <w:rsid w:val="004B77BE"/>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4335"/>
    <w:rsid w:val="004D6C16"/>
    <w:rsid w:val="004D6FD4"/>
    <w:rsid w:val="004D7B60"/>
    <w:rsid w:val="004E213A"/>
    <w:rsid w:val="004E2D0B"/>
    <w:rsid w:val="004E31E3"/>
    <w:rsid w:val="004E4E09"/>
    <w:rsid w:val="004E5943"/>
    <w:rsid w:val="004E5BB6"/>
    <w:rsid w:val="004E62A1"/>
    <w:rsid w:val="004F10E9"/>
    <w:rsid w:val="004F1757"/>
    <w:rsid w:val="004F3AD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6C79"/>
    <w:rsid w:val="00547211"/>
    <w:rsid w:val="00547A10"/>
    <w:rsid w:val="005507E7"/>
    <w:rsid w:val="00551763"/>
    <w:rsid w:val="00552779"/>
    <w:rsid w:val="00553988"/>
    <w:rsid w:val="0055422F"/>
    <w:rsid w:val="00554B36"/>
    <w:rsid w:val="00554FB1"/>
    <w:rsid w:val="00557006"/>
    <w:rsid w:val="00557329"/>
    <w:rsid w:val="00557338"/>
    <w:rsid w:val="00557CE5"/>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21B1"/>
    <w:rsid w:val="00583007"/>
    <w:rsid w:val="00583DC1"/>
    <w:rsid w:val="00584044"/>
    <w:rsid w:val="00584142"/>
    <w:rsid w:val="0058460B"/>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F40"/>
    <w:rsid w:val="00602FD4"/>
    <w:rsid w:val="00603B63"/>
    <w:rsid w:val="00603D62"/>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0E"/>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844"/>
    <w:rsid w:val="00682848"/>
    <w:rsid w:val="00682BF2"/>
    <w:rsid w:val="00683892"/>
    <w:rsid w:val="006854C3"/>
    <w:rsid w:val="00687801"/>
    <w:rsid w:val="00690839"/>
    <w:rsid w:val="00690ED2"/>
    <w:rsid w:val="006913C8"/>
    <w:rsid w:val="006927AE"/>
    <w:rsid w:val="00693045"/>
    <w:rsid w:val="00694551"/>
    <w:rsid w:val="006948BE"/>
    <w:rsid w:val="00694E24"/>
    <w:rsid w:val="00694F59"/>
    <w:rsid w:val="00695FBA"/>
    <w:rsid w:val="00696821"/>
    <w:rsid w:val="00696898"/>
    <w:rsid w:val="006A0687"/>
    <w:rsid w:val="006A19A8"/>
    <w:rsid w:val="006A1A2B"/>
    <w:rsid w:val="006A1CF8"/>
    <w:rsid w:val="006A300C"/>
    <w:rsid w:val="006A3F09"/>
    <w:rsid w:val="006A416F"/>
    <w:rsid w:val="006A4A4B"/>
    <w:rsid w:val="006A51E5"/>
    <w:rsid w:val="006A642B"/>
    <w:rsid w:val="006A72C2"/>
    <w:rsid w:val="006B3737"/>
    <w:rsid w:val="006B4494"/>
    <w:rsid w:val="006B46F5"/>
    <w:rsid w:val="006B4A3A"/>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5"/>
    <w:rsid w:val="0071612E"/>
    <w:rsid w:val="00716B96"/>
    <w:rsid w:val="007171D0"/>
    <w:rsid w:val="00717949"/>
    <w:rsid w:val="00717D3D"/>
    <w:rsid w:val="00717FDA"/>
    <w:rsid w:val="0072073A"/>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5DD4"/>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C61"/>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B9A"/>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2127"/>
    <w:rsid w:val="008321CB"/>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B0846"/>
    <w:rsid w:val="008B29B9"/>
    <w:rsid w:val="008B41D3"/>
    <w:rsid w:val="008B5306"/>
    <w:rsid w:val="008B5890"/>
    <w:rsid w:val="008B635D"/>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D3B"/>
    <w:rsid w:val="00912176"/>
    <w:rsid w:val="009139F6"/>
    <w:rsid w:val="00913BD4"/>
    <w:rsid w:val="009143D1"/>
    <w:rsid w:val="00915A2D"/>
    <w:rsid w:val="0091704E"/>
    <w:rsid w:val="00920E92"/>
    <w:rsid w:val="00921E6D"/>
    <w:rsid w:val="0092209D"/>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B066F"/>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C20"/>
    <w:rsid w:val="00A60806"/>
    <w:rsid w:val="00A61A54"/>
    <w:rsid w:val="00A6259E"/>
    <w:rsid w:val="00A637A9"/>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2346"/>
    <w:rsid w:val="00A838DA"/>
    <w:rsid w:val="00A84418"/>
    <w:rsid w:val="00A85727"/>
    <w:rsid w:val="00A85D8F"/>
    <w:rsid w:val="00A86A2C"/>
    <w:rsid w:val="00A87323"/>
    <w:rsid w:val="00A9051A"/>
    <w:rsid w:val="00A905D9"/>
    <w:rsid w:val="00A90727"/>
    <w:rsid w:val="00A91596"/>
    <w:rsid w:val="00A933E1"/>
    <w:rsid w:val="00A9671C"/>
    <w:rsid w:val="00AA1081"/>
    <w:rsid w:val="00AA1553"/>
    <w:rsid w:val="00AA17C8"/>
    <w:rsid w:val="00AA3834"/>
    <w:rsid w:val="00AA4349"/>
    <w:rsid w:val="00AA4F5A"/>
    <w:rsid w:val="00AA5A02"/>
    <w:rsid w:val="00AA5B50"/>
    <w:rsid w:val="00AA6D11"/>
    <w:rsid w:val="00AA6D24"/>
    <w:rsid w:val="00AB20DF"/>
    <w:rsid w:val="00AB2C03"/>
    <w:rsid w:val="00AB3DDD"/>
    <w:rsid w:val="00AB4454"/>
    <w:rsid w:val="00AB696A"/>
    <w:rsid w:val="00AB7EC1"/>
    <w:rsid w:val="00AC0FE8"/>
    <w:rsid w:val="00AC1F4D"/>
    <w:rsid w:val="00AC284B"/>
    <w:rsid w:val="00AC507F"/>
    <w:rsid w:val="00AC619E"/>
    <w:rsid w:val="00AC6887"/>
    <w:rsid w:val="00AC7742"/>
    <w:rsid w:val="00AD2119"/>
    <w:rsid w:val="00AD3082"/>
    <w:rsid w:val="00AD3804"/>
    <w:rsid w:val="00AD5354"/>
    <w:rsid w:val="00AD5A07"/>
    <w:rsid w:val="00AD5AD6"/>
    <w:rsid w:val="00AD6EC3"/>
    <w:rsid w:val="00AD70AD"/>
    <w:rsid w:val="00AD7632"/>
    <w:rsid w:val="00AE131E"/>
    <w:rsid w:val="00AE22AE"/>
    <w:rsid w:val="00AE38D2"/>
    <w:rsid w:val="00AE43BA"/>
    <w:rsid w:val="00AE5D2D"/>
    <w:rsid w:val="00AE60BF"/>
    <w:rsid w:val="00AE77F5"/>
    <w:rsid w:val="00AE7974"/>
    <w:rsid w:val="00AF0FAE"/>
    <w:rsid w:val="00AF12A7"/>
    <w:rsid w:val="00AF1733"/>
    <w:rsid w:val="00AF1776"/>
    <w:rsid w:val="00AF371E"/>
    <w:rsid w:val="00AF409C"/>
    <w:rsid w:val="00AF4574"/>
    <w:rsid w:val="00AF649F"/>
    <w:rsid w:val="00AF7C5F"/>
    <w:rsid w:val="00B00323"/>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A2A"/>
    <w:rsid w:val="00B23C7A"/>
    <w:rsid w:val="00B2509E"/>
    <w:rsid w:val="00B2602A"/>
    <w:rsid w:val="00B261CD"/>
    <w:rsid w:val="00B27303"/>
    <w:rsid w:val="00B27BDA"/>
    <w:rsid w:val="00B30A77"/>
    <w:rsid w:val="00B30F22"/>
    <w:rsid w:val="00B312E5"/>
    <w:rsid w:val="00B31F1F"/>
    <w:rsid w:val="00B34A13"/>
    <w:rsid w:val="00B4113C"/>
    <w:rsid w:val="00B413F2"/>
    <w:rsid w:val="00B414CD"/>
    <w:rsid w:val="00B41C3C"/>
    <w:rsid w:val="00B422C6"/>
    <w:rsid w:val="00B42CF5"/>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21E4"/>
    <w:rsid w:val="00B93FC5"/>
    <w:rsid w:val="00B9426B"/>
    <w:rsid w:val="00B97CBC"/>
    <w:rsid w:val="00B97D3E"/>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B77"/>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07"/>
    <w:rsid w:val="00D0507F"/>
    <w:rsid w:val="00D06125"/>
    <w:rsid w:val="00D06188"/>
    <w:rsid w:val="00D06948"/>
    <w:rsid w:val="00D10D18"/>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A14"/>
    <w:rsid w:val="00D72C64"/>
    <w:rsid w:val="00D738D6"/>
    <w:rsid w:val="00D740A2"/>
    <w:rsid w:val="00D74BE5"/>
    <w:rsid w:val="00D75219"/>
    <w:rsid w:val="00D77AB6"/>
    <w:rsid w:val="00D80795"/>
    <w:rsid w:val="00D80961"/>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6127"/>
    <w:rsid w:val="00DA7084"/>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3C0"/>
    <w:rsid w:val="00E36A33"/>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DA6"/>
    <w:rsid w:val="00E575B2"/>
    <w:rsid w:val="00E606C4"/>
    <w:rsid w:val="00E609A3"/>
    <w:rsid w:val="00E60DDD"/>
    <w:rsid w:val="00E6247A"/>
    <w:rsid w:val="00E62835"/>
    <w:rsid w:val="00E62BC9"/>
    <w:rsid w:val="00E62D26"/>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12F9"/>
    <w:rsid w:val="00EA2F12"/>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10733"/>
    <w:rsid w:val="00F11387"/>
    <w:rsid w:val="00F12BCF"/>
    <w:rsid w:val="00F12DE6"/>
    <w:rsid w:val="00F141DF"/>
    <w:rsid w:val="00F155C2"/>
    <w:rsid w:val="00F177BD"/>
    <w:rsid w:val="00F1781E"/>
    <w:rsid w:val="00F2026E"/>
    <w:rsid w:val="00F206BD"/>
    <w:rsid w:val="00F2073A"/>
    <w:rsid w:val="00F2173A"/>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0280"/>
    <w:rsid w:val="00F71B89"/>
    <w:rsid w:val="00F72A85"/>
    <w:rsid w:val="00F7353C"/>
    <w:rsid w:val="00F73746"/>
    <w:rsid w:val="00F74440"/>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48F"/>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447C"/>
    <w:pPr>
      <w:spacing w:after="180"/>
    </w:pPr>
    <w:rPr>
      <w:rFonts w:ascii="Arial" w:eastAsia="MS Mincho" w:hAnsi="Arial" w:cs="Arial"/>
      <w:szCs w:val="24"/>
      <w:lang w:val="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link w:val="3Char"/>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styleId="a6">
    <w:name w:val="Document Map"/>
    <w:basedOn w:val="a"/>
    <w:link w:val="Char0"/>
    <w:rsid w:val="009D74A6"/>
    <w:pPr>
      <w:spacing w:after="0"/>
    </w:pPr>
    <w:rPr>
      <w:sz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8">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Char2"/>
    <w:uiPriority w:val="34"/>
    <w:qFormat/>
    <w:rsid w:val="00723B0B"/>
    <w:pPr>
      <w:spacing w:after="0"/>
      <w:ind w:left="720"/>
      <w:contextualSpacing/>
    </w:pPr>
    <w:rPr>
      <w:sz w:val="22"/>
    </w:rPr>
  </w:style>
  <w:style w:type="character" w:customStyle="1" w:styleId="Char2">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basedOn w:val="a0"/>
    <w:link w:val="a8"/>
    <w:uiPriority w:val="34"/>
    <w:qFormat/>
    <w:locked/>
    <w:rsid w:val="00723B0B"/>
    <w:rPr>
      <w:rFonts w:ascii="Arial" w:hAnsi="Arial"/>
      <w:sz w:val="22"/>
      <w:lang w:val="en-US" w:eastAsia="en-US"/>
    </w:rPr>
  </w:style>
  <w:style w:type="paragraph" w:styleId="a9">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a">
    <w:name w:val="annotation reference"/>
    <w:basedOn w:val="a0"/>
    <w:qFormat/>
    <w:rsid w:val="008E0988"/>
    <w:rPr>
      <w:sz w:val="16"/>
      <w:szCs w:val="16"/>
    </w:rPr>
  </w:style>
  <w:style w:type="paragraph" w:styleId="ab">
    <w:name w:val="annotation text"/>
    <w:basedOn w:val="a"/>
    <w:link w:val="Char3"/>
    <w:uiPriority w:val="99"/>
    <w:qFormat/>
    <w:rsid w:val="008E0988"/>
  </w:style>
  <w:style w:type="character" w:customStyle="1" w:styleId="Char3">
    <w:name w:val="메모 텍스트 Char"/>
    <w:basedOn w:val="a0"/>
    <w:link w:val="ab"/>
    <w:uiPriority w:val="99"/>
    <w:qFormat/>
    <w:rsid w:val="008E0988"/>
    <w:rPr>
      <w:lang w:eastAsia="en-US"/>
    </w:rPr>
  </w:style>
  <w:style w:type="paragraph" w:styleId="ac">
    <w:name w:val="annotation subject"/>
    <w:basedOn w:val="ab"/>
    <w:next w:val="ab"/>
    <w:link w:val="Char4"/>
    <w:rsid w:val="008E0988"/>
    <w:rPr>
      <w:b/>
      <w:bCs/>
    </w:rPr>
  </w:style>
  <w:style w:type="character" w:customStyle="1" w:styleId="Char4">
    <w:name w:val="메모 주제 Char"/>
    <w:basedOn w:val="Char3"/>
    <w:link w:val="ac"/>
    <w:rsid w:val="008E0988"/>
    <w:rPr>
      <w:b/>
      <w:bCs/>
      <w:lang w:eastAsia="en-US"/>
    </w:rPr>
  </w:style>
  <w:style w:type="table" w:styleId="ad">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link w:val="Char5"/>
    <w:rsid w:val="00FB6F30"/>
    <w:pPr>
      <w:spacing w:after="120" w:line="259" w:lineRule="auto"/>
    </w:pPr>
    <w:rPr>
      <w:rFonts w:eastAsiaTheme="minorEastAsia" w:cstheme="minorBidi"/>
      <w:sz w:val="22"/>
      <w:szCs w:val="22"/>
      <w:lang w:eastAsia="zh-CN"/>
    </w:rPr>
  </w:style>
  <w:style w:type="character" w:customStyle="1" w:styleId="Char5">
    <w:name w:val="본문 Char"/>
    <w:basedOn w:val="a0"/>
    <w:link w:val="ae"/>
    <w:rsid w:val="00FB6F30"/>
    <w:rPr>
      <w:rFonts w:ascii="Arial" w:eastAsiaTheme="minorEastAsia" w:hAnsi="Arial" w:cstheme="minorBidi"/>
      <w:sz w:val="22"/>
      <w:szCs w:val="22"/>
      <w:lang w:val="en-US" w:eastAsia="zh-CN"/>
    </w:rPr>
  </w:style>
  <w:style w:type="character" w:customStyle="1" w:styleId="1Char">
    <w:name w:val="제목 1 Char"/>
    <w:basedOn w:val="a0"/>
    <w:link w:val="1"/>
    <w:rsid w:val="00972FBD"/>
    <w:rPr>
      <w:rFonts w:ascii="Arial" w:hAnsi="Arial"/>
      <w:sz w:val="36"/>
      <w:lang w:eastAsia="en-US"/>
    </w:rPr>
  </w:style>
  <w:style w:type="character" w:styleId="af">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d"/>
    <w:uiPriority w:val="39"/>
    <w:rsid w:val="00BD0830"/>
    <w:rPr>
      <w:rFonts w:ascii="Calibri" w:eastAsia="맑은 고딕"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basedOn w:val="a0"/>
    <w:qFormat/>
    <w:rsid w:val="006A51E5"/>
    <w:rPr>
      <w:i/>
      <w:iCs/>
    </w:rPr>
  </w:style>
  <w:style w:type="paragraph" w:styleId="af1">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굴림"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SimSun"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2">
    <w:name w:val="Normal (Web)"/>
    <w:basedOn w:val="a"/>
    <w:uiPriority w:val="99"/>
    <w:unhideWhenUsed/>
    <w:rsid w:val="00961BCE"/>
    <w:pPr>
      <w:spacing w:before="100" w:beforeAutospacing="1" w:after="100" w:afterAutospacing="1"/>
    </w:pPr>
    <w:rPr>
      <w:rFonts w:ascii="굴림" w:eastAsia="굴림" w:hAnsi="굴림" w:cs="굴림"/>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character" w:customStyle="1" w:styleId="B4Char">
    <w:name w:val="B4 Char"/>
    <w:link w:val="B4"/>
    <w:qFormat/>
    <w:rsid w:val="003E420C"/>
    <w:rPr>
      <w:rFonts w:ascii="Arial" w:eastAsia="MS Mincho" w:hAnsi="Arial" w:cs="Arial"/>
      <w:szCs w:val="24"/>
      <w:lang w:val="en-US"/>
    </w:rPr>
  </w:style>
  <w:style w:type="character" w:customStyle="1" w:styleId="NOChar">
    <w:name w:val="NO Char"/>
    <w:link w:val="NO"/>
    <w:qFormat/>
    <w:rsid w:val="008B635D"/>
    <w:rPr>
      <w:rFonts w:ascii="Arial" w:eastAsia="MS Mincho" w:hAnsi="Arial" w:cs="Arial"/>
      <w:szCs w:val="24"/>
      <w:lang w:val="en-US"/>
    </w:rPr>
  </w:style>
  <w:style w:type="table" w:customStyle="1" w:styleId="11">
    <w:name w:val="표 구분선1"/>
    <w:basedOn w:val="a1"/>
    <w:next w:val="ad"/>
    <w:uiPriority w:val="39"/>
    <w:qFormat/>
    <w:rsid w:val="008B635D"/>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제목 3 Char"/>
    <w:basedOn w:val="a0"/>
    <w:link w:val="3"/>
    <w:rsid w:val="0010447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44061-62C2-4D87-9F8D-E25589D2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1289</Words>
  <Characters>7352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8624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2024-08-09T01:15:00Z</dcterms:created>
  <dcterms:modified xsi:type="dcterms:W3CDTF">2024-08-09T01:24:00Z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