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2B068F" w14:textId="1F373CA1" w:rsidR="00BC5374" w:rsidRPr="000266A0" w:rsidRDefault="00BC5374" w:rsidP="00311174">
      <w:pPr>
        <w:pStyle w:val="a6"/>
        <w:rPr>
          <w:rFonts w:eastAsiaTheme="minorEastAsia"/>
          <w:sz w:val="22"/>
          <w:szCs w:val="22"/>
          <w:lang w:val="en-GB" w:eastAsia="zh-CN"/>
        </w:rPr>
      </w:pPr>
      <w:r w:rsidRPr="00227E20">
        <w:rPr>
          <w:sz w:val="22"/>
          <w:lang w:val="de-DE"/>
        </w:rPr>
        <w:t>3GPP TSG-RAN WG2 Meeting #127</w:t>
      </w:r>
      <w:r w:rsidRPr="00F13919">
        <w:rPr>
          <w:sz w:val="21"/>
        </w:rPr>
        <w:tab/>
      </w:r>
      <w:r>
        <w:rPr>
          <w:rFonts w:eastAsiaTheme="minorEastAsia" w:hint="eastAsia"/>
          <w:sz w:val="21"/>
          <w:lang w:eastAsia="zh-CN"/>
        </w:rPr>
        <w:tab/>
      </w:r>
      <w:r w:rsidR="00E00823" w:rsidRPr="00E00823">
        <w:rPr>
          <w:sz w:val="22"/>
          <w:lang w:val="de-DE"/>
        </w:rPr>
        <w:t>R2-2406575</w:t>
      </w:r>
    </w:p>
    <w:p w14:paraId="26F9CD5A" w14:textId="7E2F13DA" w:rsidR="00311174" w:rsidRPr="003B4DF1" w:rsidRDefault="00434183" w:rsidP="00311174">
      <w:pPr>
        <w:pStyle w:val="a6"/>
        <w:rPr>
          <w:sz w:val="22"/>
          <w:szCs w:val="22"/>
        </w:rPr>
      </w:pPr>
      <w:r w:rsidRPr="00ED5D46">
        <w:rPr>
          <w:sz w:val="22"/>
          <w:lang w:val="de-DE"/>
        </w:rPr>
        <w:t>Maastricht</w:t>
      </w:r>
      <w:r>
        <w:rPr>
          <w:sz w:val="22"/>
          <w:lang w:val="de-DE"/>
        </w:rPr>
        <w:t xml:space="preserve">, </w:t>
      </w:r>
      <w:r w:rsidRPr="00881639">
        <w:rPr>
          <w:sz w:val="22"/>
          <w:lang w:val="de-DE"/>
        </w:rPr>
        <w:t>Netherlands</w:t>
      </w:r>
      <w:r>
        <w:rPr>
          <w:sz w:val="22"/>
          <w:lang w:val="de-DE"/>
        </w:rPr>
        <w:t>, August</w:t>
      </w:r>
      <w:r>
        <w:rPr>
          <w:rFonts w:eastAsiaTheme="minorEastAsia" w:hint="eastAsia"/>
          <w:sz w:val="22"/>
          <w:lang w:val="de-DE" w:eastAsia="zh-CN"/>
        </w:rPr>
        <w:t xml:space="preserve"> 19</w:t>
      </w:r>
      <w:r>
        <w:rPr>
          <w:sz w:val="22"/>
          <w:lang w:val="de-DE"/>
        </w:rPr>
        <w:t xml:space="preserve">th – </w:t>
      </w:r>
      <w:r>
        <w:rPr>
          <w:rFonts w:hint="eastAsia"/>
          <w:sz w:val="22"/>
          <w:lang w:val="de-DE"/>
        </w:rPr>
        <w:t>23</w:t>
      </w:r>
      <w:r w:rsidR="00BD150D">
        <w:rPr>
          <w:rFonts w:eastAsiaTheme="minorEastAsia" w:hint="eastAsia"/>
          <w:sz w:val="22"/>
          <w:lang w:val="de-DE" w:eastAsia="zh-CN"/>
        </w:rPr>
        <w:t>rd</w:t>
      </w:r>
      <w:r w:rsidRPr="00F94E61">
        <w:rPr>
          <w:sz w:val="22"/>
          <w:lang w:val="de-DE"/>
        </w:rPr>
        <w:t>, 2024</w:t>
      </w:r>
    </w:p>
    <w:p w14:paraId="5847B383" w14:textId="77777777" w:rsidR="00311174" w:rsidRPr="00311174" w:rsidRDefault="00311174" w:rsidP="00245B0B">
      <w:pPr>
        <w:pStyle w:val="a6"/>
        <w:rPr>
          <w:rFonts w:eastAsiaTheme="minorEastAsia"/>
          <w:sz w:val="22"/>
          <w:szCs w:val="22"/>
          <w:lang w:eastAsia="zh-CN"/>
        </w:rPr>
      </w:pPr>
    </w:p>
    <w:p w14:paraId="51BE7CCF" w14:textId="77777777"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3C6F156" w14:textId="77777777" w:rsidR="00880E6B" w:rsidRPr="00076E3A" w:rsidRDefault="00880E6B" w:rsidP="007462DF">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52252571" w14:textId="07E96988" w:rsidR="00880E6B" w:rsidRPr="005D6CA1" w:rsidRDefault="00880E6B" w:rsidP="007462DF">
      <w:pPr>
        <w:pStyle w:val="a6"/>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34183">
        <w:rPr>
          <w:rFonts w:eastAsiaTheme="minorEastAsia" w:cs="Arial" w:hint="eastAsia"/>
          <w:sz w:val="22"/>
          <w:szCs w:val="22"/>
          <w:lang w:eastAsia="zh-CN"/>
        </w:rPr>
        <w:t>LP-WUS</w:t>
      </w:r>
      <w:r w:rsidR="005D6CA1">
        <w:rPr>
          <w:rFonts w:eastAsiaTheme="minorEastAsia" w:cs="Arial" w:hint="eastAsia"/>
          <w:sz w:val="22"/>
          <w:szCs w:val="22"/>
          <w:lang w:eastAsia="zh-CN"/>
        </w:rPr>
        <w:t xml:space="preserve"> in RRC_IDLE/INACTIVE</w:t>
      </w:r>
    </w:p>
    <w:p w14:paraId="761A388A" w14:textId="35298B1A" w:rsidR="00880E6B" w:rsidRPr="0028370D" w:rsidRDefault="00880E6B" w:rsidP="007462DF">
      <w:pPr>
        <w:pStyle w:val="a6"/>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B1200B">
        <w:rPr>
          <w:rFonts w:eastAsiaTheme="minorEastAsia" w:cs="Arial" w:hint="eastAsia"/>
          <w:sz w:val="22"/>
          <w:szCs w:val="22"/>
          <w:lang w:eastAsia="zh-CN"/>
        </w:rPr>
        <w:t>8</w:t>
      </w:r>
      <w:r w:rsidR="00536E88">
        <w:rPr>
          <w:rFonts w:eastAsiaTheme="minorEastAsia" w:cs="Arial" w:hint="eastAsia"/>
          <w:sz w:val="22"/>
          <w:szCs w:val="22"/>
          <w:lang w:eastAsia="zh-CN"/>
        </w:rPr>
        <w:t>.</w:t>
      </w:r>
      <w:r w:rsidR="005D6CA1">
        <w:rPr>
          <w:rFonts w:eastAsiaTheme="minorEastAsia" w:cs="Arial" w:hint="eastAsia"/>
          <w:sz w:val="22"/>
          <w:szCs w:val="22"/>
          <w:lang w:eastAsia="zh-CN"/>
        </w:rPr>
        <w:t>4</w:t>
      </w:r>
      <w:r w:rsidR="001A127B">
        <w:rPr>
          <w:rFonts w:eastAsiaTheme="minorEastAsia" w:cs="Arial" w:hint="eastAsia"/>
          <w:sz w:val="22"/>
          <w:szCs w:val="22"/>
          <w:lang w:eastAsia="zh-CN"/>
        </w:rPr>
        <w:t>.</w:t>
      </w:r>
      <w:r w:rsidR="00434183">
        <w:rPr>
          <w:rFonts w:eastAsiaTheme="minorEastAsia" w:cs="Arial" w:hint="eastAsia"/>
          <w:sz w:val="22"/>
          <w:szCs w:val="22"/>
          <w:lang w:eastAsia="zh-CN"/>
        </w:rPr>
        <w:t>2</w:t>
      </w:r>
    </w:p>
    <w:p w14:paraId="66F7F3D3" w14:textId="77777777" w:rsidR="00880E6B" w:rsidRPr="00B81B31" w:rsidRDefault="00880E6B" w:rsidP="007462DF">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5151E2DB" w14:textId="77777777" w:rsidR="004A7AA3" w:rsidRPr="00E2577D" w:rsidRDefault="004A7AA3" w:rsidP="004A7AA3">
      <w:pPr>
        <w:pBdr>
          <w:bottom w:val="single" w:sz="4" w:space="1" w:color="auto"/>
        </w:pBdr>
        <w:tabs>
          <w:tab w:val="left" w:pos="2552"/>
        </w:tabs>
        <w:jc w:val="both"/>
      </w:pPr>
    </w:p>
    <w:p w14:paraId="4D78D967"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47A9E863" w14:textId="58B60956" w:rsidR="00AC4D72" w:rsidRPr="00254760" w:rsidRDefault="005B4CB1" w:rsidP="00184517">
      <w:pPr>
        <w:pStyle w:val="a2"/>
        <w:spacing w:before="120"/>
        <w:jc w:val="left"/>
        <w:rPr>
          <w:rFonts w:eastAsiaTheme="minorEastAsia"/>
          <w:lang w:val="en-GB" w:eastAsia="zh-CN"/>
        </w:rPr>
      </w:pPr>
      <w:r>
        <w:rPr>
          <w:rFonts w:eastAsia="Arial Unicode MS" w:hint="eastAsia"/>
          <w:lang w:eastAsia="zh-CN"/>
        </w:rPr>
        <w:t>In RAN2#126 meeting, some agreements were achieved on LP-WUS in RRC_IDLE/INACTIVE, including entry/exit condition</w:t>
      </w:r>
      <w:r w:rsidR="00A212B4">
        <w:rPr>
          <w:rFonts w:eastAsia="Arial Unicode MS" w:hint="eastAsia"/>
          <w:lang w:eastAsia="zh-CN"/>
        </w:rPr>
        <w:t xml:space="preserve"> for LP-WUS monitoring, subgrouping and SI reception. </w:t>
      </w:r>
      <w:r w:rsidR="000052DA">
        <w:rPr>
          <w:rFonts w:eastAsia="Arial Unicode MS" w:hint="eastAsia"/>
          <w:lang w:eastAsia="zh-CN"/>
        </w:rPr>
        <w:t xml:space="preserve">In this </w:t>
      </w:r>
      <w:r w:rsidR="000052DA">
        <w:rPr>
          <w:rFonts w:eastAsia="Arial Unicode MS"/>
          <w:lang w:eastAsia="zh-CN"/>
        </w:rPr>
        <w:t>contribution</w:t>
      </w:r>
      <w:r w:rsidR="000052DA">
        <w:rPr>
          <w:rFonts w:eastAsia="Arial Unicode MS" w:hint="eastAsia"/>
          <w:lang w:eastAsia="zh-CN"/>
        </w:rPr>
        <w:t xml:space="preserve">, we give our </w:t>
      </w:r>
      <w:r w:rsidR="00A212B4">
        <w:rPr>
          <w:rFonts w:eastAsia="Arial Unicode MS" w:hint="eastAsia"/>
          <w:lang w:eastAsia="zh-CN"/>
        </w:rPr>
        <w:t xml:space="preserve">further </w:t>
      </w:r>
      <w:r w:rsidR="000052DA">
        <w:rPr>
          <w:rFonts w:eastAsia="Arial Unicode MS" w:hint="eastAsia"/>
          <w:lang w:eastAsia="zh-CN"/>
        </w:rPr>
        <w:t xml:space="preserve">considerations on </w:t>
      </w:r>
      <w:r w:rsidR="000902C6">
        <w:rPr>
          <w:rFonts w:eastAsiaTheme="minorEastAsia" w:hint="eastAsia"/>
          <w:bCs/>
          <w:lang w:eastAsia="zh-CN" w:bidi="ar"/>
        </w:rPr>
        <w:t>LP-WUS</w:t>
      </w:r>
      <w:r w:rsidR="000052DA">
        <w:rPr>
          <w:rFonts w:eastAsiaTheme="minorEastAsia" w:hint="eastAsia"/>
          <w:bCs/>
          <w:lang w:eastAsia="zh-CN" w:bidi="ar"/>
        </w:rPr>
        <w:t xml:space="preserve"> in RRC_IDLE/INACTIVE</w:t>
      </w:r>
      <w:r w:rsidR="000052DA">
        <w:rPr>
          <w:rFonts w:eastAsia="Arial Unicode MS" w:hint="eastAsia"/>
          <w:lang w:eastAsia="zh-CN"/>
        </w:rPr>
        <w:t>.</w:t>
      </w:r>
    </w:p>
    <w:p w14:paraId="5C44FCAC" w14:textId="77777777" w:rsidR="006F156C" w:rsidRDefault="004A7AA3" w:rsidP="00534996">
      <w:pPr>
        <w:pStyle w:val="1"/>
        <w:tabs>
          <w:tab w:val="clear" w:pos="567"/>
          <w:tab w:val="num" w:pos="432"/>
        </w:tabs>
        <w:ind w:left="432" w:hanging="432"/>
        <w:jc w:val="both"/>
      </w:pPr>
      <w:r w:rsidRPr="00AA54B6">
        <w:rPr>
          <w:rFonts w:hint="eastAsia"/>
        </w:rPr>
        <w:t>Discussion</w:t>
      </w:r>
    </w:p>
    <w:p w14:paraId="5D9E431A" w14:textId="1C4BBE21" w:rsidR="000052DA" w:rsidRDefault="000902C6" w:rsidP="000052DA">
      <w:pPr>
        <w:pStyle w:val="22"/>
        <w:keepNext w:val="0"/>
        <w:widowControl w:val="0"/>
        <w:tabs>
          <w:tab w:val="clear" w:pos="-806"/>
          <w:tab w:val="num" w:pos="1276"/>
        </w:tabs>
        <w:ind w:left="568" w:hangingChars="283" w:hanging="568"/>
        <w:rPr>
          <w:rFonts w:eastAsiaTheme="minorEastAsia"/>
        </w:rPr>
      </w:pPr>
      <w:r>
        <w:rPr>
          <w:rFonts w:eastAsiaTheme="minorEastAsia" w:hint="eastAsia"/>
        </w:rPr>
        <w:t>Entry/exit condition</w:t>
      </w:r>
    </w:p>
    <w:p w14:paraId="2EC05477" w14:textId="5E0D7B0F" w:rsidR="004C4824" w:rsidRDefault="004C4824" w:rsidP="000052DA">
      <w:pPr>
        <w:pStyle w:val="a2"/>
        <w:rPr>
          <w:rFonts w:eastAsiaTheme="minorEastAsia"/>
          <w:lang w:eastAsia="zh-CN"/>
        </w:rPr>
      </w:pPr>
      <w:r>
        <w:rPr>
          <w:rFonts w:eastAsiaTheme="minorEastAsia" w:hint="eastAsia"/>
          <w:lang w:eastAsia="zh-CN"/>
        </w:rPr>
        <w:t>In RAN2#126 meeting, we agreed:</w:t>
      </w:r>
    </w:p>
    <w:tbl>
      <w:tblPr>
        <w:tblStyle w:val="a9"/>
        <w:tblW w:w="0" w:type="auto"/>
        <w:tblLook w:val="04A0" w:firstRow="1" w:lastRow="0" w:firstColumn="1" w:lastColumn="0" w:noHBand="0" w:noVBand="1"/>
      </w:tblPr>
      <w:tblGrid>
        <w:gridCol w:w="9286"/>
      </w:tblGrid>
      <w:tr w:rsidR="00BB1770" w14:paraId="43314FA4" w14:textId="77777777" w:rsidTr="00BB1770">
        <w:tc>
          <w:tcPr>
            <w:tcW w:w="9286" w:type="dxa"/>
          </w:tcPr>
          <w:p w14:paraId="55C90DFC" w14:textId="77777777" w:rsidR="00BB1770" w:rsidRPr="00DF4959" w:rsidRDefault="00BB1770" w:rsidP="00BB1770">
            <w:pPr>
              <w:pStyle w:val="Agreement"/>
              <w:rPr>
                <w:b w:val="0"/>
                <w:lang w:eastAsia="zh-CN"/>
              </w:rPr>
            </w:pPr>
            <w:r w:rsidRPr="00DF4959">
              <w:rPr>
                <w:b w:val="0"/>
                <w:lang w:eastAsia="zh-CN"/>
              </w:rPr>
              <w:t xml:space="preserve">RAN2 will further discuss the details about LP-WUS monitoring entry/exit conditions based on RAN1’s existing working assumptions. </w:t>
            </w:r>
          </w:p>
          <w:p w14:paraId="47FE41A3" w14:textId="77777777" w:rsidR="00884C2B" w:rsidRPr="00863875" w:rsidRDefault="00884C2B" w:rsidP="00884C2B">
            <w:pPr>
              <w:pStyle w:val="Agreement"/>
              <w:rPr>
                <w:b w:val="0"/>
                <w:bCs/>
              </w:rPr>
            </w:pPr>
            <w:r w:rsidRPr="00863875">
              <w:rPr>
                <w:b w:val="0"/>
                <w:bCs/>
              </w:rPr>
              <w:t>The LP-WUS related configuration in SIB at least include the following information for IDLE/INACTIVE:</w:t>
            </w:r>
          </w:p>
          <w:p w14:paraId="0028F105" w14:textId="77777777" w:rsidR="00884C2B" w:rsidRPr="00863875" w:rsidRDefault="00884C2B" w:rsidP="00884C2B">
            <w:pPr>
              <w:pStyle w:val="Agreement"/>
              <w:numPr>
                <w:ilvl w:val="0"/>
                <w:numId w:val="0"/>
              </w:numPr>
              <w:ind w:left="1619"/>
              <w:rPr>
                <w:b w:val="0"/>
                <w:bCs/>
              </w:rPr>
            </w:pPr>
            <w:r w:rsidRPr="00863875">
              <w:rPr>
                <w:b w:val="0"/>
                <w:bCs/>
              </w:rPr>
              <w:t>-</w:t>
            </w:r>
            <w:r w:rsidRPr="00863875">
              <w:rPr>
                <w:b w:val="0"/>
                <w:bCs/>
              </w:rPr>
              <w:tab/>
              <w:t>LP-SS configuration</w:t>
            </w:r>
          </w:p>
          <w:p w14:paraId="3DB30863" w14:textId="77777777" w:rsidR="00884C2B" w:rsidRPr="00863875" w:rsidRDefault="00884C2B" w:rsidP="00884C2B">
            <w:pPr>
              <w:pStyle w:val="Agreement"/>
              <w:numPr>
                <w:ilvl w:val="0"/>
                <w:numId w:val="0"/>
              </w:numPr>
              <w:ind w:left="1619"/>
              <w:rPr>
                <w:b w:val="0"/>
                <w:bCs/>
              </w:rPr>
            </w:pPr>
            <w:r w:rsidRPr="00863875">
              <w:rPr>
                <w:b w:val="0"/>
                <w:bCs/>
              </w:rPr>
              <w:t>-</w:t>
            </w:r>
            <w:r w:rsidRPr="00863875">
              <w:rPr>
                <w:b w:val="0"/>
                <w:bCs/>
              </w:rPr>
              <w:tab/>
              <w:t>LP-WUS configuration</w:t>
            </w:r>
          </w:p>
          <w:p w14:paraId="185580F4" w14:textId="77777777" w:rsidR="00884C2B" w:rsidRPr="00863875" w:rsidRDefault="00884C2B" w:rsidP="00884C2B">
            <w:pPr>
              <w:pStyle w:val="Agreement"/>
              <w:numPr>
                <w:ilvl w:val="0"/>
                <w:numId w:val="0"/>
              </w:numPr>
              <w:ind w:left="1619"/>
              <w:rPr>
                <w:b w:val="0"/>
                <w:bCs/>
                <w:strike/>
              </w:rPr>
            </w:pPr>
            <w:r w:rsidRPr="00863875">
              <w:rPr>
                <w:b w:val="0"/>
                <w:bCs/>
              </w:rPr>
              <w:t>-</w:t>
            </w:r>
            <w:r w:rsidRPr="00863875">
              <w:rPr>
                <w:b w:val="0"/>
                <w:bCs/>
              </w:rPr>
              <w:tab/>
              <w:t>Entry/exit condition for LP-WUS monitoring (</w:t>
            </w:r>
            <w:r w:rsidRPr="00863875">
              <w:rPr>
                <w:b w:val="0"/>
                <w:bCs/>
                <w:highlight w:val="yellow"/>
              </w:rPr>
              <w:t>FFS if it always configured</w:t>
            </w:r>
            <w:r w:rsidRPr="00863875">
              <w:rPr>
                <w:b w:val="0"/>
                <w:bCs/>
              </w:rPr>
              <w:t>)</w:t>
            </w:r>
          </w:p>
          <w:p w14:paraId="2340E157" w14:textId="77777777" w:rsidR="00884C2B" w:rsidRPr="00863875" w:rsidRDefault="00884C2B" w:rsidP="00884C2B">
            <w:pPr>
              <w:pStyle w:val="Agreement"/>
              <w:rPr>
                <w:b w:val="0"/>
                <w:bCs/>
                <w:lang w:eastAsia="zh-CN"/>
              </w:rPr>
            </w:pPr>
            <w:r w:rsidRPr="00863875">
              <w:rPr>
                <w:b w:val="0"/>
                <w:bCs/>
                <w:lang w:eastAsia="zh-CN"/>
              </w:rPr>
              <w:t xml:space="preserve">Baseline for entry condition definition: If the serving cell quality, e.g. RSRP, RSRQ from MR, is above threshold(s) (if configured), UE may start to monitor LP-WUS, if UE monitors LP-WUS, it may stop monitoring the legacy PO. </w:t>
            </w:r>
            <w:r w:rsidRPr="00884C2B">
              <w:rPr>
                <w:b w:val="0"/>
                <w:bCs/>
                <w:highlight w:val="yellow"/>
                <w:lang w:eastAsia="zh-CN"/>
              </w:rPr>
              <w:t>FFS if any measurement from LR is needed.</w:t>
            </w:r>
            <w:r w:rsidRPr="00863875">
              <w:rPr>
                <w:b w:val="0"/>
                <w:bCs/>
                <w:lang w:eastAsia="zh-CN"/>
              </w:rPr>
              <w:t xml:space="preserve"> </w:t>
            </w:r>
          </w:p>
          <w:p w14:paraId="7027D55D" w14:textId="0B119223" w:rsidR="00BB1770" w:rsidRDefault="00884C2B" w:rsidP="00884C2B">
            <w:pPr>
              <w:pStyle w:val="Agreement"/>
              <w:rPr>
                <w:rFonts w:eastAsiaTheme="minorEastAsia"/>
                <w:lang w:eastAsia="zh-CN"/>
              </w:rPr>
            </w:pPr>
            <w:r w:rsidRPr="00863875">
              <w:rPr>
                <w:b w:val="0"/>
                <w:bCs/>
                <w:lang w:eastAsia="zh-CN"/>
              </w:rPr>
              <w:t>Baseline for exit condition definition: If the serving cell measurement result based on LR is below a threshold (if configured), UE monitors PO as in legacy and it may stop monitoring the LP-WUS.</w:t>
            </w:r>
          </w:p>
        </w:tc>
      </w:tr>
    </w:tbl>
    <w:p w14:paraId="71A6F5E0" w14:textId="7CE16A48" w:rsidR="00884C2B" w:rsidRPr="00884C2B" w:rsidRDefault="00884C2B" w:rsidP="00184517">
      <w:pPr>
        <w:pStyle w:val="a2"/>
        <w:spacing w:before="120"/>
        <w:jc w:val="left"/>
        <w:rPr>
          <w:rFonts w:eastAsia="Arial Unicode MS"/>
          <w:lang w:eastAsia="zh-CN"/>
        </w:rPr>
      </w:pPr>
      <w:r w:rsidRPr="00884C2B">
        <w:rPr>
          <w:rFonts w:eastAsia="Arial Unicode MS"/>
          <w:lang w:eastAsia="zh-CN"/>
        </w:rPr>
        <w:t>When the</w:t>
      </w:r>
      <w:r w:rsidRPr="00884C2B">
        <w:rPr>
          <w:rFonts w:eastAsia="Arial Unicode MS" w:hint="eastAsia"/>
          <w:lang w:eastAsia="zh-CN"/>
        </w:rPr>
        <w:t xml:space="preserve"> serving cell quality from MR is above threshold(s), </w:t>
      </w:r>
      <w:r w:rsidR="00BD150D">
        <w:rPr>
          <w:rFonts w:eastAsia="Arial Unicode MS" w:hint="eastAsia"/>
          <w:lang w:eastAsia="zh-CN"/>
        </w:rPr>
        <w:t xml:space="preserve">it is still questionable whether </w:t>
      </w:r>
      <w:r w:rsidRPr="00884C2B">
        <w:rPr>
          <w:rFonts w:eastAsia="Arial Unicode MS" w:hint="eastAsia"/>
          <w:lang w:eastAsia="zh-CN"/>
        </w:rPr>
        <w:t xml:space="preserve">the coverage from LR </w:t>
      </w:r>
      <w:r w:rsidR="00397FBE">
        <w:rPr>
          <w:rFonts w:eastAsia="Arial Unicode MS" w:hint="eastAsia"/>
          <w:lang w:eastAsia="zh-CN"/>
        </w:rPr>
        <w:t>is</w:t>
      </w:r>
      <w:r w:rsidR="00397FBE" w:rsidRPr="00884C2B">
        <w:rPr>
          <w:rFonts w:eastAsia="Arial Unicode MS" w:hint="eastAsia"/>
          <w:lang w:eastAsia="zh-CN"/>
        </w:rPr>
        <w:t xml:space="preserve"> </w:t>
      </w:r>
      <w:r w:rsidRPr="00884C2B">
        <w:rPr>
          <w:rFonts w:eastAsia="Arial Unicode MS" w:hint="eastAsia"/>
          <w:lang w:eastAsia="zh-CN"/>
        </w:rPr>
        <w:t>good enough for LP-WUS monitoring</w:t>
      </w:r>
      <w:r w:rsidR="00F95E55">
        <w:rPr>
          <w:rFonts w:eastAsia="Arial Unicode MS" w:hint="eastAsia"/>
          <w:lang w:eastAsia="zh-CN"/>
        </w:rPr>
        <w:t xml:space="preserve"> considering the signal strength </w:t>
      </w:r>
      <w:r w:rsidR="00E32C0D">
        <w:rPr>
          <w:rFonts w:eastAsia="Arial Unicode MS" w:hint="eastAsia"/>
          <w:lang w:eastAsia="zh-CN"/>
        </w:rPr>
        <w:t>may be different for</w:t>
      </w:r>
      <w:r w:rsidR="00393062">
        <w:rPr>
          <w:rFonts w:eastAsia="Arial Unicode MS" w:hint="eastAsia"/>
          <w:lang w:eastAsia="zh-CN"/>
        </w:rPr>
        <w:t xml:space="preserve"> </w:t>
      </w:r>
      <w:r w:rsidR="00E32C0D">
        <w:rPr>
          <w:rFonts w:eastAsia="Arial Unicode MS" w:hint="eastAsia"/>
          <w:lang w:eastAsia="zh-CN"/>
        </w:rPr>
        <w:t>MR and LR</w:t>
      </w:r>
      <w:r w:rsidRPr="00884C2B">
        <w:rPr>
          <w:rFonts w:eastAsia="Arial Unicode MS" w:hint="eastAsia"/>
          <w:lang w:eastAsia="zh-CN"/>
        </w:rPr>
        <w:t xml:space="preserve">. Therefore, </w:t>
      </w:r>
      <w:r w:rsidR="00393062" w:rsidRPr="00884C2B">
        <w:rPr>
          <w:rFonts w:eastAsia="Arial Unicode MS" w:hint="eastAsia"/>
          <w:lang w:eastAsia="zh-CN"/>
        </w:rPr>
        <w:t xml:space="preserve">the serving cell quality from LR </w:t>
      </w:r>
      <w:r w:rsidR="00393062">
        <w:rPr>
          <w:rFonts w:eastAsia="Arial Unicode MS" w:hint="eastAsia"/>
          <w:lang w:eastAsia="zh-CN"/>
        </w:rPr>
        <w:t xml:space="preserve">apart from </w:t>
      </w:r>
      <w:r w:rsidRPr="00884C2B">
        <w:rPr>
          <w:rFonts w:eastAsia="Arial Unicode MS" w:hint="eastAsia"/>
          <w:lang w:eastAsia="zh-CN"/>
        </w:rPr>
        <w:t>the serving cell quality from MR needs to be considered for entry condition of LP-WUS</w:t>
      </w:r>
      <w:r w:rsidR="00F110DB">
        <w:rPr>
          <w:rFonts w:eastAsia="Arial Unicode MS" w:hint="eastAsia"/>
          <w:lang w:eastAsia="zh-CN"/>
        </w:rPr>
        <w:t xml:space="preserve"> monitoring</w:t>
      </w:r>
      <w:r w:rsidRPr="00884C2B">
        <w:rPr>
          <w:rFonts w:eastAsia="Arial Unicode MS" w:hint="eastAsia"/>
          <w:lang w:eastAsia="zh-CN"/>
        </w:rPr>
        <w:t>.</w:t>
      </w:r>
    </w:p>
    <w:p w14:paraId="4636E476" w14:textId="2D338072" w:rsidR="004C4824" w:rsidRPr="00884C2B" w:rsidRDefault="00884C2B" w:rsidP="00184517">
      <w:pPr>
        <w:pStyle w:val="a2"/>
        <w:spacing w:before="120"/>
        <w:jc w:val="left"/>
        <w:rPr>
          <w:rFonts w:eastAsia="Arial Unicode MS"/>
          <w:b/>
          <w:lang w:eastAsia="zh-CN"/>
        </w:rPr>
      </w:pPr>
      <w:r w:rsidRPr="00884C2B">
        <w:rPr>
          <w:rFonts w:eastAsia="Arial Unicode MS" w:hint="eastAsia"/>
          <w:b/>
          <w:lang w:eastAsia="zh-CN"/>
        </w:rPr>
        <w:t>Proposal 1: For entry condition, the serving cell quality from LR needs to be considered, i.e. i</w:t>
      </w:r>
      <w:r w:rsidRPr="00884C2B">
        <w:rPr>
          <w:rFonts w:eastAsia="Arial Unicode MS"/>
          <w:b/>
          <w:lang w:eastAsia="zh-CN"/>
        </w:rPr>
        <w:t>f the serving cell quality</w:t>
      </w:r>
      <w:r w:rsidRPr="00884C2B">
        <w:rPr>
          <w:rFonts w:eastAsia="Arial Unicode MS" w:hint="eastAsia"/>
          <w:b/>
          <w:lang w:eastAsia="zh-CN"/>
        </w:rPr>
        <w:t xml:space="preserve"> from MR </w:t>
      </w:r>
      <w:r w:rsidRPr="00884C2B">
        <w:rPr>
          <w:rFonts w:eastAsia="Arial Unicode MS"/>
          <w:b/>
          <w:lang w:eastAsia="zh-CN"/>
        </w:rPr>
        <w:t>is above threshold(s) (if configured)</w:t>
      </w:r>
      <w:r w:rsidRPr="00884C2B">
        <w:rPr>
          <w:rFonts w:eastAsia="Arial Unicode MS" w:hint="eastAsia"/>
          <w:b/>
          <w:lang w:eastAsia="zh-CN"/>
        </w:rPr>
        <w:t xml:space="preserve"> and the serving cell quality from LR is above </w:t>
      </w:r>
      <w:r w:rsidRPr="00884C2B">
        <w:rPr>
          <w:rFonts w:eastAsia="Arial Unicode MS"/>
          <w:b/>
          <w:lang w:eastAsia="zh-CN"/>
        </w:rPr>
        <w:t>threshold(s) (if configured), UE may start to monitor LP-WUS</w:t>
      </w:r>
      <w:r w:rsidRPr="00884C2B">
        <w:rPr>
          <w:rFonts w:eastAsia="Arial Unicode MS" w:hint="eastAsia"/>
          <w:b/>
          <w:lang w:eastAsia="zh-CN"/>
        </w:rPr>
        <w:t>.</w:t>
      </w:r>
    </w:p>
    <w:p w14:paraId="42E75FEE" w14:textId="639A13C8" w:rsidR="004C4824" w:rsidRDefault="00884C2B" w:rsidP="00184517">
      <w:pPr>
        <w:pStyle w:val="a2"/>
        <w:spacing w:before="120"/>
        <w:jc w:val="left"/>
        <w:rPr>
          <w:rFonts w:eastAsiaTheme="minorEastAsia"/>
          <w:lang w:eastAsia="zh-CN"/>
        </w:rPr>
      </w:pPr>
      <w:r>
        <w:rPr>
          <w:rFonts w:eastAsiaTheme="minorEastAsia" w:hint="eastAsia"/>
          <w:lang w:eastAsia="zh-CN"/>
        </w:rPr>
        <w:t xml:space="preserve">For the serving cell measurement metrics, similarly as other thresholds, e.g. the criteria for UE not at cell edge, (LP-)RSRP is always considered while (LP-)RSRQ can be considered with optionally configured. </w:t>
      </w:r>
      <w:r w:rsidR="00585AFA">
        <w:rPr>
          <w:rFonts w:eastAsiaTheme="minorEastAsia" w:hint="eastAsia"/>
          <w:lang w:eastAsia="zh-CN"/>
        </w:rPr>
        <w:t xml:space="preserve">If both (LP-)RSRP and (LP-)RSRQ are configured, entry/exit condition(s) of LP-WUS are fulfilled when the criteria with both (LP-)RSRP and (LP-)RSRQ are fulfilled. </w:t>
      </w:r>
      <w:r>
        <w:rPr>
          <w:rFonts w:eastAsiaTheme="minorEastAsia" w:hint="eastAsia"/>
          <w:lang w:eastAsia="zh-CN"/>
        </w:rPr>
        <w:t>And these measurement metrics are applied to thresholds for both MR and LR for entry/exit condition(s) of LP-WUS.</w:t>
      </w:r>
      <w:r w:rsidR="00585AFA">
        <w:rPr>
          <w:rFonts w:eastAsiaTheme="minorEastAsia" w:hint="eastAsia"/>
          <w:lang w:eastAsia="zh-CN"/>
        </w:rPr>
        <w:t xml:space="preserve"> </w:t>
      </w:r>
    </w:p>
    <w:p w14:paraId="19F8DF7B" w14:textId="5402B9BB" w:rsidR="00447B82" w:rsidRDefault="00884C2B" w:rsidP="00184517">
      <w:pPr>
        <w:pStyle w:val="a2"/>
        <w:spacing w:before="120"/>
        <w:jc w:val="left"/>
        <w:rPr>
          <w:rFonts w:eastAsiaTheme="minorEastAsia"/>
          <w:b/>
          <w:bCs/>
          <w:szCs w:val="20"/>
          <w:lang w:eastAsia="zh-CN"/>
        </w:rPr>
      </w:pPr>
      <w:r w:rsidRPr="00C13911">
        <w:rPr>
          <w:b/>
          <w:szCs w:val="20"/>
        </w:rPr>
        <w:t xml:space="preserve">Proposal </w:t>
      </w:r>
      <w:r>
        <w:rPr>
          <w:rFonts w:hint="eastAsia"/>
          <w:b/>
          <w:szCs w:val="20"/>
        </w:rPr>
        <w:t>2</w:t>
      </w:r>
      <w:r w:rsidR="00872AE6">
        <w:rPr>
          <w:rFonts w:eastAsiaTheme="minorEastAsia" w:hint="eastAsia"/>
          <w:b/>
          <w:szCs w:val="20"/>
          <w:lang w:eastAsia="zh-CN"/>
        </w:rPr>
        <w:t>a</w:t>
      </w:r>
      <w:r w:rsidRPr="00C13911">
        <w:rPr>
          <w:b/>
          <w:szCs w:val="20"/>
        </w:rPr>
        <w:t xml:space="preserve">: </w:t>
      </w:r>
      <w:r w:rsidR="00447B82">
        <w:rPr>
          <w:rFonts w:eastAsiaTheme="minorEastAsia" w:hint="eastAsia"/>
          <w:b/>
          <w:szCs w:val="20"/>
          <w:lang w:eastAsia="zh-CN"/>
        </w:rPr>
        <w:t xml:space="preserve">If </w:t>
      </w:r>
      <w:r w:rsidRPr="00C13911">
        <w:rPr>
          <w:b/>
          <w:szCs w:val="20"/>
        </w:rPr>
        <w:t>thresholds for MR</w:t>
      </w:r>
      <w:r w:rsidR="00447B82">
        <w:rPr>
          <w:rFonts w:eastAsiaTheme="minorEastAsia" w:hint="eastAsia"/>
          <w:b/>
          <w:szCs w:val="20"/>
          <w:lang w:eastAsia="zh-CN"/>
        </w:rPr>
        <w:t>/</w:t>
      </w:r>
      <w:r w:rsidRPr="00C13911">
        <w:rPr>
          <w:b/>
          <w:szCs w:val="20"/>
        </w:rPr>
        <w:t>LR</w:t>
      </w:r>
      <w:r w:rsidR="00447B82">
        <w:rPr>
          <w:rFonts w:eastAsiaTheme="minorEastAsia" w:hint="eastAsia"/>
          <w:b/>
          <w:szCs w:val="20"/>
          <w:lang w:eastAsia="zh-CN"/>
        </w:rPr>
        <w:t xml:space="preserve"> are configured</w:t>
      </w:r>
      <w:r w:rsidRPr="00C13911">
        <w:rPr>
          <w:b/>
          <w:szCs w:val="20"/>
        </w:rPr>
        <w:t>, (LP-</w:t>
      </w:r>
      <w:proofErr w:type="gramStart"/>
      <w:r w:rsidRPr="00C13911">
        <w:rPr>
          <w:b/>
          <w:szCs w:val="20"/>
        </w:rPr>
        <w:t>)RSRP</w:t>
      </w:r>
      <w:proofErr w:type="gramEnd"/>
      <w:r w:rsidRPr="00C13911">
        <w:rPr>
          <w:b/>
          <w:szCs w:val="20"/>
        </w:rPr>
        <w:t xml:space="preserve"> </w:t>
      </w:r>
      <w:r>
        <w:rPr>
          <w:rFonts w:hint="eastAsia"/>
          <w:b/>
          <w:szCs w:val="20"/>
        </w:rPr>
        <w:t xml:space="preserve">is </w:t>
      </w:r>
      <w:r w:rsidR="0026271D">
        <w:rPr>
          <w:b/>
          <w:szCs w:val="20"/>
        </w:rPr>
        <w:t>mandator</w:t>
      </w:r>
      <w:r w:rsidR="0026271D">
        <w:rPr>
          <w:rFonts w:eastAsiaTheme="minorEastAsia"/>
          <w:b/>
          <w:szCs w:val="20"/>
          <w:lang w:eastAsia="zh-CN"/>
        </w:rPr>
        <w:t>ily</w:t>
      </w:r>
      <w:r w:rsidR="0026271D">
        <w:rPr>
          <w:rFonts w:eastAsiaTheme="minorEastAsia" w:hint="eastAsia"/>
          <w:b/>
          <w:szCs w:val="20"/>
          <w:lang w:eastAsia="zh-CN"/>
        </w:rPr>
        <w:t xml:space="preserve"> configured</w:t>
      </w:r>
      <w:r w:rsidRPr="00C13911">
        <w:rPr>
          <w:b/>
          <w:szCs w:val="20"/>
        </w:rPr>
        <w:t xml:space="preserve"> while (LP-)RSRQ can be </w:t>
      </w:r>
      <w:r>
        <w:rPr>
          <w:rFonts w:hint="eastAsia"/>
          <w:b/>
          <w:szCs w:val="20"/>
        </w:rPr>
        <w:t xml:space="preserve">optionally </w:t>
      </w:r>
      <w:r w:rsidRPr="00C13911">
        <w:rPr>
          <w:b/>
          <w:szCs w:val="20"/>
        </w:rPr>
        <w:t>configured.</w:t>
      </w:r>
      <w:r w:rsidR="00577633" w:rsidRPr="00577633">
        <w:rPr>
          <w:rFonts w:eastAsiaTheme="minorEastAsia" w:hint="eastAsia"/>
          <w:b/>
          <w:bCs/>
          <w:szCs w:val="20"/>
          <w:lang w:eastAsia="zh-CN"/>
        </w:rPr>
        <w:t xml:space="preserve"> </w:t>
      </w:r>
    </w:p>
    <w:p w14:paraId="074BBDA7" w14:textId="56FD4FEC" w:rsidR="00884C2B" w:rsidRPr="00577633" w:rsidRDefault="00447B82" w:rsidP="00184517">
      <w:pPr>
        <w:pStyle w:val="a2"/>
        <w:spacing w:before="120"/>
        <w:jc w:val="left"/>
        <w:rPr>
          <w:rFonts w:eastAsiaTheme="minorEastAsia"/>
          <w:b/>
          <w:szCs w:val="20"/>
          <w:lang w:eastAsia="zh-CN"/>
        </w:rPr>
      </w:pPr>
      <w:r>
        <w:rPr>
          <w:rFonts w:eastAsiaTheme="minorEastAsia" w:hint="eastAsia"/>
          <w:b/>
          <w:bCs/>
          <w:szCs w:val="20"/>
          <w:lang w:eastAsia="zh-CN"/>
        </w:rPr>
        <w:t xml:space="preserve">Proposal </w:t>
      </w:r>
      <w:r w:rsidR="00872AE6">
        <w:rPr>
          <w:rFonts w:eastAsiaTheme="minorEastAsia" w:hint="eastAsia"/>
          <w:b/>
          <w:bCs/>
          <w:szCs w:val="20"/>
          <w:lang w:eastAsia="zh-CN"/>
        </w:rPr>
        <w:t>2b</w:t>
      </w:r>
      <w:r>
        <w:rPr>
          <w:rFonts w:eastAsiaTheme="minorEastAsia" w:hint="eastAsia"/>
          <w:b/>
          <w:bCs/>
          <w:szCs w:val="20"/>
          <w:lang w:eastAsia="zh-CN"/>
        </w:rPr>
        <w:t xml:space="preserve">: </w:t>
      </w:r>
      <w:r w:rsidR="00577633" w:rsidRPr="00577633">
        <w:rPr>
          <w:rFonts w:eastAsiaTheme="minorEastAsia" w:hint="eastAsia"/>
          <w:b/>
          <w:bCs/>
          <w:lang w:eastAsia="zh-CN"/>
        </w:rPr>
        <w:t xml:space="preserve">If both (LP-)RSRP and (LP-)RSRQ are configured, entry/exit condition(s) of LP-WUS </w:t>
      </w:r>
      <w:r w:rsidR="003411F5">
        <w:rPr>
          <w:rFonts w:eastAsiaTheme="minorEastAsia" w:hint="eastAsia"/>
          <w:b/>
          <w:bCs/>
          <w:lang w:eastAsia="zh-CN"/>
        </w:rPr>
        <w:t xml:space="preserve">monitoring </w:t>
      </w:r>
      <w:r w:rsidR="00577633" w:rsidRPr="00577633">
        <w:rPr>
          <w:rFonts w:eastAsiaTheme="minorEastAsia" w:hint="eastAsia"/>
          <w:b/>
          <w:bCs/>
          <w:lang w:eastAsia="zh-CN"/>
        </w:rPr>
        <w:t xml:space="preserve">are fulfilled </w:t>
      </w:r>
      <w:r w:rsidR="00DA5705">
        <w:rPr>
          <w:rFonts w:eastAsiaTheme="minorEastAsia" w:hint="eastAsia"/>
          <w:b/>
          <w:bCs/>
          <w:lang w:eastAsia="zh-CN"/>
        </w:rPr>
        <w:t xml:space="preserve">only </w:t>
      </w:r>
      <w:r w:rsidR="00577633" w:rsidRPr="00577633">
        <w:rPr>
          <w:rFonts w:eastAsiaTheme="minorEastAsia" w:hint="eastAsia"/>
          <w:b/>
          <w:bCs/>
          <w:lang w:eastAsia="zh-CN"/>
        </w:rPr>
        <w:t xml:space="preserve">when the criteria </w:t>
      </w:r>
      <w:r w:rsidR="00450274">
        <w:rPr>
          <w:rFonts w:eastAsiaTheme="minorEastAsia" w:hint="eastAsia"/>
          <w:b/>
          <w:bCs/>
          <w:lang w:eastAsia="zh-CN"/>
        </w:rPr>
        <w:t>for</w:t>
      </w:r>
      <w:r w:rsidR="00450274" w:rsidRPr="00577633">
        <w:rPr>
          <w:rFonts w:eastAsiaTheme="minorEastAsia" w:hint="eastAsia"/>
          <w:b/>
          <w:bCs/>
          <w:lang w:eastAsia="zh-CN"/>
        </w:rPr>
        <w:t xml:space="preserve"> </w:t>
      </w:r>
      <w:r w:rsidR="00577633" w:rsidRPr="00577633">
        <w:rPr>
          <w:rFonts w:eastAsiaTheme="minorEastAsia" w:hint="eastAsia"/>
          <w:b/>
          <w:bCs/>
          <w:lang w:eastAsia="zh-CN"/>
        </w:rPr>
        <w:t>both (LP-)RSRP and (LP-)RSRQ are fulfilled.</w:t>
      </w:r>
    </w:p>
    <w:p w14:paraId="665ED5B0" w14:textId="25D4A158" w:rsidR="00884C2B" w:rsidRPr="00BE7E1F" w:rsidRDefault="00884C2B" w:rsidP="00184517">
      <w:pPr>
        <w:pStyle w:val="a2"/>
        <w:spacing w:after="180"/>
        <w:jc w:val="left"/>
        <w:rPr>
          <w:rFonts w:eastAsiaTheme="minorEastAsia"/>
          <w:lang w:eastAsia="zh-CN"/>
        </w:rPr>
      </w:pPr>
      <w:r>
        <w:rPr>
          <w:rFonts w:eastAsiaTheme="minorEastAsia" w:hint="eastAsia"/>
          <w:lang w:eastAsia="zh-CN"/>
        </w:rPr>
        <w:t>RAN1 assumes t</w:t>
      </w:r>
      <w:r>
        <w:rPr>
          <w:lang w:eastAsia="ko-KR"/>
        </w:rPr>
        <w:t>he entry/exit thresholds can be configured separately for different types of LR</w:t>
      </w:r>
      <w:r w:rsidR="007F2FC7">
        <w:rPr>
          <w:rFonts w:eastAsiaTheme="minorEastAsia" w:hint="eastAsia"/>
          <w:lang w:eastAsia="zh-CN"/>
        </w:rPr>
        <w:t xml:space="preserve"> considering </w:t>
      </w:r>
      <w:r>
        <w:rPr>
          <w:rFonts w:eastAsiaTheme="minorEastAsia" w:hint="eastAsia"/>
          <w:lang w:eastAsia="zh-CN"/>
        </w:rPr>
        <w:t xml:space="preserve">LP-WUS coverage for </w:t>
      </w:r>
      <w:r w:rsidR="007F2FC7">
        <w:rPr>
          <w:rFonts w:eastAsiaTheme="minorEastAsia" w:hint="eastAsia"/>
          <w:lang w:eastAsia="zh-CN"/>
        </w:rPr>
        <w:t xml:space="preserve">different </w:t>
      </w:r>
      <w:r>
        <w:rPr>
          <w:rFonts w:eastAsiaTheme="minorEastAsia" w:hint="eastAsia"/>
          <w:lang w:eastAsia="zh-CN"/>
        </w:rPr>
        <w:t>type</w:t>
      </w:r>
      <w:r w:rsidR="007F2FC7">
        <w:rPr>
          <w:rFonts w:eastAsiaTheme="minorEastAsia" w:hint="eastAsia"/>
          <w:lang w:eastAsia="zh-CN"/>
        </w:rPr>
        <w:t>s of LR may be different</w:t>
      </w:r>
      <w:r>
        <w:rPr>
          <w:rFonts w:eastAsiaTheme="minorEastAsia" w:hint="eastAsia"/>
          <w:lang w:eastAsia="zh-CN"/>
        </w:rPr>
        <w:t xml:space="preserve">. For example, OFDM based LP-WUS has the same </w:t>
      </w:r>
      <w:r>
        <w:rPr>
          <w:rFonts w:eastAsiaTheme="minorEastAsia" w:hint="eastAsia"/>
          <w:lang w:eastAsia="zh-CN"/>
        </w:rPr>
        <w:lastRenderedPageBreak/>
        <w:t>coverage of MR</w:t>
      </w:r>
      <w:r w:rsidR="00303818">
        <w:rPr>
          <w:rFonts w:eastAsiaTheme="minorEastAsia" w:hint="eastAsia"/>
          <w:lang w:eastAsia="zh-CN"/>
        </w:rPr>
        <w:t>, while the coverage of OOK based LP-WUS is different with MR</w:t>
      </w:r>
      <w:r>
        <w:rPr>
          <w:rFonts w:eastAsiaTheme="minorEastAsia" w:hint="eastAsia"/>
          <w:lang w:eastAsia="zh-CN"/>
        </w:rPr>
        <w:t xml:space="preserve">. </w:t>
      </w:r>
      <w:r w:rsidR="00303818">
        <w:rPr>
          <w:rFonts w:eastAsiaTheme="minorEastAsia" w:hint="eastAsia"/>
          <w:lang w:eastAsia="zh-CN"/>
        </w:rPr>
        <w:t xml:space="preserve">If LP-WUS has the same coverage of MR, </w:t>
      </w:r>
      <w:r>
        <w:rPr>
          <w:rFonts w:eastAsiaTheme="minorEastAsia" w:hint="eastAsia"/>
          <w:lang w:eastAsia="zh-CN"/>
        </w:rPr>
        <w:t>the threshold(s) for entry/exit conditions for LP-WUS</w:t>
      </w:r>
      <w:r w:rsidR="00773D10">
        <w:rPr>
          <w:rFonts w:eastAsiaTheme="minorEastAsia" w:hint="eastAsia"/>
          <w:lang w:eastAsia="zh-CN"/>
        </w:rPr>
        <w:t xml:space="preserve"> monitoring</w:t>
      </w:r>
      <w:r>
        <w:rPr>
          <w:rFonts w:eastAsiaTheme="minorEastAsia" w:hint="eastAsia"/>
          <w:lang w:eastAsia="zh-CN"/>
        </w:rPr>
        <w:t xml:space="preserve"> is not needed</w:t>
      </w:r>
      <w:r w:rsidR="00303818">
        <w:rPr>
          <w:rFonts w:eastAsiaTheme="minorEastAsia" w:hint="eastAsia"/>
          <w:lang w:eastAsia="zh-CN"/>
        </w:rPr>
        <w:t>, which is similar to PEI behavior</w:t>
      </w:r>
      <w:r>
        <w:rPr>
          <w:rFonts w:eastAsiaTheme="minorEastAsia" w:hint="eastAsia"/>
          <w:lang w:eastAsia="zh-CN"/>
        </w:rPr>
        <w:t xml:space="preserve">. </w:t>
      </w:r>
      <w:r w:rsidR="00303818">
        <w:rPr>
          <w:rFonts w:eastAsiaTheme="minorEastAsia" w:hint="eastAsia"/>
          <w:lang w:eastAsia="zh-CN"/>
        </w:rPr>
        <w:t>I</w:t>
      </w:r>
      <w:r>
        <w:rPr>
          <w:rFonts w:eastAsiaTheme="minorEastAsia" w:hint="eastAsia"/>
          <w:lang w:eastAsia="zh-CN"/>
        </w:rPr>
        <w:t xml:space="preserve">t is up to UE implementation </w:t>
      </w:r>
      <w:r w:rsidR="003044CC">
        <w:rPr>
          <w:rFonts w:eastAsiaTheme="minorEastAsia" w:hint="eastAsia"/>
          <w:lang w:eastAsia="zh-CN"/>
        </w:rPr>
        <w:t>whether</w:t>
      </w:r>
      <w:r>
        <w:rPr>
          <w:rFonts w:eastAsiaTheme="minorEastAsia" w:hint="eastAsia"/>
          <w:lang w:eastAsia="zh-CN"/>
        </w:rPr>
        <w:t xml:space="preserve">/when to start/stop LP-WUS monitoring </w:t>
      </w:r>
      <w:r w:rsidR="00161817">
        <w:rPr>
          <w:rFonts w:eastAsiaTheme="minorEastAsia" w:hint="eastAsia"/>
          <w:lang w:eastAsia="zh-CN"/>
        </w:rPr>
        <w:t>when</w:t>
      </w:r>
      <w:r w:rsidR="00E4035F">
        <w:rPr>
          <w:rFonts w:eastAsiaTheme="minorEastAsia" w:hint="eastAsia"/>
          <w:lang w:eastAsia="zh-CN"/>
        </w:rPr>
        <w:t xml:space="preserve"> threshold(s) for entry/exit conditions for LP-WUS is not configured</w:t>
      </w:r>
      <w:r>
        <w:rPr>
          <w:rFonts w:eastAsiaTheme="minorEastAsia" w:hint="eastAsia"/>
          <w:lang w:eastAsia="zh-CN"/>
        </w:rPr>
        <w:t>.</w:t>
      </w:r>
    </w:p>
    <w:p w14:paraId="45FEA60B" w14:textId="7B33A9CB" w:rsidR="00884C2B" w:rsidRPr="00394BB1" w:rsidRDefault="00884C2B" w:rsidP="00451CF9">
      <w:pPr>
        <w:rPr>
          <w:rFonts w:eastAsiaTheme="minorEastAsia"/>
          <w:szCs w:val="20"/>
          <w:lang w:eastAsia="zh-CN"/>
        </w:rPr>
      </w:pPr>
      <w:r w:rsidRPr="000578AC">
        <w:rPr>
          <w:b/>
          <w:szCs w:val="20"/>
        </w:rPr>
        <w:t xml:space="preserve">Proposal </w:t>
      </w:r>
      <w:r>
        <w:rPr>
          <w:rFonts w:hint="eastAsia"/>
          <w:b/>
          <w:szCs w:val="20"/>
        </w:rPr>
        <w:t>3</w:t>
      </w:r>
      <w:r w:rsidRPr="000578AC">
        <w:rPr>
          <w:b/>
          <w:szCs w:val="20"/>
        </w:rPr>
        <w:t>: Thresholds for entry/exit conditions of LP-WUS</w:t>
      </w:r>
      <w:r w:rsidR="003411F5">
        <w:rPr>
          <w:rFonts w:eastAsiaTheme="minorEastAsia" w:hint="eastAsia"/>
          <w:b/>
          <w:szCs w:val="20"/>
          <w:lang w:eastAsia="zh-CN"/>
        </w:rPr>
        <w:t xml:space="preserve"> monitoring</w:t>
      </w:r>
      <w:r w:rsidRPr="000578AC">
        <w:rPr>
          <w:b/>
          <w:szCs w:val="20"/>
        </w:rPr>
        <w:t xml:space="preserve"> are optionally configured by the </w:t>
      </w:r>
      <w:proofErr w:type="spellStart"/>
      <w:r w:rsidRPr="000578AC">
        <w:rPr>
          <w:b/>
          <w:szCs w:val="20"/>
        </w:rPr>
        <w:t>gNB</w:t>
      </w:r>
      <w:proofErr w:type="spellEnd"/>
      <w:r w:rsidRPr="000578AC">
        <w:rPr>
          <w:b/>
          <w:szCs w:val="20"/>
        </w:rPr>
        <w:t xml:space="preserve">. If threshold(s) is not configured, it is up to UE implementation </w:t>
      </w:r>
      <w:r w:rsidR="00F425F0">
        <w:rPr>
          <w:rFonts w:eastAsiaTheme="minorEastAsia" w:hint="eastAsia"/>
          <w:b/>
          <w:szCs w:val="20"/>
          <w:lang w:eastAsia="zh-CN"/>
        </w:rPr>
        <w:t>whether</w:t>
      </w:r>
      <w:r>
        <w:rPr>
          <w:rFonts w:hint="eastAsia"/>
          <w:b/>
          <w:szCs w:val="20"/>
        </w:rPr>
        <w:t>/</w:t>
      </w:r>
      <w:r w:rsidRPr="000578AC">
        <w:rPr>
          <w:b/>
          <w:szCs w:val="20"/>
        </w:rPr>
        <w:t>when to start/stop LP-WUS monitoring.</w:t>
      </w:r>
    </w:p>
    <w:p w14:paraId="13ED2EDE" w14:textId="206EDE90" w:rsidR="008905C3" w:rsidRDefault="004C4824" w:rsidP="008905C3">
      <w:pPr>
        <w:pStyle w:val="22"/>
        <w:keepNext w:val="0"/>
        <w:widowControl w:val="0"/>
        <w:tabs>
          <w:tab w:val="clear" w:pos="-806"/>
          <w:tab w:val="num" w:pos="1276"/>
        </w:tabs>
        <w:ind w:left="568" w:hangingChars="283" w:hanging="568"/>
        <w:rPr>
          <w:rFonts w:eastAsiaTheme="minorEastAsia"/>
        </w:rPr>
      </w:pPr>
      <w:r>
        <w:rPr>
          <w:rFonts w:eastAsiaTheme="minorEastAsia" w:hint="eastAsia"/>
        </w:rPr>
        <w:t>Subgrouping</w:t>
      </w:r>
    </w:p>
    <w:p w14:paraId="1E766F2D" w14:textId="77777777" w:rsidR="00394BB1" w:rsidRDefault="00394BB1" w:rsidP="00394BB1">
      <w:r>
        <w:rPr>
          <w:rFonts w:hint="eastAsia"/>
        </w:rPr>
        <w:t xml:space="preserve">In </w:t>
      </w:r>
      <w:r w:rsidRPr="00863875">
        <w:t>RAN2#126 meeting,</w:t>
      </w:r>
      <w:r>
        <w:rPr>
          <w:rFonts w:hint="eastAsia"/>
        </w:rPr>
        <w:t xml:space="preserve"> we agreed:</w:t>
      </w:r>
    </w:p>
    <w:tbl>
      <w:tblPr>
        <w:tblStyle w:val="a9"/>
        <w:tblW w:w="0" w:type="auto"/>
        <w:tblLook w:val="04A0" w:firstRow="1" w:lastRow="0" w:firstColumn="1" w:lastColumn="0" w:noHBand="0" w:noVBand="1"/>
      </w:tblPr>
      <w:tblGrid>
        <w:gridCol w:w="8296"/>
      </w:tblGrid>
      <w:tr w:rsidR="00394BB1" w14:paraId="4D9E8197" w14:textId="77777777" w:rsidTr="00777B67">
        <w:tc>
          <w:tcPr>
            <w:tcW w:w="8296" w:type="dxa"/>
          </w:tcPr>
          <w:p w14:paraId="4093CBA4" w14:textId="77777777" w:rsidR="00394BB1" w:rsidRDefault="00394BB1" w:rsidP="00777B67">
            <w:pPr>
              <w:pStyle w:val="Agreement"/>
              <w:rPr>
                <w:rFonts w:eastAsiaTheme="minorEastAsia"/>
                <w:b w:val="0"/>
                <w:bCs/>
                <w:lang w:eastAsia="zh-CN"/>
              </w:rPr>
            </w:pPr>
            <w:r w:rsidRPr="00065C10">
              <w:rPr>
                <w:b w:val="0"/>
                <w:bCs/>
                <w:lang w:eastAsia="zh-CN"/>
              </w:rPr>
              <w:t>RAN2 understand that if UE is configured with CN-based LP-WUS subgrouping, it is up to CN to assign the LP-WUS subgroup ID to the UE.</w:t>
            </w:r>
          </w:p>
          <w:p w14:paraId="00F8388F" w14:textId="77777777" w:rsidR="00394BB1" w:rsidRPr="00065C10" w:rsidRDefault="00394BB1" w:rsidP="00777B67">
            <w:pPr>
              <w:pStyle w:val="Agreement"/>
              <w:rPr>
                <w:b w:val="0"/>
                <w:bCs/>
                <w:lang w:eastAsia="zh-CN"/>
              </w:rPr>
            </w:pPr>
            <w:r w:rsidRPr="00065C10">
              <w:rPr>
                <w:b w:val="0"/>
                <w:bCs/>
                <w:lang w:eastAsia="zh-CN"/>
              </w:rPr>
              <w:t xml:space="preserve">RAN2 assume the maximum number of subgroups that can be configured for LP-WUS subgrouping is no less than 8. </w:t>
            </w:r>
          </w:p>
        </w:tc>
      </w:tr>
    </w:tbl>
    <w:p w14:paraId="49B17B03" w14:textId="44D046EE" w:rsidR="006B08AA" w:rsidRDefault="006B08AA" w:rsidP="00184517">
      <w:pPr>
        <w:pStyle w:val="a2"/>
        <w:spacing w:after="180"/>
        <w:jc w:val="left"/>
        <w:rPr>
          <w:rFonts w:eastAsiaTheme="minorEastAsia"/>
          <w:lang w:eastAsia="zh-CN"/>
        </w:rPr>
      </w:pPr>
      <w:r w:rsidRPr="00A6110D">
        <w:t xml:space="preserve">RAN1 has agreed it is up to UE implementation whether to monitor PEI or not after the UE receives LP-WUS </w:t>
      </w:r>
      <w:proofErr w:type="gramStart"/>
      <w:r w:rsidRPr="00A6110D">
        <w:t>indicating</w:t>
      </w:r>
      <w:proofErr w:type="gramEnd"/>
      <w:r w:rsidRPr="00A6110D">
        <w:t xml:space="preserve"> wake-up.</w:t>
      </w:r>
      <w:r>
        <w:rPr>
          <w:rFonts w:hint="eastAsia"/>
        </w:rPr>
        <w:t xml:space="preserve"> </w:t>
      </w:r>
      <w:r w:rsidRPr="00A6110D">
        <w:t xml:space="preserve">In order to reduce paging false alarm rate </w:t>
      </w:r>
      <w:r>
        <w:rPr>
          <w:rFonts w:eastAsiaTheme="minorEastAsia" w:hint="eastAsia"/>
          <w:lang w:eastAsia="zh-CN"/>
        </w:rPr>
        <w:t>when</w:t>
      </w:r>
      <w:r w:rsidRPr="00A6110D">
        <w:t xml:space="preserve"> </w:t>
      </w:r>
      <w:r>
        <w:rPr>
          <w:rFonts w:hint="eastAsia"/>
        </w:rPr>
        <w:t xml:space="preserve">LP-WUS monitoring </w:t>
      </w:r>
      <w:r>
        <w:rPr>
          <w:rFonts w:eastAsiaTheme="minorEastAsia" w:hint="eastAsia"/>
          <w:lang w:eastAsia="zh-CN"/>
        </w:rPr>
        <w:t xml:space="preserve">is used </w:t>
      </w:r>
      <w:r>
        <w:rPr>
          <w:rFonts w:hint="eastAsia"/>
        </w:rPr>
        <w:t xml:space="preserve">together with </w:t>
      </w:r>
      <w:r w:rsidRPr="00A6110D">
        <w:t>PEI monitoring, UEs belong</w:t>
      </w:r>
      <w:r w:rsidR="00451CF9">
        <w:rPr>
          <w:rFonts w:eastAsiaTheme="minorEastAsia" w:hint="eastAsia"/>
          <w:lang w:eastAsia="zh-CN"/>
        </w:rPr>
        <w:t>ing</w:t>
      </w:r>
      <w:r w:rsidRPr="00A6110D">
        <w:t xml:space="preserve"> to </w:t>
      </w:r>
      <w:r w:rsidRPr="00A6110D">
        <w:rPr>
          <w:i/>
          <w:iCs/>
          <w:u w:val="single"/>
        </w:rPr>
        <w:t>the same LP-WUS subgrouping</w:t>
      </w:r>
      <w:r w:rsidRPr="00A6110D">
        <w:t xml:space="preserve"> are expected to be assigned to </w:t>
      </w:r>
      <w:r w:rsidRPr="00A6110D">
        <w:rPr>
          <w:i/>
          <w:iCs/>
          <w:u w:val="single"/>
        </w:rPr>
        <w:t>different PEI subgroupings</w:t>
      </w:r>
      <w:r>
        <w:rPr>
          <w:rFonts w:eastAsiaTheme="minorEastAsia" w:hint="eastAsia"/>
          <w:lang w:eastAsia="zh-CN"/>
        </w:rPr>
        <w:t xml:space="preserve"> as much as possible</w:t>
      </w:r>
      <w:r w:rsidRPr="00A6110D">
        <w:t>.</w:t>
      </w:r>
    </w:p>
    <w:p w14:paraId="34EF9553" w14:textId="60B7C58B" w:rsidR="006B08AA" w:rsidRPr="00E663F9" w:rsidRDefault="006B08AA" w:rsidP="00184517">
      <w:pPr>
        <w:pStyle w:val="a2"/>
        <w:spacing w:after="180"/>
        <w:jc w:val="left"/>
        <w:rPr>
          <w:rFonts w:eastAsiaTheme="minorEastAsia"/>
          <w:b/>
          <w:bCs/>
          <w:lang w:eastAsia="zh-CN"/>
        </w:rPr>
      </w:pPr>
      <w:r w:rsidRPr="00E663F9">
        <w:rPr>
          <w:rFonts w:eastAsiaTheme="minorEastAsia"/>
          <w:b/>
          <w:bCs/>
          <w:lang w:eastAsia="zh-CN"/>
        </w:rPr>
        <w:t xml:space="preserve">Observation 1: </w:t>
      </w:r>
      <w:r w:rsidRPr="00E663F9">
        <w:rPr>
          <w:b/>
          <w:bCs/>
        </w:rPr>
        <w:t xml:space="preserve">In order to reduce paging false alarm rate </w:t>
      </w:r>
      <w:r w:rsidRPr="00E663F9">
        <w:rPr>
          <w:rFonts w:eastAsiaTheme="minorEastAsia"/>
          <w:b/>
          <w:bCs/>
          <w:lang w:eastAsia="zh-CN"/>
        </w:rPr>
        <w:t>when</w:t>
      </w:r>
      <w:r w:rsidRPr="00E663F9">
        <w:rPr>
          <w:b/>
          <w:bCs/>
        </w:rPr>
        <w:t xml:space="preserve"> LP-WUS monitoring </w:t>
      </w:r>
      <w:r w:rsidRPr="00E663F9">
        <w:rPr>
          <w:rFonts w:eastAsiaTheme="minorEastAsia"/>
          <w:b/>
          <w:bCs/>
          <w:lang w:eastAsia="zh-CN"/>
        </w:rPr>
        <w:t xml:space="preserve">is used </w:t>
      </w:r>
      <w:r w:rsidRPr="00E663F9">
        <w:rPr>
          <w:b/>
          <w:bCs/>
        </w:rPr>
        <w:t>together with PEI monitoring, UEs belong</w:t>
      </w:r>
      <w:r w:rsidR="004E7CB0">
        <w:rPr>
          <w:b/>
          <w:bCs/>
        </w:rPr>
        <w:t>ing</w:t>
      </w:r>
      <w:r w:rsidRPr="00E663F9">
        <w:rPr>
          <w:b/>
          <w:bCs/>
        </w:rPr>
        <w:t xml:space="preserve"> </w:t>
      </w:r>
      <w:r w:rsidRPr="008654E1">
        <w:rPr>
          <w:b/>
          <w:bCs/>
        </w:rPr>
        <w:t xml:space="preserve">to </w:t>
      </w:r>
      <w:r w:rsidRPr="008654E1">
        <w:rPr>
          <w:b/>
          <w:bCs/>
          <w:i/>
          <w:iCs/>
          <w:u w:val="single"/>
        </w:rPr>
        <w:t>the same LP-WUS subgrouping</w:t>
      </w:r>
      <w:r w:rsidRPr="008654E1">
        <w:rPr>
          <w:b/>
          <w:bCs/>
        </w:rPr>
        <w:t xml:space="preserve"> are expected to be assigned to </w:t>
      </w:r>
      <w:r w:rsidRPr="008654E1">
        <w:rPr>
          <w:b/>
          <w:bCs/>
          <w:i/>
          <w:iCs/>
          <w:u w:val="single"/>
        </w:rPr>
        <w:t>different PEI subgroupings</w:t>
      </w:r>
      <w:r w:rsidRPr="008654E1">
        <w:rPr>
          <w:rFonts w:eastAsiaTheme="minorEastAsia"/>
          <w:b/>
          <w:bCs/>
          <w:lang w:eastAsia="zh-CN"/>
        </w:rPr>
        <w:t xml:space="preserve"> as much as possible</w:t>
      </w:r>
      <w:r w:rsidRPr="008654E1">
        <w:rPr>
          <w:b/>
          <w:bCs/>
        </w:rPr>
        <w:t>.</w:t>
      </w:r>
    </w:p>
    <w:p w14:paraId="161525A6" w14:textId="6C7240D7" w:rsidR="0067012D" w:rsidRPr="0067012D" w:rsidRDefault="0067012D" w:rsidP="00184517">
      <w:pPr>
        <w:pStyle w:val="a2"/>
        <w:jc w:val="left"/>
        <w:rPr>
          <w:rFonts w:eastAsiaTheme="minorEastAsia"/>
          <w:szCs w:val="20"/>
          <w:lang w:eastAsia="zh-CN"/>
        </w:rPr>
      </w:pPr>
      <w:r w:rsidRPr="00AF4BF9">
        <w:rPr>
          <w:rFonts w:eastAsiaTheme="minorEastAsia" w:hint="eastAsia"/>
          <w:szCs w:val="20"/>
          <w:lang w:eastAsia="zh-CN"/>
        </w:rPr>
        <w:t>For CN-based subgroup</w:t>
      </w:r>
      <w:r>
        <w:rPr>
          <w:rFonts w:eastAsiaTheme="minorEastAsia" w:hint="eastAsia"/>
          <w:szCs w:val="20"/>
          <w:lang w:eastAsia="zh-CN"/>
        </w:rPr>
        <w:t>ing, it is up to CN to assign the UE ID. RAN2 could send LS to</w:t>
      </w:r>
      <w:r w:rsidR="009135CE">
        <w:rPr>
          <w:rFonts w:eastAsiaTheme="minorEastAsia" w:hint="eastAsia"/>
          <w:szCs w:val="20"/>
          <w:lang w:eastAsia="zh-CN"/>
        </w:rPr>
        <w:t xml:space="preserve"> e.g., SA2 to</w:t>
      </w:r>
      <w:r>
        <w:rPr>
          <w:rFonts w:eastAsiaTheme="minorEastAsia" w:hint="eastAsia"/>
          <w:szCs w:val="20"/>
          <w:lang w:eastAsia="zh-CN"/>
        </w:rPr>
        <w:t xml:space="preserve"> inform the preference on subgrouping, i.e. </w:t>
      </w:r>
      <w:r w:rsidRPr="005E76C3">
        <w:rPr>
          <w:rFonts w:eastAsiaTheme="minorEastAsia"/>
          <w:szCs w:val="20"/>
          <w:lang w:eastAsia="zh-CN"/>
        </w:rPr>
        <w:t>UEs belonging to the same LP-WUS subgrouping are expected to be assigned to different PEI subgroupings as much as possible</w:t>
      </w:r>
      <w:r w:rsidR="009135CE">
        <w:rPr>
          <w:rFonts w:eastAsiaTheme="minorEastAsia" w:hint="eastAsia"/>
          <w:szCs w:val="20"/>
          <w:lang w:eastAsia="zh-CN"/>
        </w:rPr>
        <w:t>.</w:t>
      </w:r>
      <w:r>
        <w:rPr>
          <w:rFonts w:eastAsiaTheme="minorEastAsia" w:hint="eastAsia"/>
          <w:szCs w:val="20"/>
          <w:lang w:eastAsia="zh-CN"/>
        </w:rPr>
        <w:t xml:space="preserve"> </w:t>
      </w:r>
      <w:r w:rsidR="009135CE">
        <w:rPr>
          <w:rFonts w:eastAsiaTheme="minorEastAsia" w:hint="eastAsia"/>
          <w:szCs w:val="20"/>
          <w:lang w:eastAsia="zh-CN"/>
        </w:rPr>
        <w:t>L</w:t>
      </w:r>
      <w:r>
        <w:rPr>
          <w:rFonts w:eastAsiaTheme="minorEastAsia" w:hint="eastAsia"/>
          <w:szCs w:val="20"/>
          <w:lang w:eastAsia="zh-CN"/>
        </w:rPr>
        <w:t xml:space="preserve">et </w:t>
      </w:r>
      <w:r w:rsidR="009135CE">
        <w:rPr>
          <w:rFonts w:eastAsiaTheme="minorEastAsia" w:hint="eastAsia"/>
          <w:szCs w:val="20"/>
          <w:lang w:eastAsia="zh-CN"/>
        </w:rPr>
        <w:t xml:space="preserve">other WGs </w:t>
      </w:r>
      <w:r>
        <w:rPr>
          <w:rFonts w:eastAsiaTheme="minorEastAsia" w:hint="eastAsia"/>
          <w:szCs w:val="20"/>
          <w:lang w:eastAsia="zh-CN"/>
        </w:rPr>
        <w:t>do the final decision.</w:t>
      </w:r>
    </w:p>
    <w:p w14:paraId="74357E00" w14:textId="26667CD9" w:rsidR="00394BB1" w:rsidRDefault="00394BB1" w:rsidP="00184517">
      <w:pPr>
        <w:pStyle w:val="a2"/>
        <w:spacing w:after="180"/>
        <w:jc w:val="left"/>
        <w:rPr>
          <w:rFonts w:eastAsiaTheme="minorEastAsia"/>
          <w:lang w:eastAsia="zh-CN"/>
        </w:rPr>
      </w:pPr>
      <w:r>
        <w:rPr>
          <w:rFonts w:eastAsiaTheme="minorEastAsia" w:hint="eastAsia"/>
          <w:lang w:eastAsia="zh-CN"/>
        </w:rPr>
        <w:t xml:space="preserve">For UE_ID based PEI subgrouping, </w:t>
      </w:r>
      <w:r>
        <w:t xml:space="preserve">the </w:t>
      </w:r>
      <w:proofErr w:type="spellStart"/>
      <w:r>
        <w:t>gNB</w:t>
      </w:r>
      <w:proofErr w:type="spellEnd"/>
      <w:r>
        <w:t xml:space="preserve"> and UE can determine the subgroup ID based on the UE ID and the total number of subgroups for UE ID based subgrouping in the cell. </w:t>
      </w:r>
      <w:r>
        <w:rPr>
          <w:rFonts w:eastAsiaTheme="minorEastAsia" w:hint="eastAsia"/>
          <w:lang w:eastAsia="zh-CN"/>
        </w:rPr>
        <w:t>The following is the formula for UE_ID based PEI subgrouping in TS 38.304</w:t>
      </w:r>
      <w:r>
        <w:rPr>
          <w:rFonts w:eastAsiaTheme="minorEastAsia"/>
          <w:lang w:eastAsia="zh-CN"/>
        </w:rPr>
        <w:fldChar w:fldCharType="begin"/>
      </w:r>
      <w:r>
        <w:rPr>
          <w:rFonts w:eastAsiaTheme="minorEastAsia"/>
          <w:lang w:eastAsia="zh-CN"/>
        </w:rPr>
        <w:instrText xml:space="preserve"> REF _Ref166224438 \r \h </w:instrText>
      </w:r>
      <w:r w:rsidR="00451CF9">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w:t>
      </w:r>
    </w:p>
    <w:tbl>
      <w:tblPr>
        <w:tblStyle w:val="a9"/>
        <w:tblW w:w="0" w:type="auto"/>
        <w:tblLook w:val="04A0" w:firstRow="1" w:lastRow="0" w:firstColumn="1" w:lastColumn="0" w:noHBand="0" w:noVBand="1"/>
      </w:tblPr>
      <w:tblGrid>
        <w:gridCol w:w="8624"/>
      </w:tblGrid>
      <w:tr w:rsidR="00394BB1" w14:paraId="5BFBBFF4" w14:textId="77777777" w:rsidTr="00777B67">
        <w:tc>
          <w:tcPr>
            <w:tcW w:w="8624" w:type="dxa"/>
          </w:tcPr>
          <w:p w14:paraId="432FB50B" w14:textId="77777777" w:rsidR="00394BB1" w:rsidRDefault="00394BB1" w:rsidP="00777B67">
            <w:pPr>
              <w:pStyle w:val="B1"/>
            </w:pPr>
            <w:proofErr w:type="spellStart"/>
            <w:r>
              <w:rPr>
                <w:lang w:eastAsia="zh-CN"/>
              </w:rPr>
              <w:t>SubgroupID</w:t>
            </w:r>
            <w:proofErr w:type="spellEnd"/>
            <w:r>
              <w:t xml:space="preserve"> = (floor(UE_ID/(N*Ns)) mod </w:t>
            </w:r>
            <w:proofErr w:type="spellStart"/>
            <w:r>
              <w:rPr>
                <w:bCs/>
                <w:lang w:eastAsia="zh-CN"/>
              </w:rPr>
              <w:t>subgroupsNumForUEID</w:t>
            </w:r>
            <w:proofErr w:type="spellEnd"/>
            <w:r>
              <w:t>) + (</w:t>
            </w:r>
            <w:proofErr w:type="spellStart"/>
            <w:r>
              <w:t>subgroupsNumPerPO</w:t>
            </w:r>
            <w:proofErr w:type="spellEnd"/>
            <w:r>
              <w:t xml:space="preserve"> - </w:t>
            </w:r>
            <w:proofErr w:type="spellStart"/>
            <w:r>
              <w:rPr>
                <w:bCs/>
                <w:lang w:eastAsia="zh-CN"/>
              </w:rPr>
              <w:t>subgroupsNumForUEID</w:t>
            </w:r>
            <w:proofErr w:type="spellEnd"/>
            <w:r>
              <w:t>),</w:t>
            </w:r>
          </w:p>
          <w:p w14:paraId="1841482E" w14:textId="77777777" w:rsidR="00394BB1" w:rsidRDefault="00394BB1" w:rsidP="00777B67">
            <w:r>
              <w:t>where:</w:t>
            </w:r>
          </w:p>
          <w:p w14:paraId="1B7AD6BE" w14:textId="77777777" w:rsidR="00394BB1" w:rsidRDefault="00394BB1" w:rsidP="00777B67">
            <w:pPr>
              <w:pStyle w:val="B1"/>
              <w:rPr>
                <w:lang w:eastAsia="ko-KR"/>
              </w:rPr>
            </w:pPr>
            <w:r>
              <w:t xml:space="preserve">N: number of total paging </w:t>
            </w:r>
            <w:r>
              <w:rPr>
                <w:lang w:eastAsia="ko-KR"/>
              </w:rPr>
              <w:t>frames</w:t>
            </w:r>
            <w:r>
              <w:t xml:space="preserve"> in T, which is the DRX cycle of RRC_IDLE state as specified in clause 7.1</w:t>
            </w:r>
          </w:p>
          <w:p w14:paraId="528CFC2E" w14:textId="77777777" w:rsidR="00394BB1" w:rsidRDefault="00394BB1" w:rsidP="00777B67">
            <w:pPr>
              <w:pStyle w:val="B1"/>
              <w:rPr>
                <w:lang w:eastAsia="zh-CN"/>
              </w:rPr>
            </w:pPr>
            <w:r>
              <w:rPr>
                <w:lang w:eastAsia="ko-KR"/>
              </w:rPr>
              <w:t xml:space="preserve">Ns: number of paging </w:t>
            </w:r>
            <w:r>
              <w:rPr>
                <w:bCs/>
              </w:rPr>
              <w:t xml:space="preserve">occasions </w:t>
            </w:r>
            <w:r>
              <w:rPr>
                <w:lang w:eastAsia="ko-KR"/>
              </w:rPr>
              <w:t>for a PF</w:t>
            </w:r>
          </w:p>
          <w:p w14:paraId="05B363A8" w14:textId="77777777" w:rsidR="00394BB1" w:rsidRDefault="00394BB1" w:rsidP="00777B67">
            <w:pPr>
              <w:pStyle w:val="B1"/>
              <w:rPr>
                <w:lang w:eastAsia="en-GB"/>
              </w:rPr>
            </w:pPr>
            <w:r>
              <w:rPr>
                <w:bCs/>
              </w:rPr>
              <w:t xml:space="preserve">UE_ID: </w:t>
            </w:r>
            <w:r>
              <w:rPr>
                <w:lang w:eastAsia="en-GB"/>
              </w:rPr>
              <w:t xml:space="preserve">5G-S-TMSI mod X, where X is 32768, if </w:t>
            </w:r>
            <w:proofErr w:type="spellStart"/>
            <w:r>
              <w:rPr>
                <w:lang w:eastAsia="zh-CN"/>
              </w:rPr>
              <w:t>eDRX</w:t>
            </w:r>
            <w:proofErr w:type="spellEnd"/>
            <w:r>
              <w:rPr>
                <w:lang w:eastAsia="en-GB"/>
              </w:rPr>
              <w:t xml:space="preserve"> is applied; otherwise, X is 8192</w:t>
            </w:r>
          </w:p>
          <w:p w14:paraId="4E02C992" w14:textId="77777777" w:rsidR="00394BB1" w:rsidRPr="00F02623" w:rsidRDefault="00394BB1" w:rsidP="00777B67">
            <w:pPr>
              <w:pStyle w:val="a2"/>
              <w:spacing w:after="180"/>
              <w:ind w:firstLineChars="150" w:firstLine="300"/>
              <w:jc w:val="left"/>
              <w:rPr>
                <w:rFonts w:eastAsiaTheme="minorEastAsia"/>
                <w:lang w:eastAsia="zh-CN"/>
              </w:rPr>
            </w:pPr>
            <w:proofErr w:type="spellStart"/>
            <w:r>
              <w:t>subgroupsNumForUEID</w:t>
            </w:r>
            <w:proofErr w:type="spellEnd"/>
            <w:r>
              <w:t>: number of subgroups for UE_ID based subgrouping in a PO, which is broadcasted in system information</w:t>
            </w:r>
          </w:p>
        </w:tc>
      </w:tr>
    </w:tbl>
    <w:p w14:paraId="45812CF9" w14:textId="351E592D" w:rsidR="000B168F" w:rsidRDefault="000B168F">
      <w:pPr>
        <w:pStyle w:val="a2"/>
        <w:spacing w:after="180"/>
        <w:rPr>
          <w:rFonts w:eastAsiaTheme="minorEastAsia"/>
          <w:lang w:eastAsia="zh-CN"/>
        </w:rPr>
      </w:pPr>
    </w:p>
    <w:p w14:paraId="5E54F834" w14:textId="176845D4" w:rsidR="000B168F" w:rsidRPr="003E52E3" w:rsidRDefault="000B168F" w:rsidP="000B168F">
      <w:pPr>
        <w:pStyle w:val="a2"/>
        <w:rPr>
          <w:rFonts w:eastAsiaTheme="minorEastAsia"/>
          <w:lang w:eastAsia="zh-CN"/>
        </w:rPr>
      </w:pPr>
      <w:r>
        <w:rPr>
          <w:rFonts w:eastAsiaTheme="minorEastAsia" w:hint="eastAsia"/>
          <w:lang w:eastAsia="zh-CN"/>
        </w:rPr>
        <w:t>It is straightforward to reuse the similar formula as PEI as possible</w:t>
      </w:r>
      <w:r w:rsidR="00EE4B75">
        <w:rPr>
          <w:rFonts w:eastAsiaTheme="minorEastAsia" w:hint="eastAsia"/>
          <w:lang w:eastAsia="zh-CN"/>
        </w:rPr>
        <w:t xml:space="preserve"> for UE-ID based subgrouping</w:t>
      </w:r>
      <w:r>
        <w:rPr>
          <w:rFonts w:eastAsiaTheme="minorEastAsia" w:hint="eastAsia"/>
          <w:lang w:eastAsia="zh-CN"/>
        </w:rPr>
        <w:t xml:space="preserve">. However, </w:t>
      </w:r>
      <w:r w:rsidRPr="00D03524">
        <w:t>the case is a little more complex</w:t>
      </w:r>
      <w:r w:rsidR="00FA58AE">
        <w:rPr>
          <w:rFonts w:eastAsiaTheme="minorEastAsia" w:hint="eastAsia"/>
          <w:lang w:eastAsia="zh-CN"/>
        </w:rPr>
        <w:t xml:space="preserve"> for </w:t>
      </w:r>
      <w:r w:rsidR="00FA58AE" w:rsidRPr="00D03524">
        <w:t>UE-ID-based subgroup</w:t>
      </w:r>
      <w:r w:rsidR="00C65A2F">
        <w:rPr>
          <w:rFonts w:eastAsiaTheme="minorEastAsia" w:hint="eastAsia"/>
          <w:lang w:eastAsia="zh-CN"/>
        </w:rPr>
        <w:t>ing</w:t>
      </w:r>
      <w:r w:rsidRPr="00D03524">
        <w:t>.</w:t>
      </w:r>
      <w:r>
        <w:rPr>
          <w:rFonts w:eastAsiaTheme="minorEastAsia" w:hint="eastAsia"/>
          <w:lang w:eastAsia="zh-CN"/>
        </w:rPr>
        <w:t xml:space="preserve"> Take </w:t>
      </w:r>
      <w:r w:rsidR="00B501BE">
        <w:rPr>
          <w:rFonts w:eastAsiaTheme="minorEastAsia" w:hint="eastAsia"/>
          <w:lang w:eastAsia="zh-CN"/>
        </w:rPr>
        <w:t>DRX</w:t>
      </w:r>
      <w:r>
        <w:rPr>
          <w:rFonts w:eastAsiaTheme="minorEastAsia" w:hint="eastAsia"/>
          <w:lang w:eastAsia="zh-CN"/>
        </w:rPr>
        <w:t xml:space="preserve"> </w:t>
      </w:r>
      <w:r w:rsidR="00261CF2">
        <w:rPr>
          <w:rFonts w:eastAsiaTheme="minorEastAsia" w:hint="eastAsia"/>
          <w:lang w:eastAsia="zh-CN"/>
        </w:rPr>
        <w:t xml:space="preserve">case </w:t>
      </w:r>
      <w:r>
        <w:rPr>
          <w:rFonts w:eastAsiaTheme="minorEastAsia" w:hint="eastAsia"/>
          <w:lang w:eastAsia="zh-CN"/>
        </w:rPr>
        <w:t xml:space="preserve">as one example. </w:t>
      </w:r>
      <w:r w:rsidRPr="00D03524">
        <w:t xml:space="preserve">The part of UE ID which determines the PO is the up to </w:t>
      </w:r>
      <w:r>
        <w:rPr>
          <w:rFonts w:eastAsiaTheme="minorEastAsia" w:hint="eastAsia"/>
          <w:lang w:eastAsia="zh-CN"/>
        </w:rPr>
        <w:t xml:space="preserve">10 LSBs </w:t>
      </w:r>
      <w:r w:rsidRPr="00D03524">
        <w:t xml:space="preserve">(least significant bits), and part of UE ID used for PEI is the up to 3 LSBs next to the ones used to determine the PO. That is to say, up to </w:t>
      </w:r>
      <w:r>
        <w:rPr>
          <w:rFonts w:eastAsiaTheme="minorEastAsia" w:hint="eastAsia"/>
          <w:lang w:eastAsia="zh-CN"/>
        </w:rPr>
        <w:t>13</w:t>
      </w:r>
      <w:r w:rsidRPr="00D03524">
        <w:t xml:space="preserve"> LSBs is used if a UE is configured with PEI only. For CN-originated paging the RAN is provided with the entire UE ID, and for RAN-originated paging RAN node is provided </w:t>
      </w:r>
      <w:r>
        <w:t>with an extended IE of 16 LSBs</w:t>
      </w:r>
      <w:r>
        <w:rPr>
          <w:rFonts w:eastAsiaTheme="minorEastAsia" w:hint="eastAsia"/>
          <w:lang w:eastAsia="zh-CN"/>
        </w:rPr>
        <w:t xml:space="preserve"> </w:t>
      </w:r>
      <w:r w:rsidR="00391673">
        <w:rPr>
          <w:rFonts w:eastAsiaTheme="minorEastAsia"/>
          <w:lang w:eastAsia="zh-CN"/>
        </w:rPr>
        <w:fldChar w:fldCharType="begin"/>
      </w:r>
      <w:r w:rsidR="00391673">
        <w:rPr>
          <w:rFonts w:eastAsiaTheme="minorEastAsia"/>
          <w:lang w:eastAsia="zh-CN"/>
        </w:rPr>
        <w:instrText xml:space="preserve"> </w:instrText>
      </w:r>
      <w:r w:rsidR="00391673">
        <w:rPr>
          <w:rFonts w:eastAsiaTheme="minorEastAsia" w:hint="eastAsia"/>
          <w:lang w:eastAsia="zh-CN"/>
        </w:rPr>
        <w:instrText>REF _Ref174019858 \r \h</w:instrText>
      </w:r>
      <w:r w:rsidR="00391673">
        <w:rPr>
          <w:rFonts w:eastAsiaTheme="minorEastAsia"/>
          <w:lang w:eastAsia="zh-CN"/>
        </w:rPr>
        <w:instrText xml:space="preserve"> </w:instrText>
      </w:r>
      <w:r w:rsidR="00391673">
        <w:rPr>
          <w:rFonts w:eastAsiaTheme="minorEastAsia"/>
          <w:lang w:eastAsia="zh-CN"/>
        </w:rPr>
      </w:r>
      <w:r w:rsidR="00391673">
        <w:rPr>
          <w:rFonts w:eastAsiaTheme="minorEastAsia"/>
          <w:lang w:eastAsia="zh-CN"/>
        </w:rPr>
        <w:fldChar w:fldCharType="separate"/>
      </w:r>
      <w:r w:rsidR="00391673">
        <w:rPr>
          <w:rFonts w:eastAsiaTheme="minorEastAsia"/>
          <w:lang w:eastAsia="zh-CN"/>
        </w:rPr>
        <w:t>[2]</w:t>
      </w:r>
      <w:r w:rsidR="00391673">
        <w:rPr>
          <w:rFonts w:eastAsiaTheme="minorEastAsia"/>
          <w:lang w:eastAsia="zh-CN"/>
        </w:rPr>
        <w:fldChar w:fldCharType="end"/>
      </w:r>
      <w:r w:rsidR="00391673">
        <w:rPr>
          <w:rFonts w:eastAsiaTheme="minorEastAsia" w:hint="eastAsia"/>
          <w:lang w:eastAsia="zh-CN"/>
        </w:rPr>
        <w:t>.</w:t>
      </w:r>
    </w:p>
    <w:tbl>
      <w:tblPr>
        <w:tblStyle w:val="a9"/>
        <w:tblW w:w="0" w:type="auto"/>
        <w:tblLook w:val="04A0" w:firstRow="1" w:lastRow="0" w:firstColumn="1" w:lastColumn="0" w:noHBand="0" w:noVBand="1"/>
      </w:tblPr>
      <w:tblGrid>
        <w:gridCol w:w="9286"/>
      </w:tblGrid>
      <w:tr w:rsidR="000B168F" w:rsidRPr="00D03524" w14:paraId="14109D2D" w14:textId="77777777" w:rsidTr="003E52E3">
        <w:tc>
          <w:tcPr>
            <w:tcW w:w="9854" w:type="dxa"/>
          </w:tcPr>
          <w:p w14:paraId="7CC2C1F9" w14:textId="77777777" w:rsidR="000B168F" w:rsidRPr="00D03524" w:rsidRDefault="000B168F" w:rsidP="003E52E3">
            <w:pPr>
              <w:keepNext/>
              <w:keepLines/>
              <w:overflowPunct w:val="0"/>
              <w:autoSpaceDE w:val="0"/>
              <w:autoSpaceDN w:val="0"/>
              <w:adjustRightInd w:val="0"/>
              <w:spacing w:before="120" w:after="180"/>
              <w:textAlignment w:val="baseline"/>
              <w:outlineLvl w:val="3"/>
              <w:rPr>
                <w:rFonts w:ascii="Arial" w:eastAsia="宋体" w:hAnsi="Arial"/>
                <w:sz w:val="24"/>
                <w:szCs w:val="20"/>
                <w:lang w:val="en-GB" w:eastAsia="ko-KR"/>
              </w:rPr>
            </w:pPr>
            <w:bookmarkStart w:id="3" w:name="_Toc64446516"/>
            <w:bookmarkStart w:id="4" w:name="_Toc73982386"/>
            <w:bookmarkStart w:id="5" w:name="_Toc88652476"/>
            <w:bookmarkStart w:id="6" w:name="_Toc97891520"/>
            <w:bookmarkStart w:id="7" w:name="_Toc99123702"/>
            <w:bookmarkStart w:id="8" w:name="_Toc99662508"/>
            <w:bookmarkStart w:id="9" w:name="_Toc105152586"/>
            <w:bookmarkStart w:id="10" w:name="_Toc105174392"/>
            <w:bookmarkStart w:id="11" w:name="_Toc106109390"/>
            <w:bookmarkStart w:id="12" w:name="_Toc107409848"/>
            <w:bookmarkStart w:id="13" w:name="_Toc112757037"/>
            <w:bookmarkStart w:id="14" w:name="_Toc162973889"/>
            <w:r w:rsidRPr="00D03524">
              <w:rPr>
                <w:rFonts w:ascii="Arial" w:eastAsia="宋体" w:hAnsi="Arial"/>
                <w:sz w:val="24"/>
                <w:szCs w:val="20"/>
                <w:lang w:val="en-GB" w:eastAsia="ko-KR"/>
              </w:rPr>
              <w:lastRenderedPageBreak/>
              <w:t>9.3.3.</w:t>
            </w:r>
            <w:r w:rsidRPr="00D03524">
              <w:rPr>
                <w:rFonts w:ascii="Arial" w:eastAsia="宋体" w:hAnsi="Arial"/>
                <w:sz w:val="24"/>
                <w:szCs w:val="20"/>
                <w:lang w:val="en-GB" w:eastAsia="zh-CN"/>
              </w:rPr>
              <w:t>52</w:t>
            </w:r>
            <w:r w:rsidRPr="00D03524">
              <w:rPr>
                <w:rFonts w:ascii="Arial" w:eastAsia="宋体" w:hAnsi="Arial"/>
                <w:sz w:val="24"/>
                <w:szCs w:val="20"/>
                <w:lang w:val="en-GB" w:eastAsia="ko-KR"/>
              </w:rPr>
              <w:tab/>
            </w:r>
            <w:r w:rsidRPr="00D03524">
              <w:rPr>
                <w:rFonts w:ascii="Arial" w:eastAsia="宋体" w:hAnsi="Arial"/>
                <w:sz w:val="24"/>
                <w:szCs w:val="20"/>
                <w:lang w:val="en-GB" w:eastAsia="zh-CN"/>
              </w:rPr>
              <w:t xml:space="preserve">Extended </w:t>
            </w:r>
            <w:r w:rsidRPr="00D03524">
              <w:rPr>
                <w:rFonts w:ascii="Arial" w:eastAsia="宋体" w:hAnsi="Arial"/>
                <w:sz w:val="24"/>
                <w:szCs w:val="20"/>
                <w:lang w:val="en-GB" w:eastAsia="ko-KR"/>
              </w:rPr>
              <w:t>UE Identity Index Value</w:t>
            </w:r>
            <w:bookmarkEnd w:id="3"/>
            <w:bookmarkEnd w:id="4"/>
            <w:bookmarkEnd w:id="5"/>
            <w:bookmarkEnd w:id="6"/>
            <w:bookmarkEnd w:id="7"/>
            <w:bookmarkEnd w:id="8"/>
            <w:bookmarkEnd w:id="9"/>
            <w:bookmarkEnd w:id="10"/>
            <w:bookmarkEnd w:id="11"/>
            <w:bookmarkEnd w:id="12"/>
            <w:bookmarkEnd w:id="13"/>
            <w:bookmarkEnd w:id="14"/>
          </w:p>
          <w:p w14:paraId="56985A8D" w14:textId="77777777" w:rsidR="000B168F" w:rsidRPr="00D03524" w:rsidRDefault="000B168F" w:rsidP="003E52E3">
            <w:pPr>
              <w:keepNext/>
              <w:overflowPunct w:val="0"/>
              <w:autoSpaceDE w:val="0"/>
              <w:autoSpaceDN w:val="0"/>
              <w:adjustRightInd w:val="0"/>
              <w:spacing w:after="180"/>
              <w:textAlignment w:val="baseline"/>
              <w:rPr>
                <w:rFonts w:eastAsia="宋体"/>
                <w:szCs w:val="20"/>
                <w:lang w:val="en-GB" w:eastAsia="zh-CN"/>
              </w:rPr>
            </w:pPr>
            <w:r w:rsidRPr="00D03524">
              <w:rPr>
                <w:rFonts w:eastAsia="宋体"/>
                <w:szCs w:val="20"/>
                <w:lang w:val="en-GB" w:eastAsia="zh-CN"/>
              </w:rPr>
              <w:t xml:space="preserve">This IE </w:t>
            </w:r>
            <w:r w:rsidRPr="00D03524">
              <w:rPr>
                <w:rFonts w:eastAsia="宋体"/>
                <w:szCs w:val="20"/>
                <w:lang w:val="en-GB" w:eastAsia="ko-KR"/>
              </w:rPr>
              <w:t xml:space="preserve">is used by the </w:t>
            </w:r>
            <w:r w:rsidRPr="00D03524">
              <w:rPr>
                <w:rFonts w:eastAsia="宋体"/>
                <w:szCs w:val="20"/>
                <w:lang w:val="en-GB" w:eastAsia="zh-CN"/>
              </w:rPr>
              <w:t>NG-RAN node</w:t>
            </w:r>
            <w:r w:rsidRPr="00D03524">
              <w:rPr>
                <w:rFonts w:eastAsia="宋体"/>
                <w:szCs w:val="20"/>
                <w:lang w:val="en-GB" w:eastAsia="ko-KR"/>
              </w:rPr>
              <w:t xml:space="preserve"> to calculate the Paging Frame and Paging Occasion as specified in TS 36.304 [29], the Paging Frame and Paging Occasion for </w:t>
            </w:r>
            <w:proofErr w:type="spellStart"/>
            <w:r w:rsidRPr="00D03524">
              <w:rPr>
                <w:rFonts w:eastAsia="宋体"/>
                <w:szCs w:val="20"/>
                <w:lang w:val="en-GB" w:eastAsia="ko-KR"/>
              </w:rPr>
              <w:t>eDRX</w:t>
            </w:r>
            <w:proofErr w:type="spellEnd"/>
            <w:r w:rsidRPr="00D03524">
              <w:rPr>
                <w:rFonts w:eastAsia="宋体"/>
                <w:szCs w:val="20"/>
                <w:lang w:val="en-GB" w:eastAsia="ko-KR"/>
              </w:rPr>
              <w:t xml:space="preserve"> and the UE_ID based subgroup ID as specified in TS 38.304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1019"/>
              <w:gridCol w:w="1365"/>
              <w:gridCol w:w="1748"/>
              <w:gridCol w:w="2621"/>
            </w:tblGrid>
            <w:tr w:rsidR="000B168F" w:rsidRPr="00D03524" w14:paraId="04F0A671" w14:textId="77777777" w:rsidTr="003E52E3">
              <w:tc>
                <w:tcPr>
                  <w:tcW w:w="2551" w:type="dxa"/>
                </w:tcPr>
                <w:p w14:paraId="2DD6BF0C" w14:textId="77777777" w:rsidR="000B168F" w:rsidRPr="00D03524" w:rsidRDefault="000B168F" w:rsidP="003E52E3">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sidRPr="00D03524">
                    <w:rPr>
                      <w:rFonts w:ascii="Arial" w:eastAsia="宋体" w:hAnsi="Arial" w:cs="Arial"/>
                      <w:b/>
                      <w:sz w:val="18"/>
                      <w:szCs w:val="20"/>
                      <w:lang w:val="en-GB" w:eastAsia="ja-JP"/>
                    </w:rPr>
                    <w:t>IE/Group Name</w:t>
                  </w:r>
                </w:p>
              </w:tc>
              <w:tc>
                <w:tcPr>
                  <w:tcW w:w="1020" w:type="dxa"/>
                </w:tcPr>
                <w:p w14:paraId="226BF173" w14:textId="77777777" w:rsidR="000B168F" w:rsidRPr="00D03524" w:rsidRDefault="000B168F" w:rsidP="003E52E3">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sidRPr="00D03524">
                    <w:rPr>
                      <w:rFonts w:ascii="Arial" w:eastAsia="宋体" w:hAnsi="Arial" w:cs="Arial"/>
                      <w:b/>
                      <w:sz w:val="18"/>
                      <w:szCs w:val="20"/>
                      <w:lang w:val="en-GB" w:eastAsia="ja-JP"/>
                    </w:rPr>
                    <w:t>Presence</w:t>
                  </w:r>
                </w:p>
              </w:tc>
              <w:tc>
                <w:tcPr>
                  <w:tcW w:w="1474" w:type="dxa"/>
                </w:tcPr>
                <w:p w14:paraId="221A8433" w14:textId="77777777" w:rsidR="000B168F" w:rsidRPr="00D03524" w:rsidRDefault="000B168F" w:rsidP="003E52E3">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sidRPr="00D03524">
                    <w:rPr>
                      <w:rFonts w:ascii="Arial" w:eastAsia="宋体" w:hAnsi="Arial" w:cs="Arial"/>
                      <w:b/>
                      <w:sz w:val="18"/>
                      <w:szCs w:val="20"/>
                      <w:lang w:val="en-GB" w:eastAsia="ja-JP"/>
                    </w:rPr>
                    <w:t>Range</w:t>
                  </w:r>
                </w:p>
              </w:tc>
              <w:tc>
                <w:tcPr>
                  <w:tcW w:w="1874" w:type="dxa"/>
                </w:tcPr>
                <w:p w14:paraId="6E4E4D93" w14:textId="77777777" w:rsidR="000B168F" w:rsidRPr="00D03524" w:rsidRDefault="000B168F" w:rsidP="003E52E3">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sidRPr="00D03524">
                    <w:rPr>
                      <w:rFonts w:ascii="Arial" w:eastAsia="宋体" w:hAnsi="Arial" w:cs="Arial"/>
                      <w:b/>
                      <w:sz w:val="18"/>
                      <w:szCs w:val="20"/>
                      <w:lang w:val="en-GB" w:eastAsia="ja-JP"/>
                    </w:rPr>
                    <w:t>IE type and reference</w:t>
                  </w:r>
                </w:p>
              </w:tc>
              <w:tc>
                <w:tcPr>
                  <w:tcW w:w="2883" w:type="dxa"/>
                </w:tcPr>
                <w:p w14:paraId="4D02F152" w14:textId="77777777" w:rsidR="000B168F" w:rsidRPr="00D03524" w:rsidRDefault="000B168F" w:rsidP="003E52E3">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sidRPr="00D03524">
                    <w:rPr>
                      <w:rFonts w:ascii="Arial" w:eastAsia="宋体" w:hAnsi="Arial" w:cs="Arial"/>
                      <w:b/>
                      <w:sz w:val="18"/>
                      <w:szCs w:val="20"/>
                      <w:lang w:val="en-GB" w:eastAsia="ja-JP"/>
                    </w:rPr>
                    <w:t>Semantics description</w:t>
                  </w:r>
                </w:p>
              </w:tc>
            </w:tr>
            <w:tr w:rsidR="000B168F" w:rsidRPr="00D03524" w14:paraId="637602F6" w14:textId="77777777" w:rsidTr="003E52E3">
              <w:tc>
                <w:tcPr>
                  <w:tcW w:w="2551" w:type="dxa"/>
                </w:tcPr>
                <w:p w14:paraId="1F2DF3C0" w14:textId="77777777" w:rsidR="000B168F" w:rsidRPr="00D03524" w:rsidRDefault="000B168F" w:rsidP="003E52E3">
                  <w:pPr>
                    <w:keepNext/>
                    <w:keepLines/>
                    <w:overflowPunct w:val="0"/>
                    <w:autoSpaceDE w:val="0"/>
                    <w:autoSpaceDN w:val="0"/>
                    <w:adjustRightInd w:val="0"/>
                    <w:textAlignment w:val="baseline"/>
                    <w:rPr>
                      <w:rFonts w:ascii="Arial" w:eastAsia="Batang" w:hAnsi="Arial" w:cs="Arial"/>
                      <w:sz w:val="18"/>
                      <w:szCs w:val="20"/>
                      <w:lang w:val="en-GB" w:eastAsia="ja-JP"/>
                    </w:rPr>
                  </w:pPr>
                  <w:r w:rsidRPr="00D03524">
                    <w:rPr>
                      <w:rFonts w:ascii="Arial" w:eastAsia="宋体" w:hAnsi="Arial"/>
                      <w:sz w:val="18"/>
                      <w:szCs w:val="20"/>
                      <w:lang w:val="en-GB" w:eastAsia="zh-CN"/>
                    </w:rPr>
                    <w:t xml:space="preserve">Extended </w:t>
                  </w:r>
                  <w:r w:rsidRPr="00D03524">
                    <w:rPr>
                      <w:rFonts w:ascii="Arial" w:eastAsia="宋体" w:hAnsi="Arial"/>
                      <w:sz w:val="18"/>
                      <w:szCs w:val="20"/>
                      <w:lang w:val="en-GB" w:eastAsia="ko-KR"/>
                    </w:rPr>
                    <w:t>UE Identity Index Value</w:t>
                  </w:r>
                </w:p>
              </w:tc>
              <w:tc>
                <w:tcPr>
                  <w:tcW w:w="1020" w:type="dxa"/>
                </w:tcPr>
                <w:p w14:paraId="40ECD727" w14:textId="77777777" w:rsidR="000B168F" w:rsidRPr="00D03524" w:rsidRDefault="000B168F" w:rsidP="003E52E3">
                  <w:pPr>
                    <w:keepNext/>
                    <w:keepLines/>
                    <w:overflowPunct w:val="0"/>
                    <w:autoSpaceDE w:val="0"/>
                    <w:autoSpaceDN w:val="0"/>
                    <w:adjustRightInd w:val="0"/>
                    <w:textAlignment w:val="baseline"/>
                    <w:rPr>
                      <w:rFonts w:ascii="Arial" w:eastAsia="宋体" w:hAnsi="Arial" w:cs="Arial"/>
                      <w:sz w:val="18"/>
                      <w:szCs w:val="20"/>
                      <w:lang w:val="en-GB" w:eastAsia="zh-CN"/>
                    </w:rPr>
                  </w:pPr>
                  <w:r w:rsidRPr="00D03524">
                    <w:rPr>
                      <w:rFonts w:ascii="Arial" w:eastAsia="宋体" w:hAnsi="Arial" w:cs="Arial"/>
                      <w:sz w:val="18"/>
                      <w:szCs w:val="20"/>
                      <w:lang w:val="en-GB" w:eastAsia="zh-CN"/>
                    </w:rPr>
                    <w:t>M</w:t>
                  </w:r>
                </w:p>
              </w:tc>
              <w:tc>
                <w:tcPr>
                  <w:tcW w:w="1474" w:type="dxa"/>
                </w:tcPr>
                <w:p w14:paraId="5906DB2B" w14:textId="77777777" w:rsidR="000B168F" w:rsidRPr="00D03524" w:rsidRDefault="000B168F" w:rsidP="003E52E3">
                  <w:pPr>
                    <w:keepNext/>
                    <w:keepLines/>
                    <w:overflowPunct w:val="0"/>
                    <w:autoSpaceDE w:val="0"/>
                    <w:autoSpaceDN w:val="0"/>
                    <w:adjustRightInd w:val="0"/>
                    <w:textAlignment w:val="baseline"/>
                    <w:rPr>
                      <w:rFonts w:ascii="Arial" w:eastAsia="宋体" w:hAnsi="Arial"/>
                      <w:i/>
                      <w:sz w:val="18"/>
                      <w:szCs w:val="20"/>
                      <w:lang w:val="en-GB" w:eastAsia="ja-JP"/>
                    </w:rPr>
                  </w:pPr>
                </w:p>
              </w:tc>
              <w:tc>
                <w:tcPr>
                  <w:tcW w:w="1874" w:type="dxa"/>
                </w:tcPr>
                <w:p w14:paraId="7712DEF4" w14:textId="77777777" w:rsidR="000B168F" w:rsidRPr="00D03524" w:rsidRDefault="000B168F" w:rsidP="003E52E3">
                  <w:pPr>
                    <w:keepNext/>
                    <w:keepLines/>
                    <w:overflowPunct w:val="0"/>
                    <w:autoSpaceDE w:val="0"/>
                    <w:autoSpaceDN w:val="0"/>
                    <w:adjustRightInd w:val="0"/>
                    <w:textAlignment w:val="baseline"/>
                    <w:rPr>
                      <w:rFonts w:ascii="Arial" w:eastAsia="宋体" w:hAnsi="Arial"/>
                      <w:sz w:val="18"/>
                      <w:szCs w:val="20"/>
                      <w:lang w:val="en-GB" w:eastAsia="ja-JP"/>
                    </w:rPr>
                  </w:pPr>
                  <w:r w:rsidRPr="00184517">
                    <w:rPr>
                      <w:rFonts w:ascii="Arial" w:eastAsia="宋体" w:hAnsi="Arial"/>
                      <w:sz w:val="18"/>
                      <w:szCs w:val="20"/>
                      <w:highlight w:val="yellow"/>
                      <w:lang w:val="en-GB" w:eastAsia="en-GB"/>
                    </w:rPr>
                    <w:t>BIT STRING (SIZE(1</w:t>
                  </w:r>
                  <w:r w:rsidRPr="00184517">
                    <w:rPr>
                      <w:rFonts w:ascii="Arial" w:eastAsia="宋体" w:hAnsi="Arial"/>
                      <w:sz w:val="18"/>
                      <w:szCs w:val="20"/>
                      <w:highlight w:val="yellow"/>
                      <w:lang w:val="en-GB" w:eastAsia="zh-CN"/>
                    </w:rPr>
                    <w:t>6</w:t>
                  </w:r>
                  <w:r w:rsidRPr="00184517">
                    <w:rPr>
                      <w:rFonts w:ascii="Arial" w:eastAsia="宋体" w:hAnsi="Arial"/>
                      <w:sz w:val="18"/>
                      <w:szCs w:val="20"/>
                      <w:highlight w:val="yellow"/>
                      <w:lang w:val="en-GB" w:eastAsia="en-GB"/>
                    </w:rPr>
                    <w:t>))</w:t>
                  </w:r>
                </w:p>
              </w:tc>
              <w:tc>
                <w:tcPr>
                  <w:tcW w:w="2883" w:type="dxa"/>
                </w:tcPr>
                <w:p w14:paraId="2A002AC8" w14:textId="77777777" w:rsidR="000B168F" w:rsidRPr="00D03524" w:rsidRDefault="000B168F" w:rsidP="003E52E3">
                  <w:pPr>
                    <w:keepNext/>
                    <w:keepLines/>
                    <w:overflowPunct w:val="0"/>
                    <w:autoSpaceDE w:val="0"/>
                    <w:autoSpaceDN w:val="0"/>
                    <w:adjustRightInd w:val="0"/>
                    <w:textAlignment w:val="baseline"/>
                    <w:rPr>
                      <w:rFonts w:ascii="Arial" w:eastAsia="宋体" w:hAnsi="Arial"/>
                      <w:sz w:val="18"/>
                      <w:szCs w:val="20"/>
                      <w:lang w:val="en-GB" w:eastAsia="ja-JP"/>
                    </w:rPr>
                  </w:pPr>
                </w:p>
              </w:tc>
            </w:tr>
          </w:tbl>
          <w:p w14:paraId="415C7C12" w14:textId="77777777" w:rsidR="000B168F" w:rsidRPr="00D03524" w:rsidRDefault="000B168F" w:rsidP="003E52E3">
            <w:pPr>
              <w:pStyle w:val="proposaltext"/>
            </w:pPr>
          </w:p>
        </w:tc>
      </w:tr>
    </w:tbl>
    <w:p w14:paraId="5C6A8AA2" w14:textId="77777777" w:rsidR="000B168F" w:rsidRDefault="000B168F" w:rsidP="000B168F">
      <w:pPr>
        <w:pStyle w:val="proposaltext"/>
      </w:pPr>
    </w:p>
    <w:p w14:paraId="7E554708" w14:textId="6BBF6F00" w:rsidR="000B168F" w:rsidRDefault="000B168F" w:rsidP="000B168F">
      <w:pPr>
        <w:pStyle w:val="proposaltext"/>
      </w:pPr>
      <w:r>
        <w:rPr>
          <w:rFonts w:hint="eastAsia"/>
        </w:rPr>
        <w:t xml:space="preserve">Hence, only 3 bits are left for LP-WUS subgrouping. For LP-WUS can be used with </w:t>
      </w:r>
      <w:proofErr w:type="spellStart"/>
      <w:r>
        <w:rPr>
          <w:rFonts w:hint="eastAsia"/>
        </w:rPr>
        <w:t>eDRX</w:t>
      </w:r>
      <w:proofErr w:type="spellEnd"/>
      <w:r>
        <w:rPr>
          <w:rFonts w:hint="eastAsia"/>
        </w:rPr>
        <w:t xml:space="preserve">, the issue is more </w:t>
      </w:r>
      <w:r>
        <w:t>severe</w:t>
      </w:r>
      <w:r>
        <w:rPr>
          <w:rFonts w:hint="eastAsia"/>
        </w:rPr>
        <w:t xml:space="preserve"> since only 1 bit is left for LP-WUS subgrouping. Considering the LP-WUS subgrouping number are still under discussion in RAN1. If the LP-WUS subgrouping number exceeds 8 for DRX case </w:t>
      </w:r>
      <w:r w:rsidR="008304DE">
        <w:rPr>
          <w:rFonts w:hint="eastAsia"/>
        </w:rPr>
        <w:t xml:space="preserve">(which requires 4bits) </w:t>
      </w:r>
      <w:r>
        <w:rPr>
          <w:rFonts w:hint="eastAsia"/>
        </w:rPr>
        <w:t xml:space="preserve">or LP-WUS can be configured together with </w:t>
      </w:r>
      <w:proofErr w:type="spellStart"/>
      <w:r>
        <w:rPr>
          <w:rFonts w:hint="eastAsia"/>
        </w:rPr>
        <w:t>eDRX</w:t>
      </w:r>
      <w:proofErr w:type="spellEnd"/>
      <w:r w:rsidR="008304DE">
        <w:rPr>
          <w:rFonts w:hint="eastAsia"/>
        </w:rPr>
        <w:t xml:space="preserve"> (for which only 1 bit left)</w:t>
      </w:r>
      <w:r>
        <w:rPr>
          <w:rFonts w:hint="eastAsia"/>
        </w:rPr>
        <w:t xml:space="preserve">, how to design the UE-ID-based subgrouping can be further discussed by RAN2 and perhaps brings impact to other </w:t>
      </w:r>
      <w:r w:rsidR="004933E3">
        <w:rPr>
          <w:rFonts w:hint="eastAsia"/>
        </w:rPr>
        <w:t>WGs</w:t>
      </w:r>
      <w:r>
        <w:rPr>
          <w:rFonts w:hint="eastAsia"/>
        </w:rPr>
        <w:t>.</w:t>
      </w:r>
    </w:p>
    <w:p w14:paraId="28930A79" w14:textId="3A75F76F" w:rsidR="000B168F" w:rsidRPr="00C82B01" w:rsidRDefault="000B168F" w:rsidP="000B168F">
      <w:pPr>
        <w:pStyle w:val="proposaltext"/>
        <w:rPr>
          <w:b/>
        </w:rPr>
      </w:pPr>
      <w:r w:rsidRPr="00447B82">
        <w:rPr>
          <w:b/>
        </w:rPr>
        <w:t xml:space="preserve">Observation </w:t>
      </w:r>
      <w:r w:rsidR="00447B82">
        <w:rPr>
          <w:rFonts w:hint="eastAsia"/>
          <w:b/>
        </w:rPr>
        <w:t>2</w:t>
      </w:r>
      <w:r w:rsidRPr="00447B82">
        <w:rPr>
          <w:b/>
        </w:rPr>
        <w:t xml:space="preserve">: The remaining bits of UE </w:t>
      </w:r>
      <w:r w:rsidR="00D244CD">
        <w:rPr>
          <w:rFonts w:hint="eastAsia"/>
          <w:b/>
        </w:rPr>
        <w:t>ID</w:t>
      </w:r>
      <w:r w:rsidR="00D244CD" w:rsidRPr="00447B82">
        <w:rPr>
          <w:b/>
        </w:rPr>
        <w:t xml:space="preserve"> </w:t>
      </w:r>
      <w:r w:rsidRPr="00447B82">
        <w:rPr>
          <w:b/>
        </w:rPr>
        <w:t xml:space="preserve">may be not enough for LP-WUS subgrouping if LP-WUS subgrouping number exceeds 8 for </w:t>
      </w:r>
      <w:r w:rsidR="00140293">
        <w:rPr>
          <w:rFonts w:hint="eastAsia"/>
          <w:b/>
        </w:rPr>
        <w:t>DRX</w:t>
      </w:r>
      <w:r w:rsidRPr="00447B82">
        <w:rPr>
          <w:b/>
        </w:rPr>
        <w:t xml:space="preserve"> </w:t>
      </w:r>
      <w:r w:rsidR="00873032">
        <w:rPr>
          <w:rFonts w:hint="eastAsia"/>
          <w:b/>
        </w:rPr>
        <w:t xml:space="preserve">case </w:t>
      </w:r>
      <w:bookmarkStart w:id="15" w:name="_GoBack"/>
      <w:bookmarkEnd w:id="15"/>
      <w:r w:rsidRPr="00447B82">
        <w:rPr>
          <w:b/>
        </w:rPr>
        <w:t xml:space="preserve">or LP-WUS can be configured together with </w:t>
      </w:r>
      <w:proofErr w:type="spellStart"/>
      <w:r w:rsidRPr="00447B82">
        <w:rPr>
          <w:b/>
        </w:rPr>
        <w:t>eDRX</w:t>
      </w:r>
      <w:proofErr w:type="spellEnd"/>
      <w:r w:rsidRPr="00447B82">
        <w:rPr>
          <w:b/>
        </w:rPr>
        <w:t>.</w:t>
      </w:r>
    </w:p>
    <w:p w14:paraId="35A903D1" w14:textId="5F219158" w:rsidR="00EF3E7B" w:rsidRDefault="00EF3E7B" w:rsidP="000B168F">
      <w:pPr>
        <w:pStyle w:val="proposaltext"/>
      </w:pPr>
      <w:r>
        <w:rPr>
          <w:rFonts w:hint="eastAsia"/>
        </w:rPr>
        <w:t xml:space="preserve">Therefore, for UE-ID based solution, </w:t>
      </w:r>
      <w:r w:rsidR="00474844">
        <w:rPr>
          <w:rFonts w:hint="eastAsia"/>
        </w:rPr>
        <w:t xml:space="preserve">the baseline is that </w:t>
      </w:r>
      <w:r>
        <w:rPr>
          <w:rFonts w:hint="eastAsia"/>
        </w:rPr>
        <w:t>RAN2 reuse</w:t>
      </w:r>
      <w:r w:rsidR="00DC4643">
        <w:rPr>
          <w:rFonts w:hint="eastAsia"/>
        </w:rPr>
        <w:t>s</w:t>
      </w:r>
      <w:r>
        <w:rPr>
          <w:rFonts w:hint="eastAsia"/>
        </w:rPr>
        <w:t xml:space="preserve"> the formula of </w:t>
      </w:r>
      <w:r w:rsidR="00D55D05">
        <w:rPr>
          <w:rFonts w:hint="eastAsia"/>
        </w:rPr>
        <w:t xml:space="preserve">PEI as much as possible. But details can be further discussed </w:t>
      </w:r>
      <w:r w:rsidR="00814DA9">
        <w:rPr>
          <w:rFonts w:hint="eastAsia"/>
        </w:rPr>
        <w:t>until some progresses are made in RAN1, e.g. the maximum LP-WUS subgroup number.</w:t>
      </w:r>
    </w:p>
    <w:p w14:paraId="546DB50C" w14:textId="25D1B9F5" w:rsidR="00BC10CA" w:rsidRDefault="00BC10CA" w:rsidP="000E1051">
      <w:pPr>
        <w:pStyle w:val="a2"/>
        <w:spacing w:after="180"/>
      </w:pPr>
      <w:r>
        <w:rPr>
          <w:rFonts w:hint="eastAsia"/>
        </w:rPr>
        <w:t>Hence, we propose:</w:t>
      </w:r>
    </w:p>
    <w:p w14:paraId="0FC75F8F" w14:textId="77777777" w:rsidR="00BC10CA" w:rsidRPr="005B5E2F" w:rsidRDefault="00BC10CA" w:rsidP="00BC10CA">
      <w:pPr>
        <w:pStyle w:val="a2"/>
        <w:spacing w:after="180"/>
        <w:jc w:val="left"/>
        <w:rPr>
          <w:rFonts w:eastAsiaTheme="minorEastAsia"/>
          <w:b/>
          <w:lang w:eastAsia="zh-CN"/>
        </w:rPr>
      </w:pPr>
      <w:r w:rsidRPr="005B5E2F">
        <w:rPr>
          <w:rFonts w:eastAsiaTheme="minorEastAsia" w:hint="eastAsia"/>
          <w:b/>
          <w:lang w:eastAsia="zh-CN"/>
        </w:rPr>
        <w:t xml:space="preserve">Proposal </w:t>
      </w:r>
      <w:r>
        <w:rPr>
          <w:rFonts w:eastAsiaTheme="minorEastAsia" w:hint="eastAsia"/>
          <w:b/>
          <w:lang w:eastAsia="zh-CN"/>
        </w:rPr>
        <w:t>4</w:t>
      </w:r>
      <w:r w:rsidRPr="005B5E2F">
        <w:rPr>
          <w:rFonts w:eastAsiaTheme="minorEastAsia" w:hint="eastAsia"/>
          <w:b/>
          <w:lang w:eastAsia="zh-CN"/>
        </w:rPr>
        <w:t>:</w:t>
      </w:r>
      <w:r>
        <w:rPr>
          <w:rFonts w:eastAsiaTheme="minorEastAsia" w:hint="eastAsia"/>
          <w:b/>
          <w:lang w:eastAsia="zh-CN"/>
        </w:rPr>
        <w:t xml:space="preserve"> </w:t>
      </w:r>
      <w:r w:rsidRPr="005B5E2F">
        <w:rPr>
          <w:rFonts w:eastAsiaTheme="minorEastAsia" w:hint="eastAsia"/>
          <w:b/>
          <w:lang w:eastAsia="zh-CN"/>
        </w:rPr>
        <w:t xml:space="preserve">For </w:t>
      </w:r>
      <w:r w:rsidRPr="005B5E2F">
        <w:rPr>
          <w:rFonts w:eastAsiaTheme="minorEastAsia"/>
          <w:b/>
          <w:lang w:eastAsia="zh-CN"/>
        </w:rPr>
        <w:t xml:space="preserve">UE_ID </w:t>
      </w:r>
      <w:r w:rsidRPr="005B5E2F">
        <w:rPr>
          <w:rFonts w:eastAsiaTheme="minorEastAsia" w:hint="eastAsia"/>
          <w:b/>
          <w:lang w:eastAsia="zh-CN"/>
        </w:rPr>
        <w:t>based subgroup</w:t>
      </w:r>
      <w:r>
        <w:rPr>
          <w:rFonts w:eastAsiaTheme="minorEastAsia" w:hint="eastAsia"/>
          <w:b/>
          <w:lang w:eastAsia="zh-CN"/>
        </w:rPr>
        <w:t>ing for LP-WUS</w:t>
      </w:r>
      <w:r w:rsidRPr="005B5E2F">
        <w:rPr>
          <w:rFonts w:eastAsiaTheme="minorEastAsia" w:hint="eastAsia"/>
          <w:b/>
          <w:lang w:eastAsia="zh-CN"/>
        </w:rPr>
        <w:t>, similar form</w:t>
      </w:r>
      <w:r>
        <w:rPr>
          <w:rFonts w:eastAsiaTheme="minorEastAsia" w:hint="eastAsia"/>
          <w:b/>
          <w:lang w:eastAsia="zh-CN"/>
        </w:rPr>
        <w:t>u</w:t>
      </w:r>
      <w:r w:rsidRPr="005B5E2F">
        <w:rPr>
          <w:rFonts w:eastAsiaTheme="minorEastAsia" w:hint="eastAsia"/>
          <w:b/>
          <w:lang w:eastAsia="zh-CN"/>
        </w:rPr>
        <w:t>l</w:t>
      </w:r>
      <w:r>
        <w:rPr>
          <w:rFonts w:eastAsiaTheme="minorEastAsia" w:hint="eastAsia"/>
          <w:b/>
          <w:lang w:eastAsia="zh-CN"/>
        </w:rPr>
        <w:t>a</w:t>
      </w:r>
      <w:r w:rsidRPr="005B5E2F">
        <w:rPr>
          <w:rFonts w:eastAsiaTheme="minorEastAsia" w:hint="eastAsia"/>
          <w:b/>
          <w:lang w:eastAsia="zh-CN"/>
        </w:rPr>
        <w:t xml:space="preserve"> for PEI</w:t>
      </w:r>
      <w:r w:rsidRPr="005B5E2F">
        <w:rPr>
          <w:rFonts w:eastAsiaTheme="minorEastAsia"/>
          <w:b/>
          <w:lang w:eastAsia="zh-CN"/>
        </w:rPr>
        <w:t xml:space="preserve"> subgrouping</w:t>
      </w:r>
      <w:r w:rsidRPr="005B5E2F">
        <w:rPr>
          <w:rFonts w:eastAsiaTheme="minorEastAsia" w:hint="eastAsia"/>
          <w:b/>
          <w:lang w:eastAsia="zh-CN"/>
        </w:rPr>
        <w:t xml:space="preserve"> is reused</w:t>
      </w:r>
      <w:r w:rsidRPr="005B5E2F">
        <w:rPr>
          <w:rFonts w:eastAsiaTheme="minorEastAsia"/>
          <w:b/>
          <w:lang w:eastAsia="zh-CN"/>
        </w:rPr>
        <w:t>, i.e.,</w:t>
      </w:r>
    </w:p>
    <w:p w14:paraId="6EA9AE63" w14:textId="77777777" w:rsidR="00BC10CA" w:rsidRPr="005B5E2F" w:rsidRDefault="00BC10CA" w:rsidP="00BC10CA">
      <w:pPr>
        <w:pStyle w:val="a2"/>
        <w:spacing w:after="180"/>
        <w:jc w:val="left"/>
        <w:rPr>
          <w:rFonts w:eastAsiaTheme="minorEastAsia"/>
          <w:b/>
          <w:lang w:eastAsia="zh-CN"/>
        </w:rPr>
      </w:pPr>
      <w:proofErr w:type="spellStart"/>
      <w:r w:rsidRPr="005B5E2F">
        <w:rPr>
          <w:rFonts w:eastAsiaTheme="minorEastAsia"/>
          <w:b/>
          <w:lang w:eastAsia="zh-CN"/>
        </w:rPr>
        <w:t>SubgroupID</w:t>
      </w:r>
      <w:proofErr w:type="spellEnd"/>
      <w:r w:rsidRPr="005B5E2F">
        <w:rPr>
          <w:rFonts w:eastAsiaTheme="minorEastAsia"/>
          <w:b/>
          <w:lang w:eastAsia="zh-CN"/>
        </w:rPr>
        <w:t xml:space="preserve"> = (floor</w:t>
      </w:r>
      <w:r w:rsidRPr="005B5E2F">
        <w:rPr>
          <w:rFonts w:eastAsiaTheme="minorEastAsia" w:hint="eastAsia"/>
          <w:b/>
          <w:lang w:eastAsia="zh-CN"/>
        </w:rPr>
        <w:t xml:space="preserve"> </w:t>
      </w:r>
      <w:r w:rsidRPr="005B5E2F">
        <w:rPr>
          <w:rFonts w:eastAsiaTheme="minorEastAsia"/>
          <w:b/>
          <w:lang w:eastAsia="zh-CN"/>
        </w:rPr>
        <w:t xml:space="preserve">(UE_ID/(N*Ns)) mod </w:t>
      </w:r>
      <w:proofErr w:type="spellStart"/>
      <w:r w:rsidRPr="005B5E2F">
        <w:rPr>
          <w:rFonts w:eastAsiaTheme="minorEastAsia"/>
          <w:b/>
          <w:lang w:eastAsia="zh-CN"/>
        </w:rPr>
        <w:t>subgroupsNumForUEID</w:t>
      </w:r>
      <w:r>
        <w:rPr>
          <w:rFonts w:eastAsiaTheme="minorEastAsia" w:hint="eastAsia"/>
          <w:b/>
          <w:lang w:eastAsia="zh-CN"/>
        </w:rPr>
        <w:t>_</w:t>
      </w:r>
      <w:r w:rsidRPr="00DC4097">
        <w:rPr>
          <w:rFonts w:eastAsiaTheme="minorEastAsia" w:hint="eastAsia"/>
          <w:b/>
          <w:color w:val="FF0000"/>
          <w:lang w:eastAsia="zh-CN"/>
        </w:rPr>
        <w:t>LP</w:t>
      </w:r>
      <w:proofErr w:type="spellEnd"/>
      <w:r w:rsidRPr="005B5E2F">
        <w:rPr>
          <w:rFonts w:eastAsiaTheme="minorEastAsia"/>
          <w:b/>
          <w:lang w:eastAsia="zh-CN"/>
        </w:rPr>
        <w:t>) + (</w:t>
      </w:r>
      <w:proofErr w:type="spellStart"/>
      <w:r w:rsidRPr="005B5E2F">
        <w:rPr>
          <w:rFonts w:eastAsiaTheme="minorEastAsia"/>
          <w:b/>
          <w:lang w:eastAsia="zh-CN"/>
        </w:rPr>
        <w:t>subgroupsNumPerPO</w:t>
      </w:r>
      <w:r>
        <w:rPr>
          <w:rFonts w:eastAsiaTheme="minorEastAsia" w:hint="eastAsia"/>
          <w:b/>
          <w:lang w:eastAsia="zh-CN"/>
        </w:rPr>
        <w:t>_</w:t>
      </w:r>
      <w:r w:rsidRPr="00DC4097">
        <w:rPr>
          <w:rFonts w:eastAsiaTheme="minorEastAsia" w:hint="eastAsia"/>
          <w:b/>
          <w:color w:val="FF0000"/>
          <w:lang w:eastAsia="zh-CN"/>
        </w:rPr>
        <w:t>LP</w:t>
      </w:r>
      <w:proofErr w:type="spellEnd"/>
      <w:r w:rsidRPr="005B5E2F">
        <w:rPr>
          <w:rFonts w:eastAsiaTheme="minorEastAsia"/>
          <w:b/>
          <w:lang w:eastAsia="zh-CN"/>
        </w:rPr>
        <w:t xml:space="preserve"> – </w:t>
      </w:r>
      <w:proofErr w:type="spellStart"/>
      <w:r w:rsidRPr="005B5E2F">
        <w:rPr>
          <w:rFonts w:eastAsiaTheme="minorEastAsia"/>
          <w:b/>
          <w:lang w:eastAsia="zh-CN"/>
        </w:rPr>
        <w:t>subgroupsNumForUEID</w:t>
      </w:r>
      <w:r>
        <w:rPr>
          <w:rFonts w:eastAsiaTheme="minorEastAsia" w:hint="eastAsia"/>
          <w:b/>
          <w:lang w:eastAsia="zh-CN"/>
        </w:rPr>
        <w:t>_</w:t>
      </w:r>
      <w:r w:rsidRPr="00DC4097">
        <w:rPr>
          <w:rFonts w:eastAsiaTheme="minorEastAsia" w:hint="eastAsia"/>
          <w:b/>
          <w:color w:val="FF0000"/>
          <w:lang w:eastAsia="zh-CN"/>
        </w:rPr>
        <w:t>LP</w:t>
      </w:r>
      <w:proofErr w:type="spellEnd"/>
      <w:r w:rsidRPr="005B5E2F">
        <w:rPr>
          <w:rFonts w:eastAsiaTheme="minorEastAsia"/>
          <w:b/>
          <w:lang w:eastAsia="zh-CN"/>
        </w:rPr>
        <w:t>), where</w:t>
      </w:r>
    </w:p>
    <w:p w14:paraId="7E940A11" w14:textId="2C1996CB" w:rsidR="00BC10CA" w:rsidRPr="00E6728F" w:rsidRDefault="00BC10CA" w:rsidP="00BC10CA">
      <w:pPr>
        <w:pStyle w:val="a2"/>
        <w:spacing w:after="180"/>
        <w:ind w:firstLine="400"/>
        <w:jc w:val="left"/>
        <w:rPr>
          <w:rFonts w:eastAsiaTheme="minorEastAsia"/>
          <w:b/>
          <w:lang w:eastAsia="zh-CN"/>
        </w:rPr>
      </w:pPr>
      <w:r w:rsidRPr="005B5E2F">
        <w:rPr>
          <w:rFonts w:eastAsiaTheme="minorEastAsia"/>
          <w:b/>
          <w:lang w:eastAsia="zh-CN"/>
        </w:rPr>
        <w:t xml:space="preserve">UE_ID </w:t>
      </w:r>
      <w:r w:rsidRPr="005B5E2F">
        <w:rPr>
          <w:rFonts w:eastAsiaTheme="minorEastAsia" w:hint="eastAsia"/>
          <w:b/>
          <w:lang w:eastAsia="zh-CN"/>
        </w:rPr>
        <w:t xml:space="preserve">is related to </w:t>
      </w:r>
      <w:r w:rsidRPr="005B5E2F">
        <w:rPr>
          <w:rFonts w:eastAsiaTheme="minorEastAsia"/>
          <w:b/>
          <w:lang w:eastAsia="zh-CN"/>
        </w:rPr>
        <w:t>5G-S-TMSI</w:t>
      </w:r>
      <w:r w:rsidRPr="005B5E2F">
        <w:rPr>
          <w:rFonts w:eastAsiaTheme="minorEastAsia" w:hint="eastAsia"/>
          <w:b/>
          <w:lang w:eastAsia="zh-CN"/>
        </w:rPr>
        <w:t xml:space="preserve">, </w:t>
      </w:r>
      <w:r>
        <w:rPr>
          <w:rFonts w:eastAsiaTheme="minorEastAsia" w:hint="eastAsia"/>
          <w:b/>
          <w:lang w:eastAsia="zh-CN"/>
        </w:rPr>
        <w:t xml:space="preserve">detail </w:t>
      </w:r>
      <w:r w:rsidR="0063653D">
        <w:rPr>
          <w:rFonts w:eastAsiaTheme="minorEastAsia" w:hint="eastAsia"/>
          <w:b/>
          <w:lang w:eastAsia="zh-CN"/>
        </w:rPr>
        <w:t>depending on RAN1 progress</w:t>
      </w:r>
      <w:r w:rsidR="004E4BDB">
        <w:rPr>
          <w:rFonts w:eastAsiaTheme="minorEastAsia" w:hint="eastAsia"/>
          <w:b/>
          <w:lang w:eastAsia="zh-CN"/>
        </w:rPr>
        <w:t>, e.g. LP-WUS subgrouping number</w:t>
      </w:r>
      <w:r>
        <w:rPr>
          <w:rFonts w:eastAsiaTheme="minorEastAsia" w:hint="eastAsia"/>
          <w:b/>
          <w:lang w:eastAsia="zh-CN"/>
        </w:rPr>
        <w:t>,</w:t>
      </w:r>
    </w:p>
    <w:p w14:paraId="105322FE" w14:textId="77777777" w:rsidR="00BC10CA" w:rsidRPr="005B5E2F" w:rsidRDefault="00BC10CA" w:rsidP="00BC10CA">
      <w:pPr>
        <w:pStyle w:val="a2"/>
        <w:spacing w:after="180"/>
        <w:ind w:firstLine="400"/>
        <w:jc w:val="left"/>
        <w:rPr>
          <w:rFonts w:eastAsiaTheme="minorEastAsia"/>
          <w:b/>
          <w:lang w:eastAsia="zh-CN"/>
        </w:rPr>
      </w:pPr>
      <w:r w:rsidRPr="005B5E2F">
        <w:rPr>
          <w:rFonts w:eastAsiaTheme="minorEastAsia" w:hint="eastAsia"/>
          <w:b/>
          <w:lang w:eastAsia="zh-CN"/>
        </w:rPr>
        <w:t>N is the number of total paging frames in DRX cycle,</w:t>
      </w:r>
    </w:p>
    <w:p w14:paraId="607224A4" w14:textId="77777777" w:rsidR="00BC10CA" w:rsidRPr="005B5E2F" w:rsidRDefault="00BC10CA" w:rsidP="00BC10CA">
      <w:pPr>
        <w:pStyle w:val="a2"/>
        <w:spacing w:after="180"/>
        <w:ind w:firstLine="400"/>
        <w:jc w:val="left"/>
        <w:rPr>
          <w:rFonts w:eastAsiaTheme="minorEastAsia"/>
          <w:b/>
          <w:lang w:eastAsia="zh-CN"/>
        </w:rPr>
      </w:pPr>
      <w:r w:rsidRPr="005B5E2F">
        <w:rPr>
          <w:rFonts w:eastAsiaTheme="minorEastAsia" w:hint="eastAsia"/>
          <w:b/>
          <w:lang w:eastAsia="zh-CN"/>
        </w:rPr>
        <w:t xml:space="preserve">Ns is the number of the PO for a PF, </w:t>
      </w:r>
    </w:p>
    <w:p w14:paraId="4A66AC50" w14:textId="59D62763" w:rsidR="00AF4BF9" w:rsidRPr="0067012D" w:rsidRDefault="00BC10CA" w:rsidP="00C82B01">
      <w:pPr>
        <w:pStyle w:val="a2"/>
        <w:ind w:firstLineChars="200" w:firstLine="402"/>
        <w:rPr>
          <w:rFonts w:eastAsiaTheme="minorEastAsia"/>
          <w:b/>
          <w:szCs w:val="20"/>
          <w:lang w:eastAsia="zh-CN"/>
        </w:rPr>
      </w:pPr>
      <w:proofErr w:type="spellStart"/>
      <w:r w:rsidRPr="00736503">
        <w:rPr>
          <w:b/>
          <w:szCs w:val="20"/>
        </w:rPr>
        <w:t>subgroupsNumForUEID_</w:t>
      </w:r>
      <w:r w:rsidRPr="00736503">
        <w:rPr>
          <w:b/>
          <w:color w:val="FF0000"/>
          <w:szCs w:val="20"/>
        </w:rPr>
        <w:t>LP</w:t>
      </w:r>
      <w:proofErr w:type="spellEnd"/>
      <w:r w:rsidRPr="00736503">
        <w:rPr>
          <w:b/>
          <w:szCs w:val="20"/>
        </w:rPr>
        <w:t xml:space="preserve"> and </w:t>
      </w:r>
      <w:proofErr w:type="spellStart"/>
      <w:r w:rsidRPr="00736503">
        <w:rPr>
          <w:b/>
          <w:szCs w:val="20"/>
        </w:rPr>
        <w:t>subgroupsNumPerPO_</w:t>
      </w:r>
      <w:r w:rsidRPr="00736503">
        <w:rPr>
          <w:b/>
          <w:color w:val="FF0000"/>
          <w:szCs w:val="20"/>
        </w:rPr>
        <w:t>LP</w:t>
      </w:r>
      <w:proofErr w:type="spellEnd"/>
      <w:r w:rsidRPr="00736503">
        <w:rPr>
          <w:b/>
          <w:szCs w:val="20"/>
        </w:rPr>
        <w:t xml:space="preserve"> are the subgroup number for UE_ID based subgrouping for LP-WUS and the total subgroup number for LP-WUS, respectively.</w:t>
      </w:r>
    </w:p>
    <w:p w14:paraId="7A4FA895" w14:textId="62DECD7B" w:rsidR="008905C3" w:rsidRDefault="004C4824" w:rsidP="00315619">
      <w:pPr>
        <w:pStyle w:val="22"/>
        <w:keepNext w:val="0"/>
        <w:widowControl w:val="0"/>
        <w:tabs>
          <w:tab w:val="clear" w:pos="-806"/>
          <w:tab w:val="num" w:pos="1276"/>
        </w:tabs>
        <w:ind w:left="568" w:hangingChars="283" w:hanging="568"/>
        <w:rPr>
          <w:rFonts w:eastAsiaTheme="minorEastAsia"/>
        </w:rPr>
      </w:pPr>
      <w:r>
        <w:rPr>
          <w:rFonts w:eastAsiaTheme="minorEastAsia" w:hint="eastAsia"/>
        </w:rPr>
        <w:t>Configuration</w:t>
      </w:r>
    </w:p>
    <w:p w14:paraId="1D57D9C5" w14:textId="77777777" w:rsidR="00BC10CA" w:rsidRDefault="00BC10CA" w:rsidP="00BC10CA">
      <w:pPr>
        <w:pStyle w:val="a2"/>
        <w:spacing w:after="180"/>
      </w:pPr>
      <w:r>
        <w:rPr>
          <w:rFonts w:hint="eastAsia"/>
        </w:rPr>
        <w:t>In RAN2#126 meeting, it was agreed:</w:t>
      </w:r>
    </w:p>
    <w:tbl>
      <w:tblPr>
        <w:tblStyle w:val="a9"/>
        <w:tblW w:w="0" w:type="auto"/>
        <w:tblLook w:val="04A0" w:firstRow="1" w:lastRow="0" w:firstColumn="1" w:lastColumn="0" w:noHBand="0" w:noVBand="1"/>
      </w:tblPr>
      <w:tblGrid>
        <w:gridCol w:w="8296"/>
      </w:tblGrid>
      <w:tr w:rsidR="00BC10CA" w14:paraId="5FC957D0" w14:textId="77777777" w:rsidTr="00777B67">
        <w:tc>
          <w:tcPr>
            <w:tcW w:w="8296" w:type="dxa"/>
          </w:tcPr>
          <w:p w14:paraId="4E4A18D5" w14:textId="77777777" w:rsidR="00BC10CA" w:rsidRPr="00736503" w:rsidRDefault="00BC10CA" w:rsidP="00777B67">
            <w:pPr>
              <w:pStyle w:val="Agreement"/>
              <w:rPr>
                <w:b w:val="0"/>
                <w:bCs/>
              </w:rPr>
            </w:pPr>
            <w:r w:rsidRPr="00736503">
              <w:rPr>
                <w:b w:val="0"/>
                <w:bCs/>
              </w:rPr>
              <w:t>The LP-WUS related configuration in SIB at least include the following information for IDLE/INACTIVE:</w:t>
            </w:r>
          </w:p>
          <w:p w14:paraId="0BA77B0C" w14:textId="77777777" w:rsidR="00BC10CA" w:rsidRPr="00736503" w:rsidRDefault="00BC10CA" w:rsidP="00777B67">
            <w:pPr>
              <w:pStyle w:val="Agreement"/>
              <w:numPr>
                <w:ilvl w:val="0"/>
                <w:numId w:val="0"/>
              </w:numPr>
              <w:ind w:left="1619"/>
              <w:rPr>
                <w:b w:val="0"/>
                <w:bCs/>
              </w:rPr>
            </w:pPr>
            <w:r w:rsidRPr="00736503">
              <w:rPr>
                <w:b w:val="0"/>
                <w:bCs/>
              </w:rPr>
              <w:t>-</w:t>
            </w:r>
            <w:r w:rsidRPr="00736503">
              <w:rPr>
                <w:b w:val="0"/>
                <w:bCs/>
              </w:rPr>
              <w:tab/>
              <w:t>LP-SS configuration</w:t>
            </w:r>
          </w:p>
          <w:p w14:paraId="332842C4" w14:textId="77777777" w:rsidR="00BC10CA" w:rsidRPr="00736503" w:rsidRDefault="00BC10CA" w:rsidP="00777B67">
            <w:pPr>
              <w:pStyle w:val="Agreement"/>
              <w:numPr>
                <w:ilvl w:val="0"/>
                <w:numId w:val="0"/>
              </w:numPr>
              <w:ind w:left="1619"/>
              <w:rPr>
                <w:b w:val="0"/>
                <w:bCs/>
              </w:rPr>
            </w:pPr>
            <w:r w:rsidRPr="00736503">
              <w:rPr>
                <w:b w:val="0"/>
                <w:bCs/>
              </w:rPr>
              <w:t>-</w:t>
            </w:r>
            <w:r w:rsidRPr="00736503">
              <w:rPr>
                <w:b w:val="0"/>
                <w:bCs/>
              </w:rPr>
              <w:tab/>
              <w:t>LP-WUS configuration</w:t>
            </w:r>
          </w:p>
          <w:p w14:paraId="2A963704" w14:textId="77777777" w:rsidR="00BC10CA" w:rsidRPr="00736503" w:rsidRDefault="00BC10CA" w:rsidP="00777B67">
            <w:pPr>
              <w:pStyle w:val="Agreement"/>
              <w:numPr>
                <w:ilvl w:val="0"/>
                <w:numId w:val="0"/>
              </w:numPr>
              <w:ind w:left="1619"/>
              <w:rPr>
                <w:rFonts w:eastAsiaTheme="minorEastAsia"/>
                <w:strike/>
                <w:lang w:eastAsia="zh-CN"/>
              </w:rPr>
            </w:pPr>
            <w:r w:rsidRPr="00736503">
              <w:rPr>
                <w:b w:val="0"/>
                <w:bCs/>
              </w:rPr>
              <w:t>-</w:t>
            </w:r>
            <w:r w:rsidRPr="00736503">
              <w:rPr>
                <w:b w:val="0"/>
                <w:bCs/>
              </w:rPr>
              <w:tab/>
              <w:t>Entry/exit condition for LP-WUS monitoring (FFS if it always configured)</w:t>
            </w:r>
          </w:p>
        </w:tc>
      </w:tr>
    </w:tbl>
    <w:p w14:paraId="4A3AABB7" w14:textId="2A124D36" w:rsidR="00BC10CA" w:rsidRDefault="00BC10CA" w:rsidP="00BC10CA">
      <w:pPr>
        <w:pStyle w:val="a2"/>
        <w:spacing w:after="180"/>
      </w:pPr>
      <w:r>
        <w:rPr>
          <w:rFonts w:hint="eastAsia"/>
        </w:rPr>
        <w:t xml:space="preserve">According to the agreements for entry/exit condition for LP-WUS monitoring, serving cell quality from LR needs to be defined. Multi-beam operation is supported for LP-WUR. Therefore, </w:t>
      </w:r>
      <w:r>
        <w:rPr>
          <w:rFonts w:eastAsiaTheme="minorEastAsia" w:hint="eastAsia"/>
          <w:lang w:eastAsia="zh-CN"/>
        </w:rPr>
        <w:t>RAN2 needs to discuss how to derive serving cell measurement quantity from LR. The derivation of</w:t>
      </w:r>
      <w:r>
        <w:rPr>
          <w:rFonts w:hint="eastAsia"/>
        </w:rPr>
        <w:t xml:space="preserve"> cell </w:t>
      </w:r>
      <w:r>
        <w:rPr>
          <w:rFonts w:eastAsiaTheme="minorEastAsia" w:hint="eastAsia"/>
          <w:lang w:eastAsia="zh-CN"/>
        </w:rPr>
        <w:t>measurement quantity from</w:t>
      </w:r>
      <w:r>
        <w:rPr>
          <w:rFonts w:hint="eastAsia"/>
        </w:rPr>
        <w:t xml:space="preserve"> MR with multi-beam</w:t>
      </w:r>
      <w:r>
        <w:rPr>
          <w:rFonts w:eastAsiaTheme="minorEastAsia" w:hint="eastAsia"/>
          <w:lang w:eastAsia="zh-CN"/>
        </w:rPr>
        <w:t xml:space="preserve"> operation can be reused</w:t>
      </w:r>
      <w:r w:rsidR="008F4998">
        <w:rPr>
          <w:rFonts w:eastAsiaTheme="minorEastAsia" w:hint="eastAsia"/>
          <w:lang w:eastAsia="zh-CN"/>
        </w:rPr>
        <w:t xml:space="preserve">, e.g. </w:t>
      </w:r>
      <w:r w:rsidR="004E2C75">
        <w:rPr>
          <w:rFonts w:eastAsiaTheme="minorEastAsia" w:hint="eastAsia"/>
          <w:lang w:eastAsia="zh-CN"/>
        </w:rPr>
        <w:t>derivation of cell measurement quality from LR as the linear average of the power values of up to N highest beam measurement quantity values above a threshold.</w:t>
      </w:r>
      <w:r w:rsidR="008F4998">
        <w:rPr>
          <w:rFonts w:hint="eastAsia"/>
        </w:rPr>
        <w:t xml:space="preserve"> </w:t>
      </w:r>
      <w:r>
        <w:rPr>
          <w:rFonts w:eastAsiaTheme="minorEastAsia" w:hint="eastAsia"/>
          <w:lang w:eastAsia="zh-CN"/>
        </w:rPr>
        <w:t>Similar to derivation of cell measurement quantity from MR, p</w:t>
      </w:r>
      <w:r>
        <w:rPr>
          <w:rFonts w:hint="eastAsia"/>
        </w:rPr>
        <w:t xml:space="preserve">arameters for derivation of serving cell from LR, e.g. the threshold for beams used for derivation </w:t>
      </w:r>
      <w:r>
        <w:rPr>
          <w:rFonts w:eastAsiaTheme="minorEastAsia" w:hint="eastAsia"/>
          <w:lang w:eastAsia="zh-CN"/>
        </w:rPr>
        <w:t xml:space="preserve">of cell measurement quantity </w:t>
      </w:r>
      <w:r>
        <w:rPr>
          <w:rFonts w:hint="eastAsia"/>
        </w:rPr>
        <w:t xml:space="preserve">and the number of beams </w:t>
      </w:r>
      <w:r w:rsidR="004E2C75">
        <w:rPr>
          <w:rFonts w:eastAsiaTheme="minorEastAsia" w:hint="eastAsia"/>
          <w:lang w:eastAsia="zh-CN"/>
        </w:rPr>
        <w:t xml:space="preserve">(e.g. N ) </w:t>
      </w:r>
      <w:r>
        <w:rPr>
          <w:rFonts w:hint="eastAsia"/>
        </w:rPr>
        <w:t xml:space="preserve">used for </w:t>
      </w:r>
      <w:r w:rsidR="00FA125C">
        <w:rPr>
          <w:rFonts w:hint="eastAsia"/>
        </w:rPr>
        <w:t xml:space="preserve">derivation </w:t>
      </w:r>
      <w:r w:rsidR="00FA125C">
        <w:rPr>
          <w:rFonts w:eastAsiaTheme="minorEastAsia" w:hint="eastAsia"/>
          <w:lang w:eastAsia="zh-CN"/>
        </w:rPr>
        <w:t>of cell measurement quantity</w:t>
      </w:r>
      <w:r>
        <w:rPr>
          <w:rFonts w:hint="eastAsia"/>
        </w:rPr>
        <w:t>, need to be included in SIB for LP-WUS monitoring in RRC_IDLE/INACTIVE.</w:t>
      </w:r>
    </w:p>
    <w:p w14:paraId="60671A8B" w14:textId="5B827FE5" w:rsidR="002336C9" w:rsidRPr="00FA125C" w:rsidRDefault="00FA125C" w:rsidP="00BC10CA">
      <w:pPr>
        <w:pStyle w:val="a2"/>
        <w:rPr>
          <w:rFonts w:eastAsiaTheme="minorEastAsia"/>
          <w:b/>
          <w:lang w:eastAsia="zh-CN"/>
        </w:rPr>
      </w:pPr>
      <w:r w:rsidRPr="00FA125C">
        <w:rPr>
          <w:rFonts w:hint="eastAsia"/>
          <w:b/>
        </w:rPr>
        <w:lastRenderedPageBreak/>
        <w:t xml:space="preserve">Proposal </w:t>
      </w:r>
      <w:r w:rsidRPr="00FA125C">
        <w:rPr>
          <w:rFonts w:eastAsiaTheme="minorEastAsia" w:hint="eastAsia"/>
          <w:b/>
          <w:lang w:eastAsia="zh-CN"/>
        </w:rPr>
        <w:t>5</w:t>
      </w:r>
      <w:r w:rsidRPr="00FA125C">
        <w:rPr>
          <w:rFonts w:hint="eastAsia"/>
          <w:b/>
        </w:rPr>
        <w:t xml:space="preserve">: </w:t>
      </w:r>
      <w:r w:rsidRPr="00FA125C">
        <w:rPr>
          <w:rFonts w:eastAsiaTheme="minorEastAsia" w:hint="eastAsia"/>
          <w:b/>
          <w:lang w:eastAsia="zh-CN"/>
        </w:rPr>
        <w:t>P</w:t>
      </w:r>
      <w:r w:rsidR="00BC10CA" w:rsidRPr="00FA125C">
        <w:rPr>
          <w:rFonts w:hint="eastAsia"/>
          <w:b/>
        </w:rPr>
        <w:t xml:space="preserve">arameters for derivation of serving cell from LR, e.g. </w:t>
      </w:r>
      <w:r w:rsidRPr="00FA125C">
        <w:rPr>
          <w:rFonts w:hint="eastAsia"/>
          <w:b/>
        </w:rPr>
        <w:t xml:space="preserve">the threshold for beams used for derivation </w:t>
      </w:r>
      <w:r w:rsidRPr="00FA125C">
        <w:rPr>
          <w:rFonts w:eastAsiaTheme="minorEastAsia" w:hint="eastAsia"/>
          <w:b/>
          <w:lang w:eastAsia="zh-CN"/>
        </w:rPr>
        <w:t xml:space="preserve">of cell measurement quantity </w:t>
      </w:r>
      <w:r w:rsidRPr="00FA125C">
        <w:rPr>
          <w:rFonts w:hint="eastAsia"/>
          <w:b/>
        </w:rPr>
        <w:t xml:space="preserve">and the number of beams used for derivation </w:t>
      </w:r>
      <w:r w:rsidRPr="00FA125C">
        <w:rPr>
          <w:rFonts w:eastAsiaTheme="minorEastAsia" w:hint="eastAsia"/>
          <w:b/>
          <w:lang w:eastAsia="zh-CN"/>
        </w:rPr>
        <w:t>of cell measurement quantity</w:t>
      </w:r>
      <w:r w:rsidRPr="00FA125C">
        <w:rPr>
          <w:rFonts w:hint="eastAsia"/>
          <w:b/>
        </w:rPr>
        <w:t>, need to be included in SIB for LP-WUS monitoring in RRC_IDLE/INACTIVE.</w:t>
      </w:r>
    </w:p>
    <w:p w14:paraId="6E72341D" w14:textId="77777777" w:rsidR="004A7AA3" w:rsidRDefault="004A7AA3" w:rsidP="002768D4">
      <w:pPr>
        <w:pStyle w:val="1"/>
        <w:tabs>
          <w:tab w:val="clear" w:pos="567"/>
          <w:tab w:val="num" w:pos="432"/>
        </w:tabs>
        <w:ind w:left="432" w:hanging="432"/>
        <w:jc w:val="both"/>
      </w:pPr>
      <w:r>
        <w:t>Conclusion</w:t>
      </w:r>
    </w:p>
    <w:p w14:paraId="2E4632C6" w14:textId="77777777" w:rsidR="00FA3182" w:rsidRDefault="0098178C" w:rsidP="00A46990">
      <w:pPr>
        <w:pStyle w:val="a2"/>
        <w:spacing w:beforeLines="50" w:before="120"/>
        <w:rPr>
          <w:rFonts w:eastAsia="宋体"/>
          <w:lang w:val="en-GB" w:eastAsia="zh-CN"/>
        </w:rPr>
      </w:pPr>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6" w:name="OLE_LINK47"/>
      <w:bookmarkStart w:id="17" w:name="OLE_LINK48"/>
      <w:r w:rsidRPr="0098178C">
        <w:rPr>
          <w:rFonts w:eastAsia="宋体"/>
          <w:lang w:val="en-GB" w:eastAsia="zh-CN"/>
        </w:rPr>
        <w:t>propose:</w:t>
      </w:r>
    </w:p>
    <w:p w14:paraId="5C226429" w14:textId="2EE7B3D7" w:rsidR="00804918" w:rsidRPr="00184517" w:rsidRDefault="00804918" w:rsidP="00A46990">
      <w:pPr>
        <w:pStyle w:val="a2"/>
        <w:spacing w:beforeLines="50" w:before="120"/>
        <w:rPr>
          <w:rFonts w:eastAsia="宋体"/>
          <w:i/>
          <w:u w:val="single"/>
          <w:lang w:val="en-GB" w:eastAsia="zh-CN"/>
        </w:rPr>
      </w:pPr>
      <w:r w:rsidRPr="00184517">
        <w:rPr>
          <w:rFonts w:eastAsia="宋体" w:hint="eastAsia"/>
          <w:i/>
          <w:u w:val="single"/>
          <w:lang w:val="en-GB" w:eastAsia="zh-CN"/>
        </w:rPr>
        <w:t>Entry/exit condition:</w:t>
      </w:r>
    </w:p>
    <w:p w14:paraId="3EB45C56" w14:textId="456F264E" w:rsidR="00447B82" w:rsidRDefault="00447B82" w:rsidP="00A46990">
      <w:pPr>
        <w:pStyle w:val="a2"/>
        <w:spacing w:beforeLines="50" w:before="120"/>
        <w:rPr>
          <w:rFonts w:eastAsia="Arial Unicode MS"/>
          <w:b/>
          <w:lang w:eastAsia="zh-CN"/>
        </w:rPr>
      </w:pPr>
      <w:r w:rsidRPr="00884C2B">
        <w:rPr>
          <w:rFonts w:eastAsia="Arial Unicode MS" w:hint="eastAsia"/>
          <w:b/>
          <w:lang w:eastAsia="zh-CN"/>
        </w:rPr>
        <w:t>Proposal 1: For entry condition, the serving cell quality from LR needs to be considered, i.e. i</w:t>
      </w:r>
      <w:r w:rsidRPr="00884C2B">
        <w:rPr>
          <w:rFonts w:eastAsia="Arial Unicode MS"/>
          <w:b/>
          <w:lang w:eastAsia="zh-CN"/>
        </w:rPr>
        <w:t>f the serving cell quality</w:t>
      </w:r>
      <w:r w:rsidRPr="00884C2B">
        <w:rPr>
          <w:rFonts w:eastAsia="Arial Unicode MS" w:hint="eastAsia"/>
          <w:b/>
          <w:lang w:eastAsia="zh-CN"/>
        </w:rPr>
        <w:t xml:space="preserve"> from MR </w:t>
      </w:r>
      <w:r w:rsidRPr="00884C2B">
        <w:rPr>
          <w:rFonts w:eastAsia="Arial Unicode MS"/>
          <w:b/>
          <w:lang w:eastAsia="zh-CN"/>
        </w:rPr>
        <w:t>is above threshold(s) (if configured)</w:t>
      </w:r>
      <w:r w:rsidRPr="00884C2B">
        <w:rPr>
          <w:rFonts w:eastAsia="Arial Unicode MS" w:hint="eastAsia"/>
          <w:b/>
          <w:lang w:eastAsia="zh-CN"/>
        </w:rPr>
        <w:t xml:space="preserve"> and the serving cell quality from LR is above </w:t>
      </w:r>
      <w:r w:rsidRPr="00884C2B">
        <w:rPr>
          <w:rFonts w:eastAsia="Arial Unicode MS"/>
          <w:b/>
          <w:lang w:eastAsia="zh-CN"/>
        </w:rPr>
        <w:t>threshold(s) (if configured), UE may start to monitor LP-WUS</w:t>
      </w:r>
      <w:r w:rsidRPr="00884C2B">
        <w:rPr>
          <w:rFonts w:eastAsia="Arial Unicode MS" w:hint="eastAsia"/>
          <w:b/>
          <w:lang w:eastAsia="zh-CN"/>
        </w:rPr>
        <w:t>.</w:t>
      </w:r>
    </w:p>
    <w:p w14:paraId="541D68BC" w14:textId="78930AA8" w:rsidR="00447B82" w:rsidRDefault="00447B82" w:rsidP="00A46990">
      <w:pPr>
        <w:pStyle w:val="a2"/>
        <w:spacing w:beforeLines="50" w:before="120"/>
        <w:rPr>
          <w:rFonts w:eastAsiaTheme="minorEastAsia"/>
          <w:b/>
          <w:szCs w:val="20"/>
          <w:lang w:eastAsia="zh-CN"/>
        </w:rPr>
      </w:pPr>
      <w:r w:rsidRPr="00C13911">
        <w:rPr>
          <w:b/>
          <w:szCs w:val="20"/>
        </w:rPr>
        <w:t xml:space="preserve">Proposal </w:t>
      </w:r>
      <w:r>
        <w:rPr>
          <w:rFonts w:hint="eastAsia"/>
          <w:b/>
          <w:szCs w:val="20"/>
        </w:rPr>
        <w:t>2</w:t>
      </w:r>
      <w:r w:rsidR="0004473B">
        <w:rPr>
          <w:rFonts w:hint="eastAsia"/>
          <w:b/>
          <w:szCs w:val="20"/>
        </w:rPr>
        <w:t>a</w:t>
      </w:r>
      <w:r w:rsidRPr="00C13911">
        <w:rPr>
          <w:b/>
          <w:szCs w:val="20"/>
        </w:rPr>
        <w:t xml:space="preserve">: </w:t>
      </w:r>
      <w:r>
        <w:rPr>
          <w:rFonts w:eastAsiaTheme="minorEastAsia" w:hint="eastAsia"/>
          <w:b/>
          <w:szCs w:val="20"/>
          <w:lang w:eastAsia="zh-CN"/>
        </w:rPr>
        <w:t xml:space="preserve">If </w:t>
      </w:r>
      <w:r w:rsidRPr="00C13911">
        <w:rPr>
          <w:b/>
          <w:szCs w:val="20"/>
        </w:rPr>
        <w:t>thresholds for MR</w:t>
      </w:r>
      <w:r>
        <w:rPr>
          <w:rFonts w:eastAsiaTheme="minorEastAsia" w:hint="eastAsia"/>
          <w:b/>
          <w:szCs w:val="20"/>
          <w:lang w:eastAsia="zh-CN"/>
        </w:rPr>
        <w:t>/</w:t>
      </w:r>
      <w:r w:rsidRPr="00C13911">
        <w:rPr>
          <w:b/>
          <w:szCs w:val="20"/>
        </w:rPr>
        <w:t>LR</w:t>
      </w:r>
      <w:r>
        <w:rPr>
          <w:rFonts w:eastAsiaTheme="minorEastAsia" w:hint="eastAsia"/>
          <w:b/>
          <w:szCs w:val="20"/>
          <w:lang w:eastAsia="zh-CN"/>
        </w:rPr>
        <w:t xml:space="preserve"> are configured</w:t>
      </w:r>
      <w:r w:rsidRPr="00C13911">
        <w:rPr>
          <w:b/>
          <w:szCs w:val="20"/>
        </w:rPr>
        <w:t>, (LP-</w:t>
      </w:r>
      <w:proofErr w:type="gramStart"/>
      <w:r w:rsidRPr="00C13911">
        <w:rPr>
          <w:b/>
          <w:szCs w:val="20"/>
        </w:rPr>
        <w:t>)RSRP</w:t>
      </w:r>
      <w:proofErr w:type="gramEnd"/>
      <w:r w:rsidRPr="00C13911">
        <w:rPr>
          <w:b/>
          <w:szCs w:val="20"/>
        </w:rPr>
        <w:t xml:space="preserve"> </w:t>
      </w:r>
      <w:r>
        <w:rPr>
          <w:rFonts w:hint="eastAsia"/>
          <w:b/>
          <w:szCs w:val="20"/>
        </w:rPr>
        <w:t xml:space="preserve">is </w:t>
      </w:r>
      <w:r w:rsidR="0026271D">
        <w:rPr>
          <w:b/>
          <w:szCs w:val="20"/>
        </w:rPr>
        <w:t>mandator</w:t>
      </w:r>
      <w:r w:rsidR="0026271D">
        <w:rPr>
          <w:rFonts w:eastAsiaTheme="minorEastAsia"/>
          <w:b/>
          <w:szCs w:val="20"/>
          <w:lang w:eastAsia="zh-CN"/>
        </w:rPr>
        <w:t>ily</w:t>
      </w:r>
      <w:r w:rsidR="006C7D01" w:rsidRPr="006C7D01">
        <w:rPr>
          <w:b/>
          <w:szCs w:val="20"/>
        </w:rPr>
        <w:t xml:space="preserve"> </w:t>
      </w:r>
      <w:r w:rsidR="00526A5E">
        <w:rPr>
          <w:rFonts w:eastAsiaTheme="minorEastAsia" w:hint="eastAsia"/>
          <w:b/>
          <w:szCs w:val="20"/>
          <w:lang w:eastAsia="zh-CN"/>
        </w:rPr>
        <w:t>configured</w:t>
      </w:r>
      <w:r w:rsidR="00526A5E" w:rsidRPr="00C13911">
        <w:rPr>
          <w:b/>
          <w:szCs w:val="20"/>
        </w:rPr>
        <w:t xml:space="preserve"> </w:t>
      </w:r>
      <w:r w:rsidRPr="00C13911">
        <w:rPr>
          <w:b/>
          <w:szCs w:val="20"/>
        </w:rPr>
        <w:t xml:space="preserve">while (LP-)RSRQ can be considered </w:t>
      </w:r>
      <w:r>
        <w:rPr>
          <w:rFonts w:hint="eastAsia"/>
          <w:b/>
          <w:szCs w:val="20"/>
        </w:rPr>
        <w:t xml:space="preserve">with optionally </w:t>
      </w:r>
      <w:r w:rsidRPr="00C13911">
        <w:rPr>
          <w:b/>
          <w:szCs w:val="20"/>
        </w:rPr>
        <w:t>configured.</w:t>
      </w:r>
    </w:p>
    <w:p w14:paraId="5B7A8B3E" w14:textId="51858D68" w:rsidR="00447B82" w:rsidRDefault="00447B82" w:rsidP="00A46990">
      <w:pPr>
        <w:pStyle w:val="a2"/>
        <w:spacing w:beforeLines="50" w:before="120"/>
        <w:rPr>
          <w:rFonts w:eastAsiaTheme="minorEastAsia"/>
          <w:b/>
          <w:bCs/>
          <w:lang w:eastAsia="zh-CN"/>
        </w:rPr>
      </w:pPr>
      <w:r>
        <w:rPr>
          <w:rFonts w:eastAsiaTheme="minorEastAsia" w:hint="eastAsia"/>
          <w:b/>
          <w:bCs/>
          <w:szCs w:val="20"/>
          <w:lang w:eastAsia="zh-CN"/>
        </w:rPr>
        <w:t xml:space="preserve">Proposal 2b: </w:t>
      </w:r>
      <w:r w:rsidRPr="00577633">
        <w:rPr>
          <w:rFonts w:eastAsiaTheme="minorEastAsia" w:hint="eastAsia"/>
          <w:b/>
          <w:bCs/>
          <w:lang w:eastAsia="zh-CN"/>
        </w:rPr>
        <w:t>If both (LP-</w:t>
      </w:r>
      <w:proofErr w:type="gramStart"/>
      <w:r w:rsidRPr="00577633">
        <w:rPr>
          <w:rFonts w:eastAsiaTheme="minorEastAsia" w:hint="eastAsia"/>
          <w:b/>
          <w:bCs/>
          <w:lang w:eastAsia="zh-CN"/>
        </w:rPr>
        <w:t>)RSRP</w:t>
      </w:r>
      <w:proofErr w:type="gramEnd"/>
      <w:r w:rsidRPr="00577633">
        <w:rPr>
          <w:rFonts w:eastAsiaTheme="minorEastAsia" w:hint="eastAsia"/>
          <w:b/>
          <w:bCs/>
          <w:lang w:eastAsia="zh-CN"/>
        </w:rPr>
        <w:t xml:space="preserve"> and (LP-)RSRQ are configured, entry/exit condition(s) of LP-WUS </w:t>
      </w:r>
      <w:r w:rsidR="00E21944">
        <w:rPr>
          <w:rFonts w:eastAsiaTheme="minorEastAsia" w:hint="eastAsia"/>
          <w:b/>
          <w:bCs/>
          <w:lang w:eastAsia="zh-CN"/>
        </w:rPr>
        <w:t xml:space="preserve">monitoring </w:t>
      </w:r>
      <w:r w:rsidRPr="00577633">
        <w:rPr>
          <w:rFonts w:eastAsiaTheme="minorEastAsia" w:hint="eastAsia"/>
          <w:b/>
          <w:bCs/>
          <w:lang w:eastAsia="zh-CN"/>
        </w:rPr>
        <w:t xml:space="preserve">are fulfilled </w:t>
      </w:r>
      <w:r w:rsidR="002B3761">
        <w:rPr>
          <w:rFonts w:eastAsiaTheme="minorEastAsia" w:hint="eastAsia"/>
          <w:b/>
          <w:bCs/>
          <w:lang w:eastAsia="zh-CN"/>
        </w:rPr>
        <w:t xml:space="preserve">only </w:t>
      </w:r>
      <w:r w:rsidRPr="00577633">
        <w:rPr>
          <w:rFonts w:eastAsiaTheme="minorEastAsia" w:hint="eastAsia"/>
          <w:b/>
          <w:bCs/>
          <w:lang w:eastAsia="zh-CN"/>
        </w:rPr>
        <w:t xml:space="preserve">when the criteria </w:t>
      </w:r>
      <w:r w:rsidR="002B3761">
        <w:rPr>
          <w:rFonts w:eastAsiaTheme="minorEastAsia" w:hint="eastAsia"/>
          <w:b/>
          <w:bCs/>
          <w:lang w:eastAsia="zh-CN"/>
        </w:rPr>
        <w:t xml:space="preserve"> for </w:t>
      </w:r>
      <w:r w:rsidRPr="00577633">
        <w:rPr>
          <w:rFonts w:eastAsiaTheme="minorEastAsia" w:hint="eastAsia"/>
          <w:b/>
          <w:bCs/>
          <w:lang w:eastAsia="zh-CN"/>
        </w:rPr>
        <w:t>both (LP-)RSRP and (LP-)RSRQ are fulfilled.</w:t>
      </w:r>
    </w:p>
    <w:p w14:paraId="62918E97" w14:textId="1ADF004E" w:rsidR="00447B82" w:rsidRDefault="00447B82" w:rsidP="00A46990">
      <w:pPr>
        <w:pStyle w:val="a2"/>
        <w:spacing w:beforeLines="50" w:before="120"/>
        <w:rPr>
          <w:rFonts w:eastAsiaTheme="minorEastAsia"/>
          <w:b/>
          <w:szCs w:val="20"/>
          <w:lang w:eastAsia="zh-CN"/>
        </w:rPr>
      </w:pPr>
      <w:r w:rsidRPr="000578AC">
        <w:rPr>
          <w:b/>
          <w:szCs w:val="20"/>
        </w:rPr>
        <w:t xml:space="preserve">Proposal </w:t>
      </w:r>
      <w:r>
        <w:rPr>
          <w:rFonts w:hint="eastAsia"/>
          <w:b/>
          <w:szCs w:val="20"/>
        </w:rPr>
        <w:t>3</w:t>
      </w:r>
      <w:r w:rsidRPr="000578AC">
        <w:rPr>
          <w:b/>
          <w:szCs w:val="20"/>
        </w:rPr>
        <w:t xml:space="preserve">: Thresholds for entry/exit conditions of LP-WUS </w:t>
      </w:r>
      <w:r w:rsidR="00932794" w:rsidRPr="00184517">
        <w:rPr>
          <w:b/>
          <w:szCs w:val="20"/>
        </w:rPr>
        <w:t xml:space="preserve">monitoring </w:t>
      </w:r>
      <w:r w:rsidRPr="000578AC">
        <w:rPr>
          <w:b/>
          <w:szCs w:val="20"/>
        </w:rPr>
        <w:t xml:space="preserve">are optionally configured by the </w:t>
      </w:r>
      <w:proofErr w:type="spellStart"/>
      <w:r w:rsidRPr="000578AC">
        <w:rPr>
          <w:b/>
          <w:szCs w:val="20"/>
        </w:rPr>
        <w:t>gNB</w:t>
      </w:r>
      <w:proofErr w:type="spellEnd"/>
      <w:r w:rsidRPr="000578AC">
        <w:rPr>
          <w:b/>
          <w:szCs w:val="20"/>
        </w:rPr>
        <w:t xml:space="preserve">. If threshold(s) is not configured, it is up to UE implementation </w:t>
      </w:r>
      <w:r>
        <w:rPr>
          <w:rFonts w:eastAsiaTheme="minorEastAsia" w:hint="eastAsia"/>
          <w:b/>
          <w:szCs w:val="20"/>
          <w:lang w:eastAsia="zh-CN"/>
        </w:rPr>
        <w:t>whether</w:t>
      </w:r>
      <w:r>
        <w:rPr>
          <w:rFonts w:hint="eastAsia"/>
          <w:b/>
          <w:szCs w:val="20"/>
        </w:rPr>
        <w:t>/</w:t>
      </w:r>
      <w:r w:rsidRPr="000578AC">
        <w:rPr>
          <w:b/>
          <w:szCs w:val="20"/>
        </w:rPr>
        <w:t>when to start/stop LP-WUS monitoring.</w:t>
      </w:r>
    </w:p>
    <w:p w14:paraId="2762FE0F" w14:textId="1BB951A7" w:rsidR="00F021F7" w:rsidRPr="00184517" w:rsidRDefault="00F021F7" w:rsidP="00A46990">
      <w:pPr>
        <w:pStyle w:val="a2"/>
        <w:spacing w:beforeLines="50" w:before="120"/>
        <w:rPr>
          <w:rFonts w:eastAsiaTheme="minorEastAsia"/>
          <w:i/>
          <w:szCs w:val="20"/>
          <w:u w:val="single"/>
          <w:lang w:eastAsia="zh-CN"/>
        </w:rPr>
      </w:pPr>
      <w:r w:rsidRPr="00184517">
        <w:rPr>
          <w:rFonts w:eastAsiaTheme="minorEastAsia" w:hint="eastAsia"/>
          <w:i/>
          <w:szCs w:val="20"/>
          <w:u w:val="single"/>
          <w:lang w:eastAsia="zh-CN"/>
        </w:rPr>
        <w:t>Subgrouping:</w:t>
      </w:r>
    </w:p>
    <w:p w14:paraId="3F0A9922" w14:textId="14A173B6" w:rsidR="00447B82" w:rsidRDefault="00447B82" w:rsidP="00A46990">
      <w:pPr>
        <w:pStyle w:val="a2"/>
        <w:spacing w:beforeLines="50" w:before="120"/>
        <w:rPr>
          <w:rFonts w:eastAsiaTheme="minorEastAsia"/>
          <w:b/>
          <w:bCs/>
          <w:lang w:eastAsia="zh-CN"/>
        </w:rPr>
      </w:pPr>
      <w:r w:rsidRPr="00B66CC8">
        <w:rPr>
          <w:rFonts w:eastAsiaTheme="minorEastAsia"/>
          <w:b/>
          <w:bCs/>
          <w:lang w:eastAsia="zh-CN"/>
        </w:rPr>
        <w:t xml:space="preserve">Observation 1: </w:t>
      </w:r>
      <w:r w:rsidRPr="00B66CC8">
        <w:rPr>
          <w:b/>
          <w:bCs/>
        </w:rPr>
        <w:t xml:space="preserve">In order to reduce paging false alarm rate </w:t>
      </w:r>
      <w:r w:rsidRPr="00B66CC8">
        <w:rPr>
          <w:rFonts w:eastAsiaTheme="minorEastAsia"/>
          <w:b/>
          <w:bCs/>
          <w:lang w:eastAsia="zh-CN"/>
        </w:rPr>
        <w:t>when</w:t>
      </w:r>
      <w:r w:rsidRPr="00B66CC8">
        <w:rPr>
          <w:b/>
          <w:bCs/>
        </w:rPr>
        <w:t xml:space="preserve"> LP-WUS monitoring </w:t>
      </w:r>
      <w:r w:rsidRPr="00B66CC8">
        <w:rPr>
          <w:rFonts w:eastAsiaTheme="minorEastAsia"/>
          <w:b/>
          <w:bCs/>
          <w:lang w:eastAsia="zh-CN"/>
        </w:rPr>
        <w:t xml:space="preserve">is used </w:t>
      </w:r>
      <w:r w:rsidRPr="00B66CC8">
        <w:rPr>
          <w:b/>
          <w:bCs/>
        </w:rPr>
        <w:t>together with PEI monitoring, UEs belong</w:t>
      </w:r>
      <w:r>
        <w:rPr>
          <w:b/>
          <w:bCs/>
        </w:rPr>
        <w:t>ing</w:t>
      </w:r>
      <w:r w:rsidRPr="00B66CC8">
        <w:rPr>
          <w:b/>
          <w:bCs/>
        </w:rPr>
        <w:t xml:space="preserve"> </w:t>
      </w:r>
      <w:r w:rsidRPr="008654E1">
        <w:rPr>
          <w:b/>
          <w:bCs/>
        </w:rPr>
        <w:t xml:space="preserve">to </w:t>
      </w:r>
      <w:r w:rsidRPr="008654E1">
        <w:rPr>
          <w:b/>
          <w:bCs/>
          <w:i/>
          <w:iCs/>
          <w:u w:val="single"/>
        </w:rPr>
        <w:t>the same LP-WUS subgrouping</w:t>
      </w:r>
      <w:r w:rsidRPr="008654E1">
        <w:rPr>
          <w:b/>
          <w:bCs/>
        </w:rPr>
        <w:t xml:space="preserve"> are expected to be assigned to </w:t>
      </w:r>
      <w:r w:rsidRPr="008654E1">
        <w:rPr>
          <w:b/>
          <w:bCs/>
          <w:i/>
          <w:iCs/>
          <w:u w:val="single"/>
        </w:rPr>
        <w:t>different PEI subgroupings</w:t>
      </w:r>
      <w:r w:rsidRPr="008654E1">
        <w:rPr>
          <w:rFonts w:eastAsiaTheme="minorEastAsia"/>
          <w:b/>
          <w:bCs/>
          <w:lang w:eastAsia="zh-CN"/>
        </w:rPr>
        <w:t xml:space="preserve"> as much as possible</w:t>
      </w:r>
      <w:r w:rsidRPr="008654E1">
        <w:rPr>
          <w:b/>
          <w:bCs/>
        </w:rPr>
        <w:t>.</w:t>
      </w:r>
    </w:p>
    <w:p w14:paraId="10E0D61A" w14:textId="45C6374F" w:rsidR="00447B82" w:rsidRDefault="00447B82" w:rsidP="00A46990">
      <w:pPr>
        <w:pStyle w:val="a2"/>
        <w:spacing w:beforeLines="50" w:before="120"/>
        <w:rPr>
          <w:rFonts w:eastAsia="宋体"/>
          <w:b/>
          <w:szCs w:val="20"/>
          <w:lang w:val="en-GB" w:eastAsia="zh-CN"/>
        </w:rPr>
      </w:pPr>
      <w:r w:rsidRPr="00B66CC8">
        <w:rPr>
          <w:rFonts w:eastAsia="宋体"/>
          <w:b/>
          <w:szCs w:val="20"/>
          <w:lang w:val="en-GB" w:eastAsia="zh-CN"/>
        </w:rPr>
        <w:t xml:space="preserve">Observation </w:t>
      </w:r>
      <w:r>
        <w:rPr>
          <w:rFonts w:hint="eastAsia"/>
          <w:b/>
        </w:rPr>
        <w:t>2</w:t>
      </w:r>
      <w:r w:rsidRPr="00B66CC8">
        <w:rPr>
          <w:rFonts w:eastAsia="宋体"/>
          <w:b/>
          <w:szCs w:val="20"/>
          <w:lang w:val="en-GB" w:eastAsia="zh-CN"/>
        </w:rPr>
        <w:t xml:space="preserve">: The remaining bits of UE </w:t>
      </w:r>
      <w:r w:rsidR="00873032">
        <w:rPr>
          <w:rFonts w:eastAsia="宋体" w:hint="eastAsia"/>
          <w:b/>
          <w:szCs w:val="20"/>
          <w:lang w:val="en-GB" w:eastAsia="zh-CN"/>
        </w:rPr>
        <w:t>ID</w:t>
      </w:r>
      <w:r w:rsidRPr="00B66CC8">
        <w:rPr>
          <w:rFonts w:eastAsia="宋体"/>
          <w:b/>
          <w:szCs w:val="20"/>
          <w:lang w:val="en-GB" w:eastAsia="zh-CN"/>
        </w:rPr>
        <w:t xml:space="preserve"> may be not enough for LP-WUS subgrouping if LP-WUS subgrouping</w:t>
      </w:r>
      <w:r w:rsidR="00873032">
        <w:rPr>
          <w:rFonts w:eastAsia="宋体"/>
          <w:b/>
          <w:szCs w:val="20"/>
          <w:lang w:val="en-GB" w:eastAsia="zh-CN"/>
        </w:rPr>
        <w:t xml:space="preserve"> number exceeds 8 for </w:t>
      </w:r>
      <w:r w:rsidRPr="00B66CC8">
        <w:rPr>
          <w:rFonts w:eastAsia="宋体"/>
          <w:b/>
          <w:szCs w:val="20"/>
          <w:lang w:val="en-GB" w:eastAsia="zh-CN"/>
        </w:rPr>
        <w:t xml:space="preserve">DRX case or LP-WUS can be configured together with </w:t>
      </w:r>
      <w:proofErr w:type="spellStart"/>
      <w:r w:rsidRPr="00B66CC8">
        <w:rPr>
          <w:rFonts w:eastAsia="宋体"/>
          <w:b/>
          <w:szCs w:val="20"/>
          <w:lang w:val="en-GB" w:eastAsia="zh-CN"/>
        </w:rPr>
        <w:t>eDRX</w:t>
      </w:r>
      <w:proofErr w:type="spellEnd"/>
      <w:r w:rsidRPr="00B66CC8">
        <w:rPr>
          <w:rFonts w:eastAsia="宋体"/>
          <w:b/>
          <w:szCs w:val="20"/>
          <w:lang w:val="en-GB" w:eastAsia="zh-CN"/>
        </w:rPr>
        <w:t>.</w:t>
      </w:r>
    </w:p>
    <w:p w14:paraId="2C2E663B" w14:textId="77777777" w:rsidR="00447B82" w:rsidRPr="005B5E2F" w:rsidRDefault="00447B82" w:rsidP="00447B82">
      <w:pPr>
        <w:pStyle w:val="a2"/>
        <w:spacing w:after="180"/>
        <w:jc w:val="left"/>
        <w:rPr>
          <w:rFonts w:eastAsiaTheme="minorEastAsia"/>
          <w:b/>
          <w:lang w:eastAsia="zh-CN"/>
        </w:rPr>
      </w:pPr>
      <w:r w:rsidRPr="005B5E2F">
        <w:rPr>
          <w:rFonts w:eastAsiaTheme="minorEastAsia" w:hint="eastAsia"/>
          <w:b/>
          <w:lang w:eastAsia="zh-CN"/>
        </w:rPr>
        <w:t xml:space="preserve">Proposal </w:t>
      </w:r>
      <w:r>
        <w:rPr>
          <w:rFonts w:eastAsiaTheme="minorEastAsia" w:hint="eastAsia"/>
          <w:b/>
          <w:lang w:eastAsia="zh-CN"/>
        </w:rPr>
        <w:t>4</w:t>
      </w:r>
      <w:r w:rsidRPr="005B5E2F">
        <w:rPr>
          <w:rFonts w:eastAsiaTheme="minorEastAsia" w:hint="eastAsia"/>
          <w:b/>
          <w:lang w:eastAsia="zh-CN"/>
        </w:rPr>
        <w:t>:</w:t>
      </w:r>
      <w:r>
        <w:rPr>
          <w:rFonts w:eastAsiaTheme="minorEastAsia" w:hint="eastAsia"/>
          <w:b/>
          <w:lang w:eastAsia="zh-CN"/>
        </w:rPr>
        <w:t xml:space="preserve"> </w:t>
      </w:r>
      <w:r w:rsidRPr="005B5E2F">
        <w:rPr>
          <w:rFonts w:eastAsiaTheme="minorEastAsia" w:hint="eastAsia"/>
          <w:b/>
          <w:lang w:eastAsia="zh-CN"/>
        </w:rPr>
        <w:t xml:space="preserve">For </w:t>
      </w:r>
      <w:r w:rsidRPr="005B5E2F">
        <w:rPr>
          <w:rFonts w:eastAsiaTheme="minorEastAsia"/>
          <w:b/>
          <w:lang w:eastAsia="zh-CN"/>
        </w:rPr>
        <w:t xml:space="preserve">UE_ID </w:t>
      </w:r>
      <w:r w:rsidRPr="005B5E2F">
        <w:rPr>
          <w:rFonts w:eastAsiaTheme="minorEastAsia" w:hint="eastAsia"/>
          <w:b/>
          <w:lang w:eastAsia="zh-CN"/>
        </w:rPr>
        <w:t>based subgroup</w:t>
      </w:r>
      <w:r>
        <w:rPr>
          <w:rFonts w:eastAsiaTheme="minorEastAsia" w:hint="eastAsia"/>
          <w:b/>
          <w:lang w:eastAsia="zh-CN"/>
        </w:rPr>
        <w:t>ing for LP-WUS</w:t>
      </w:r>
      <w:r w:rsidRPr="005B5E2F">
        <w:rPr>
          <w:rFonts w:eastAsiaTheme="minorEastAsia" w:hint="eastAsia"/>
          <w:b/>
          <w:lang w:eastAsia="zh-CN"/>
        </w:rPr>
        <w:t>, similar form</w:t>
      </w:r>
      <w:r>
        <w:rPr>
          <w:rFonts w:eastAsiaTheme="minorEastAsia" w:hint="eastAsia"/>
          <w:b/>
          <w:lang w:eastAsia="zh-CN"/>
        </w:rPr>
        <w:t>u</w:t>
      </w:r>
      <w:r w:rsidRPr="005B5E2F">
        <w:rPr>
          <w:rFonts w:eastAsiaTheme="minorEastAsia" w:hint="eastAsia"/>
          <w:b/>
          <w:lang w:eastAsia="zh-CN"/>
        </w:rPr>
        <w:t>l</w:t>
      </w:r>
      <w:r>
        <w:rPr>
          <w:rFonts w:eastAsiaTheme="minorEastAsia" w:hint="eastAsia"/>
          <w:b/>
          <w:lang w:eastAsia="zh-CN"/>
        </w:rPr>
        <w:t>a</w:t>
      </w:r>
      <w:r w:rsidRPr="005B5E2F">
        <w:rPr>
          <w:rFonts w:eastAsiaTheme="minorEastAsia" w:hint="eastAsia"/>
          <w:b/>
          <w:lang w:eastAsia="zh-CN"/>
        </w:rPr>
        <w:t xml:space="preserve"> for PEI</w:t>
      </w:r>
      <w:r w:rsidRPr="005B5E2F">
        <w:rPr>
          <w:rFonts w:eastAsiaTheme="minorEastAsia"/>
          <w:b/>
          <w:lang w:eastAsia="zh-CN"/>
        </w:rPr>
        <w:t xml:space="preserve"> subgrouping</w:t>
      </w:r>
      <w:r w:rsidRPr="005B5E2F">
        <w:rPr>
          <w:rFonts w:eastAsiaTheme="minorEastAsia" w:hint="eastAsia"/>
          <w:b/>
          <w:lang w:eastAsia="zh-CN"/>
        </w:rPr>
        <w:t xml:space="preserve"> is reused</w:t>
      </w:r>
      <w:r w:rsidRPr="005B5E2F">
        <w:rPr>
          <w:rFonts w:eastAsiaTheme="minorEastAsia"/>
          <w:b/>
          <w:lang w:eastAsia="zh-CN"/>
        </w:rPr>
        <w:t>, i.e.,</w:t>
      </w:r>
    </w:p>
    <w:p w14:paraId="0B14B6E2" w14:textId="77777777" w:rsidR="00447B82" w:rsidRPr="005B5E2F" w:rsidRDefault="00447B82" w:rsidP="00447B82">
      <w:pPr>
        <w:pStyle w:val="a2"/>
        <w:spacing w:after="180"/>
        <w:jc w:val="left"/>
        <w:rPr>
          <w:rFonts w:eastAsiaTheme="minorEastAsia"/>
          <w:b/>
          <w:lang w:eastAsia="zh-CN"/>
        </w:rPr>
      </w:pPr>
      <w:proofErr w:type="spellStart"/>
      <w:r w:rsidRPr="005B5E2F">
        <w:rPr>
          <w:rFonts w:eastAsiaTheme="minorEastAsia"/>
          <w:b/>
          <w:lang w:eastAsia="zh-CN"/>
        </w:rPr>
        <w:t>SubgroupID</w:t>
      </w:r>
      <w:proofErr w:type="spellEnd"/>
      <w:r w:rsidRPr="005B5E2F">
        <w:rPr>
          <w:rFonts w:eastAsiaTheme="minorEastAsia"/>
          <w:b/>
          <w:lang w:eastAsia="zh-CN"/>
        </w:rPr>
        <w:t xml:space="preserve"> = (floor</w:t>
      </w:r>
      <w:r w:rsidRPr="005B5E2F">
        <w:rPr>
          <w:rFonts w:eastAsiaTheme="minorEastAsia" w:hint="eastAsia"/>
          <w:b/>
          <w:lang w:eastAsia="zh-CN"/>
        </w:rPr>
        <w:t xml:space="preserve"> </w:t>
      </w:r>
      <w:r w:rsidRPr="005B5E2F">
        <w:rPr>
          <w:rFonts w:eastAsiaTheme="minorEastAsia"/>
          <w:b/>
          <w:lang w:eastAsia="zh-CN"/>
        </w:rPr>
        <w:t xml:space="preserve">(UE_ID/(N*Ns)) mod </w:t>
      </w:r>
      <w:proofErr w:type="spellStart"/>
      <w:r w:rsidRPr="005B5E2F">
        <w:rPr>
          <w:rFonts w:eastAsiaTheme="minorEastAsia"/>
          <w:b/>
          <w:lang w:eastAsia="zh-CN"/>
        </w:rPr>
        <w:t>subgroupsNumForUEID</w:t>
      </w:r>
      <w:r>
        <w:rPr>
          <w:rFonts w:eastAsiaTheme="minorEastAsia" w:hint="eastAsia"/>
          <w:b/>
          <w:lang w:eastAsia="zh-CN"/>
        </w:rPr>
        <w:t>_</w:t>
      </w:r>
      <w:r w:rsidRPr="00DC4097">
        <w:rPr>
          <w:rFonts w:eastAsiaTheme="minorEastAsia" w:hint="eastAsia"/>
          <w:b/>
          <w:color w:val="FF0000"/>
          <w:lang w:eastAsia="zh-CN"/>
        </w:rPr>
        <w:t>LP</w:t>
      </w:r>
      <w:proofErr w:type="spellEnd"/>
      <w:r w:rsidRPr="005B5E2F">
        <w:rPr>
          <w:rFonts w:eastAsiaTheme="minorEastAsia"/>
          <w:b/>
          <w:lang w:eastAsia="zh-CN"/>
        </w:rPr>
        <w:t>) + (</w:t>
      </w:r>
      <w:proofErr w:type="spellStart"/>
      <w:r w:rsidRPr="005B5E2F">
        <w:rPr>
          <w:rFonts w:eastAsiaTheme="minorEastAsia"/>
          <w:b/>
          <w:lang w:eastAsia="zh-CN"/>
        </w:rPr>
        <w:t>subgroupsNumPerPO</w:t>
      </w:r>
      <w:r>
        <w:rPr>
          <w:rFonts w:eastAsiaTheme="minorEastAsia" w:hint="eastAsia"/>
          <w:b/>
          <w:lang w:eastAsia="zh-CN"/>
        </w:rPr>
        <w:t>_</w:t>
      </w:r>
      <w:r w:rsidRPr="00DC4097">
        <w:rPr>
          <w:rFonts w:eastAsiaTheme="minorEastAsia" w:hint="eastAsia"/>
          <w:b/>
          <w:color w:val="FF0000"/>
          <w:lang w:eastAsia="zh-CN"/>
        </w:rPr>
        <w:t>LP</w:t>
      </w:r>
      <w:proofErr w:type="spellEnd"/>
      <w:r w:rsidRPr="005B5E2F">
        <w:rPr>
          <w:rFonts w:eastAsiaTheme="minorEastAsia"/>
          <w:b/>
          <w:lang w:eastAsia="zh-CN"/>
        </w:rPr>
        <w:t xml:space="preserve"> – </w:t>
      </w:r>
      <w:proofErr w:type="spellStart"/>
      <w:r w:rsidRPr="005B5E2F">
        <w:rPr>
          <w:rFonts w:eastAsiaTheme="minorEastAsia"/>
          <w:b/>
          <w:lang w:eastAsia="zh-CN"/>
        </w:rPr>
        <w:t>subgroupsNumForUEID</w:t>
      </w:r>
      <w:r>
        <w:rPr>
          <w:rFonts w:eastAsiaTheme="minorEastAsia" w:hint="eastAsia"/>
          <w:b/>
          <w:lang w:eastAsia="zh-CN"/>
        </w:rPr>
        <w:t>_</w:t>
      </w:r>
      <w:r w:rsidRPr="00DC4097">
        <w:rPr>
          <w:rFonts w:eastAsiaTheme="minorEastAsia" w:hint="eastAsia"/>
          <w:b/>
          <w:color w:val="FF0000"/>
          <w:lang w:eastAsia="zh-CN"/>
        </w:rPr>
        <w:t>LP</w:t>
      </w:r>
      <w:proofErr w:type="spellEnd"/>
      <w:r w:rsidRPr="005B5E2F">
        <w:rPr>
          <w:rFonts w:eastAsiaTheme="minorEastAsia"/>
          <w:b/>
          <w:lang w:eastAsia="zh-CN"/>
        </w:rPr>
        <w:t>), where</w:t>
      </w:r>
    </w:p>
    <w:p w14:paraId="34B8C096" w14:textId="77777777" w:rsidR="00447B82" w:rsidRPr="00E6728F" w:rsidRDefault="00447B82" w:rsidP="00447B82">
      <w:pPr>
        <w:pStyle w:val="a2"/>
        <w:spacing w:after="180"/>
        <w:ind w:firstLine="400"/>
        <w:jc w:val="left"/>
        <w:rPr>
          <w:rFonts w:eastAsiaTheme="minorEastAsia"/>
          <w:b/>
          <w:lang w:eastAsia="zh-CN"/>
        </w:rPr>
      </w:pPr>
      <w:r w:rsidRPr="005B5E2F">
        <w:rPr>
          <w:rFonts w:eastAsiaTheme="minorEastAsia"/>
          <w:b/>
          <w:lang w:eastAsia="zh-CN"/>
        </w:rPr>
        <w:t xml:space="preserve">UE_ID </w:t>
      </w:r>
      <w:r w:rsidRPr="005B5E2F">
        <w:rPr>
          <w:rFonts w:eastAsiaTheme="minorEastAsia" w:hint="eastAsia"/>
          <w:b/>
          <w:lang w:eastAsia="zh-CN"/>
        </w:rPr>
        <w:t xml:space="preserve">is related to </w:t>
      </w:r>
      <w:r w:rsidRPr="005B5E2F">
        <w:rPr>
          <w:rFonts w:eastAsiaTheme="minorEastAsia"/>
          <w:b/>
          <w:lang w:eastAsia="zh-CN"/>
        </w:rPr>
        <w:t>5G-S-TMSI</w:t>
      </w:r>
      <w:r w:rsidRPr="005B5E2F">
        <w:rPr>
          <w:rFonts w:eastAsiaTheme="minorEastAsia" w:hint="eastAsia"/>
          <w:b/>
          <w:lang w:eastAsia="zh-CN"/>
        </w:rPr>
        <w:t xml:space="preserve">, </w:t>
      </w:r>
      <w:r>
        <w:rPr>
          <w:rFonts w:eastAsiaTheme="minorEastAsia" w:hint="eastAsia"/>
          <w:b/>
          <w:lang w:eastAsia="zh-CN"/>
        </w:rPr>
        <w:t>detail depending on RAN1 progress, e.g. LP-WUS subgrouping number,</w:t>
      </w:r>
    </w:p>
    <w:p w14:paraId="2EC11515" w14:textId="77777777" w:rsidR="00447B82" w:rsidRPr="005B5E2F" w:rsidRDefault="00447B82" w:rsidP="00447B82">
      <w:pPr>
        <w:pStyle w:val="a2"/>
        <w:spacing w:after="180"/>
        <w:ind w:firstLine="400"/>
        <w:jc w:val="left"/>
        <w:rPr>
          <w:rFonts w:eastAsiaTheme="minorEastAsia"/>
          <w:b/>
          <w:lang w:eastAsia="zh-CN"/>
        </w:rPr>
      </w:pPr>
      <w:r w:rsidRPr="005B5E2F">
        <w:rPr>
          <w:rFonts w:eastAsiaTheme="minorEastAsia" w:hint="eastAsia"/>
          <w:b/>
          <w:lang w:eastAsia="zh-CN"/>
        </w:rPr>
        <w:t>N is the number of total paging frames in DRX cycle,</w:t>
      </w:r>
    </w:p>
    <w:p w14:paraId="40529142" w14:textId="77777777" w:rsidR="00447B82" w:rsidRPr="005B5E2F" w:rsidRDefault="00447B82" w:rsidP="00447B82">
      <w:pPr>
        <w:pStyle w:val="a2"/>
        <w:spacing w:after="180"/>
        <w:ind w:firstLine="400"/>
        <w:jc w:val="left"/>
        <w:rPr>
          <w:rFonts w:eastAsiaTheme="minorEastAsia"/>
          <w:b/>
          <w:lang w:eastAsia="zh-CN"/>
        </w:rPr>
      </w:pPr>
      <w:r w:rsidRPr="005B5E2F">
        <w:rPr>
          <w:rFonts w:eastAsiaTheme="minorEastAsia" w:hint="eastAsia"/>
          <w:b/>
          <w:lang w:eastAsia="zh-CN"/>
        </w:rPr>
        <w:t xml:space="preserve">Ns is the number of the PO for a PF, </w:t>
      </w:r>
    </w:p>
    <w:p w14:paraId="41B3DCE7" w14:textId="3A9B6785" w:rsidR="00447B82" w:rsidRDefault="00447B82" w:rsidP="008304DE">
      <w:pPr>
        <w:pStyle w:val="a2"/>
        <w:spacing w:beforeLines="50" w:before="120"/>
        <w:ind w:firstLineChars="200" w:firstLine="402"/>
        <w:rPr>
          <w:rFonts w:eastAsiaTheme="minorEastAsia"/>
          <w:b/>
          <w:szCs w:val="20"/>
          <w:lang w:eastAsia="zh-CN"/>
        </w:rPr>
      </w:pPr>
      <w:proofErr w:type="spellStart"/>
      <w:r w:rsidRPr="00736503">
        <w:rPr>
          <w:b/>
          <w:szCs w:val="20"/>
        </w:rPr>
        <w:t>subgroupsNumForUEID_</w:t>
      </w:r>
      <w:r w:rsidRPr="00736503">
        <w:rPr>
          <w:b/>
          <w:color w:val="FF0000"/>
          <w:szCs w:val="20"/>
        </w:rPr>
        <w:t>LP</w:t>
      </w:r>
      <w:proofErr w:type="spellEnd"/>
      <w:r w:rsidRPr="00736503">
        <w:rPr>
          <w:b/>
          <w:szCs w:val="20"/>
        </w:rPr>
        <w:t xml:space="preserve"> and </w:t>
      </w:r>
      <w:proofErr w:type="spellStart"/>
      <w:r w:rsidRPr="00736503">
        <w:rPr>
          <w:b/>
          <w:szCs w:val="20"/>
        </w:rPr>
        <w:t>subgroupsNumPerPO_</w:t>
      </w:r>
      <w:r w:rsidRPr="00736503">
        <w:rPr>
          <w:b/>
          <w:color w:val="FF0000"/>
          <w:szCs w:val="20"/>
        </w:rPr>
        <w:t>LP</w:t>
      </w:r>
      <w:proofErr w:type="spellEnd"/>
      <w:r w:rsidRPr="00736503">
        <w:rPr>
          <w:b/>
          <w:szCs w:val="20"/>
        </w:rPr>
        <w:t xml:space="preserve"> are the subgroup number for UE_ID based subgrouping for LP-WUS and the total subgroup number for LP-WUS, respectively.</w:t>
      </w:r>
    </w:p>
    <w:p w14:paraId="2F7E4318" w14:textId="19E0B7E1" w:rsidR="00F021F7" w:rsidRPr="00184517" w:rsidRDefault="00F021F7" w:rsidP="008304DE">
      <w:pPr>
        <w:pStyle w:val="a2"/>
        <w:rPr>
          <w:rFonts w:eastAsiaTheme="minorEastAsia"/>
          <w:i/>
          <w:u w:val="single"/>
          <w:lang w:eastAsia="zh-CN"/>
        </w:rPr>
      </w:pPr>
      <w:r w:rsidRPr="00184517">
        <w:rPr>
          <w:rFonts w:eastAsiaTheme="minorEastAsia" w:hint="eastAsia"/>
          <w:i/>
          <w:u w:val="single"/>
          <w:lang w:eastAsia="zh-CN"/>
        </w:rPr>
        <w:t>Configuration:</w:t>
      </w:r>
    </w:p>
    <w:p w14:paraId="6A8C84C8" w14:textId="643F8D0D" w:rsidR="00447B82" w:rsidRPr="00447B82" w:rsidRDefault="00447B82" w:rsidP="008304DE">
      <w:pPr>
        <w:pStyle w:val="a2"/>
        <w:rPr>
          <w:rFonts w:eastAsiaTheme="minorEastAsia"/>
          <w:lang w:val="en-GB" w:eastAsia="zh-CN"/>
        </w:rPr>
      </w:pPr>
      <w:r w:rsidRPr="00FA125C">
        <w:rPr>
          <w:rFonts w:hint="eastAsia"/>
          <w:b/>
        </w:rPr>
        <w:t xml:space="preserve">Proposal </w:t>
      </w:r>
      <w:r w:rsidRPr="00FA125C">
        <w:rPr>
          <w:rFonts w:eastAsiaTheme="minorEastAsia" w:hint="eastAsia"/>
          <w:b/>
          <w:lang w:eastAsia="zh-CN"/>
        </w:rPr>
        <w:t>5</w:t>
      </w:r>
      <w:r w:rsidRPr="00FA125C">
        <w:rPr>
          <w:rFonts w:hint="eastAsia"/>
          <w:b/>
        </w:rPr>
        <w:t xml:space="preserve">: </w:t>
      </w:r>
      <w:r w:rsidRPr="00FA125C">
        <w:rPr>
          <w:rFonts w:eastAsiaTheme="minorEastAsia" w:hint="eastAsia"/>
          <w:b/>
          <w:lang w:eastAsia="zh-CN"/>
        </w:rPr>
        <w:t>P</w:t>
      </w:r>
      <w:r w:rsidRPr="00FA125C">
        <w:rPr>
          <w:rFonts w:hint="eastAsia"/>
          <w:b/>
        </w:rPr>
        <w:t xml:space="preserve">arameters for derivation of serving cell from LR, e.g. the threshold for beams used for derivation </w:t>
      </w:r>
      <w:r w:rsidRPr="00FA125C">
        <w:rPr>
          <w:rFonts w:eastAsiaTheme="minorEastAsia" w:hint="eastAsia"/>
          <w:b/>
          <w:lang w:eastAsia="zh-CN"/>
        </w:rPr>
        <w:t xml:space="preserve">of cell measurement quantity </w:t>
      </w:r>
      <w:r w:rsidRPr="00FA125C">
        <w:rPr>
          <w:rFonts w:hint="eastAsia"/>
          <w:b/>
        </w:rPr>
        <w:t xml:space="preserve">and the number of beams used for derivation </w:t>
      </w:r>
      <w:r w:rsidRPr="00FA125C">
        <w:rPr>
          <w:rFonts w:eastAsiaTheme="minorEastAsia" w:hint="eastAsia"/>
          <w:b/>
          <w:lang w:eastAsia="zh-CN"/>
        </w:rPr>
        <w:t>of cell measurement quantity</w:t>
      </w:r>
      <w:r w:rsidRPr="00FA125C">
        <w:rPr>
          <w:rFonts w:hint="eastAsia"/>
          <w:b/>
        </w:rPr>
        <w:t>, need to be included in SIB for LP-WUS monitoring in RRC_IDLE/INACTIVE.</w:t>
      </w:r>
    </w:p>
    <w:p w14:paraId="2850AFC9" w14:textId="77777777" w:rsidR="00346326" w:rsidRDefault="00346326" w:rsidP="00502527">
      <w:pPr>
        <w:pStyle w:val="1"/>
        <w:tabs>
          <w:tab w:val="clear" w:pos="567"/>
          <w:tab w:val="num" w:pos="432"/>
        </w:tabs>
        <w:ind w:left="432" w:hanging="432"/>
        <w:jc w:val="both"/>
      </w:pPr>
      <w:r>
        <w:t>Reference</w:t>
      </w:r>
    </w:p>
    <w:p w14:paraId="3A747F92" w14:textId="4A023F5A" w:rsidR="00A12268" w:rsidRDefault="00884C2B" w:rsidP="000052DA">
      <w:pPr>
        <w:pStyle w:val="a2"/>
        <w:numPr>
          <w:ilvl w:val="0"/>
          <w:numId w:val="3"/>
        </w:numPr>
        <w:spacing w:beforeLines="50" w:before="120"/>
        <w:rPr>
          <w:rFonts w:eastAsiaTheme="minorEastAsia"/>
          <w:noProof/>
          <w:lang w:eastAsia="zh-CN"/>
        </w:rPr>
      </w:pPr>
      <w:bookmarkStart w:id="18" w:name="_Ref166224438"/>
      <w:bookmarkEnd w:id="16"/>
      <w:bookmarkEnd w:id="17"/>
      <w:r w:rsidRPr="00CE355F">
        <w:rPr>
          <w:rFonts w:eastAsiaTheme="minorEastAsia"/>
          <w:lang w:eastAsia="zh-CN"/>
        </w:rPr>
        <w:t>3GPP TS 38.304 V18.</w:t>
      </w:r>
      <w:r>
        <w:rPr>
          <w:rFonts w:eastAsiaTheme="minorEastAsia" w:hint="eastAsia"/>
          <w:lang w:eastAsia="zh-CN"/>
        </w:rPr>
        <w:t>2</w:t>
      </w:r>
      <w:r w:rsidRPr="00CE355F">
        <w:rPr>
          <w:rFonts w:eastAsiaTheme="minorEastAsia"/>
          <w:lang w:eastAsia="zh-CN"/>
        </w:rPr>
        <w:t>.0</w:t>
      </w:r>
      <w:r w:rsidRPr="00CE355F">
        <w:rPr>
          <w:rFonts w:eastAsiaTheme="minorEastAsia" w:hint="eastAsia"/>
          <w:lang w:eastAsia="zh-CN"/>
        </w:rPr>
        <w:t xml:space="preserve">, </w:t>
      </w:r>
      <w:r w:rsidRPr="00CE355F">
        <w:rPr>
          <w:rFonts w:eastAsiaTheme="minorEastAsia"/>
          <w:lang w:eastAsia="zh-CN"/>
        </w:rPr>
        <w:t>User Equipment (UE) procedures in Idle mode and RRC Inactive state</w:t>
      </w:r>
      <w:bookmarkEnd w:id="18"/>
      <w:r>
        <w:rPr>
          <w:rFonts w:eastAsiaTheme="minorEastAsia" w:hint="eastAsia"/>
          <w:lang w:eastAsia="zh-CN"/>
        </w:rPr>
        <w:t>;</w:t>
      </w:r>
    </w:p>
    <w:p w14:paraId="186DF7A6" w14:textId="7495A91D" w:rsidR="00391673" w:rsidRDefault="00391673" w:rsidP="000052DA">
      <w:pPr>
        <w:pStyle w:val="a2"/>
        <w:numPr>
          <w:ilvl w:val="0"/>
          <w:numId w:val="3"/>
        </w:numPr>
        <w:spacing w:beforeLines="50" w:before="120"/>
        <w:rPr>
          <w:rFonts w:eastAsiaTheme="minorEastAsia"/>
          <w:noProof/>
          <w:lang w:eastAsia="zh-CN"/>
        </w:rPr>
      </w:pPr>
      <w:bookmarkStart w:id="19" w:name="_Ref174019858"/>
      <w:r w:rsidRPr="00CE355F">
        <w:rPr>
          <w:rFonts w:eastAsiaTheme="minorEastAsia"/>
          <w:lang w:eastAsia="zh-CN"/>
        </w:rPr>
        <w:t>3GPP TS 38.</w:t>
      </w:r>
      <w:r>
        <w:rPr>
          <w:rFonts w:eastAsiaTheme="minorEastAsia" w:hint="eastAsia"/>
          <w:lang w:eastAsia="zh-CN"/>
        </w:rPr>
        <w:t xml:space="preserve">413 </w:t>
      </w:r>
      <w:r w:rsidRPr="00CE355F">
        <w:rPr>
          <w:rFonts w:eastAsiaTheme="minorEastAsia"/>
          <w:lang w:eastAsia="zh-CN"/>
        </w:rPr>
        <w:t>V18.</w:t>
      </w:r>
      <w:r>
        <w:rPr>
          <w:rFonts w:eastAsiaTheme="minorEastAsia" w:hint="eastAsia"/>
          <w:lang w:eastAsia="zh-CN"/>
        </w:rPr>
        <w:t>2</w:t>
      </w:r>
      <w:r w:rsidRPr="00CE355F">
        <w:rPr>
          <w:rFonts w:eastAsiaTheme="minorEastAsia"/>
          <w:lang w:eastAsia="zh-CN"/>
        </w:rPr>
        <w:t>.0</w:t>
      </w:r>
      <w:r w:rsidRPr="00CE355F">
        <w:rPr>
          <w:rFonts w:eastAsiaTheme="minorEastAsia" w:hint="eastAsia"/>
          <w:lang w:eastAsia="zh-CN"/>
        </w:rPr>
        <w:t>,</w:t>
      </w:r>
      <w:r>
        <w:rPr>
          <w:rFonts w:eastAsiaTheme="minorEastAsia" w:hint="eastAsia"/>
          <w:lang w:eastAsia="zh-CN"/>
        </w:rPr>
        <w:t xml:space="preserve"> </w:t>
      </w:r>
      <w:r w:rsidRPr="002D3917">
        <w:t>NG-RAN, NG Application Protocol (NGAP)</w:t>
      </w:r>
      <w:r>
        <w:rPr>
          <w:rFonts w:eastAsiaTheme="minorEastAsia" w:hint="eastAsia"/>
          <w:lang w:eastAsia="zh-CN"/>
        </w:rPr>
        <w:t>.</w:t>
      </w:r>
      <w:bookmarkEnd w:id="19"/>
    </w:p>
    <w:sectPr w:rsidR="00391673" w:rsidSect="00F11B38">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603D255" w15:done="0"/>
  <w15:commentEx w15:paraId="16E18561" w15:paraIdParent="3603D255" w15:done="0"/>
  <w15:commentEx w15:paraId="5C7AFABE" w15:done="0"/>
  <w15:commentEx w15:paraId="0B1B853C" w15:paraIdParent="5C7AFABE" w15:done="0"/>
  <w15:commentEx w15:paraId="134395C8" w15:done="0"/>
  <w15:commentEx w15:paraId="71F9E8D1" w15:paraIdParent="134395C8" w15:done="0"/>
  <w15:commentEx w15:paraId="3A254430" w15:done="0"/>
  <w15:commentEx w15:paraId="79384C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DF4A279" w16cex:dateUtc="2024-08-08T11:29:00Z"/>
  <w16cex:commentExtensible w16cex:durableId="31790BD5" w16cex:dateUtc="2024-08-08T11:34:00Z"/>
  <w16cex:commentExtensible w16cex:durableId="504F6302" w16cex:dateUtc="2024-08-08T11:39:00Z"/>
  <w16cex:commentExtensible w16cex:durableId="555CB590" w16cex:dateUtc="2024-08-08T1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603D255" w16cid:durableId="50E59A68"/>
  <w16cid:commentId w16cid:paraId="16E18561" w16cid:durableId="4DF4A279"/>
  <w16cid:commentId w16cid:paraId="5C7AFABE" w16cid:durableId="694D3CD5"/>
  <w16cid:commentId w16cid:paraId="0B1B853C" w16cid:durableId="31790BD5"/>
  <w16cid:commentId w16cid:paraId="134395C8" w16cid:durableId="1B45BF92"/>
  <w16cid:commentId w16cid:paraId="71F9E8D1" w16cid:durableId="504F6302"/>
  <w16cid:commentId w16cid:paraId="3A254430" w16cid:durableId="555CB590"/>
  <w16cid:commentId w16cid:paraId="79384CD0" w16cid:durableId="78E0B9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405C50" w14:textId="77777777" w:rsidR="00807DD2" w:rsidRDefault="00807DD2">
      <w:r>
        <w:separator/>
      </w:r>
    </w:p>
  </w:endnote>
  <w:endnote w:type="continuationSeparator" w:id="0">
    <w:p w14:paraId="1816287D" w14:textId="77777777" w:rsidR="00807DD2" w:rsidRDefault="00807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19459" w14:textId="77777777" w:rsidR="008905C3" w:rsidRDefault="008905C3"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464E14B" w14:textId="77777777" w:rsidR="008905C3" w:rsidRDefault="008905C3">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082F9" w14:textId="77777777" w:rsidR="008905C3" w:rsidRDefault="008905C3"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873032">
      <w:rPr>
        <w:rStyle w:val="af0"/>
        <w:noProof/>
      </w:rPr>
      <w:t>4</w:t>
    </w:r>
    <w:r>
      <w:rPr>
        <w:rStyle w:val="af0"/>
      </w:rPr>
      <w:fldChar w:fldCharType="end"/>
    </w:r>
  </w:p>
  <w:p w14:paraId="5C0D6D5C" w14:textId="77777777" w:rsidR="008905C3" w:rsidRPr="00EB7EB9" w:rsidRDefault="008905C3" w:rsidP="000F2E44">
    <w:pPr>
      <w:pStyle w:val="ae"/>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313ECF" w14:textId="77777777" w:rsidR="00807DD2" w:rsidRDefault="00807DD2">
      <w:r>
        <w:separator/>
      </w:r>
    </w:p>
  </w:footnote>
  <w:footnote w:type="continuationSeparator" w:id="0">
    <w:p w14:paraId="5ED5734D" w14:textId="77777777" w:rsidR="00807DD2" w:rsidRDefault="00807D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7D7A64" w14:textId="77777777" w:rsidR="008905C3" w:rsidRDefault="008905C3"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FFFFFF7F"/>
    <w:multiLevelType w:val="singleLevel"/>
    <w:tmpl w:val="581A4394"/>
    <w:lvl w:ilvl="0">
      <w:start w:val="1"/>
      <w:numFmt w:val="decimal"/>
      <w:pStyle w:val="2"/>
      <w:lvlText w:val="%1."/>
      <w:lvlJc w:val="left"/>
      <w:pPr>
        <w:tabs>
          <w:tab w:val="num" w:pos="643"/>
        </w:tabs>
        <w:ind w:left="643" w:hanging="360"/>
      </w:pPr>
    </w:lvl>
  </w:abstractNum>
  <w:abstractNum w:abstractNumId="2">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3">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4">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5">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6">
    <w:nsid w:val="FFFFFF88"/>
    <w:multiLevelType w:val="singleLevel"/>
    <w:tmpl w:val="0B263398"/>
    <w:lvl w:ilvl="0">
      <w:start w:val="1"/>
      <w:numFmt w:val="decimal"/>
      <w:pStyle w:val="a"/>
      <w:lvlText w:val="%1."/>
      <w:lvlJc w:val="left"/>
      <w:pPr>
        <w:tabs>
          <w:tab w:val="num" w:pos="360"/>
        </w:tabs>
        <w:ind w:left="360" w:hanging="360"/>
      </w:pPr>
    </w:lvl>
  </w:abstractNum>
  <w:abstractNum w:abstractNumId="7">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8">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34C7D52"/>
    <w:multiLevelType w:val="hybridMultilevel"/>
    <w:tmpl w:val="D7D6ECC4"/>
    <w:lvl w:ilvl="0" w:tplc="2708E91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21A4714"/>
    <w:multiLevelType w:val="hybridMultilevel"/>
    <w:tmpl w:val="5A90D9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BAD1704"/>
    <w:multiLevelType w:val="hybridMultilevel"/>
    <w:tmpl w:val="6A06C3D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7"/>
  </w:num>
  <w:num w:numId="3">
    <w:abstractNumId w:val="9"/>
  </w:num>
  <w:num w:numId="4">
    <w:abstractNumId w:val="16"/>
  </w:num>
  <w:num w:numId="5">
    <w:abstractNumId w:val="12"/>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15"/>
  </w:num>
  <w:num w:numId="14">
    <w:abstractNumId w:val="18"/>
  </w:num>
  <w:num w:numId="15">
    <w:abstractNumId w:val="18"/>
  </w:num>
  <w:num w:numId="16">
    <w:abstractNumId w:val="8"/>
  </w:num>
  <w:num w:numId="17">
    <w:abstractNumId w:val="14"/>
  </w:num>
  <w:num w:numId="18">
    <w:abstractNumId w:val="11"/>
  </w:num>
  <w:num w:numId="19">
    <w:abstractNumId w:val="0"/>
  </w:num>
  <w:num w:numId="20">
    <w:abstractNumId w:val="18"/>
  </w:num>
  <w:num w:numId="21">
    <w:abstractNumId w:val="13"/>
  </w:num>
  <w:num w:numId="22">
    <w:abstractNumId w:val="16"/>
  </w:num>
  <w:num w:numId="23">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mjh">
    <w15:presenceInfo w15:providerId="None" w15:userId="CATT-mjh"/>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2DA"/>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6A0"/>
    <w:rsid w:val="00026A53"/>
    <w:rsid w:val="00026C5D"/>
    <w:rsid w:val="00026F74"/>
    <w:rsid w:val="000278A1"/>
    <w:rsid w:val="00027AA7"/>
    <w:rsid w:val="000307F7"/>
    <w:rsid w:val="00030B26"/>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37540"/>
    <w:rsid w:val="00040420"/>
    <w:rsid w:val="00040B77"/>
    <w:rsid w:val="00040BF4"/>
    <w:rsid w:val="00041100"/>
    <w:rsid w:val="000417EB"/>
    <w:rsid w:val="0004224E"/>
    <w:rsid w:val="000426EE"/>
    <w:rsid w:val="00042CB6"/>
    <w:rsid w:val="00042DA0"/>
    <w:rsid w:val="0004357F"/>
    <w:rsid w:val="0004394C"/>
    <w:rsid w:val="00043E81"/>
    <w:rsid w:val="000443DE"/>
    <w:rsid w:val="0004473B"/>
    <w:rsid w:val="0004480D"/>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6363"/>
    <w:rsid w:val="00066546"/>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687"/>
    <w:rsid w:val="000867DE"/>
    <w:rsid w:val="0008685F"/>
    <w:rsid w:val="00086A68"/>
    <w:rsid w:val="00086AEE"/>
    <w:rsid w:val="00087091"/>
    <w:rsid w:val="000871A4"/>
    <w:rsid w:val="00087397"/>
    <w:rsid w:val="000878DD"/>
    <w:rsid w:val="000878F6"/>
    <w:rsid w:val="00087F9E"/>
    <w:rsid w:val="00090158"/>
    <w:rsid w:val="000902C6"/>
    <w:rsid w:val="000909F5"/>
    <w:rsid w:val="00090EFA"/>
    <w:rsid w:val="000910A8"/>
    <w:rsid w:val="000914BB"/>
    <w:rsid w:val="0009164C"/>
    <w:rsid w:val="00091D46"/>
    <w:rsid w:val="00091EC7"/>
    <w:rsid w:val="00091F3C"/>
    <w:rsid w:val="000921F9"/>
    <w:rsid w:val="0009285F"/>
    <w:rsid w:val="00092B19"/>
    <w:rsid w:val="000931F4"/>
    <w:rsid w:val="0009378E"/>
    <w:rsid w:val="000938B7"/>
    <w:rsid w:val="00093E9F"/>
    <w:rsid w:val="00094705"/>
    <w:rsid w:val="000947CB"/>
    <w:rsid w:val="0009506F"/>
    <w:rsid w:val="00095B42"/>
    <w:rsid w:val="00095BE5"/>
    <w:rsid w:val="00095DA0"/>
    <w:rsid w:val="00095DDD"/>
    <w:rsid w:val="00096138"/>
    <w:rsid w:val="00096CE1"/>
    <w:rsid w:val="0009790F"/>
    <w:rsid w:val="00097ECB"/>
    <w:rsid w:val="00097F08"/>
    <w:rsid w:val="000A0BE8"/>
    <w:rsid w:val="000A0DC6"/>
    <w:rsid w:val="000A0FB4"/>
    <w:rsid w:val="000A2700"/>
    <w:rsid w:val="000A380C"/>
    <w:rsid w:val="000A388D"/>
    <w:rsid w:val="000A38AC"/>
    <w:rsid w:val="000A3D0C"/>
    <w:rsid w:val="000A4365"/>
    <w:rsid w:val="000A44E1"/>
    <w:rsid w:val="000A4A45"/>
    <w:rsid w:val="000A4F3F"/>
    <w:rsid w:val="000A52D1"/>
    <w:rsid w:val="000A5653"/>
    <w:rsid w:val="000A63A8"/>
    <w:rsid w:val="000A6D12"/>
    <w:rsid w:val="000A6EBB"/>
    <w:rsid w:val="000B073C"/>
    <w:rsid w:val="000B0A47"/>
    <w:rsid w:val="000B0C8C"/>
    <w:rsid w:val="000B168F"/>
    <w:rsid w:val="000B1B8E"/>
    <w:rsid w:val="000B1F2D"/>
    <w:rsid w:val="000B206C"/>
    <w:rsid w:val="000B2084"/>
    <w:rsid w:val="000B3216"/>
    <w:rsid w:val="000B3B6E"/>
    <w:rsid w:val="000B44B7"/>
    <w:rsid w:val="000B49CD"/>
    <w:rsid w:val="000B5012"/>
    <w:rsid w:val="000B5B71"/>
    <w:rsid w:val="000B5F6B"/>
    <w:rsid w:val="000B60CC"/>
    <w:rsid w:val="000B6510"/>
    <w:rsid w:val="000B6684"/>
    <w:rsid w:val="000B702A"/>
    <w:rsid w:val="000B7544"/>
    <w:rsid w:val="000B7629"/>
    <w:rsid w:val="000B7924"/>
    <w:rsid w:val="000C0298"/>
    <w:rsid w:val="000C06E1"/>
    <w:rsid w:val="000C0907"/>
    <w:rsid w:val="000C1251"/>
    <w:rsid w:val="000C12E9"/>
    <w:rsid w:val="000C13A5"/>
    <w:rsid w:val="000C1699"/>
    <w:rsid w:val="000C2682"/>
    <w:rsid w:val="000C29E5"/>
    <w:rsid w:val="000C36BB"/>
    <w:rsid w:val="000C3804"/>
    <w:rsid w:val="000C417E"/>
    <w:rsid w:val="000C4559"/>
    <w:rsid w:val="000C504B"/>
    <w:rsid w:val="000C51C6"/>
    <w:rsid w:val="000C53A4"/>
    <w:rsid w:val="000C5654"/>
    <w:rsid w:val="000C5D1F"/>
    <w:rsid w:val="000C61EC"/>
    <w:rsid w:val="000C6260"/>
    <w:rsid w:val="000C633B"/>
    <w:rsid w:val="000C670E"/>
    <w:rsid w:val="000C6764"/>
    <w:rsid w:val="000C69B3"/>
    <w:rsid w:val="000C6DA4"/>
    <w:rsid w:val="000C6DCD"/>
    <w:rsid w:val="000C7B5E"/>
    <w:rsid w:val="000D0A5D"/>
    <w:rsid w:val="000D13F2"/>
    <w:rsid w:val="000D1665"/>
    <w:rsid w:val="000D181D"/>
    <w:rsid w:val="000D2630"/>
    <w:rsid w:val="000D2AEB"/>
    <w:rsid w:val="000D30BF"/>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C34"/>
    <w:rsid w:val="000E1051"/>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4AD"/>
    <w:rsid w:val="001266F2"/>
    <w:rsid w:val="001267F9"/>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293"/>
    <w:rsid w:val="0014076D"/>
    <w:rsid w:val="001407A4"/>
    <w:rsid w:val="001410D7"/>
    <w:rsid w:val="0014136E"/>
    <w:rsid w:val="001414F8"/>
    <w:rsid w:val="00141702"/>
    <w:rsid w:val="00141840"/>
    <w:rsid w:val="00141B69"/>
    <w:rsid w:val="00141EBF"/>
    <w:rsid w:val="001421C7"/>
    <w:rsid w:val="00142704"/>
    <w:rsid w:val="001428FD"/>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969"/>
    <w:rsid w:val="00154AAC"/>
    <w:rsid w:val="00154B7A"/>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817"/>
    <w:rsid w:val="00161CBE"/>
    <w:rsid w:val="0016201F"/>
    <w:rsid w:val="001625EC"/>
    <w:rsid w:val="00162A44"/>
    <w:rsid w:val="00162FB7"/>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7156"/>
    <w:rsid w:val="00177266"/>
    <w:rsid w:val="0017754E"/>
    <w:rsid w:val="001778D2"/>
    <w:rsid w:val="0017795A"/>
    <w:rsid w:val="00177F9C"/>
    <w:rsid w:val="001801A1"/>
    <w:rsid w:val="0018053F"/>
    <w:rsid w:val="001807A1"/>
    <w:rsid w:val="00180916"/>
    <w:rsid w:val="001809D2"/>
    <w:rsid w:val="00180E17"/>
    <w:rsid w:val="00180F56"/>
    <w:rsid w:val="00181E13"/>
    <w:rsid w:val="001820AA"/>
    <w:rsid w:val="001824D3"/>
    <w:rsid w:val="0018252A"/>
    <w:rsid w:val="001826BA"/>
    <w:rsid w:val="0018373A"/>
    <w:rsid w:val="00183D55"/>
    <w:rsid w:val="00183DA9"/>
    <w:rsid w:val="00184016"/>
    <w:rsid w:val="00184517"/>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9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95B"/>
    <w:rsid w:val="001B1AFF"/>
    <w:rsid w:val="001B220B"/>
    <w:rsid w:val="001B32BD"/>
    <w:rsid w:val="001B3C20"/>
    <w:rsid w:val="001B4F3F"/>
    <w:rsid w:val="001B53BF"/>
    <w:rsid w:val="001B5609"/>
    <w:rsid w:val="001B5F42"/>
    <w:rsid w:val="001B6049"/>
    <w:rsid w:val="001B608A"/>
    <w:rsid w:val="001B689A"/>
    <w:rsid w:val="001B7232"/>
    <w:rsid w:val="001B780F"/>
    <w:rsid w:val="001B7AB3"/>
    <w:rsid w:val="001C091F"/>
    <w:rsid w:val="001C09CE"/>
    <w:rsid w:val="001C1936"/>
    <w:rsid w:val="001C2007"/>
    <w:rsid w:val="001C2710"/>
    <w:rsid w:val="001C2928"/>
    <w:rsid w:val="001C2992"/>
    <w:rsid w:val="001C2999"/>
    <w:rsid w:val="001C29A5"/>
    <w:rsid w:val="001C2DA1"/>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D7A1C"/>
    <w:rsid w:val="001E00B5"/>
    <w:rsid w:val="001E155F"/>
    <w:rsid w:val="001E1B2A"/>
    <w:rsid w:val="001E2184"/>
    <w:rsid w:val="001E27DC"/>
    <w:rsid w:val="001E2A0B"/>
    <w:rsid w:val="001E3185"/>
    <w:rsid w:val="001E3E26"/>
    <w:rsid w:val="001E4093"/>
    <w:rsid w:val="001E44AD"/>
    <w:rsid w:val="001E4882"/>
    <w:rsid w:val="001E4CE3"/>
    <w:rsid w:val="001E57BA"/>
    <w:rsid w:val="001E6D05"/>
    <w:rsid w:val="001E6DDF"/>
    <w:rsid w:val="001E7EDF"/>
    <w:rsid w:val="001F034B"/>
    <w:rsid w:val="001F1479"/>
    <w:rsid w:val="001F1AFA"/>
    <w:rsid w:val="001F2422"/>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6C9"/>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3BD6"/>
    <w:rsid w:val="00243CBC"/>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1CF2"/>
    <w:rsid w:val="0026271D"/>
    <w:rsid w:val="00262B1A"/>
    <w:rsid w:val="00262BCA"/>
    <w:rsid w:val="002632FC"/>
    <w:rsid w:val="00263D39"/>
    <w:rsid w:val="00263DFB"/>
    <w:rsid w:val="00263EDE"/>
    <w:rsid w:val="00264604"/>
    <w:rsid w:val="002646D3"/>
    <w:rsid w:val="002646EC"/>
    <w:rsid w:val="002648B0"/>
    <w:rsid w:val="00264F8D"/>
    <w:rsid w:val="00265DB9"/>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A2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61"/>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E40"/>
    <w:rsid w:val="002D2579"/>
    <w:rsid w:val="002D28DF"/>
    <w:rsid w:val="002D2CED"/>
    <w:rsid w:val="002D309C"/>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818"/>
    <w:rsid w:val="0030385D"/>
    <w:rsid w:val="00303EB6"/>
    <w:rsid w:val="00303F52"/>
    <w:rsid w:val="003040C4"/>
    <w:rsid w:val="00304280"/>
    <w:rsid w:val="003044CC"/>
    <w:rsid w:val="0030514F"/>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619"/>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213"/>
    <w:rsid w:val="00335547"/>
    <w:rsid w:val="00335FAF"/>
    <w:rsid w:val="0033634F"/>
    <w:rsid w:val="00337D96"/>
    <w:rsid w:val="00340834"/>
    <w:rsid w:val="003411F5"/>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4B22"/>
    <w:rsid w:val="00354F8F"/>
    <w:rsid w:val="00355042"/>
    <w:rsid w:val="0035585A"/>
    <w:rsid w:val="00355F74"/>
    <w:rsid w:val="00357962"/>
    <w:rsid w:val="00357C25"/>
    <w:rsid w:val="00360649"/>
    <w:rsid w:val="00360E42"/>
    <w:rsid w:val="003611EF"/>
    <w:rsid w:val="003616DB"/>
    <w:rsid w:val="00362545"/>
    <w:rsid w:val="00362C87"/>
    <w:rsid w:val="00362CDF"/>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298"/>
    <w:rsid w:val="00376690"/>
    <w:rsid w:val="00376BAC"/>
    <w:rsid w:val="003771E5"/>
    <w:rsid w:val="00377DD1"/>
    <w:rsid w:val="0038059D"/>
    <w:rsid w:val="0038133A"/>
    <w:rsid w:val="00381604"/>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673"/>
    <w:rsid w:val="00391A86"/>
    <w:rsid w:val="0039248B"/>
    <w:rsid w:val="003929DF"/>
    <w:rsid w:val="00393032"/>
    <w:rsid w:val="00393062"/>
    <w:rsid w:val="0039345F"/>
    <w:rsid w:val="00393474"/>
    <w:rsid w:val="00393AD2"/>
    <w:rsid w:val="00393B7A"/>
    <w:rsid w:val="00393B83"/>
    <w:rsid w:val="003942DF"/>
    <w:rsid w:val="003949ED"/>
    <w:rsid w:val="00394BB1"/>
    <w:rsid w:val="00394F5D"/>
    <w:rsid w:val="00395593"/>
    <w:rsid w:val="00395850"/>
    <w:rsid w:val="00396C69"/>
    <w:rsid w:val="00397329"/>
    <w:rsid w:val="00397930"/>
    <w:rsid w:val="00397FBE"/>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211E"/>
    <w:rsid w:val="003B28FC"/>
    <w:rsid w:val="003B2C89"/>
    <w:rsid w:val="003B2C8B"/>
    <w:rsid w:val="003B379F"/>
    <w:rsid w:val="003B37C8"/>
    <w:rsid w:val="003B3F61"/>
    <w:rsid w:val="003B4341"/>
    <w:rsid w:val="003B4813"/>
    <w:rsid w:val="003B4DF1"/>
    <w:rsid w:val="003B56E7"/>
    <w:rsid w:val="003B5D00"/>
    <w:rsid w:val="003B5F4C"/>
    <w:rsid w:val="003B6702"/>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B34"/>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2EC9"/>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9B4"/>
    <w:rsid w:val="003F1C8D"/>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1D1"/>
    <w:rsid w:val="00407269"/>
    <w:rsid w:val="004074AB"/>
    <w:rsid w:val="0040751B"/>
    <w:rsid w:val="00407633"/>
    <w:rsid w:val="004078EB"/>
    <w:rsid w:val="00410EBA"/>
    <w:rsid w:val="00410FC8"/>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4183"/>
    <w:rsid w:val="004346B2"/>
    <w:rsid w:val="0043487A"/>
    <w:rsid w:val="00435162"/>
    <w:rsid w:val="00435736"/>
    <w:rsid w:val="004363A4"/>
    <w:rsid w:val="0043659C"/>
    <w:rsid w:val="004369D0"/>
    <w:rsid w:val="004372B7"/>
    <w:rsid w:val="00437A02"/>
    <w:rsid w:val="00437FEA"/>
    <w:rsid w:val="004416FE"/>
    <w:rsid w:val="00441C2C"/>
    <w:rsid w:val="0044201E"/>
    <w:rsid w:val="004425D5"/>
    <w:rsid w:val="00442CD8"/>
    <w:rsid w:val="00442CF6"/>
    <w:rsid w:val="0044364A"/>
    <w:rsid w:val="00443A04"/>
    <w:rsid w:val="00444035"/>
    <w:rsid w:val="0044424C"/>
    <w:rsid w:val="0044447F"/>
    <w:rsid w:val="00444BDB"/>
    <w:rsid w:val="004459DC"/>
    <w:rsid w:val="00445A01"/>
    <w:rsid w:val="004471D2"/>
    <w:rsid w:val="00447B82"/>
    <w:rsid w:val="00450274"/>
    <w:rsid w:val="004508C9"/>
    <w:rsid w:val="004517FE"/>
    <w:rsid w:val="0045190E"/>
    <w:rsid w:val="00451C8A"/>
    <w:rsid w:val="00451CF9"/>
    <w:rsid w:val="004522E2"/>
    <w:rsid w:val="0045242F"/>
    <w:rsid w:val="0045256E"/>
    <w:rsid w:val="00452BE8"/>
    <w:rsid w:val="00452E3D"/>
    <w:rsid w:val="00453532"/>
    <w:rsid w:val="00453934"/>
    <w:rsid w:val="00453F03"/>
    <w:rsid w:val="00453FD4"/>
    <w:rsid w:val="00455889"/>
    <w:rsid w:val="004559F5"/>
    <w:rsid w:val="00455F8F"/>
    <w:rsid w:val="00455FD3"/>
    <w:rsid w:val="00456901"/>
    <w:rsid w:val="0045744F"/>
    <w:rsid w:val="00460780"/>
    <w:rsid w:val="00460979"/>
    <w:rsid w:val="00460A57"/>
    <w:rsid w:val="00460C80"/>
    <w:rsid w:val="00460DD2"/>
    <w:rsid w:val="00461436"/>
    <w:rsid w:val="004616E6"/>
    <w:rsid w:val="00462591"/>
    <w:rsid w:val="00462622"/>
    <w:rsid w:val="004627DD"/>
    <w:rsid w:val="00462A9E"/>
    <w:rsid w:val="0046308F"/>
    <w:rsid w:val="00463203"/>
    <w:rsid w:val="004634EA"/>
    <w:rsid w:val="00464847"/>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4844"/>
    <w:rsid w:val="00475250"/>
    <w:rsid w:val="00475911"/>
    <w:rsid w:val="00475AF0"/>
    <w:rsid w:val="00475EB7"/>
    <w:rsid w:val="0047670A"/>
    <w:rsid w:val="00476772"/>
    <w:rsid w:val="004769EE"/>
    <w:rsid w:val="00476D46"/>
    <w:rsid w:val="0047727E"/>
    <w:rsid w:val="00477684"/>
    <w:rsid w:val="00477D9E"/>
    <w:rsid w:val="0048040F"/>
    <w:rsid w:val="00480B44"/>
    <w:rsid w:val="00480CC4"/>
    <w:rsid w:val="0048109F"/>
    <w:rsid w:val="00482A46"/>
    <w:rsid w:val="00483652"/>
    <w:rsid w:val="00483B94"/>
    <w:rsid w:val="00484454"/>
    <w:rsid w:val="0048488C"/>
    <w:rsid w:val="00484F82"/>
    <w:rsid w:val="004851D7"/>
    <w:rsid w:val="00485515"/>
    <w:rsid w:val="00485642"/>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3E3"/>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3A4"/>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6E6F"/>
    <w:rsid w:val="004B70F5"/>
    <w:rsid w:val="004C0806"/>
    <w:rsid w:val="004C0854"/>
    <w:rsid w:val="004C0C53"/>
    <w:rsid w:val="004C1F3A"/>
    <w:rsid w:val="004C2127"/>
    <w:rsid w:val="004C22EE"/>
    <w:rsid w:val="004C2486"/>
    <w:rsid w:val="004C2803"/>
    <w:rsid w:val="004C2B88"/>
    <w:rsid w:val="004C38AC"/>
    <w:rsid w:val="004C3901"/>
    <w:rsid w:val="004C3998"/>
    <w:rsid w:val="004C3BD1"/>
    <w:rsid w:val="004C4824"/>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A38"/>
    <w:rsid w:val="004E0BB0"/>
    <w:rsid w:val="004E1457"/>
    <w:rsid w:val="004E180A"/>
    <w:rsid w:val="004E2C75"/>
    <w:rsid w:val="004E39A0"/>
    <w:rsid w:val="004E40C2"/>
    <w:rsid w:val="004E4A64"/>
    <w:rsid w:val="004E4BDB"/>
    <w:rsid w:val="004E4FD5"/>
    <w:rsid w:val="004E527C"/>
    <w:rsid w:val="004E559C"/>
    <w:rsid w:val="004E568C"/>
    <w:rsid w:val="004E574F"/>
    <w:rsid w:val="004E5BF9"/>
    <w:rsid w:val="004E5FC8"/>
    <w:rsid w:val="004E6656"/>
    <w:rsid w:val="004E67AD"/>
    <w:rsid w:val="004E6875"/>
    <w:rsid w:val="004E6A75"/>
    <w:rsid w:val="004E6AB1"/>
    <w:rsid w:val="004E71C9"/>
    <w:rsid w:val="004E76EF"/>
    <w:rsid w:val="004E7CB0"/>
    <w:rsid w:val="004E7D81"/>
    <w:rsid w:val="004F06BB"/>
    <w:rsid w:val="004F0CD4"/>
    <w:rsid w:val="004F0EA2"/>
    <w:rsid w:val="004F11C0"/>
    <w:rsid w:val="004F15B8"/>
    <w:rsid w:val="004F1953"/>
    <w:rsid w:val="004F1ABD"/>
    <w:rsid w:val="004F1CDA"/>
    <w:rsid w:val="004F275F"/>
    <w:rsid w:val="004F2B3E"/>
    <w:rsid w:val="004F2EC4"/>
    <w:rsid w:val="004F2FA7"/>
    <w:rsid w:val="004F3AD3"/>
    <w:rsid w:val="004F3B7D"/>
    <w:rsid w:val="004F41E5"/>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5EC"/>
    <w:rsid w:val="00512CE2"/>
    <w:rsid w:val="00512D3D"/>
    <w:rsid w:val="00512EC4"/>
    <w:rsid w:val="00513138"/>
    <w:rsid w:val="005135F6"/>
    <w:rsid w:val="005137B2"/>
    <w:rsid w:val="0051399D"/>
    <w:rsid w:val="005149AD"/>
    <w:rsid w:val="00514A87"/>
    <w:rsid w:val="00514B24"/>
    <w:rsid w:val="00514BC0"/>
    <w:rsid w:val="005150D8"/>
    <w:rsid w:val="00515577"/>
    <w:rsid w:val="00515C22"/>
    <w:rsid w:val="00516087"/>
    <w:rsid w:val="005160F2"/>
    <w:rsid w:val="005162CF"/>
    <w:rsid w:val="00516483"/>
    <w:rsid w:val="005170D1"/>
    <w:rsid w:val="0051787D"/>
    <w:rsid w:val="00517930"/>
    <w:rsid w:val="00517C54"/>
    <w:rsid w:val="00517E79"/>
    <w:rsid w:val="005206AB"/>
    <w:rsid w:val="00520D07"/>
    <w:rsid w:val="005212C4"/>
    <w:rsid w:val="00521459"/>
    <w:rsid w:val="005218D2"/>
    <w:rsid w:val="005219B0"/>
    <w:rsid w:val="00521AB7"/>
    <w:rsid w:val="00521CCA"/>
    <w:rsid w:val="00521DD7"/>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A5E"/>
    <w:rsid w:val="00526DA0"/>
    <w:rsid w:val="00527470"/>
    <w:rsid w:val="00527A4F"/>
    <w:rsid w:val="00527BF4"/>
    <w:rsid w:val="00527D2E"/>
    <w:rsid w:val="00530007"/>
    <w:rsid w:val="00530226"/>
    <w:rsid w:val="0053067C"/>
    <w:rsid w:val="00531134"/>
    <w:rsid w:val="005320C1"/>
    <w:rsid w:val="00532290"/>
    <w:rsid w:val="005322A3"/>
    <w:rsid w:val="00532706"/>
    <w:rsid w:val="00533E1D"/>
    <w:rsid w:val="005341CB"/>
    <w:rsid w:val="00534996"/>
    <w:rsid w:val="00535AC2"/>
    <w:rsid w:val="00535FC6"/>
    <w:rsid w:val="0053629E"/>
    <w:rsid w:val="005368E1"/>
    <w:rsid w:val="00536B29"/>
    <w:rsid w:val="00536D8A"/>
    <w:rsid w:val="00536E88"/>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49"/>
    <w:rsid w:val="005438A5"/>
    <w:rsid w:val="00543B75"/>
    <w:rsid w:val="00543C98"/>
    <w:rsid w:val="00543E75"/>
    <w:rsid w:val="00544049"/>
    <w:rsid w:val="00544DDB"/>
    <w:rsid w:val="00544F58"/>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170"/>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340E"/>
    <w:rsid w:val="005739D1"/>
    <w:rsid w:val="00573C67"/>
    <w:rsid w:val="00573D91"/>
    <w:rsid w:val="00573EFB"/>
    <w:rsid w:val="00573FF8"/>
    <w:rsid w:val="00574D3C"/>
    <w:rsid w:val="00574EF1"/>
    <w:rsid w:val="00575043"/>
    <w:rsid w:val="005750BA"/>
    <w:rsid w:val="00576125"/>
    <w:rsid w:val="0057667A"/>
    <w:rsid w:val="00576CA6"/>
    <w:rsid w:val="00577633"/>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5AFA"/>
    <w:rsid w:val="005860CF"/>
    <w:rsid w:val="00586847"/>
    <w:rsid w:val="005872A6"/>
    <w:rsid w:val="005876CF"/>
    <w:rsid w:val="00587FAA"/>
    <w:rsid w:val="00590057"/>
    <w:rsid w:val="00590164"/>
    <w:rsid w:val="0059019D"/>
    <w:rsid w:val="00590DDE"/>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738"/>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EF6"/>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4CB1"/>
    <w:rsid w:val="005B5EF2"/>
    <w:rsid w:val="005B61CA"/>
    <w:rsid w:val="005B68D8"/>
    <w:rsid w:val="005B6DAC"/>
    <w:rsid w:val="005B71E5"/>
    <w:rsid w:val="005B72DD"/>
    <w:rsid w:val="005B7306"/>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0C83"/>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CA1"/>
    <w:rsid w:val="005D6DBE"/>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6C3"/>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3F"/>
    <w:rsid w:val="005F54C9"/>
    <w:rsid w:val="005F5CDB"/>
    <w:rsid w:val="005F5DC9"/>
    <w:rsid w:val="005F5EF0"/>
    <w:rsid w:val="005F60B5"/>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67E"/>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53D"/>
    <w:rsid w:val="00636636"/>
    <w:rsid w:val="006366B6"/>
    <w:rsid w:val="006369E9"/>
    <w:rsid w:val="00637386"/>
    <w:rsid w:val="0063789A"/>
    <w:rsid w:val="00637C34"/>
    <w:rsid w:val="00637CF7"/>
    <w:rsid w:val="00637D24"/>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33C"/>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5DDB"/>
    <w:rsid w:val="0065640D"/>
    <w:rsid w:val="006567FD"/>
    <w:rsid w:val="00656E29"/>
    <w:rsid w:val="00656F81"/>
    <w:rsid w:val="00657449"/>
    <w:rsid w:val="00657809"/>
    <w:rsid w:val="00657B41"/>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1D1"/>
    <w:rsid w:val="00665F05"/>
    <w:rsid w:val="00665FC1"/>
    <w:rsid w:val="0066635C"/>
    <w:rsid w:val="006670E4"/>
    <w:rsid w:val="006679F8"/>
    <w:rsid w:val="00667D79"/>
    <w:rsid w:val="0067003F"/>
    <w:rsid w:val="0067012D"/>
    <w:rsid w:val="006701C2"/>
    <w:rsid w:val="006708E5"/>
    <w:rsid w:val="00670986"/>
    <w:rsid w:val="006709B2"/>
    <w:rsid w:val="00670AE4"/>
    <w:rsid w:val="00670C93"/>
    <w:rsid w:val="00671361"/>
    <w:rsid w:val="00672002"/>
    <w:rsid w:val="00672EFD"/>
    <w:rsid w:val="0067481C"/>
    <w:rsid w:val="00674F5B"/>
    <w:rsid w:val="00675144"/>
    <w:rsid w:val="00675153"/>
    <w:rsid w:val="006756FB"/>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B9A"/>
    <w:rsid w:val="00682EC8"/>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D1"/>
    <w:rsid w:val="006A43F8"/>
    <w:rsid w:val="006A45C2"/>
    <w:rsid w:val="006A47B7"/>
    <w:rsid w:val="006A4F75"/>
    <w:rsid w:val="006A50C5"/>
    <w:rsid w:val="006A54A2"/>
    <w:rsid w:val="006A5957"/>
    <w:rsid w:val="006A5A8F"/>
    <w:rsid w:val="006A5E2E"/>
    <w:rsid w:val="006A613E"/>
    <w:rsid w:val="006A6262"/>
    <w:rsid w:val="006A6E9E"/>
    <w:rsid w:val="006A7074"/>
    <w:rsid w:val="006A72A3"/>
    <w:rsid w:val="006A771A"/>
    <w:rsid w:val="006A7991"/>
    <w:rsid w:val="006A7F06"/>
    <w:rsid w:val="006B0175"/>
    <w:rsid w:val="006B0758"/>
    <w:rsid w:val="006B08AA"/>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79"/>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3078"/>
    <w:rsid w:val="006C335D"/>
    <w:rsid w:val="006C3DD9"/>
    <w:rsid w:val="006C4377"/>
    <w:rsid w:val="006C4987"/>
    <w:rsid w:val="006C4AD0"/>
    <w:rsid w:val="006C5C4E"/>
    <w:rsid w:val="006C66D3"/>
    <w:rsid w:val="006C707E"/>
    <w:rsid w:val="006C75DA"/>
    <w:rsid w:val="006C7CEE"/>
    <w:rsid w:val="006C7D01"/>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3BC9"/>
    <w:rsid w:val="006E3EF6"/>
    <w:rsid w:val="006E41F7"/>
    <w:rsid w:val="006E4576"/>
    <w:rsid w:val="006E5C3B"/>
    <w:rsid w:val="006E5DFF"/>
    <w:rsid w:val="006E5E30"/>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523"/>
    <w:rsid w:val="006F7A8F"/>
    <w:rsid w:val="007000C0"/>
    <w:rsid w:val="007003D9"/>
    <w:rsid w:val="00700F99"/>
    <w:rsid w:val="007010D4"/>
    <w:rsid w:val="00702E72"/>
    <w:rsid w:val="00703021"/>
    <w:rsid w:val="00703A83"/>
    <w:rsid w:val="00704D52"/>
    <w:rsid w:val="00704F8E"/>
    <w:rsid w:val="00705527"/>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40DA"/>
    <w:rsid w:val="00714251"/>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EAF"/>
    <w:rsid w:val="007335A7"/>
    <w:rsid w:val="0073366A"/>
    <w:rsid w:val="00733A39"/>
    <w:rsid w:val="00733C98"/>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20BD"/>
    <w:rsid w:val="00742363"/>
    <w:rsid w:val="00743C7F"/>
    <w:rsid w:val="007448A2"/>
    <w:rsid w:val="00744B68"/>
    <w:rsid w:val="00745CCC"/>
    <w:rsid w:val="00745EC1"/>
    <w:rsid w:val="007462DF"/>
    <w:rsid w:val="007464B3"/>
    <w:rsid w:val="007468DE"/>
    <w:rsid w:val="00746B34"/>
    <w:rsid w:val="00746F11"/>
    <w:rsid w:val="00746F2D"/>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0396"/>
    <w:rsid w:val="0076100C"/>
    <w:rsid w:val="007622B8"/>
    <w:rsid w:val="007623CB"/>
    <w:rsid w:val="007631C9"/>
    <w:rsid w:val="0076323B"/>
    <w:rsid w:val="007635A1"/>
    <w:rsid w:val="00763FC4"/>
    <w:rsid w:val="0076409E"/>
    <w:rsid w:val="00764737"/>
    <w:rsid w:val="0076486C"/>
    <w:rsid w:val="00764A90"/>
    <w:rsid w:val="00764EA3"/>
    <w:rsid w:val="007650DC"/>
    <w:rsid w:val="00766C84"/>
    <w:rsid w:val="007674DE"/>
    <w:rsid w:val="00767610"/>
    <w:rsid w:val="007676A5"/>
    <w:rsid w:val="0076796F"/>
    <w:rsid w:val="0077049B"/>
    <w:rsid w:val="007707DB"/>
    <w:rsid w:val="00770D57"/>
    <w:rsid w:val="007714E6"/>
    <w:rsid w:val="00771B55"/>
    <w:rsid w:val="00771BAE"/>
    <w:rsid w:val="00772783"/>
    <w:rsid w:val="00772A1C"/>
    <w:rsid w:val="00772FD4"/>
    <w:rsid w:val="00773083"/>
    <w:rsid w:val="007733CF"/>
    <w:rsid w:val="007735A1"/>
    <w:rsid w:val="00773B4C"/>
    <w:rsid w:val="00773D10"/>
    <w:rsid w:val="00774079"/>
    <w:rsid w:val="007748EB"/>
    <w:rsid w:val="00775439"/>
    <w:rsid w:val="0077677F"/>
    <w:rsid w:val="00776B48"/>
    <w:rsid w:val="00776D50"/>
    <w:rsid w:val="00777365"/>
    <w:rsid w:val="00780DC4"/>
    <w:rsid w:val="007810CC"/>
    <w:rsid w:val="007822D5"/>
    <w:rsid w:val="00782428"/>
    <w:rsid w:val="00782844"/>
    <w:rsid w:val="007836AD"/>
    <w:rsid w:val="007836E9"/>
    <w:rsid w:val="00784401"/>
    <w:rsid w:val="00785961"/>
    <w:rsid w:val="00785BDA"/>
    <w:rsid w:val="00785F8A"/>
    <w:rsid w:val="00785FA2"/>
    <w:rsid w:val="007865A8"/>
    <w:rsid w:val="0078690A"/>
    <w:rsid w:val="00786D56"/>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1A5D"/>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656"/>
    <w:rsid w:val="007C683D"/>
    <w:rsid w:val="007C69AD"/>
    <w:rsid w:val="007C6FD0"/>
    <w:rsid w:val="007C7305"/>
    <w:rsid w:val="007C7CD5"/>
    <w:rsid w:val="007D095C"/>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D7A88"/>
    <w:rsid w:val="007E0C11"/>
    <w:rsid w:val="007E16C8"/>
    <w:rsid w:val="007E24C9"/>
    <w:rsid w:val="007E25A6"/>
    <w:rsid w:val="007E26E2"/>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2FC7"/>
    <w:rsid w:val="007F3132"/>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3245"/>
    <w:rsid w:val="0080326F"/>
    <w:rsid w:val="0080361D"/>
    <w:rsid w:val="00803BCC"/>
    <w:rsid w:val="00803E14"/>
    <w:rsid w:val="008043B0"/>
    <w:rsid w:val="00804500"/>
    <w:rsid w:val="008045C2"/>
    <w:rsid w:val="00804918"/>
    <w:rsid w:val="00804CF2"/>
    <w:rsid w:val="008057DA"/>
    <w:rsid w:val="00805C19"/>
    <w:rsid w:val="008062F2"/>
    <w:rsid w:val="0080665C"/>
    <w:rsid w:val="00806A53"/>
    <w:rsid w:val="00807723"/>
    <w:rsid w:val="00807DD2"/>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4DA9"/>
    <w:rsid w:val="008154D9"/>
    <w:rsid w:val="0081583A"/>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34E"/>
    <w:rsid w:val="00824719"/>
    <w:rsid w:val="00825443"/>
    <w:rsid w:val="00825CCE"/>
    <w:rsid w:val="008265D2"/>
    <w:rsid w:val="00827366"/>
    <w:rsid w:val="00827B7A"/>
    <w:rsid w:val="00827FC0"/>
    <w:rsid w:val="008301A1"/>
    <w:rsid w:val="008304DE"/>
    <w:rsid w:val="00831168"/>
    <w:rsid w:val="00831545"/>
    <w:rsid w:val="0083244B"/>
    <w:rsid w:val="008330FD"/>
    <w:rsid w:val="00833813"/>
    <w:rsid w:val="008338E0"/>
    <w:rsid w:val="00833CB0"/>
    <w:rsid w:val="00835598"/>
    <w:rsid w:val="00835D83"/>
    <w:rsid w:val="00835F54"/>
    <w:rsid w:val="00835F58"/>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8D5"/>
    <w:rsid w:val="008479CF"/>
    <w:rsid w:val="00847E56"/>
    <w:rsid w:val="008502DA"/>
    <w:rsid w:val="008502F5"/>
    <w:rsid w:val="00850522"/>
    <w:rsid w:val="008505FF"/>
    <w:rsid w:val="00850CFB"/>
    <w:rsid w:val="00850D7E"/>
    <w:rsid w:val="00851885"/>
    <w:rsid w:val="008518BC"/>
    <w:rsid w:val="00851AA5"/>
    <w:rsid w:val="00851D15"/>
    <w:rsid w:val="00851D88"/>
    <w:rsid w:val="0085266F"/>
    <w:rsid w:val="008526F5"/>
    <w:rsid w:val="008527A9"/>
    <w:rsid w:val="00853C13"/>
    <w:rsid w:val="00853C43"/>
    <w:rsid w:val="00854279"/>
    <w:rsid w:val="00854C85"/>
    <w:rsid w:val="00854D9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4E1"/>
    <w:rsid w:val="0086577C"/>
    <w:rsid w:val="008658BF"/>
    <w:rsid w:val="00865C3E"/>
    <w:rsid w:val="00865CD0"/>
    <w:rsid w:val="008662A1"/>
    <w:rsid w:val="008670D6"/>
    <w:rsid w:val="0086768B"/>
    <w:rsid w:val="0086798E"/>
    <w:rsid w:val="008702EA"/>
    <w:rsid w:val="00871117"/>
    <w:rsid w:val="00871C2D"/>
    <w:rsid w:val="00872764"/>
    <w:rsid w:val="008729C9"/>
    <w:rsid w:val="00872AE6"/>
    <w:rsid w:val="00873032"/>
    <w:rsid w:val="0087307C"/>
    <w:rsid w:val="0087322F"/>
    <w:rsid w:val="00873D08"/>
    <w:rsid w:val="00874E99"/>
    <w:rsid w:val="00875054"/>
    <w:rsid w:val="00875E38"/>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4C2B"/>
    <w:rsid w:val="00885A8C"/>
    <w:rsid w:val="00885AD5"/>
    <w:rsid w:val="00885CED"/>
    <w:rsid w:val="0088659D"/>
    <w:rsid w:val="00886B99"/>
    <w:rsid w:val="008870B8"/>
    <w:rsid w:val="00887784"/>
    <w:rsid w:val="00890334"/>
    <w:rsid w:val="008905C3"/>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5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6A35"/>
    <w:rsid w:val="008B7288"/>
    <w:rsid w:val="008B7289"/>
    <w:rsid w:val="008B728D"/>
    <w:rsid w:val="008B778C"/>
    <w:rsid w:val="008B7EA2"/>
    <w:rsid w:val="008C0093"/>
    <w:rsid w:val="008C00A3"/>
    <w:rsid w:val="008C00F7"/>
    <w:rsid w:val="008C0808"/>
    <w:rsid w:val="008C098A"/>
    <w:rsid w:val="008C0D21"/>
    <w:rsid w:val="008C1807"/>
    <w:rsid w:val="008C18CD"/>
    <w:rsid w:val="008C2B14"/>
    <w:rsid w:val="008C3225"/>
    <w:rsid w:val="008C41A4"/>
    <w:rsid w:val="008C4FD7"/>
    <w:rsid w:val="008C51FD"/>
    <w:rsid w:val="008C529E"/>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52C"/>
    <w:rsid w:val="008E3DCE"/>
    <w:rsid w:val="008E3E75"/>
    <w:rsid w:val="008E4CE1"/>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E75"/>
    <w:rsid w:val="008F2162"/>
    <w:rsid w:val="008F229E"/>
    <w:rsid w:val="008F289B"/>
    <w:rsid w:val="008F3CF7"/>
    <w:rsid w:val="008F4998"/>
    <w:rsid w:val="008F5029"/>
    <w:rsid w:val="008F5459"/>
    <w:rsid w:val="008F5E72"/>
    <w:rsid w:val="008F61C3"/>
    <w:rsid w:val="008F6332"/>
    <w:rsid w:val="008F663B"/>
    <w:rsid w:val="008F7122"/>
    <w:rsid w:val="008F737F"/>
    <w:rsid w:val="008F770F"/>
    <w:rsid w:val="008F7972"/>
    <w:rsid w:val="008F7C77"/>
    <w:rsid w:val="008F7E53"/>
    <w:rsid w:val="00900B9C"/>
    <w:rsid w:val="0090106B"/>
    <w:rsid w:val="0090287A"/>
    <w:rsid w:val="00902C9D"/>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5CE"/>
    <w:rsid w:val="00913A3F"/>
    <w:rsid w:val="009147CE"/>
    <w:rsid w:val="00914C8E"/>
    <w:rsid w:val="00915019"/>
    <w:rsid w:val="0091542C"/>
    <w:rsid w:val="009160BD"/>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92E"/>
    <w:rsid w:val="00931A28"/>
    <w:rsid w:val="00932794"/>
    <w:rsid w:val="00933395"/>
    <w:rsid w:val="009338E9"/>
    <w:rsid w:val="00934422"/>
    <w:rsid w:val="009348D6"/>
    <w:rsid w:val="00934A60"/>
    <w:rsid w:val="00934DBC"/>
    <w:rsid w:val="00935F61"/>
    <w:rsid w:val="0093654D"/>
    <w:rsid w:val="0093675F"/>
    <w:rsid w:val="00936D94"/>
    <w:rsid w:val="00937969"/>
    <w:rsid w:val="009400F2"/>
    <w:rsid w:val="009402C8"/>
    <w:rsid w:val="009405A0"/>
    <w:rsid w:val="0094089F"/>
    <w:rsid w:val="00941008"/>
    <w:rsid w:val="00941289"/>
    <w:rsid w:val="0094167A"/>
    <w:rsid w:val="009416CE"/>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6A86"/>
    <w:rsid w:val="0094742B"/>
    <w:rsid w:val="009502B2"/>
    <w:rsid w:val="00950913"/>
    <w:rsid w:val="00950924"/>
    <w:rsid w:val="009509BB"/>
    <w:rsid w:val="00950B75"/>
    <w:rsid w:val="00950C84"/>
    <w:rsid w:val="00950CCB"/>
    <w:rsid w:val="00950DA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3C1B"/>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59A"/>
    <w:rsid w:val="009747C8"/>
    <w:rsid w:val="009759B0"/>
    <w:rsid w:val="00976918"/>
    <w:rsid w:val="00977ADD"/>
    <w:rsid w:val="00977D92"/>
    <w:rsid w:val="00977EF4"/>
    <w:rsid w:val="00977F1F"/>
    <w:rsid w:val="00980316"/>
    <w:rsid w:val="0098061A"/>
    <w:rsid w:val="00981387"/>
    <w:rsid w:val="00981457"/>
    <w:rsid w:val="0098178C"/>
    <w:rsid w:val="009819B2"/>
    <w:rsid w:val="00981DDE"/>
    <w:rsid w:val="0098210F"/>
    <w:rsid w:val="009822BB"/>
    <w:rsid w:val="00982575"/>
    <w:rsid w:val="00982D8E"/>
    <w:rsid w:val="00983097"/>
    <w:rsid w:val="0098350E"/>
    <w:rsid w:val="00983888"/>
    <w:rsid w:val="009838C1"/>
    <w:rsid w:val="00983A5D"/>
    <w:rsid w:val="00983CC9"/>
    <w:rsid w:val="00983DCE"/>
    <w:rsid w:val="0098449F"/>
    <w:rsid w:val="009844D1"/>
    <w:rsid w:val="00984A5A"/>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6CB"/>
    <w:rsid w:val="0099182F"/>
    <w:rsid w:val="009925ED"/>
    <w:rsid w:val="00992AAB"/>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27A5"/>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DBF"/>
    <w:rsid w:val="009D0E03"/>
    <w:rsid w:val="009D134D"/>
    <w:rsid w:val="009D2576"/>
    <w:rsid w:val="009D28DB"/>
    <w:rsid w:val="009D2C7F"/>
    <w:rsid w:val="009D2E02"/>
    <w:rsid w:val="009D3878"/>
    <w:rsid w:val="009D39DF"/>
    <w:rsid w:val="009D3D99"/>
    <w:rsid w:val="009D3FEA"/>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579"/>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3BD"/>
    <w:rsid w:val="009F7656"/>
    <w:rsid w:val="009F775F"/>
    <w:rsid w:val="009F7A71"/>
    <w:rsid w:val="009F7ACB"/>
    <w:rsid w:val="00A007BD"/>
    <w:rsid w:val="00A0154F"/>
    <w:rsid w:val="00A017AE"/>
    <w:rsid w:val="00A01C6D"/>
    <w:rsid w:val="00A0215C"/>
    <w:rsid w:val="00A0283D"/>
    <w:rsid w:val="00A03845"/>
    <w:rsid w:val="00A046BB"/>
    <w:rsid w:val="00A048D5"/>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268"/>
    <w:rsid w:val="00A128DA"/>
    <w:rsid w:val="00A12B1C"/>
    <w:rsid w:val="00A13073"/>
    <w:rsid w:val="00A131C0"/>
    <w:rsid w:val="00A13FD2"/>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12B4"/>
    <w:rsid w:val="00A218F1"/>
    <w:rsid w:val="00A22544"/>
    <w:rsid w:val="00A226B0"/>
    <w:rsid w:val="00A2360E"/>
    <w:rsid w:val="00A23AA1"/>
    <w:rsid w:val="00A246FD"/>
    <w:rsid w:val="00A25083"/>
    <w:rsid w:val="00A2553E"/>
    <w:rsid w:val="00A25D63"/>
    <w:rsid w:val="00A25ED6"/>
    <w:rsid w:val="00A26316"/>
    <w:rsid w:val="00A2726C"/>
    <w:rsid w:val="00A27475"/>
    <w:rsid w:val="00A2759A"/>
    <w:rsid w:val="00A2759C"/>
    <w:rsid w:val="00A304A3"/>
    <w:rsid w:val="00A30526"/>
    <w:rsid w:val="00A30AF6"/>
    <w:rsid w:val="00A31376"/>
    <w:rsid w:val="00A31C95"/>
    <w:rsid w:val="00A326C7"/>
    <w:rsid w:val="00A32D32"/>
    <w:rsid w:val="00A32F8C"/>
    <w:rsid w:val="00A33608"/>
    <w:rsid w:val="00A34349"/>
    <w:rsid w:val="00A34A7E"/>
    <w:rsid w:val="00A35984"/>
    <w:rsid w:val="00A35BCF"/>
    <w:rsid w:val="00A35F70"/>
    <w:rsid w:val="00A361BE"/>
    <w:rsid w:val="00A36257"/>
    <w:rsid w:val="00A36D6B"/>
    <w:rsid w:val="00A36E91"/>
    <w:rsid w:val="00A36FA1"/>
    <w:rsid w:val="00A36FB1"/>
    <w:rsid w:val="00A37006"/>
    <w:rsid w:val="00A4049C"/>
    <w:rsid w:val="00A40539"/>
    <w:rsid w:val="00A40C9A"/>
    <w:rsid w:val="00A4161C"/>
    <w:rsid w:val="00A417EB"/>
    <w:rsid w:val="00A41A66"/>
    <w:rsid w:val="00A42172"/>
    <w:rsid w:val="00A421D8"/>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6E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AAF"/>
    <w:rsid w:val="00A62C75"/>
    <w:rsid w:val="00A62FDA"/>
    <w:rsid w:val="00A63BBD"/>
    <w:rsid w:val="00A63DC6"/>
    <w:rsid w:val="00A643AE"/>
    <w:rsid w:val="00A65514"/>
    <w:rsid w:val="00A656D5"/>
    <w:rsid w:val="00A65C42"/>
    <w:rsid w:val="00A65CCD"/>
    <w:rsid w:val="00A665C9"/>
    <w:rsid w:val="00A6662F"/>
    <w:rsid w:val="00A6713D"/>
    <w:rsid w:val="00A67683"/>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7BB"/>
    <w:rsid w:val="00AA2D5C"/>
    <w:rsid w:val="00AA39F3"/>
    <w:rsid w:val="00AA4079"/>
    <w:rsid w:val="00AA40C8"/>
    <w:rsid w:val="00AA5052"/>
    <w:rsid w:val="00AA52AE"/>
    <w:rsid w:val="00AA54B6"/>
    <w:rsid w:val="00AA5972"/>
    <w:rsid w:val="00AA60B6"/>
    <w:rsid w:val="00AA63BE"/>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032"/>
    <w:rsid w:val="00AB4055"/>
    <w:rsid w:val="00AB423C"/>
    <w:rsid w:val="00AB4704"/>
    <w:rsid w:val="00AB4C44"/>
    <w:rsid w:val="00AB59E3"/>
    <w:rsid w:val="00AB5BD6"/>
    <w:rsid w:val="00AB5D1D"/>
    <w:rsid w:val="00AB5D70"/>
    <w:rsid w:val="00AB5E4A"/>
    <w:rsid w:val="00AB5FEF"/>
    <w:rsid w:val="00AB61DC"/>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1E18"/>
    <w:rsid w:val="00AD3C8C"/>
    <w:rsid w:val="00AD4084"/>
    <w:rsid w:val="00AD417D"/>
    <w:rsid w:val="00AD471C"/>
    <w:rsid w:val="00AD4F53"/>
    <w:rsid w:val="00AD5324"/>
    <w:rsid w:val="00AD583D"/>
    <w:rsid w:val="00AD58E2"/>
    <w:rsid w:val="00AD58E3"/>
    <w:rsid w:val="00AD6244"/>
    <w:rsid w:val="00AD65AA"/>
    <w:rsid w:val="00AD65D8"/>
    <w:rsid w:val="00AD702F"/>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433"/>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BF9"/>
    <w:rsid w:val="00AF4C07"/>
    <w:rsid w:val="00AF4DA1"/>
    <w:rsid w:val="00AF50CC"/>
    <w:rsid w:val="00AF58BE"/>
    <w:rsid w:val="00AF59DB"/>
    <w:rsid w:val="00AF6F1D"/>
    <w:rsid w:val="00AF764A"/>
    <w:rsid w:val="00AF7B20"/>
    <w:rsid w:val="00B00965"/>
    <w:rsid w:val="00B00A2A"/>
    <w:rsid w:val="00B00AF6"/>
    <w:rsid w:val="00B00C04"/>
    <w:rsid w:val="00B011BB"/>
    <w:rsid w:val="00B011EB"/>
    <w:rsid w:val="00B02246"/>
    <w:rsid w:val="00B022FC"/>
    <w:rsid w:val="00B02F2A"/>
    <w:rsid w:val="00B033B7"/>
    <w:rsid w:val="00B03763"/>
    <w:rsid w:val="00B03790"/>
    <w:rsid w:val="00B037C1"/>
    <w:rsid w:val="00B03CD8"/>
    <w:rsid w:val="00B04234"/>
    <w:rsid w:val="00B048CE"/>
    <w:rsid w:val="00B04DD4"/>
    <w:rsid w:val="00B04F5A"/>
    <w:rsid w:val="00B052FE"/>
    <w:rsid w:val="00B06353"/>
    <w:rsid w:val="00B0646B"/>
    <w:rsid w:val="00B06A2C"/>
    <w:rsid w:val="00B071A7"/>
    <w:rsid w:val="00B07326"/>
    <w:rsid w:val="00B07552"/>
    <w:rsid w:val="00B1007F"/>
    <w:rsid w:val="00B104B9"/>
    <w:rsid w:val="00B113DD"/>
    <w:rsid w:val="00B11584"/>
    <w:rsid w:val="00B11A88"/>
    <w:rsid w:val="00B11A8B"/>
    <w:rsid w:val="00B11B60"/>
    <w:rsid w:val="00B11C62"/>
    <w:rsid w:val="00B11D6E"/>
    <w:rsid w:val="00B1200B"/>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081B"/>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B61"/>
    <w:rsid w:val="00B33076"/>
    <w:rsid w:val="00B33217"/>
    <w:rsid w:val="00B33A3D"/>
    <w:rsid w:val="00B34189"/>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1BE"/>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B6"/>
    <w:rsid w:val="00B611CE"/>
    <w:rsid w:val="00B61289"/>
    <w:rsid w:val="00B614AD"/>
    <w:rsid w:val="00B61872"/>
    <w:rsid w:val="00B6303E"/>
    <w:rsid w:val="00B639DE"/>
    <w:rsid w:val="00B64159"/>
    <w:rsid w:val="00B64441"/>
    <w:rsid w:val="00B64902"/>
    <w:rsid w:val="00B64B3F"/>
    <w:rsid w:val="00B64C2D"/>
    <w:rsid w:val="00B6528D"/>
    <w:rsid w:val="00B6554F"/>
    <w:rsid w:val="00B65705"/>
    <w:rsid w:val="00B65AB9"/>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4F"/>
    <w:rsid w:val="00B92D90"/>
    <w:rsid w:val="00B933EF"/>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29F5"/>
    <w:rsid w:val="00BA2C7B"/>
    <w:rsid w:val="00BA36D9"/>
    <w:rsid w:val="00BA3A3B"/>
    <w:rsid w:val="00BA4AD2"/>
    <w:rsid w:val="00BA51E2"/>
    <w:rsid w:val="00BA5C8B"/>
    <w:rsid w:val="00BA63E9"/>
    <w:rsid w:val="00BA660F"/>
    <w:rsid w:val="00BA724E"/>
    <w:rsid w:val="00BA74E8"/>
    <w:rsid w:val="00BA7B8A"/>
    <w:rsid w:val="00BB0686"/>
    <w:rsid w:val="00BB0C51"/>
    <w:rsid w:val="00BB160C"/>
    <w:rsid w:val="00BB1770"/>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0CA"/>
    <w:rsid w:val="00BC17B7"/>
    <w:rsid w:val="00BC198E"/>
    <w:rsid w:val="00BC1C57"/>
    <w:rsid w:val="00BC1ECC"/>
    <w:rsid w:val="00BC219C"/>
    <w:rsid w:val="00BC2D70"/>
    <w:rsid w:val="00BC3366"/>
    <w:rsid w:val="00BC3435"/>
    <w:rsid w:val="00BC3CB7"/>
    <w:rsid w:val="00BC443D"/>
    <w:rsid w:val="00BC4739"/>
    <w:rsid w:val="00BC4CE7"/>
    <w:rsid w:val="00BC4ED2"/>
    <w:rsid w:val="00BC5315"/>
    <w:rsid w:val="00BC5374"/>
    <w:rsid w:val="00BC56B4"/>
    <w:rsid w:val="00BC5CBE"/>
    <w:rsid w:val="00BC64C2"/>
    <w:rsid w:val="00BC6E7F"/>
    <w:rsid w:val="00BC73D0"/>
    <w:rsid w:val="00BC7EDB"/>
    <w:rsid w:val="00BD00D9"/>
    <w:rsid w:val="00BD02B2"/>
    <w:rsid w:val="00BD1232"/>
    <w:rsid w:val="00BD150D"/>
    <w:rsid w:val="00BD174D"/>
    <w:rsid w:val="00BD1924"/>
    <w:rsid w:val="00BD22FB"/>
    <w:rsid w:val="00BD249B"/>
    <w:rsid w:val="00BD3D4A"/>
    <w:rsid w:val="00BD62AF"/>
    <w:rsid w:val="00BD62DF"/>
    <w:rsid w:val="00BD6313"/>
    <w:rsid w:val="00BD6492"/>
    <w:rsid w:val="00BD65A5"/>
    <w:rsid w:val="00BD67E5"/>
    <w:rsid w:val="00BD6AD0"/>
    <w:rsid w:val="00BD6C56"/>
    <w:rsid w:val="00BD789F"/>
    <w:rsid w:val="00BE04E3"/>
    <w:rsid w:val="00BE0925"/>
    <w:rsid w:val="00BE0FCA"/>
    <w:rsid w:val="00BE17A7"/>
    <w:rsid w:val="00BE31F0"/>
    <w:rsid w:val="00BE3671"/>
    <w:rsid w:val="00BE38BD"/>
    <w:rsid w:val="00BE3E33"/>
    <w:rsid w:val="00BE3EDE"/>
    <w:rsid w:val="00BE45DC"/>
    <w:rsid w:val="00BE46D0"/>
    <w:rsid w:val="00BE4E2A"/>
    <w:rsid w:val="00BE5285"/>
    <w:rsid w:val="00BE5982"/>
    <w:rsid w:val="00BE6F54"/>
    <w:rsid w:val="00BE734B"/>
    <w:rsid w:val="00BE7626"/>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179F"/>
    <w:rsid w:val="00C02174"/>
    <w:rsid w:val="00C02971"/>
    <w:rsid w:val="00C02AE8"/>
    <w:rsid w:val="00C02D0D"/>
    <w:rsid w:val="00C02EC3"/>
    <w:rsid w:val="00C02ED8"/>
    <w:rsid w:val="00C0321B"/>
    <w:rsid w:val="00C0329B"/>
    <w:rsid w:val="00C03D69"/>
    <w:rsid w:val="00C0405A"/>
    <w:rsid w:val="00C04480"/>
    <w:rsid w:val="00C044D7"/>
    <w:rsid w:val="00C057BD"/>
    <w:rsid w:val="00C058C8"/>
    <w:rsid w:val="00C05ED2"/>
    <w:rsid w:val="00C05EDF"/>
    <w:rsid w:val="00C062FC"/>
    <w:rsid w:val="00C06929"/>
    <w:rsid w:val="00C06C37"/>
    <w:rsid w:val="00C06CCB"/>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5C94"/>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8A7"/>
    <w:rsid w:val="00C36E00"/>
    <w:rsid w:val="00C37077"/>
    <w:rsid w:val="00C37281"/>
    <w:rsid w:val="00C378DD"/>
    <w:rsid w:val="00C37DCA"/>
    <w:rsid w:val="00C37E5C"/>
    <w:rsid w:val="00C40016"/>
    <w:rsid w:val="00C401D7"/>
    <w:rsid w:val="00C40318"/>
    <w:rsid w:val="00C403F9"/>
    <w:rsid w:val="00C4075E"/>
    <w:rsid w:val="00C409EB"/>
    <w:rsid w:val="00C411B9"/>
    <w:rsid w:val="00C4157E"/>
    <w:rsid w:val="00C4198A"/>
    <w:rsid w:val="00C41A8F"/>
    <w:rsid w:val="00C41CEF"/>
    <w:rsid w:val="00C41D69"/>
    <w:rsid w:val="00C42733"/>
    <w:rsid w:val="00C4280A"/>
    <w:rsid w:val="00C42893"/>
    <w:rsid w:val="00C42F31"/>
    <w:rsid w:val="00C43A0A"/>
    <w:rsid w:val="00C440A6"/>
    <w:rsid w:val="00C446BE"/>
    <w:rsid w:val="00C44B66"/>
    <w:rsid w:val="00C44D8C"/>
    <w:rsid w:val="00C45364"/>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5A2F"/>
    <w:rsid w:val="00C66C81"/>
    <w:rsid w:val="00C66FE9"/>
    <w:rsid w:val="00C6760E"/>
    <w:rsid w:val="00C677E8"/>
    <w:rsid w:val="00C7003F"/>
    <w:rsid w:val="00C7040A"/>
    <w:rsid w:val="00C70640"/>
    <w:rsid w:val="00C7106D"/>
    <w:rsid w:val="00C7143D"/>
    <w:rsid w:val="00C7199E"/>
    <w:rsid w:val="00C72688"/>
    <w:rsid w:val="00C72C28"/>
    <w:rsid w:val="00C72E7A"/>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7B4"/>
    <w:rsid w:val="00C8280D"/>
    <w:rsid w:val="00C82B01"/>
    <w:rsid w:val="00C82D9C"/>
    <w:rsid w:val="00C82F9C"/>
    <w:rsid w:val="00C83479"/>
    <w:rsid w:val="00C834E3"/>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2A5"/>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54D"/>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545"/>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861"/>
    <w:rsid w:val="00CC4E0A"/>
    <w:rsid w:val="00CC50E3"/>
    <w:rsid w:val="00CC544C"/>
    <w:rsid w:val="00CC58EB"/>
    <w:rsid w:val="00CC5BF8"/>
    <w:rsid w:val="00CC6C5E"/>
    <w:rsid w:val="00CC704D"/>
    <w:rsid w:val="00CC7394"/>
    <w:rsid w:val="00CC780C"/>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22C0"/>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5FA5"/>
    <w:rsid w:val="00CF604F"/>
    <w:rsid w:val="00CF63B2"/>
    <w:rsid w:val="00CF7F1E"/>
    <w:rsid w:val="00D00B2F"/>
    <w:rsid w:val="00D0188D"/>
    <w:rsid w:val="00D02067"/>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4CD"/>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536"/>
    <w:rsid w:val="00D36701"/>
    <w:rsid w:val="00D3696D"/>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4C2B"/>
    <w:rsid w:val="00D551D4"/>
    <w:rsid w:val="00D559CC"/>
    <w:rsid w:val="00D55BDD"/>
    <w:rsid w:val="00D55D05"/>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5FB7"/>
    <w:rsid w:val="00D66F55"/>
    <w:rsid w:val="00D67445"/>
    <w:rsid w:val="00D675C0"/>
    <w:rsid w:val="00D67DB1"/>
    <w:rsid w:val="00D701DC"/>
    <w:rsid w:val="00D70457"/>
    <w:rsid w:val="00D704F1"/>
    <w:rsid w:val="00D70787"/>
    <w:rsid w:val="00D70C6C"/>
    <w:rsid w:val="00D7201C"/>
    <w:rsid w:val="00D725F2"/>
    <w:rsid w:val="00D727E0"/>
    <w:rsid w:val="00D7325B"/>
    <w:rsid w:val="00D734FC"/>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762"/>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6A20"/>
    <w:rsid w:val="00D97AFE"/>
    <w:rsid w:val="00D97BA7"/>
    <w:rsid w:val="00DA03C9"/>
    <w:rsid w:val="00DA0B82"/>
    <w:rsid w:val="00DA0B9E"/>
    <w:rsid w:val="00DA14FA"/>
    <w:rsid w:val="00DA16F3"/>
    <w:rsid w:val="00DA1A1F"/>
    <w:rsid w:val="00DA1BD1"/>
    <w:rsid w:val="00DA2038"/>
    <w:rsid w:val="00DA27B2"/>
    <w:rsid w:val="00DA3897"/>
    <w:rsid w:val="00DA41D7"/>
    <w:rsid w:val="00DA4690"/>
    <w:rsid w:val="00DA4A7A"/>
    <w:rsid w:val="00DA4F62"/>
    <w:rsid w:val="00DA5274"/>
    <w:rsid w:val="00DA5497"/>
    <w:rsid w:val="00DA5705"/>
    <w:rsid w:val="00DA688A"/>
    <w:rsid w:val="00DA6B8F"/>
    <w:rsid w:val="00DA6EA2"/>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6D6"/>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643"/>
    <w:rsid w:val="00DC47AF"/>
    <w:rsid w:val="00DC48C4"/>
    <w:rsid w:val="00DC4E47"/>
    <w:rsid w:val="00DC5216"/>
    <w:rsid w:val="00DC5941"/>
    <w:rsid w:val="00DC60BE"/>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470E"/>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5B0"/>
    <w:rsid w:val="00DF39C5"/>
    <w:rsid w:val="00DF4504"/>
    <w:rsid w:val="00DF4959"/>
    <w:rsid w:val="00DF5006"/>
    <w:rsid w:val="00DF5215"/>
    <w:rsid w:val="00DF5812"/>
    <w:rsid w:val="00DF628C"/>
    <w:rsid w:val="00DF683D"/>
    <w:rsid w:val="00DF6890"/>
    <w:rsid w:val="00DF74D3"/>
    <w:rsid w:val="00DF7A33"/>
    <w:rsid w:val="00E00823"/>
    <w:rsid w:val="00E00AC6"/>
    <w:rsid w:val="00E0111A"/>
    <w:rsid w:val="00E01411"/>
    <w:rsid w:val="00E01737"/>
    <w:rsid w:val="00E0299D"/>
    <w:rsid w:val="00E0417F"/>
    <w:rsid w:val="00E0421A"/>
    <w:rsid w:val="00E0450D"/>
    <w:rsid w:val="00E04863"/>
    <w:rsid w:val="00E0573E"/>
    <w:rsid w:val="00E05D12"/>
    <w:rsid w:val="00E0625F"/>
    <w:rsid w:val="00E06B18"/>
    <w:rsid w:val="00E06C3F"/>
    <w:rsid w:val="00E06C5D"/>
    <w:rsid w:val="00E07311"/>
    <w:rsid w:val="00E074F6"/>
    <w:rsid w:val="00E074FA"/>
    <w:rsid w:val="00E10B03"/>
    <w:rsid w:val="00E10E11"/>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44"/>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684"/>
    <w:rsid w:val="00E3276F"/>
    <w:rsid w:val="00E32A23"/>
    <w:rsid w:val="00E32C0D"/>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C58"/>
    <w:rsid w:val="00E37D80"/>
    <w:rsid w:val="00E4035F"/>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14C"/>
    <w:rsid w:val="00E559FA"/>
    <w:rsid w:val="00E55AEC"/>
    <w:rsid w:val="00E55B44"/>
    <w:rsid w:val="00E55DF4"/>
    <w:rsid w:val="00E55E30"/>
    <w:rsid w:val="00E566FC"/>
    <w:rsid w:val="00E5699E"/>
    <w:rsid w:val="00E57228"/>
    <w:rsid w:val="00E57564"/>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55D3"/>
    <w:rsid w:val="00E663F9"/>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3B2"/>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215"/>
    <w:rsid w:val="00E92700"/>
    <w:rsid w:val="00E92F46"/>
    <w:rsid w:val="00E938EE"/>
    <w:rsid w:val="00E93C17"/>
    <w:rsid w:val="00E93E59"/>
    <w:rsid w:val="00E94348"/>
    <w:rsid w:val="00E94517"/>
    <w:rsid w:val="00E9481F"/>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70D"/>
    <w:rsid w:val="00EA19D5"/>
    <w:rsid w:val="00EA1A62"/>
    <w:rsid w:val="00EA1BFB"/>
    <w:rsid w:val="00EA1D33"/>
    <w:rsid w:val="00EA2591"/>
    <w:rsid w:val="00EA28E4"/>
    <w:rsid w:val="00EA2CDC"/>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05B9"/>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2255"/>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2675"/>
    <w:rsid w:val="00EE3806"/>
    <w:rsid w:val="00EE4659"/>
    <w:rsid w:val="00EE49B7"/>
    <w:rsid w:val="00EE4B75"/>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2D0"/>
    <w:rsid w:val="00EF3817"/>
    <w:rsid w:val="00EF38F0"/>
    <w:rsid w:val="00EF3E7B"/>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1F7"/>
    <w:rsid w:val="00F027B5"/>
    <w:rsid w:val="00F027F1"/>
    <w:rsid w:val="00F02DBA"/>
    <w:rsid w:val="00F02FF2"/>
    <w:rsid w:val="00F045D6"/>
    <w:rsid w:val="00F05802"/>
    <w:rsid w:val="00F0682D"/>
    <w:rsid w:val="00F10CBC"/>
    <w:rsid w:val="00F10F4B"/>
    <w:rsid w:val="00F110DB"/>
    <w:rsid w:val="00F113B2"/>
    <w:rsid w:val="00F11B38"/>
    <w:rsid w:val="00F12556"/>
    <w:rsid w:val="00F136BC"/>
    <w:rsid w:val="00F1471C"/>
    <w:rsid w:val="00F14FD3"/>
    <w:rsid w:val="00F15086"/>
    <w:rsid w:val="00F150A8"/>
    <w:rsid w:val="00F15B29"/>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BD"/>
    <w:rsid w:val="00F425F0"/>
    <w:rsid w:val="00F429A7"/>
    <w:rsid w:val="00F42ADA"/>
    <w:rsid w:val="00F42C97"/>
    <w:rsid w:val="00F43C6D"/>
    <w:rsid w:val="00F44CCA"/>
    <w:rsid w:val="00F45267"/>
    <w:rsid w:val="00F45411"/>
    <w:rsid w:val="00F456ED"/>
    <w:rsid w:val="00F45DB1"/>
    <w:rsid w:val="00F45FAE"/>
    <w:rsid w:val="00F46203"/>
    <w:rsid w:val="00F46BFA"/>
    <w:rsid w:val="00F46DDB"/>
    <w:rsid w:val="00F46E2E"/>
    <w:rsid w:val="00F47418"/>
    <w:rsid w:val="00F47812"/>
    <w:rsid w:val="00F47DCF"/>
    <w:rsid w:val="00F504EC"/>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6D8D"/>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2DCA"/>
    <w:rsid w:val="00F83DD0"/>
    <w:rsid w:val="00F8499D"/>
    <w:rsid w:val="00F8599D"/>
    <w:rsid w:val="00F8646A"/>
    <w:rsid w:val="00F86D46"/>
    <w:rsid w:val="00F87365"/>
    <w:rsid w:val="00F87904"/>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EA5"/>
    <w:rsid w:val="00F95390"/>
    <w:rsid w:val="00F9556B"/>
    <w:rsid w:val="00F958D5"/>
    <w:rsid w:val="00F95E55"/>
    <w:rsid w:val="00F960F8"/>
    <w:rsid w:val="00F97F29"/>
    <w:rsid w:val="00F97F2A"/>
    <w:rsid w:val="00FA0A6E"/>
    <w:rsid w:val="00FA0FB8"/>
    <w:rsid w:val="00FA125C"/>
    <w:rsid w:val="00FA12E7"/>
    <w:rsid w:val="00FA1560"/>
    <w:rsid w:val="00FA2AFA"/>
    <w:rsid w:val="00FA2DFD"/>
    <w:rsid w:val="00FA3182"/>
    <w:rsid w:val="00FA3950"/>
    <w:rsid w:val="00FA3966"/>
    <w:rsid w:val="00FA3FAF"/>
    <w:rsid w:val="00FA43BE"/>
    <w:rsid w:val="00FA44D6"/>
    <w:rsid w:val="00FA4CA5"/>
    <w:rsid w:val="00FA5667"/>
    <w:rsid w:val="00FA58AE"/>
    <w:rsid w:val="00FA6020"/>
    <w:rsid w:val="00FA62A3"/>
    <w:rsid w:val="00FA6B60"/>
    <w:rsid w:val="00FA78A4"/>
    <w:rsid w:val="00FB0479"/>
    <w:rsid w:val="00FB054D"/>
    <w:rsid w:val="00FB16C6"/>
    <w:rsid w:val="00FB2F96"/>
    <w:rsid w:val="00FB30AC"/>
    <w:rsid w:val="00FB3EFB"/>
    <w:rsid w:val="00FB47BF"/>
    <w:rsid w:val="00FB4F56"/>
    <w:rsid w:val="00FB579C"/>
    <w:rsid w:val="00FB5969"/>
    <w:rsid w:val="00FB685F"/>
    <w:rsid w:val="00FB70CC"/>
    <w:rsid w:val="00FB7201"/>
    <w:rsid w:val="00FC0045"/>
    <w:rsid w:val="00FC024C"/>
    <w:rsid w:val="00FC048F"/>
    <w:rsid w:val="00FC0550"/>
    <w:rsid w:val="00FC0C29"/>
    <w:rsid w:val="00FC0E14"/>
    <w:rsid w:val="00FC1D38"/>
    <w:rsid w:val="00FC2214"/>
    <w:rsid w:val="00FC22EB"/>
    <w:rsid w:val="00FC2383"/>
    <w:rsid w:val="00FC26BF"/>
    <w:rsid w:val="00FC2D0E"/>
    <w:rsid w:val="00FC31AC"/>
    <w:rsid w:val="00FC3227"/>
    <w:rsid w:val="00FC35CA"/>
    <w:rsid w:val="00FC3A08"/>
    <w:rsid w:val="00FC3B83"/>
    <w:rsid w:val="00FC3F3B"/>
    <w:rsid w:val="00FC4450"/>
    <w:rsid w:val="00FC4747"/>
    <w:rsid w:val="00FC523B"/>
    <w:rsid w:val="00FC5313"/>
    <w:rsid w:val="00FC574A"/>
    <w:rsid w:val="00FC6C36"/>
    <w:rsid w:val="00FC7217"/>
    <w:rsid w:val="00FC788F"/>
    <w:rsid w:val="00FD036B"/>
    <w:rsid w:val="00FD0380"/>
    <w:rsid w:val="00FD192E"/>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D7AE4"/>
    <w:rsid w:val="00FE0D40"/>
    <w:rsid w:val="00FE0F50"/>
    <w:rsid w:val="00FE1994"/>
    <w:rsid w:val="00FE2341"/>
    <w:rsid w:val="00FE29EB"/>
    <w:rsid w:val="00FE4781"/>
    <w:rsid w:val="00FE4B54"/>
    <w:rsid w:val="00FE4CDE"/>
    <w:rsid w:val="00FE573C"/>
    <w:rsid w:val="00FE5793"/>
    <w:rsid w:val="00FE57A0"/>
    <w:rsid w:val="00FE5DF1"/>
    <w:rsid w:val="00FE69C9"/>
    <w:rsid w:val="00FE6F2C"/>
    <w:rsid w:val="00FE71FE"/>
    <w:rsid w:val="00FE7D31"/>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462"/>
    <w:rsid w:val="00FF69B0"/>
    <w:rsid w:val="00FF6B61"/>
    <w:rsid w:val="00FF6E81"/>
    <w:rsid w:val="00FF75C3"/>
    <w:rsid w:val="00FF7633"/>
    <w:rsid w:val="00FF7A2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A1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9"/>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9"/>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9"/>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9"/>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1432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7161164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85011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85915">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74881051">
      <w:bodyDiv w:val="1"/>
      <w:marLeft w:val="0"/>
      <w:marRight w:val="0"/>
      <w:marTop w:val="0"/>
      <w:marBottom w:val="0"/>
      <w:divBdr>
        <w:top w:val="none" w:sz="0" w:space="0" w:color="auto"/>
        <w:left w:val="none" w:sz="0" w:space="0" w:color="auto"/>
        <w:bottom w:val="none" w:sz="0" w:space="0" w:color="auto"/>
        <w:right w:val="none" w:sz="0" w:space="0" w:color="auto"/>
      </w:divBdr>
      <w:divsChild>
        <w:div w:id="745230548">
          <w:marLeft w:val="1080"/>
          <w:marRight w:val="0"/>
          <w:marTop w:val="10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49114600">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F3FF6-8511-4339-87F8-66B9723DF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1787</Words>
  <Characters>10186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Da Wang</cp:lastModifiedBy>
  <cp:revision>18</cp:revision>
  <cp:lastPrinted>2007-08-29T03:45:00Z</cp:lastPrinted>
  <dcterms:created xsi:type="dcterms:W3CDTF">2024-08-09T03:01:00Z</dcterms:created>
  <dcterms:modified xsi:type="dcterms:W3CDTF">2024-08-09T08:17:00Z</dcterms:modified>
</cp:coreProperties>
</file>