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3FD1DA0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773FBB">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72BFC" w:rsidRPr="00372BFC">
        <w:rPr>
          <w:bCs/>
          <w:noProof w:val="0"/>
          <w:sz w:val="24"/>
        </w:rPr>
        <w:t>R2-2406470</w:t>
      </w:r>
    </w:p>
    <w:p w14:paraId="2B60AF3C" w14:textId="4557B286" w:rsidR="00EB410E" w:rsidRDefault="004D0C0C" w:rsidP="00ED7D99">
      <w:pPr>
        <w:pStyle w:val="CRCoverPage"/>
        <w:spacing w:after="240"/>
        <w:outlineLvl w:val="0"/>
        <w:rPr>
          <w:b/>
          <w:sz w:val="24"/>
        </w:rPr>
      </w:pPr>
      <w:r w:rsidRPr="004D0C0C">
        <w:rPr>
          <w:b/>
          <w:sz w:val="24"/>
        </w:rPr>
        <w:t xml:space="preserve">Maastricht, Netherlands, Aug 19th – 23rd, </w:t>
      </w:r>
      <w:r w:rsidR="006F3FA7" w:rsidRPr="006F3FA7">
        <w:rPr>
          <w:b/>
          <w:sz w:val="24"/>
        </w:rPr>
        <w:t>2024</w:t>
      </w:r>
    </w:p>
    <w:p w14:paraId="012E2D7F" w14:textId="23C7F821"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A7FA6" w:rsidRPr="007A7FA6">
        <w:rPr>
          <w:rFonts w:ascii="Arial" w:hAnsi="Arial" w:cs="Arial"/>
          <w:bCs/>
          <w:sz w:val="24"/>
        </w:rPr>
        <w:t>8.</w:t>
      </w:r>
      <w:r w:rsidR="00CB0D86">
        <w:rPr>
          <w:rFonts w:ascii="Arial" w:hAnsi="Arial" w:cs="Arial"/>
          <w:bCs/>
          <w:sz w:val="24"/>
        </w:rPr>
        <w:t>5.</w:t>
      </w:r>
      <w:r w:rsidR="004340DD">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21BC1D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31278" w:rsidRPr="00731278">
        <w:rPr>
          <w:rFonts w:ascii="Arial" w:hAnsi="Arial" w:cs="Arial"/>
          <w:bCs/>
          <w:sz w:val="24"/>
        </w:rPr>
        <w:t>Remaining details to enable on-demand SIB1</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3E2CDC15" w:rsidR="00EB410E" w:rsidRDefault="007D16A9" w:rsidP="00EB410E">
      <w:pPr>
        <w:jc w:val="both"/>
        <w:rPr>
          <w:lang w:val="en-GB"/>
        </w:rPr>
      </w:pPr>
      <w:bookmarkStart w:id="1" w:name="Proposal_Pattern_Length"/>
      <w:r>
        <w:rPr>
          <w:lang w:val="en-GB"/>
        </w:rPr>
        <w:t xml:space="preserve">This document </w:t>
      </w:r>
      <w:r w:rsidR="000220ED">
        <w:rPr>
          <w:lang w:val="en-GB"/>
        </w:rPr>
        <w:t>discusses</w:t>
      </w:r>
      <w:r>
        <w:rPr>
          <w:lang w:val="en-GB"/>
        </w:rPr>
        <w:t xml:space="preserve"> the remaining open details required to enable the support of on-demand SIB1 (OD-SIB1) considering RAN2 agreement</w:t>
      </w:r>
      <w:r w:rsidR="001A4044">
        <w:rPr>
          <w:lang w:val="en-GB"/>
        </w:rPr>
        <w:t>s.</w:t>
      </w:r>
    </w:p>
    <w:p w14:paraId="79A42B9D" w14:textId="77777777" w:rsidR="00EB410E" w:rsidRDefault="00EB410E" w:rsidP="00EB410E">
      <w:pPr>
        <w:pStyle w:val="Heading1"/>
        <w:numPr>
          <w:ilvl w:val="0"/>
          <w:numId w:val="2"/>
        </w:numPr>
      </w:pPr>
      <w:r>
        <w:t>Discussion</w:t>
      </w:r>
    </w:p>
    <w:p w14:paraId="61FEA33B" w14:textId="77777777" w:rsidR="00FA1249" w:rsidRDefault="00FA1249" w:rsidP="00EB410E">
      <w:pPr>
        <w:pStyle w:val="Heading2"/>
      </w:pPr>
      <w:r>
        <w:t>Idle mode operation</w:t>
      </w:r>
    </w:p>
    <w:p w14:paraId="0B2AF843" w14:textId="37C4905C" w:rsidR="00FA1249" w:rsidRDefault="00FA1249" w:rsidP="009C2E51">
      <w:pPr>
        <w:tabs>
          <w:tab w:val="left" w:pos="7776"/>
        </w:tabs>
        <w:spacing w:after="100"/>
        <w:rPr>
          <w:lang w:val="en-GB" w:eastAsia="x-none"/>
        </w:rPr>
      </w:pPr>
      <w:r>
        <w:rPr>
          <w:lang w:val="en-GB" w:eastAsia="x-none"/>
        </w:rPr>
        <w:t>RAN2 discussed UE operation when acquiring OD-SIB1 and concluded the following:</w:t>
      </w:r>
    </w:p>
    <w:p w14:paraId="3FDD400A" w14:textId="29954265" w:rsidR="00B159E2" w:rsidRPr="006E6F64" w:rsidRDefault="00B159E2" w:rsidP="006D0575">
      <w:pPr>
        <w:tabs>
          <w:tab w:val="left" w:pos="7776"/>
        </w:tabs>
        <w:spacing w:after="100"/>
        <w:ind w:left="360"/>
        <w:rPr>
          <w:u w:val="single"/>
          <w:lang w:val="en-GB" w:eastAsia="x-none"/>
        </w:rPr>
      </w:pPr>
      <w:r w:rsidRPr="006E6F64">
        <w:rPr>
          <w:u w:val="single"/>
          <w:lang w:val="en-GB" w:eastAsia="x-none"/>
        </w:rPr>
        <w:t>RAN2#12</w:t>
      </w:r>
      <w:r w:rsidR="006E6F64" w:rsidRPr="006E6F64">
        <w:rPr>
          <w:u w:val="single"/>
          <w:lang w:val="en-GB" w:eastAsia="x-none"/>
        </w:rPr>
        <w:t>6</w:t>
      </w:r>
    </w:p>
    <w:p w14:paraId="5BBA5117" w14:textId="77777777" w:rsidR="001D2465" w:rsidRPr="00E5642C" w:rsidRDefault="001D2465" w:rsidP="006D0575">
      <w:pPr>
        <w:pStyle w:val="ListParagraph"/>
        <w:numPr>
          <w:ilvl w:val="0"/>
          <w:numId w:val="13"/>
        </w:numPr>
        <w:spacing w:after="100"/>
        <w:contextualSpacing w:val="0"/>
        <w:rPr>
          <w:i/>
          <w:iCs/>
          <w:lang w:val="en-GB" w:eastAsia="x-none"/>
        </w:rPr>
      </w:pPr>
      <w:r>
        <w:rPr>
          <w:i/>
          <w:iCs/>
          <w:lang w:val="en-GB" w:eastAsia="x-none"/>
        </w:rPr>
        <w:t>6.</w:t>
      </w:r>
      <w:r>
        <w:rPr>
          <w:i/>
          <w:iCs/>
          <w:lang w:val="en-GB" w:eastAsia="x-none"/>
        </w:rPr>
        <w:tab/>
      </w:r>
      <w:r w:rsidRPr="00E5642C">
        <w:rPr>
          <w:i/>
          <w:iCs/>
          <w:lang w:val="en-GB" w:eastAsia="x-none"/>
        </w:rPr>
        <w:t xml:space="preserve">If the UE chooses the NES cell using </w:t>
      </w:r>
      <w:r w:rsidRPr="00E5642C">
        <w:rPr>
          <w:b/>
          <w:bCs/>
          <w:i/>
          <w:iCs/>
          <w:lang w:val="en-GB" w:eastAsia="x-none"/>
        </w:rPr>
        <w:t>legacy intra-F/inter-F cell re-selection procedure</w:t>
      </w:r>
      <w:r w:rsidRPr="00E5642C">
        <w:rPr>
          <w:i/>
          <w:iCs/>
          <w:lang w:val="en-GB" w:eastAsia="x-none"/>
        </w:rPr>
        <w:t xml:space="preserve"> (as baseline), the UE triggers WUS transmission.</w:t>
      </w:r>
    </w:p>
    <w:p w14:paraId="4EFC0523" w14:textId="77777777" w:rsidR="001D2465" w:rsidRPr="00664A19" w:rsidRDefault="001D2465" w:rsidP="006D0575">
      <w:pPr>
        <w:pStyle w:val="ListParagraph"/>
        <w:numPr>
          <w:ilvl w:val="0"/>
          <w:numId w:val="13"/>
        </w:numPr>
        <w:spacing w:after="100"/>
        <w:contextualSpacing w:val="0"/>
        <w:rPr>
          <w:i/>
          <w:iCs/>
          <w:lang w:val="en-GB" w:eastAsia="x-none"/>
        </w:rPr>
      </w:pPr>
      <w:r>
        <w:rPr>
          <w:i/>
          <w:iCs/>
          <w:lang w:val="en-GB" w:eastAsia="x-none"/>
        </w:rPr>
        <w:t>7.</w:t>
      </w:r>
      <w:r>
        <w:rPr>
          <w:i/>
          <w:iCs/>
          <w:lang w:val="en-GB" w:eastAsia="x-none"/>
        </w:rPr>
        <w:tab/>
      </w:r>
      <w:r w:rsidRPr="00E5642C">
        <w:rPr>
          <w:i/>
          <w:iCs/>
          <w:lang w:val="en-GB" w:eastAsia="x-none"/>
        </w:rPr>
        <w:t xml:space="preserve">After UE successfully receives OD-SIB1 for that NES Cell and </w:t>
      </w:r>
      <w:r w:rsidRPr="00E5642C">
        <w:rPr>
          <w:b/>
          <w:bCs/>
          <w:i/>
          <w:iCs/>
          <w:lang w:val="en-GB" w:eastAsia="x-none"/>
        </w:rPr>
        <w:t>if it is a suitable cell, UE camps in the NES Cell “similar” to a legacy Cell.</w:t>
      </w:r>
    </w:p>
    <w:p w14:paraId="68B762CA" w14:textId="03A3E285" w:rsidR="00664A19" w:rsidRPr="00664A19" w:rsidRDefault="00347B1A" w:rsidP="006D0575">
      <w:pPr>
        <w:pStyle w:val="ListParagraph"/>
        <w:numPr>
          <w:ilvl w:val="0"/>
          <w:numId w:val="13"/>
        </w:numPr>
        <w:spacing w:after="100"/>
        <w:contextualSpacing w:val="0"/>
        <w:rPr>
          <w:i/>
          <w:iCs/>
          <w:lang w:val="en-GB" w:eastAsia="x-none"/>
        </w:rPr>
      </w:pPr>
      <w:r>
        <w:rPr>
          <w:i/>
          <w:iCs/>
          <w:lang w:val="en-GB" w:eastAsia="x-none"/>
        </w:rPr>
        <w:t>9.</w:t>
      </w:r>
      <w:r>
        <w:rPr>
          <w:i/>
          <w:iCs/>
          <w:lang w:val="en-GB" w:eastAsia="x-none"/>
        </w:rPr>
        <w:tab/>
      </w:r>
      <w:r w:rsidR="00664A19" w:rsidRPr="00664A19">
        <w:rPr>
          <w:i/>
          <w:iCs/>
          <w:lang w:val="en-GB" w:eastAsia="x-none"/>
        </w:rPr>
        <w:t xml:space="preserve">NW need to </w:t>
      </w:r>
      <w:r w:rsidR="00664A19" w:rsidRPr="00664A19">
        <w:rPr>
          <w:b/>
          <w:bCs/>
          <w:i/>
          <w:iCs/>
          <w:lang w:val="en-GB" w:eastAsia="x-none"/>
        </w:rPr>
        <w:t>bar the legacy UE from accessing the on-demand SIB1 cell</w:t>
      </w:r>
      <w:r w:rsidR="00664A19" w:rsidRPr="00664A19">
        <w:rPr>
          <w:i/>
          <w:iCs/>
          <w:lang w:val="en-GB" w:eastAsia="x-none"/>
        </w:rPr>
        <w:t xml:space="preserve"> (e.g. based on the existing barring mechanism)</w:t>
      </w:r>
    </w:p>
    <w:p w14:paraId="5E55D28C" w14:textId="734E39FE" w:rsidR="00664A19" w:rsidRPr="00FA45CC" w:rsidRDefault="00347B1A" w:rsidP="006D0575">
      <w:pPr>
        <w:pStyle w:val="ListParagraph"/>
        <w:numPr>
          <w:ilvl w:val="0"/>
          <w:numId w:val="13"/>
        </w:numPr>
        <w:spacing w:after="100"/>
        <w:contextualSpacing w:val="0"/>
        <w:rPr>
          <w:i/>
          <w:iCs/>
          <w:u w:val="single"/>
          <w:lang w:val="en-GB" w:eastAsia="x-none"/>
        </w:rPr>
      </w:pPr>
      <w:r>
        <w:rPr>
          <w:i/>
          <w:iCs/>
          <w:lang w:val="en-GB" w:eastAsia="x-none"/>
        </w:rPr>
        <w:t>10.</w:t>
      </w:r>
      <w:r w:rsidR="00FA45CC">
        <w:rPr>
          <w:i/>
          <w:iCs/>
          <w:lang w:val="en-GB" w:eastAsia="x-none"/>
        </w:rPr>
        <w:tab/>
      </w:r>
      <w:r w:rsidR="00664A19" w:rsidRPr="00FA45CC">
        <w:rPr>
          <w:i/>
          <w:iCs/>
          <w:u w:val="single"/>
          <w:lang w:val="en-GB" w:eastAsia="x-none"/>
        </w:rPr>
        <w:t>How to avoid/deprioritize the legacy UE camping at the Cell A attempting to switch to the NES Cell (but allowing the R19 NES UE to do that).</w:t>
      </w:r>
    </w:p>
    <w:p w14:paraId="2D0B0848" w14:textId="63946538" w:rsidR="00FA1249" w:rsidRDefault="005A4443" w:rsidP="009C2E51">
      <w:pPr>
        <w:pStyle w:val="ListParagraph"/>
        <w:numPr>
          <w:ilvl w:val="0"/>
          <w:numId w:val="13"/>
        </w:numPr>
        <w:spacing w:after="100"/>
        <w:contextualSpacing w:val="0"/>
        <w:rPr>
          <w:i/>
          <w:iCs/>
          <w:lang w:val="en-GB" w:eastAsia="x-none"/>
        </w:rPr>
      </w:pPr>
      <w:r w:rsidRPr="00704E37">
        <w:rPr>
          <w:i/>
          <w:iCs/>
          <w:lang w:val="en-GB" w:eastAsia="x-none"/>
        </w:rPr>
        <w:t>12.</w:t>
      </w:r>
      <w:r w:rsidRPr="00704E37">
        <w:rPr>
          <w:i/>
          <w:iCs/>
          <w:lang w:val="en-GB" w:eastAsia="x-none"/>
        </w:rPr>
        <w:tab/>
        <w:t xml:space="preserve">After Rel-19 NES UEs camp in NES cell, the </w:t>
      </w:r>
      <w:r w:rsidRPr="00704E37">
        <w:rPr>
          <w:b/>
          <w:bCs/>
          <w:i/>
          <w:iCs/>
          <w:lang w:val="en-GB" w:eastAsia="x-none"/>
        </w:rPr>
        <w:t>UE behaviour is same</w:t>
      </w:r>
      <w:r w:rsidRPr="00704E37">
        <w:rPr>
          <w:i/>
          <w:iCs/>
          <w:lang w:val="en-GB" w:eastAsia="x-none"/>
        </w:rPr>
        <w:t xml:space="preserve"> as the one defined </w:t>
      </w:r>
      <w:r w:rsidRPr="00704E37">
        <w:rPr>
          <w:b/>
          <w:bCs/>
          <w:i/>
          <w:iCs/>
          <w:lang w:val="en-GB" w:eastAsia="x-none"/>
        </w:rPr>
        <w:t>as legacy normal camped state</w:t>
      </w:r>
      <w:r w:rsidRPr="00704E37">
        <w:rPr>
          <w:i/>
          <w:iCs/>
          <w:lang w:val="en-GB" w:eastAsia="x-none"/>
        </w:rPr>
        <w:t>, e.g. paging reception, SIB1 update, etc.</w:t>
      </w:r>
    </w:p>
    <w:p w14:paraId="5AB8EF3C" w14:textId="71ED0491" w:rsidR="00EB505B" w:rsidRDefault="00EB505B" w:rsidP="002B2BF5">
      <w:pPr>
        <w:jc w:val="both"/>
        <w:rPr>
          <w:lang w:val="en-GB" w:eastAsia="x-none"/>
        </w:rPr>
      </w:pPr>
      <w:r w:rsidRPr="00EB505B">
        <w:rPr>
          <w:lang w:val="en-GB" w:eastAsia="x-none"/>
        </w:rPr>
        <w:t>Even though</w:t>
      </w:r>
      <w:r>
        <w:rPr>
          <w:lang w:val="en-GB" w:eastAsia="x-none"/>
        </w:rPr>
        <w:t xml:space="preserve"> legacy operation </w:t>
      </w:r>
      <w:r w:rsidR="000E3229">
        <w:rPr>
          <w:lang w:val="en-GB" w:eastAsia="x-none"/>
        </w:rPr>
        <w:t>is baseline, we understand current scenario under discussion potentially introduces a large time between when UE camps in a Cell A and</w:t>
      </w:r>
      <w:r w:rsidR="00001262">
        <w:rPr>
          <w:lang w:val="en-GB" w:eastAsia="x-none"/>
        </w:rPr>
        <w:t xml:space="preserve"> UE switches to camp in a neighbouring NES Cell and still needs to request/acquire OD-SIB1 in NES Cell (as shown on </w:t>
      </w:r>
      <w:r w:rsidR="00001262" w:rsidRPr="007E491A">
        <w:rPr>
          <w:lang w:val="en-GB" w:eastAsia="x-none"/>
        </w:rPr>
        <w:fldChar w:fldCharType="begin"/>
      </w:r>
      <w:r w:rsidR="00001262" w:rsidRPr="007E491A">
        <w:rPr>
          <w:lang w:val="en-GB" w:eastAsia="x-none"/>
        </w:rPr>
        <w:instrText xml:space="preserve"> REF _Ref165473352 \h  \* MERGEFORMAT </w:instrText>
      </w:r>
      <w:r w:rsidR="00001262" w:rsidRPr="007E491A">
        <w:rPr>
          <w:lang w:val="en-GB" w:eastAsia="x-none"/>
        </w:rPr>
      </w:r>
      <w:r w:rsidR="00001262" w:rsidRPr="007E491A">
        <w:rPr>
          <w:lang w:val="en-GB" w:eastAsia="x-none"/>
        </w:rPr>
        <w:fldChar w:fldCharType="separate"/>
      </w:r>
      <w:r w:rsidR="006D0575" w:rsidRPr="006D0575">
        <w:t xml:space="preserve">Figure </w:t>
      </w:r>
      <w:r w:rsidR="006D0575" w:rsidRPr="006D0575">
        <w:rPr>
          <w:noProof/>
        </w:rPr>
        <w:t>1</w:t>
      </w:r>
      <w:r w:rsidR="00001262" w:rsidRPr="007E491A">
        <w:rPr>
          <w:lang w:val="en-GB" w:eastAsia="x-none"/>
        </w:rPr>
        <w:fldChar w:fldCharType="end"/>
      </w:r>
      <w:r w:rsidR="00001262">
        <w:rPr>
          <w:lang w:val="en-GB" w:eastAsia="x-none"/>
        </w:rPr>
        <w:t>).</w:t>
      </w:r>
    </w:p>
    <w:p w14:paraId="338F249C" w14:textId="77777777" w:rsidR="00046CDA" w:rsidRDefault="00046CDA" w:rsidP="00046CDA">
      <w:pPr>
        <w:keepNext/>
        <w:spacing w:after="0"/>
        <w:jc w:val="center"/>
      </w:pPr>
      <w:r>
        <w:object w:dxaOrig="5533" w:dyaOrig="5497" w14:anchorId="73378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7.25pt" o:ole="">
            <v:imagedata r:id="rId9" o:title=""/>
          </v:shape>
          <o:OLEObject Type="Embed" ProgID="Visio.Drawing.15" ShapeID="_x0000_i1025" DrawAspect="Content" ObjectID="_1784630697" r:id="rId10"/>
        </w:object>
      </w:r>
    </w:p>
    <w:p w14:paraId="157C3DBB" w14:textId="6A518B06" w:rsidR="00046CDA" w:rsidRDefault="00046CDA" w:rsidP="00046CDA">
      <w:pPr>
        <w:pStyle w:val="Caption"/>
        <w:jc w:val="center"/>
        <w:rPr>
          <w:i w:val="0"/>
          <w:iCs w:val="0"/>
          <w:color w:val="auto"/>
          <w:sz w:val="20"/>
          <w:szCs w:val="20"/>
        </w:rPr>
      </w:pPr>
      <w:bookmarkStart w:id="2" w:name="_Ref165473352"/>
      <w:r w:rsidRPr="005D6CBF">
        <w:rPr>
          <w:b/>
          <w:bCs/>
          <w:i w:val="0"/>
          <w:iCs w:val="0"/>
          <w:color w:val="auto"/>
          <w:sz w:val="20"/>
          <w:szCs w:val="20"/>
        </w:rPr>
        <w:t xml:space="preserve">Figure </w:t>
      </w:r>
      <w:r w:rsidRPr="005D6CBF">
        <w:rPr>
          <w:b/>
          <w:bCs/>
          <w:i w:val="0"/>
          <w:iCs w:val="0"/>
          <w:color w:val="auto"/>
          <w:sz w:val="20"/>
          <w:szCs w:val="20"/>
        </w:rPr>
        <w:fldChar w:fldCharType="begin"/>
      </w:r>
      <w:r w:rsidRPr="005D6CBF">
        <w:rPr>
          <w:b/>
          <w:bCs/>
          <w:i w:val="0"/>
          <w:iCs w:val="0"/>
          <w:color w:val="auto"/>
          <w:sz w:val="20"/>
          <w:szCs w:val="20"/>
        </w:rPr>
        <w:instrText xml:space="preserve"> SEQ Figure \* ARABIC </w:instrText>
      </w:r>
      <w:r w:rsidRPr="005D6CBF">
        <w:rPr>
          <w:b/>
          <w:bCs/>
          <w:i w:val="0"/>
          <w:iCs w:val="0"/>
          <w:color w:val="auto"/>
          <w:sz w:val="20"/>
          <w:szCs w:val="20"/>
        </w:rPr>
        <w:fldChar w:fldCharType="separate"/>
      </w:r>
      <w:r w:rsidR="006D0575">
        <w:rPr>
          <w:b/>
          <w:bCs/>
          <w:i w:val="0"/>
          <w:iCs w:val="0"/>
          <w:noProof/>
          <w:color w:val="auto"/>
          <w:sz w:val="20"/>
          <w:szCs w:val="20"/>
        </w:rPr>
        <w:t>1</w:t>
      </w:r>
      <w:r w:rsidRPr="005D6CBF">
        <w:rPr>
          <w:b/>
          <w:bCs/>
          <w:i w:val="0"/>
          <w:iCs w:val="0"/>
          <w:color w:val="auto"/>
          <w:sz w:val="20"/>
          <w:szCs w:val="20"/>
        </w:rPr>
        <w:fldChar w:fldCharType="end"/>
      </w:r>
      <w:bookmarkEnd w:id="2"/>
      <w:r w:rsidRPr="005D6CBF">
        <w:rPr>
          <w:b/>
          <w:bCs/>
          <w:i w:val="0"/>
          <w:iCs w:val="0"/>
          <w:color w:val="auto"/>
          <w:sz w:val="20"/>
          <w:szCs w:val="20"/>
        </w:rPr>
        <w:t>.</w:t>
      </w:r>
      <w:r w:rsidRPr="00E56C95">
        <w:rPr>
          <w:i w:val="0"/>
          <w:iCs w:val="0"/>
          <w:color w:val="auto"/>
          <w:sz w:val="20"/>
          <w:szCs w:val="20"/>
        </w:rPr>
        <w:t xml:space="preserve"> Scenario 1a (or case (2) from RAN1)</w:t>
      </w:r>
    </w:p>
    <w:p w14:paraId="57F97995" w14:textId="50A843C5" w:rsidR="002B2BF5" w:rsidRDefault="002B2BF5" w:rsidP="00F223D7">
      <w:pPr>
        <w:tabs>
          <w:tab w:val="left" w:pos="3556"/>
        </w:tabs>
        <w:spacing w:after="100"/>
      </w:pPr>
      <w:r>
        <w:lastRenderedPageBreak/>
        <w:t>Moreover, RAN1 also concluded that it is up to RAN2 whether any operations may need to be enabl</w:t>
      </w:r>
      <w:r w:rsidR="00F223D7">
        <w:t xml:space="preserve">ed or </w:t>
      </w:r>
      <w:r>
        <w:t>disabl</w:t>
      </w:r>
      <w:r w:rsidR="00F223D7">
        <w:t xml:space="preserve">ed for </w:t>
      </w:r>
      <w:r>
        <w:t>OD-SIB1 as shown in below conclusion captured in RAN1#117.</w:t>
      </w:r>
    </w:p>
    <w:p w14:paraId="3718DE90" w14:textId="1AA117B2" w:rsidR="002B2BF5" w:rsidRPr="00C7780F" w:rsidRDefault="002B2BF5" w:rsidP="004F12EB">
      <w:pPr>
        <w:pStyle w:val="ListParagraph"/>
        <w:numPr>
          <w:ilvl w:val="0"/>
          <w:numId w:val="16"/>
        </w:numPr>
        <w:spacing w:after="240"/>
        <w:contextualSpacing w:val="0"/>
        <w:rPr>
          <w:rFonts w:eastAsia="MS Mincho"/>
          <w:bCs/>
          <w:i/>
          <w:iCs/>
          <w:lang w:eastAsia="ko-KR"/>
        </w:rPr>
      </w:pPr>
      <w:bookmarkStart w:id="3" w:name="OLE_LINK266"/>
      <w:r w:rsidRPr="00C7780F">
        <w:rPr>
          <w:rFonts w:eastAsia="MS Mincho"/>
          <w:b/>
          <w:i/>
          <w:iCs/>
          <w:lang w:eastAsia="ko-KR"/>
        </w:rPr>
        <w:t>Conclusion</w:t>
      </w:r>
      <w:r w:rsidR="00312C3A" w:rsidRPr="00C7780F">
        <w:rPr>
          <w:rFonts w:eastAsia="MS Mincho"/>
          <w:b/>
          <w:i/>
          <w:iCs/>
          <w:lang w:eastAsia="ko-KR"/>
        </w:rPr>
        <w:t xml:space="preserve">: </w:t>
      </w:r>
      <w:r w:rsidR="00C7780F" w:rsidRPr="00C7780F">
        <w:rPr>
          <w:rFonts w:eastAsia="MS Mincho"/>
          <w:b/>
          <w:i/>
          <w:iCs/>
          <w:lang w:eastAsia="ko-KR"/>
        </w:rPr>
        <w:t xml:space="preserve"> </w:t>
      </w:r>
      <w:r w:rsidRPr="00C7780F">
        <w:rPr>
          <w:rFonts w:eastAsia="MS Mincho"/>
          <w:bCs/>
          <w:i/>
          <w:iCs/>
          <w:lang w:eastAsia="ko-KR"/>
        </w:rPr>
        <w:t xml:space="preserve">For further study of on-demand SIB1 in idle/inactive mode, </w:t>
      </w:r>
      <w:r w:rsidRPr="00C7780F">
        <w:rPr>
          <w:rFonts w:eastAsia="MS Mincho"/>
          <w:b/>
          <w:i/>
          <w:iCs/>
          <w:lang w:eastAsia="ko-KR"/>
        </w:rPr>
        <w:t>enabling or disabling specific operations (e.g. paging, RACH receiving, OSI request …) of the NES cell with on-demand SIB1 is up to RAN2</w:t>
      </w:r>
      <w:r w:rsidRPr="00C7780F">
        <w:rPr>
          <w:rFonts w:eastAsia="MS Mincho"/>
          <w:bCs/>
          <w:i/>
          <w:iCs/>
          <w:lang w:eastAsia="ko-KR"/>
        </w:rPr>
        <w:t>.</w:t>
      </w:r>
    </w:p>
    <w:bookmarkEnd w:id="3"/>
    <w:p w14:paraId="2A2A2818" w14:textId="07444B05" w:rsidR="00EB410E" w:rsidRDefault="001308F7" w:rsidP="00FA1249">
      <w:pPr>
        <w:pStyle w:val="Heading3"/>
      </w:pPr>
      <w:r>
        <w:t>UE reachability</w:t>
      </w:r>
    </w:p>
    <w:p w14:paraId="1F8B07F0" w14:textId="06D95D7E" w:rsidR="00EB505B" w:rsidRDefault="00EB505B" w:rsidP="00EB505B">
      <w:pPr>
        <w:spacing w:after="100"/>
        <w:jc w:val="both"/>
        <w:rPr>
          <w:lang w:val="en-GB" w:eastAsia="x-none"/>
        </w:rPr>
      </w:pPr>
      <w:r>
        <w:rPr>
          <w:lang w:val="en-GB" w:eastAsia="x-none"/>
        </w:rPr>
        <w:t xml:space="preserve">When UE </w:t>
      </w:r>
      <w:r w:rsidR="00811DB3">
        <w:rPr>
          <w:lang w:val="en-GB" w:eastAsia="x-none"/>
        </w:rPr>
        <w:t>waits to camp in NES Cell in the scenario just explained in</w:t>
      </w:r>
      <w:r>
        <w:rPr>
          <w:lang w:val="en-GB" w:eastAsia="x-none"/>
        </w:rPr>
        <w:t xml:space="preserve"> </w:t>
      </w:r>
      <w:r w:rsidRPr="007E491A">
        <w:rPr>
          <w:lang w:val="en-GB" w:eastAsia="x-none"/>
        </w:rPr>
        <w:fldChar w:fldCharType="begin"/>
      </w:r>
      <w:r w:rsidRPr="007E491A">
        <w:rPr>
          <w:lang w:val="en-GB" w:eastAsia="x-none"/>
        </w:rPr>
        <w:instrText xml:space="preserve"> REF _Ref165473352 \h  \* MERGEFORMAT </w:instrText>
      </w:r>
      <w:r w:rsidRPr="007E491A">
        <w:rPr>
          <w:lang w:val="en-GB" w:eastAsia="x-none"/>
        </w:rPr>
      </w:r>
      <w:r w:rsidRPr="007E491A">
        <w:rPr>
          <w:lang w:val="en-GB" w:eastAsia="x-none"/>
        </w:rPr>
        <w:fldChar w:fldCharType="separate"/>
      </w:r>
      <w:r w:rsidR="006D0575" w:rsidRPr="006D0575">
        <w:t xml:space="preserve">Figure </w:t>
      </w:r>
      <w:r w:rsidR="006D0575" w:rsidRPr="006D0575">
        <w:rPr>
          <w:noProof/>
        </w:rPr>
        <w:t>1</w:t>
      </w:r>
      <w:r w:rsidRPr="007E491A">
        <w:rPr>
          <w:lang w:val="en-GB" w:eastAsia="x-none"/>
        </w:rPr>
        <w:fldChar w:fldCharType="end"/>
      </w:r>
      <w:r>
        <w:rPr>
          <w:lang w:val="en-GB" w:eastAsia="x-none"/>
        </w:rPr>
        <w:t>, UE would not be able to acquire paging or critical SI (e.g., ETWS notifications) in NES Cell until OD-SIB1 is acquired.</w:t>
      </w:r>
      <w:r w:rsidR="00642321">
        <w:rPr>
          <w:lang w:val="en-GB" w:eastAsia="x-none"/>
        </w:rPr>
        <w:t xml:space="preserve"> This time might be different than in legacy operation as </w:t>
      </w:r>
      <w:r w:rsidR="00A54512">
        <w:rPr>
          <w:lang w:val="en-GB" w:eastAsia="x-none"/>
        </w:rPr>
        <w:t xml:space="preserve">UE needs to request OD-SIB1 and wait for its transmission before </w:t>
      </w:r>
      <w:r w:rsidR="000917EF">
        <w:rPr>
          <w:lang w:val="en-GB" w:eastAsia="x-none"/>
        </w:rPr>
        <w:t>being</w:t>
      </w:r>
      <w:r w:rsidR="00A54512">
        <w:rPr>
          <w:lang w:val="en-GB" w:eastAsia="x-none"/>
        </w:rPr>
        <w:t xml:space="preserve"> able to complete its cell reselection into NES Cell</w:t>
      </w:r>
      <w:r w:rsidR="000917EF">
        <w:rPr>
          <w:lang w:val="en-GB" w:eastAsia="x-none"/>
        </w:rPr>
        <w:t xml:space="preserve"> and acquire notification of paging or critical SI</w:t>
      </w:r>
      <w:r w:rsidR="00A54512">
        <w:rPr>
          <w:lang w:val="en-GB" w:eastAsia="x-none"/>
        </w:rPr>
        <w:t xml:space="preserve">. </w:t>
      </w:r>
      <w:r w:rsidR="000917EF">
        <w:rPr>
          <w:lang w:val="en-GB" w:eastAsia="x-none"/>
        </w:rPr>
        <w:t>In RAN2#12</w:t>
      </w:r>
      <w:r w:rsidR="00487EAC">
        <w:rPr>
          <w:lang w:val="en-GB" w:eastAsia="x-none"/>
        </w:rPr>
        <w:t xml:space="preserve">6, RAN2 agreed that </w:t>
      </w:r>
      <w:r w:rsidR="00AB438A">
        <w:rPr>
          <w:lang w:val="en-GB" w:eastAsia="x-none"/>
        </w:rPr>
        <w:t>legacy behaviour</w:t>
      </w:r>
      <w:r>
        <w:rPr>
          <w:lang w:val="en-GB" w:eastAsia="x-none"/>
        </w:rPr>
        <w:t xml:space="preserve"> </w:t>
      </w:r>
      <w:r w:rsidR="00487EAC">
        <w:rPr>
          <w:lang w:val="en-GB" w:eastAsia="x-none"/>
        </w:rPr>
        <w:t xml:space="preserve">is agreed which </w:t>
      </w:r>
      <w:r>
        <w:rPr>
          <w:lang w:val="en-GB" w:eastAsia="x-none"/>
        </w:rPr>
        <w:t>would</w:t>
      </w:r>
      <w:r w:rsidR="00AB438A">
        <w:rPr>
          <w:lang w:val="en-GB" w:eastAsia="x-none"/>
        </w:rPr>
        <w:t xml:space="preserve"> mean t</w:t>
      </w:r>
      <w:r>
        <w:rPr>
          <w:lang w:val="en-GB" w:eastAsia="x-none"/>
        </w:rPr>
        <w:t xml:space="preserve">o confirm </w:t>
      </w:r>
      <w:r w:rsidR="00AB438A">
        <w:rPr>
          <w:lang w:val="en-GB" w:eastAsia="x-none"/>
        </w:rPr>
        <w:t>that</w:t>
      </w:r>
      <w:r>
        <w:rPr>
          <w:lang w:val="en-GB" w:eastAsia="x-none"/>
        </w:rPr>
        <w:t xml:space="preserve"> this behaviour is acceptable</w:t>
      </w:r>
      <w:r w:rsidR="00AB438A">
        <w:rPr>
          <w:lang w:val="en-GB" w:eastAsia="x-none"/>
        </w:rPr>
        <w:t>.</w:t>
      </w:r>
      <w:r w:rsidR="00487EAC">
        <w:rPr>
          <w:lang w:val="en-GB" w:eastAsia="x-none"/>
        </w:rPr>
        <w:t xml:space="preserve"> However</w:t>
      </w:r>
      <w:r w:rsidR="009505FF">
        <w:rPr>
          <w:lang w:val="en-GB" w:eastAsia="x-none"/>
        </w:rPr>
        <w:t>,</w:t>
      </w:r>
      <w:r w:rsidR="00487EAC">
        <w:rPr>
          <w:lang w:val="en-GB" w:eastAsia="x-none"/>
        </w:rPr>
        <w:t xml:space="preserve"> this level of details w</w:t>
      </w:r>
      <w:r w:rsidR="009505FF">
        <w:rPr>
          <w:lang w:val="en-GB" w:eastAsia="x-none"/>
        </w:rPr>
        <w:t>as</w:t>
      </w:r>
      <w:r w:rsidR="00487EAC">
        <w:rPr>
          <w:lang w:val="en-GB" w:eastAsia="x-none"/>
        </w:rPr>
        <w:t xml:space="preserve"> not actually discuss</w:t>
      </w:r>
      <w:r w:rsidR="009505FF">
        <w:rPr>
          <w:lang w:val="en-GB" w:eastAsia="x-none"/>
        </w:rPr>
        <w:t>ed last meeting</w:t>
      </w:r>
      <w:r w:rsidR="00487EAC">
        <w:rPr>
          <w:lang w:val="en-GB" w:eastAsia="x-none"/>
        </w:rPr>
        <w:t>. Therefore</w:t>
      </w:r>
      <w:r w:rsidR="009505FF">
        <w:rPr>
          <w:lang w:val="en-GB" w:eastAsia="x-none"/>
        </w:rPr>
        <w:t>,</w:t>
      </w:r>
      <w:r w:rsidR="00487EAC">
        <w:rPr>
          <w:lang w:val="en-GB" w:eastAsia="x-none"/>
        </w:rPr>
        <w:t xml:space="preserve"> we suggest to at least discuss it once </w:t>
      </w:r>
      <w:r w:rsidR="004A2E7C">
        <w:rPr>
          <w:lang w:val="en-GB" w:eastAsia="x-none"/>
        </w:rPr>
        <w:t>including</w:t>
      </w:r>
      <w:r>
        <w:rPr>
          <w:lang w:val="en-GB" w:eastAsia="x-none"/>
        </w:rPr>
        <w:t xml:space="preserve"> whether any enhancement or requirement should be defined to allow UE to still be reachable during these in-between state (i.e. when UE is attempting to move to NES Cell</w:t>
      </w:r>
      <w:r w:rsidR="00C903D2">
        <w:rPr>
          <w:lang w:val="en-GB" w:eastAsia="x-none"/>
        </w:rPr>
        <w:t>,</w:t>
      </w:r>
      <w:r>
        <w:rPr>
          <w:lang w:val="en-GB" w:eastAsia="x-none"/>
        </w:rPr>
        <w:t xml:space="preserve"> but it is still trying to acquire OD-SIB1).</w:t>
      </w:r>
    </w:p>
    <w:p w14:paraId="33BC4C98" w14:textId="6D11811C" w:rsidR="00EB505B" w:rsidRPr="00C86884" w:rsidRDefault="00EB505B" w:rsidP="00EB505B">
      <w:pPr>
        <w:pStyle w:val="Proposal"/>
        <w:numPr>
          <w:ilvl w:val="0"/>
          <w:numId w:val="4"/>
        </w:numPr>
      </w:pPr>
      <w:bookmarkStart w:id="4" w:name="_Toc165544610"/>
      <w:bookmarkStart w:id="5" w:name="_Toc166159895"/>
      <w:bookmarkStart w:id="6" w:name="_Toc166159926"/>
      <w:bookmarkStart w:id="7" w:name="_Ref173760054"/>
      <w:bookmarkStart w:id="8" w:name="_Toc173792533"/>
      <w:bookmarkStart w:id="9" w:name="_Toc173933472"/>
      <w:bookmarkStart w:id="10" w:name="_Toc173963893"/>
      <w:bookmarkStart w:id="11" w:name="_Toc173963957"/>
      <w:bookmarkStart w:id="12" w:name="_Toc174017709"/>
      <w:r w:rsidRPr="0054179E">
        <w:t>When UE in RRC_IDLE/INACTIVE moves from a Cell A to a NES Cell and still needs to request/acquire OD-SIB1 in NES Cell</w:t>
      </w:r>
      <w:r>
        <w:t>, t</w:t>
      </w:r>
      <w:r w:rsidRPr="00C86884">
        <w:t xml:space="preserve">o confirm that it is acceptable for this UE not to monitor/receive paging or critical SI (e.g., ETWS notification) </w:t>
      </w:r>
      <w:r>
        <w:t>in this</w:t>
      </w:r>
      <w:r w:rsidRPr="00C86884">
        <w:t xml:space="preserve"> NES Cell until OD-SBI1 is received.</w:t>
      </w:r>
      <w:bookmarkEnd w:id="4"/>
      <w:bookmarkEnd w:id="5"/>
      <w:bookmarkEnd w:id="6"/>
      <w:bookmarkEnd w:id="7"/>
      <w:r w:rsidRPr="00C86884">
        <w:t xml:space="preserve"> </w:t>
      </w:r>
      <w:r w:rsidR="005E171F">
        <w:t>NOTE: UE’s unreachability most likely will be longer than in legacy cell reselection scenarios.</w:t>
      </w:r>
      <w:bookmarkEnd w:id="8"/>
      <w:bookmarkEnd w:id="9"/>
      <w:bookmarkEnd w:id="10"/>
      <w:bookmarkEnd w:id="11"/>
      <w:bookmarkEnd w:id="12"/>
    </w:p>
    <w:p w14:paraId="5237B024" w14:textId="3AA8A817" w:rsidR="00710E0F" w:rsidRDefault="009505FF" w:rsidP="009505FF">
      <w:pPr>
        <w:pStyle w:val="Proposal"/>
        <w:numPr>
          <w:ilvl w:val="1"/>
          <w:numId w:val="4"/>
        </w:numPr>
      </w:pPr>
      <w:bookmarkStart w:id="13" w:name="_Toc173792534"/>
      <w:bookmarkStart w:id="14" w:name="_Toc173933473"/>
      <w:bookmarkStart w:id="15" w:name="_Toc173963894"/>
      <w:bookmarkStart w:id="16" w:name="_Toc173963958"/>
      <w:bookmarkStart w:id="17" w:name="_Toc165544611"/>
      <w:bookmarkStart w:id="18" w:name="_Toc166159896"/>
      <w:bookmarkStart w:id="19" w:name="_Toc166159927"/>
      <w:bookmarkStart w:id="20" w:name="_Toc174017710"/>
      <w:r>
        <w:t>If</w:t>
      </w:r>
      <w:r w:rsidR="004A2E7C">
        <w:t xml:space="preserve"> </w:t>
      </w:r>
      <w:r w:rsidR="004A2E7C">
        <w:fldChar w:fldCharType="begin"/>
      </w:r>
      <w:r w:rsidR="004A2E7C">
        <w:instrText xml:space="preserve"> REF _Ref173760054 \r \h </w:instrText>
      </w:r>
      <w:r w:rsidR="004A2E7C">
        <w:fldChar w:fldCharType="separate"/>
      </w:r>
      <w:r w:rsidR="006D0575">
        <w:t>Proposal 1</w:t>
      </w:r>
      <w:r w:rsidR="004A2E7C">
        <w:fldChar w:fldCharType="end"/>
      </w:r>
      <w:r>
        <w:t xml:space="preserve"> </w:t>
      </w:r>
      <w:r w:rsidR="004A2E7C">
        <w:t xml:space="preserve">is </w:t>
      </w:r>
      <w:r w:rsidR="004A2E7C" w:rsidRPr="0026152A">
        <w:rPr>
          <w:u w:val="single"/>
        </w:rPr>
        <w:t>not</w:t>
      </w:r>
      <w:r w:rsidR="004A2E7C">
        <w:t xml:space="preserve"> agreeable, </w:t>
      </w:r>
      <w:r w:rsidR="005E171F">
        <w:t>t</w:t>
      </w:r>
      <w:r w:rsidR="00EB505B">
        <w:t>o discuss whether a new behaviour is required for Rel-19 NES UEs</w:t>
      </w:r>
      <w:r w:rsidR="005E171F">
        <w:t xml:space="preserve"> to guarantee its reachability</w:t>
      </w:r>
      <w:r w:rsidR="00EB505B" w:rsidRPr="0054179E">
        <w:t xml:space="preserve"> </w:t>
      </w:r>
      <w:r w:rsidR="005E171F">
        <w:t>(</w:t>
      </w:r>
      <w:r w:rsidR="00710E0F">
        <w:t>i.e.,</w:t>
      </w:r>
      <w:r w:rsidR="00EB505B" w:rsidRPr="0054179E">
        <w:t xml:space="preserve"> monitor</w:t>
      </w:r>
      <w:r w:rsidR="0026152A">
        <w:t>ing</w:t>
      </w:r>
      <w:r w:rsidR="00EB505B">
        <w:t>/rece</w:t>
      </w:r>
      <w:r w:rsidR="0026152A">
        <w:t>ption of</w:t>
      </w:r>
      <w:r w:rsidR="00EB505B" w:rsidRPr="0054179E">
        <w:t xml:space="preserve"> paging</w:t>
      </w:r>
      <w:r w:rsidR="00EB505B">
        <w:t xml:space="preserve"> or critical SI (e.g. </w:t>
      </w:r>
      <w:r w:rsidR="00EB505B" w:rsidRPr="0054179E">
        <w:t>ETWS</w:t>
      </w:r>
      <w:r w:rsidR="00EB505B">
        <w:t>)</w:t>
      </w:r>
      <w:r w:rsidR="00710E0F">
        <w:t>) w</w:t>
      </w:r>
      <w:r w:rsidR="00710E0F" w:rsidRPr="00710E0F">
        <w:t>hen UE in RRC_IDLE/INACTIVE moves from a Cell A to a NES Cell and still needs to</w:t>
      </w:r>
      <w:r w:rsidR="00710E0F">
        <w:t xml:space="preserve"> (or is)</w:t>
      </w:r>
      <w:r w:rsidR="00710E0F" w:rsidRPr="00710E0F">
        <w:t xml:space="preserve"> request/acquire OD-SIB1 in NES Cell</w:t>
      </w:r>
      <w:bookmarkEnd w:id="13"/>
      <w:bookmarkEnd w:id="14"/>
      <w:bookmarkEnd w:id="15"/>
      <w:bookmarkEnd w:id="16"/>
      <w:bookmarkEnd w:id="20"/>
    </w:p>
    <w:bookmarkEnd w:id="17"/>
    <w:bookmarkEnd w:id="18"/>
    <w:bookmarkEnd w:id="19"/>
    <w:p w14:paraId="2E50E8BA" w14:textId="66E130B8" w:rsidR="00EB410E" w:rsidRDefault="00EB410E" w:rsidP="00EB410E">
      <w:pPr>
        <w:jc w:val="both"/>
      </w:pPr>
    </w:p>
    <w:p w14:paraId="6FA7E5B6" w14:textId="258FDCBD" w:rsidR="00640EC0" w:rsidRDefault="002621A4" w:rsidP="00640EC0">
      <w:pPr>
        <w:pStyle w:val="Heading3"/>
      </w:pPr>
      <w:bookmarkStart w:id="21" w:name="_Hlk174017762"/>
      <w:r>
        <w:t xml:space="preserve">Prioritization associated </w:t>
      </w:r>
      <w:r w:rsidR="00FA6BB7">
        <w:t>to NES Cell (for NES UEs)</w:t>
      </w:r>
      <w:bookmarkEnd w:id="21"/>
    </w:p>
    <w:p w14:paraId="3C8387BE" w14:textId="2130617B" w:rsidR="00640EC0" w:rsidRDefault="004C466F" w:rsidP="00EB410E">
      <w:pPr>
        <w:jc w:val="both"/>
      </w:pPr>
      <w:r>
        <w:t xml:space="preserve">It is possible to exclude cells from reselection </w:t>
      </w:r>
      <w:r w:rsidRPr="001B0722">
        <w:t xml:space="preserve">using </w:t>
      </w:r>
      <w:r w:rsidRPr="00C903D2">
        <w:rPr>
          <w:i/>
          <w:iCs/>
        </w:rPr>
        <w:t>intra/</w:t>
      </w:r>
      <w:proofErr w:type="spellStart"/>
      <w:r w:rsidRPr="00C903D2">
        <w:rPr>
          <w:i/>
          <w:iCs/>
        </w:rPr>
        <w:t>interFreq</w:t>
      </w:r>
      <w:r w:rsidRPr="00C903D2">
        <w:rPr>
          <w:rStyle w:val="cf01"/>
          <w:rFonts w:ascii="Times New Roman" w:hAnsi="Times New Roman" w:cs="Times New Roman"/>
          <w:iCs w:val="0"/>
          <w:sz w:val="20"/>
          <w:szCs w:val="20"/>
        </w:rPr>
        <w:t>ExcludedCellList</w:t>
      </w:r>
      <w:proofErr w:type="spellEnd"/>
      <w:r w:rsidRPr="004C466F">
        <w:rPr>
          <w:rStyle w:val="cf01"/>
          <w:i w:val="0"/>
        </w:rPr>
        <w:t>.</w:t>
      </w:r>
      <w:r>
        <w:rPr>
          <w:rStyle w:val="cf01"/>
          <w:i w:val="0"/>
        </w:rPr>
        <w:t xml:space="preserve">  </w:t>
      </w:r>
      <w:r w:rsidRPr="00C903D2">
        <w:rPr>
          <w:rStyle w:val="cf01"/>
          <w:rFonts w:ascii="Times New Roman" w:hAnsi="Times New Roman" w:cs="Times New Roman"/>
          <w:i w:val="0"/>
          <w:sz w:val="20"/>
          <w:szCs w:val="20"/>
        </w:rPr>
        <w:t xml:space="preserve">While this doesn’t bar the cells, it can be used to prevent a </w:t>
      </w:r>
      <w:r w:rsidR="0078414B" w:rsidRPr="00C903D2">
        <w:rPr>
          <w:rStyle w:val="cf01"/>
          <w:rFonts w:ascii="Times New Roman" w:hAnsi="Times New Roman" w:cs="Times New Roman"/>
          <w:i w:val="0"/>
          <w:sz w:val="20"/>
          <w:szCs w:val="20"/>
        </w:rPr>
        <w:t xml:space="preserve">legacy </w:t>
      </w:r>
      <w:r w:rsidRPr="00C903D2">
        <w:rPr>
          <w:rStyle w:val="cf01"/>
          <w:rFonts w:ascii="Times New Roman" w:hAnsi="Times New Roman" w:cs="Times New Roman"/>
          <w:i w:val="0"/>
          <w:sz w:val="20"/>
          <w:szCs w:val="20"/>
        </w:rPr>
        <w:t xml:space="preserve">UE in neighbouring cells from reselecting an NES cell.  </w:t>
      </w:r>
      <w:r w:rsidR="0078414B" w:rsidRPr="00C903D2">
        <w:rPr>
          <w:rStyle w:val="cf01"/>
          <w:rFonts w:ascii="Times New Roman" w:hAnsi="Times New Roman" w:cs="Times New Roman"/>
          <w:i w:val="0"/>
          <w:sz w:val="20"/>
          <w:szCs w:val="20"/>
        </w:rPr>
        <w:t xml:space="preserve">As barring is already provided by other SIB fields, </w:t>
      </w:r>
      <w:r w:rsidR="0078414B" w:rsidRPr="001B0722">
        <w:rPr>
          <w:i/>
          <w:iCs/>
        </w:rPr>
        <w:t>intra/</w:t>
      </w:r>
      <w:proofErr w:type="spellStart"/>
      <w:r w:rsidR="0078414B" w:rsidRPr="001B0722">
        <w:rPr>
          <w:i/>
          <w:iCs/>
        </w:rPr>
        <w:t>interFreq</w:t>
      </w:r>
      <w:r w:rsidR="0078414B" w:rsidRPr="00C903D2">
        <w:rPr>
          <w:rStyle w:val="cf01"/>
          <w:rFonts w:ascii="Times New Roman" w:hAnsi="Times New Roman" w:cs="Times New Roman"/>
          <w:iCs w:val="0"/>
          <w:sz w:val="20"/>
          <w:szCs w:val="20"/>
        </w:rPr>
        <w:t>ExcludedCellList</w:t>
      </w:r>
      <w:proofErr w:type="spellEnd"/>
      <w:r w:rsidR="0078414B" w:rsidRPr="00C903D2">
        <w:rPr>
          <w:rStyle w:val="cf01"/>
          <w:rFonts w:ascii="Times New Roman" w:hAnsi="Times New Roman" w:cs="Times New Roman"/>
          <w:iCs w:val="0"/>
          <w:sz w:val="20"/>
          <w:szCs w:val="20"/>
        </w:rPr>
        <w:t xml:space="preserve"> </w:t>
      </w:r>
      <w:r w:rsidR="0078414B" w:rsidRPr="001B0722">
        <w:t>l</w:t>
      </w:r>
      <w:r w:rsidR="00E04E15" w:rsidRPr="001B0722">
        <w:t xml:space="preserve">egacy </w:t>
      </w:r>
      <w:r w:rsidR="002364F9" w:rsidRPr="001B0722">
        <w:t xml:space="preserve">mechanism </w:t>
      </w:r>
      <w:r w:rsidR="6A806D9E">
        <w:t xml:space="preserve">is </w:t>
      </w:r>
      <w:r w:rsidR="002364F9">
        <w:t>sufficient</w:t>
      </w:r>
      <w:r w:rsidR="002364F9" w:rsidRPr="001B0722">
        <w:t xml:space="preserve"> </w:t>
      </w:r>
      <w:r w:rsidR="00E04E15" w:rsidRPr="001B0722">
        <w:t>to</w:t>
      </w:r>
      <w:r w:rsidR="002364F9">
        <w:t xml:space="preserve"> </w:t>
      </w:r>
      <w:r w:rsidR="0078414B">
        <w:t>achieve the objective of</w:t>
      </w:r>
      <w:r w:rsidR="002364F9">
        <w:t xml:space="preserve"> a legacy UE to</w:t>
      </w:r>
      <w:r w:rsidR="00E04E15">
        <w:t xml:space="preserve"> down-prioritize or exclude </w:t>
      </w:r>
      <w:r w:rsidR="002364F9">
        <w:t xml:space="preserve">an </w:t>
      </w:r>
      <w:r w:rsidR="00E04E15">
        <w:t>NES Cell</w:t>
      </w:r>
      <w:r w:rsidR="00FB36F4">
        <w:t xml:space="preserve">. </w:t>
      </w:r>
      <w:r w:rsidR="003E24FA">
        <w:t>On summary</w:t>
      </w:r>
      <w:r w:rsidR="00DB41E5">
        <w:t>,</w:t>
      </w:r>
      <w:r w:rsidR="002364F9">
        <w:t xml:space="preserve"> </w:t>
      </w:r>
      <w:r w:rsidR="00FB36F4">
        <w:t xml:space="preserve">a new signaling </w:t>
      </w:r>
      <w:r w:rsidR="7D886A5D">
        <w:t xml:space="preserve">is </w:t>
      </w:r>
      <w:r w:rsidR="00B0166E">
        <w:t>necessary</w:t>
      </w:r>
      <w:r w:rsidR="00FB36F4">
        <w:t xml:space="preserve"> to </w:t>
      </w:r>
      <w:r w:rsidR="00B0166E">
        <w:t xml:space="preserve">be able to exclude cells </w:t>
      </w:r>
      <w:r w:rsidR="00166C12">
        <w:t>but specifically</w:t>
      </w:r>
      <w:r w:rsidR="00FB36F4">
        <w:t xml:space="preserve"> for NES UEs.</w:t>
      </w:r>
      <w:r w:rsidR="002364F9">
        <w:t xml:space="preserve"> </w:t>
      </w:r>
    </w:p>
    <w:p w14:paraId="0C534900" w14:textId="051B3230" w:rsidR="00DB41E5" w:rsidRPr="00C86884" w:rsidRDefault="00DB41E5" w:rsidP="00DB41E5">
      <w:pPr>
        <w:pStyle w:val="Proposal"/>
        <w:numPr>
          <w:ilvl w:val="0"/>
          <w:numId w:val="4"/>
        </w:numPr>
      </w:pPr>
      <w:bookmarkStart w:id="22" w:name="_Toc173792535"/>
      <w:bookmarkStart w:id="23" w:name="_Toc173933474"/>
      <w:bookmarkStart w:id="24" w:name="_Toc173963895"/>
      <w:bookmarkStart w:id="25" w:name="_Toc173963959"/>
      <w:bookmarkStart w:id="26" w:name="_Toc174017711"/>
      <w:r>
        <w:t>To define</w:t>
      </w:r>
      <w:r w:rsidR="00395A48">
        <w:t xml:space="preserve"> </w:t>
      </w:r>
      <w:r w:rsidR="002A0B0F">
        <w:t>the required signaling</w:t>
      </w:r>
      <w:r>
        <w:t xml:space="preserve"> </w:t>
      </w:r>
      <w:r w:rsidR="002A0B0F">
        <w:t>for</w:t>
      </w:r>
      <w:r>
        <w:t xml:space="preserve"> </w:t>
      </w:r>
      <w:r w:rsidR="00395A48">
        <w:t xml:space="preserve">the network to </w:t>
      </w:r>
      <w:r w:rsidR="002A0B0F">
        <w:t>indicate to</w:t>
      </w:r>
      <w:r w:rsidR="00A77886">
        <w:t xml:space="preserve"> Rel-19</w:t>
      </w:r>
      <w:r w:rsidR="002A0B0F">
        <w:t xml:space="preserve"> NES UEs when to </w:t>
      </w:r>
      <w:r w:rsidR="00166C12">
        <w:t xml:space="preserve">exclude specific </w:t>
      </w:r>
      <w:r w:rsidR="00A31E91">
        <w:t>c</w:t>
      </w:r>
      <w:r w:rsidR="002A0B0F">
        <w:t>ell</w:t>
      </w:r>
      <w:r w:rsidR="00A31E91">
        <w:t>s</w:t>
      </w:r>
      <w:r w:rsidR="002A0B0F">
        <w:t xml:space="preserve"> </w:t>
      </w:r>
      <w:r w:rsidR="00395A48">
        <w:t xml:space="preserve">from </w:t>
      </w:r>
      <w:r w:rsidR="002A0B0F">
        <w:t>its</w:t>
      </w:r>
      <w:r w:rsidR="00395A48">
        <w:t xml:space="preserve"> neighbouring cell list</w:t>
      </w:r>
      <w:r w:rsidR="00A33DF4">
        <w:t xml:space="preserve"> (including both intra-/inter- frequencies)</w:t>
      </w:r>
      <w:r w:rsidR="00A31E91">
        <w:t xml:space="preserve"> which may be different than the one broadcasted for NES UEs</w:t>
      </w:r>
      <w:r>
        <w:t>.</w:t>
      </w:r>
      <w:bookmarkEnd w:id="22"/>
      <w:bookmarkEnd w:id="23"/>
      <w:bookmarkEnd w:id="24"/>
      <w:bookmarkEnd w:id="25"/>
      <w:r w:rsidR="00A31E91">
        <w:t xml:space="preserve"> I.e., To define a</w:t>
      </w:r>
      <w:r w:rsidR="00B320FF">
        <w:t>n</w:t>
      </w:r>
      <w:r w:rsidR="00A31E91">
        <w:t xml:space="preserve"> </w:t>
      </w:r>
      <w:r w:rsidR="00A31E91" w:rsidRPr="00A31E91">
        <w:rPr>
          <w:i/>
          <w:iCs/>
          <w:lang w:val="en-US"/>
        </w:rPr>
        <w:t>intra/</w:t>
      </w:r>
      <w:proofErr w:type="spellStart"/>
      <w:r w:rsidR="00A31E91" w:rsidRPr="00A31E91">
        <w:rPr>
          <w:i/>
          <w:iCs/>
          <w:lang w:val="en-US"/>
        </w:rPr>
        <w:t>interFreqExcludedCellList</w:t>
      </w:r>
      <w:proofErr w:type="spellEnd"/>
      <w:r w:rsidR="00A31E91" w:rsidRPr="00A31E91">
        <w:rPr>
          <w:lang w:val="en-US"/>
        </w:rPr>
        <w:t xml:space="preserve"> </w:t>
      </w:r>
      <w:r w:rsidR="00A77886">
        <w:rPr>
          <w:lang w:val="en-US"/>
        </w:rPr>
        <w:t xml:space="preserve">specific </w:t>
      </w:r>
      <w:r w:rsidR="00A31E91" w:rsidRPr="00A31E91">
        <w:rPr>
          <w:lang w:val="en-US"/>
        </w:rPr>
        <w:t>for</w:t>
      </w:r>
      <w:r w:rsidR="00A77886">
        <w:rPr>
          <w:lang w:val="en-US"/>
        </w:rPr>
        <w:t xml:space="preserve"> Rel-19</w:t>
      </w:r>
      <w:r w:rsidR="00A31E91" w:rsidRPr="00A31E91">
        <w:rPr>
          <w:lang w:val="en-US"/>
        </w:rPr>
        <w:t xml:space="preserve"> NES UEs</w:t>
      </w:r>
      <w:r w:rsidR="00A77886">
        <w:rPr>
          <w:lang w:val="en-US"/>
        </w:rPr>
        <w:t xml:space="preserve"> </w:t>
      </w:r>
      <w:r w:rsidR="00C21BD0">
        <w:rPr>
          <w:lang w:val="en-US"/>
        </w:rPr>
        <w:t>which</w:t>
      </w:r>
      <w:r w:rsidR="00A77886">
        <w:rPr>
          <w:lang w:val="en-US"/>
        </w:rPr>
        <w:t xml:space="preserve"> would </w:t>
      </w:r>
      <w:r w:rsidR="00B320FF">
        <w:rPr>
          <w:lang w:val="en-US"/>
        </w:rPr>
        <w:t xml:space="preserve">be </w:t>
      </w:r>
      <w:r w:rsidR="00A77886">
        <w:rPr>
          <w:lang w:val="en-US"/>
        </w:rPr>
        <w:t>use</w:t>
      </w:r>
      <w:r w:rsidR="00B320FF">
        <w:rPr>
          <w:lang w:val="en-US"/>
        </w:rPr>
        <w:t>d</w:t>
      </w:r>
      <w:r w:rsidR="00A77886">
        <w:rPr>
          <w:lang w:val="en-US"/>
        </w:rPr>
        <w:t xml:space="preserve"> </w:t>
      </w:r>
      <w:r w:rsidR="00C21BD0">
        <w:rPr>
          <w:lang w:val="en-US"/>
        </w:rPr>
        <w:t>by these UEs</w:t>
      </w:r>
      <w:r w:rsidR="00A77886">
        <w:rPr>
          <w:lang w:val="en-US"/>
        </w:rPr>
        <w:t xml:space="preserve"> instead than legacy one.</w:t>
      </w:r>
      <w:bookmarkEnd w:id="26"/>
    </w:p>
    <w:p w14:paraId="20384774" w14:textId="77777777" w:rsidR="00C903D2" w:rsidRDefault="00C903D2" w:rsidP="00EB410E">
      <w:pPr>
        <w:jc w:val="both"/>
      </w:pPr>
    </w:p>
    <w:p w14:paraId="384A69AA" w14:textId="2A4D3003" w:rsidR="001308F7" w:rsidRDefault="001308F7" w:rsidP="00FA1249">
      <w:pPr>
        <w:pStyle w:val="Heading3"/>
      </w:pPr>
      <w:bookmarkStart w:id="27" w:name="_Hlk174017783"/>
      <w:r>
        <w:t>Cell Reselection</w:t>
      </w:r>
      <w:bookmarkEnd w:id="27"/>
    </w:p>
    <w:p w14:paraId="4C5867BC" w14:textId="467E0639" w:rsidR="0016269D" w:rsidRDefault="0016269D" w:rsidP="0016269D">
      <w:pPr>
        <w:spacing w:after="100"/>
        <w:jc w:val="both"/>
        <w:rPr>
          <w:lang w:val="en-GB" w:eastAsia="x-none"/>
        </w:rPr>
      </w:pPr>
      <w:r>
        <w:rPr>
          <w:lang w:val="en-GB" w:eastAsia="x-none"/>
        </w:rPr>
        <w:t>RAN2 assumes legacy cell (re)selection operation applicable for OD-SIB1 operation. From RAN2 specification point of view, the term of “</w:t>
      </w:r>
      <w:r w:rsidRPr="00BB429F">
        <w:rPr>
          <w:highlight w:val="green"/>
          <w:lang w:val="en-GB" w:eastAsia="x-none"/>
        </w:rPr>
        <w:t>camping</w:t>
      </w:r>
      <w:r>
        <w:rPr>
          <w:lang w:val="en-GB" w:eastAsia="x-none"/>
        </w:rPr>
        <w:t xml:space="preserve">” on a cell is used after successful (re)selecting and acquisition of minimum SI as shown in below references. </w:t>
      </w:r>
    </w:p>
    <w:p w14:paraId="76906778" w14:textId="77777777" w:rsidR="0016269D" w:rsidRDefault="0016269D" w:rsidP="0016269D">
      <w:pPr>
        <w:spacing w:after="100"/>
        <w:ind w:left="360"/>
        <w:jc w:val="both"/>
        <w:rPr>
          <w:lang w:val="en-GB" w:eastAsia="x-none"/>
        </w:rPr>
      </w:pPr>
      <w:r>
        <w:rPr>
          <w:lang w:val="en-GB" w:eastAsia="x-none"/>
        </w:rPr>
        <w:t>TS 38.300 captures the following:</w:t>
      </w:r>
    </w:p>
    <w:p w14:paraId="1CDE4E12" w14:textId="77777777" w:rsidR="0016269D" w:rsidRDefault="0016269D" w:rsidP="0016269D">
      <w:pPr>
        <w:spacing w:after="0"/>
        <w:ind w:left="720"/>
        <w:rPr>
          <w:i/>
          <w:iCs/>
          <w:lang w:val="en-GB" w:eastAsia="x-none"/>
        </w:rPr>
      </w:pPr>
      <w:r w:rsidRPr="0003033B">
        <w:rPr>
          <w:i/>
          <w:iCs/>
          <w:lang w:val="en-GB" w:eastAsia="x-none"/>
        </w:rPr>
        <w:t xml:space="preserve">For a UE to be </w:t>
      </w:r>
      <w:r w:rsidRPr="00271F2B">
        <w:rPr>
          <w:b/>
          <w:bCs/>
          <w:i/>
          <w:iCs/>
          <w:highlight w:val="green"/>
          <w:u w:val="single"/>
          <w:lang w:val="en-GB" w:eastAsia="x-none"/>
        </w:rPr>
        <w:t>allowed to camp</w:t>
      </w:r>
      <w:r w:rsidRPr="0003033B">
        <w:rPr>
          <w:b/>
          <w:bCs/>
          <w:i/>
          <w:iCs/>
          <w:u w:val="single"/>
          <w:lang w:val="en-GB" w:eastAsia="x-none"/>
        </w:rPr>
        <w:t xml:space="preserve"> on a cell</w:t>
      </w:r>
      <w:r w:rsidRPr="0003033B">
        <w:rPr>
          <w:i/>
          <w:iCs/>
          <w:lang w:val="en-GB" w:eastAsia="x-none"/>
        </w:rPr>
        <w:t xml:space="preserve"> it must </w:t>
      </w:r>
      <w:r w:rsidRPr="00D46147">
        <w:rPr>
          <w:i/>
          <w:iCs/>
          <w:lang w:val="en-GB" w:eastAsia="x-none"/>
        </w:rPr>
        <w:t xml:space="preserve">have </w:t>
      </w:r>
      <w:r w:rsidRPr="00D46147">
        <w:rPr>
          <w:b/>
          <w:bCs/>
          <w:i/>
          <w:iCs/>
          <w:u w:val="single"/>
          <w:lang w:val="en-GB" w:eastAsia="x-none"/>
        </w:rPr>
        <w:t>acquired</w:t>
      </w:r>
      <w:r w:rsidRPr="00D46147">
        <w:rPr>
          <w:b/>
          <w:bCs/>
          <w:i/>
          <w:iCs/>
          <w:lang w:val="en-GB" w:eastAsia="x-none"/>
        </w:rPr>
        <w:t xml:space="preserve"> the contents of the </w:t>
      </w:r>
      <w:r w:rsidRPr="00D46147">
        <w:rPr>
          <w:b/>
          <w:bCs/>
          <w:i/>
          <w:iCs/>
          <w:u w:val="single"/>
          <w:lang w:val="en-GB" w:eastAsia="x-none"/>
        </w:rPr>
        <w:t>Minimum SI</w:t>
      </w:r>
      <w:r w:rsidRPr="00D46147">
        <w:rPr>
          <w:i/>
          <w:iCs/>
          <w:lang w:val="en-GB" w:eastAsia="x-none"/>
        </w:rPr>
        <w:t xml:space="preserve"> from that cell. There may be cells in the system that do not broa</w:t>
      </w:r>
      <w:r w:rsidRPr="0003033B">
        <w:rPr>
          <w:i/>
          <w:iCs/>
          <w:lang w:val="en-GB" w:eastAsia="x-none"/>
        </w:rPr>
        <w:t>dcast the Minimum SI and where the UE therefore cannot camp</w:t>
      </w:r>
      <w:r>
        <w:rPr>
          <w:i/>
          <w:iCs/>
          <w:lang w:val="en-GB" w:eastAsia="x-none"/>
        </w:rPr>
        <w:t xml:space="preserve">. </w:t>
      </w:r>
    </w:p>
    <w:p w14:paraId="1765DC89" w14:textId="77777777" w:rsidR="0016269D" w:rsidRDefault="0016269D" w:rsidP="0016269D">
      <w:pPr>
        <w:spacing w:after="40"/>
        <w:ind w:left="720"/>
        <w:rPr>
          <w:i/>
          <w:iCs/>
          <w:lang w:val="en-GB" w:eastAsia="x-none"/>
        </w:rPr>
      </w:pPr>
      <w:r>
        <w:rPr>
          <w:i/>
          <w:iCs/>
          <w:lang w:val="en-GB" w:eastAsia="x-none"/>
        </w:rPr>
        <w:t>…</w:t>
      </w:r>
    </w:p>
    <w:p w14:paraId="39CA3F00" w14:textId="77777777" w:rsidR="0016269D" w:rsidRPr="0084484B" w:rsidRDefault="0016269D" w:rsidP="0016269D">
      <w:pPr>
        <w:pStyle w:val="ListParagraph"/>
        <w:spacing w:after="40"/>
        <w:rPr>
          <w:i/>
          <w:iCs/>
          <w:lang w:val="en-GB" w:eastAsia="x-none"/>
        </w:rPr>
      </w:pPr>
      <w:r w:rsidRPr="00D46147">
        <w:rPr>
          <w:b/>
          <w:bCs/>
          <w:i/>
          <w:iCs/>
          <w:u w:val="single"/>
          <w:lang w:val="en-GB" w:eastAsia="x-none"/>
        </w:rPr>
        <w:t>Minimum SI</w:t>
      </w:r>
      <w:r w:rsidRPr="00D46147">
        <w:rPr>
          <w:i/>
          <w:iCs/>
          <w:lang w:val="en-GB" w:eastAsia="x-none"/>
        </w:rPr>
        <w:t xml:space="preserve"> comprises</w:t>
      </w:r>
      <w:r w:rsidRPr="0084484B">
        <w:rPr>
          <w:i/>
          <w:iCs/>
          <w:lang w:val="en-GB" w:eastAsia="x-none"/>
        </w:rPr>
        <w:t xml:space="preserve"> basic information required for initial access and information for acquiring any other SI. Minimum SI consists of: </w:t>
      </w:r>
    </w:p>
    <w:p w14:paraId="1EDFA491" w14:textId="77777777" w:rsidR="0016269D" w:rsidRPr="004618D8" w:rsidRDefault="0016269D" w:rsidP="0016269D">
      <w:pPr>
        <w:pStyle w:val="ListParagraph"/>
        <w:numPr>
          <w:ilvl w:val="1"/>
          <w:numId w:val="14"/>
        </w:numPr>
        <w:spacing w:after="40"/>
        <w:rPr>
          <w:i/>
          <w:iCs/>
          <w:lang w:val="en-GB" w:eastAsia="x-none"/>
        </w:rPr>
      </w:pPr>
      <w:r w:rsidRPr="008612CF">
        <w:rPr>
          <w:b/>
          <w:bCs/>
          <w:i/>
          <w:iCs/>
          <w:lang w:val="en-GB" w:eastAsia="x-none"/>
        </w:rPr>
        <w:lastRenderedPageBreak/>
        <w:t>MIB</w:t>
      </w:r>
      <w:r w:rsidRPr="004618D8">
        <w:rPr>
          <w:i/>
          <w:iCs/>
          <w:lang w:val="en-GB" w:eastAsia="x-none"/>
        </w:rPr>
        <w:t xml:space="preserve"> contains cell barred status information and essential physical layer information of the cell required to receive further system information, e.g. CORESET#0 configuration. MIB is periodically broadcast on BCH. </w:t>
      </w:r>
    </w:p>
    <w:p w14:paraId="04B8FFAF" w14:textId="77777777" w:rsidR="0016269D" w:rsidRPr="00D33952" w:rsidRDefault="0016269D" w:rsidP="0016269D">
      <w:pPr>
        <w:pStyle w:val="ListParagraph"/>
        <w:numPr>
          <w:ilvl w:val="1"/>
          <w:numId w:val="14"/>
        </w:numPr>
        <w:spacing w:after="40"/>
        <w:rPr>
          <w:i/>
          <w:iCs/>
          <w:lang w:val="en-GB" w:eastAsia="x-none"/>
        </w:rPr>
      </w:pPr>
      <w:r w:rsidRPr="00D46147">
        <w:rPr>
          <w:b/>
          <w:bCs/>
          <w:i/>
          <w:iCs/>
          <w:lang w:val="en-GB" w:eastAsia="x-none"/>
        </w:rPr>
        <w:t>SIB1</w:t>
      </w:r>
      <w:r w:rsidRPr="00D46147">
        <w:rPr>
          <w:i/>
          <w:iCs/>
          <w:lang w:val="en-GB" w:eastAsia="x-none"/>
        </w:rPr>
        <w:t xml:space="preserve"> defines the scheduling of other system information blocks and contains information required for initial access</w:t>
      </w:r>
      <w:r w:rsidRPr="00D33952">
        <w:rPr>
          <w:i/>
          <w:iCs/>
          <w:lang w:val="en-GB" w:eastAsia="x-none"/>
        </w:rPr>
        <w:t xml:space="preserve">. SIB1 is also referred to </w:t>
      </w:r>
      <w:r w:rsidRPr="00D46147">
        <w:rPr>
          <w:i/>
          <w:iCs/>
          <w:lang w:val="en-GB" w:eastAsia="x-none"/>
        </w:rPr>
        <w:t>as Remaining Minimum SI (RMSI) and is</w:t>
      </w:r>
      <w:r w:rsidRPr="00D33952">
        <w:rPr>
          <w:i/>
          <w:iCs/>
          <w:lang w:val="en-GB" w:eastAsia="x-none"/>
        </w:rPr>
        <w:t xml:space="preserve"> periodically broadcast on DL-SCH or sent in a dedicated manner on DL-SCH to UEs in RRC_CONNECTED.</w:t>
      </w:r>
    </w:p>
    <w:p w14:paraId="4835881B" w14:textId="77777777" w:rsidR="0016269D" w:rsidRDefault="0016269D" w:rsidP="0016269D">
      <w:pPr>
        <w:spacing w:after="100"/>
        <w:ind w:left="360"/>
        <w:jc w:val="both"/>
        <w:rPr>
          <w:lang w:val="en-GB" w:eastAsia="x-none"/>
        </w:rPr>
      </w:pPr>
      <w:r>
        <w:rPr>
          <w:lang w:val="en-GB" w:eastAsia="x-none"/>
        </w:rPr>
        <w:t>TS 38.304 captures the following:</w:t>
      </w:r>
    </w:p>
    <w:p w14:paraId="48B3621A" w14:textId="77777777" w:rsidR="0016269D" w:rsidRDefault="0016269D" w:rsidP="0016269D">
      <w:pPr>
        <w:spacing w:after="40"/>
        <w:ind w:left="720"/>
        <w:rPr>
          <w:i/>
          <w:iCs/>
          <w:lang w:val="en-GB" w:eastAsia="x-none"/>
        </w:rPr>
      </w:pPr>
      <w:r w:rsidRPr="00271F2B">
        <w:rPr>
          <w:b/>
          <w:bCs/>
          <w:i/>
          <w:iCs/>
          <w:highlight w:val="green"/>
          <w:lang w:val="en-GB" w:eastAsia="x-none"/>
        </w:rPr>
        <w:t>Camped on a cell</w:t>
      </w:r>
      <w:r w:rsidRPr="008D34B2">
        <w:rPr>
          <w:i/>
          <w:iCs/>
          <w:lang w:val="en-GB" w:eastAsia="x-none"/>
        </w:rPr>
        <w:t xml:space="preserve">: UE has </w:t>
      </w:r>
      <w:r w:rsidRPr="00271F2B">
        <w:rPr>
          <w:b/>
          <w:bCs/>
          <w:i/>
          <w:iCs/>
          <w:u w:val="single"/>
          <w:lang w:val="en-GB" w:eastAsia="x-none"/>
        </w:rPr>
        <w:t>completed the cell selection/reselection</w:t>
      </w:r>
      <w:r w:rsidRPr="008D34B2">
        <w:rPr>
          <w:i/>
          <w:iCs/>
          <w:lang w:val="en-GB" w:eastAsia="x-none"/>
        </w:rPr>
        <w:t xml:space="preserve"> process and has </w:t>
      </w:r>
      <w:r w:rsidRPr="00271F2B">
        <w:rPr>
          <w:b/>
          <w:bCs/>
          <w:i/>
          <w:iCs/>
          <w:u w:val="single"/>
          <w:lang w:val="en-GB" w:eastAsia="x-none"/>
        </w:rPr>
        <w:t>chosen a cell</w:t>
      </w:r>
      <w:r w:rsidRPr="008D34B2">
        <w:rPr>
          <w:i/>
          <w:iCs/>
          <w:lang w:val="en-GB" w:eastAsia="x-none"/>
        </w:rPr>
        <w:t xml:space="preserve">. The UE </w:t>
      </w:r>
      <w:r w:rsidRPr="00271F2B">
        <w:rPr>
          <w:b/>
          <w:bCs/>
          <w:i/>
          <w:iCs/>
          <w:u w:val="single"/>
          <w:lang w:val="en-GB" w:eastAsia="x-none"/>
        </w:rPr>
        <w:t>monitors system information</w:t>
      </w:r>
      <w:r w:rsidRPr="00271F2B">
        <w:rPr>
          <w:b/>
          <w:bCs/>
          <w:i/>
          <w:iCs/>
          <w:lang w:val="en-GB" w:eastAsia="x-none"/>
        </w:rPr>
        <w:t xml:space="preserve"> </w:t>
      </w:r>
      <w:r w:rsidRPr="008D34B2">
        <w:rPr>
          <w:i/>
          <w:iCs/>
          <w:lang w:val="en-GB" w:eastAsia="x-none"/>
        </w:rPr>
        <w:t xml:space="preserve">and (in most cases) </w:t>
      </w:r>
      <w:r w:rsidRPr="00E86A33">
        <w:rPr>
          <w:b/>
          <w:bCs/>
          <w:i/>
          <w:iCs/>
          <w:lang w:val="en-GB" w:eastAsia="x-none"/>
        </w:rPr>
        <w:t>paging</w:t>
      </w:r>
      <w:r w:rsidRPr="008D34B2">
        <w:rPr>
          <w:i/>
          <w:iCs/>
          <w:lang w:val="en-GB" w:eastAsia="x-none"/>
        </w:rPr>
        <w:t xml:space="preserve"> information.</w:t>
      </w:r>
    </w:p>
    <w:p w14:paraId="24C767AC" w14:textId="77777777" w:rsidR="0016269D" w:rsidRDefault="0016269D" w:rsidP="0016269D">
      <w:pPr>
        <w:tabs>
          <w:tab w:val="left" w:pos="5588"/>
        </w:tabs>
        <w:spacing w:before="240" w:after="100"/>
        <w:jc w:val="both"/>
        <w:rPr>
          <w:lang w:val="en-GB" w:eastAsia="x-none"/>
        </w:rPr>
      </w:pPr>
      <w:r>
        <w:rPr>
          <w:lang w:val="en-GB" w:eastAsia="x-none"/>
        </w:rPr>
        <w:t>In addition, the term “</w:t>
      </w:r>
      <w:r w:rsidRPr="00BE0B15">
        <w:rPr>
          <w:highlight w:val="cyan"/>
          <w:lang w:val="en-GB" w:eastAsia="x-none"/>
        </w:rPr>
        <w:t>considered for camping</w:t>
      </w:r>
      <w:r>
        <w:rPr>
          <w:lang w:val="en-GB" w:eastAsia="x-none"/>
        </w:rPr>
        <w:t>” is used only in stage-2 to indicate when UE is not required to acquire minimum SI from another cell/frequency layer.</w:t>
      </w:r>
    </w:p>
    <w:p w14:paraId="10E0FE5D" w14:textId="77777777" w:rsidR="0016269D" w:rsidRDefault="0016269D" w:rsidP="002D19B3">
      <w:pPr>
        <w:spacing w:after="60"/>
        <w:ind w:left="360"/>
        <w:jc w:val="both"/>
        <w:rPr>
          <w:lang w:val="en-GB" w:eastAsia="x-none"/>
        </w:rPr>
      </w:pPr>
      <w:r>
        <w:rPr>
          <w:lang w:val="en-GB" w:eastAsia="x-none"/>
        </w:rPr>
        <w:t>TS 38.300 captures the following:</w:t>
      </w:r>
    </w:p>
    <w:p w14:paraId="228AF733" w14:textId="77777777" w:rsidR="0016269D" w:rsidRPr="00096FAC" w:rsidRDefault="0016269D" w:rsidP="0016269D">
      <w:pPr>
        <w:pStyle w:val="ListParagraph"/>
        <w:spacing w:after="40"/>
        <w:rPr>
          <w:i/>
          <w:lang w:val="en-GB"/>
        </w:rPr>
      </w:pPr>
      <w:r w:rsidRPr="51BE77AD">
        <w:rPr>
          <w:b/>
          <w:i/>
          <w:lang w:val="en-GB"/>
        </w:rPr>
        <w:t>For a cell/frequency</w:t>
      </w:r>
      <w:r w:rsidRPr="51BE77AD">
        <w:rPr>
          <w:i/>
          <w:lang w:val="en-GB"/>
        </w:rPr>
        <w:t xml:space="preserve"> that is </w:t>
      </w:r>
      <w:r w:rsidRPr="51BE77AD">
        <w:rPr>
          <w:b/>
          <w:i/>
          <w:highlight w:val="cyan"/>
          <w:u w:val="single"/>
          <w:lang w:val="en-GB"/>
        </w:rPr>
        <w:t>considered</w:t>
      </w:r>
      <w:r w:rsidRPr="51BE77AD">
        <w:rPr>
          <w:i/>
          <w:highlight w:val="cyan"/>
          <w:lang w:val="en-GB"/>
        </w:rPr>
        <w:t xml:space="preserve"> </w:t>
      </w:r>
      <w:r w:rsidRPr="51BE77AD">
        <w:rPr>
          <w:b/>
          <w:i/>
          <w:highlight w:val="cyan"/>
          <w:lang w:val="en-GB"/>
        </w:rPr>
        <w:t>for camping</w:t>
      </w:r>
      <w:r w:rsidRPr="51BE77AD">
        <w:rPr>
          <w:b/>
          <w:i/>
          <w:lang w:val="en-GB"/>
        </w:rPr>
        <w:t xml:space="preserve"> by the UE</w:t>
      </w:r>
      <w:r w:rsidRPr="51BE77AD">
        <w:rPr>
          <w:i/>
          <w:lang w:val="en-GB"/>
        </w:rPr>
        <w:t xml:space="preserve">, the UE is </w:t>
      </w:r>
      <w:r w:rsidRPr="51BE77AD">
        <w:rPr>
          <w:b/>
          <w:i/>
          <w:u w:val="single"/>
          <w:lang w:val="en-GB"/>
        </w:rPr>
        <w:t>not</w:t>
      </w:r>
      <w:r w:rsidRPr="51BE77AD">
        <w:rPr>
          <w:b/>
          <w:i/>
          <w:lang w:val="en-GB"/>
        </w:rPr>
        <w:t xml:space="preserve"> required to acquire</w:t>
      </w:r>
      <w:r w:rsidRPr="51BE77AD">
        <w:rPr>
          <w:i/>
          <w:lang w:val="en-GB"/>
        </w:rPr>
        <w:t xml:space="preserve"> the contents of the </w:t>
      </w:r>
      <w:r w:rsidRPr="51BE77AD">
        <w:rPr>
          <w:b/>
          <w:i/>
          <w:lang w:val="en-GB"/>
        </w:rPr>
        <w:t>minimum SI</w:t>
      </w:r>
      <w:r w:rsidRPr="51BE77AD">
        <w:rPr>
          <w:i/>
          <w:lang w:val="en-GB"/>
        </w:rPr>
        <w:t xml:space="preserve"> </w:t>
      </w:r>
      <w:r w:rsidRPr="51BE77AD">
        <w:rPr>
          <w:b/>
          <w:i/>
          <w:lang w:val="en-GB"/>
        </w:rPr>
        <w:t xml:space="preserve">of that cell/frequency from </w:t>
      </w:r>
      <w:r w:rsidRPr="51BE77AD">
        <w:rPr>
          <w:b/>
          <w:i/>
          <w:u w:val="single"/>
          <w:lang w:val="en-GB"/>
        </w:rPr>
        <w:t>another</w:t>
      </w:r>
      <w:r w:rsidRPr="51BE77AD">
        <w:rPr>
          <w:b/>
          <w:i/>
          <w:lang w:val="en-GB"/>
        </w:rPr>
        <w:t xml:space="preserve"> cell/frequency layer</w:t>
      </w:r>
      <w:r w:rsidRPr="51BE77AD">
        <w:rPr>
          <w:i/>
          <w:lang w:val="en-GB"/>
        </w:rPr>
        <w:t xml:space="preserve">. This does not preclude the case that the UE applies stored SI from previously visited cell(s). </w:t>
      </w:r>
    </w:p>
    <w:p w14:paraId="483A28F5" w14:textId="5BE461C5" w:rsidR="0016269D" w:rsidRDefault="0016269D" w:rsidP="0016269D">
      <w:pPr>
        <w:spacing w:before="240" w:after="100"/>
        <w:jc w:val="both"/>
        <w:rPr>
          <w:lang w:val="en-GB"/>
        </w:rPr>
      </w:pPr>
      <w:r w:rsidRPr="51BE77AD">
        <w:rPr>
          <w:lang w:val="en-GB"/>
        </w:rPr>
        <w:t xml:space="preserve">For </w:t>
      </w:r>
      <w:r>
        <w:rPr>
          <w:lang w:val="en-GB"/>
        </w:rPr>
        <w:t>NES</w:t>
      </w:r>
      <w:r w:rsidRPr="51BE77AD">
        <w:rPr>
          <w:lang w:val="en-GB"/>
        </w:rPr>
        <w:t xml:space="preserve"> </w:t>
      </w:r>
      <w:r>
        <w:rPr>
          <w:lang w:val="en-GB"/>
        </w:rPr>
        <w:t>operation</w:t>
      </w:r>
      <w:r w:rsidRPr="51BE77AD">
        <w:rPr>
          <w:lang w:val="en-GB"/>
        </w:rPr>
        <w:t>, when UE chooses a NES cell with OD-SIB1 (which would require that cell (re)selection has successfully completed) but UE is yet to acquire its OD-SIB1</w:t>
      </w:r>
      <w:r>
        <w:rPr>
          <w:lang w:val="en-GB"/>
        </w:rPr>
        <w:t xml:space="preserve">. Our </w:t>
      </w:r>
      <w:r w:rsidRPr="51BE77AD">
        <w:rPr>
          <w:lang w:val="en-GB"/>
        </w:rPr>
        <w:t>suggest</w:t>
      </w:r>
      <w:r>
        <w:rPr>
          <w:lang w:val="en-GB"/>
        </w:rPr>
        <w:t>ion is to</w:t>
      </w:r>
      <w:r w:rsidRPr="51BE77AD">
        <w:rPr>
          <w:lang w:val="en-GB"/>
        </w:rPr>
        <w:t xml:space="preserve"> us</w:t>
      </w:r>
      <w:r>
        <w:rPr>
          <w:lang w:val="en-GB"/>
        </w:rPr>
        <w:t>e</w:t>
      </w:r>
      <w:r w:rsidRPr="51BE77AD">
        <w:rPr>
          <w:lang w:val="en-GB"/>
        </w:rPr>
        <w:t xml:space="preserve"> </w:t>
      </w:r>
      <w:proofErr w:type="gramStart"/>
      <w:r w:rsidRPr="51BE77AD">
        <w:rPr>
          <w:lang w:val="en-GB"/>
        </w:rPr>
        <w:t>a</w:t>
      </w:r>
      <w:r>
        <w:rPr>
          <w:lang w:val="en-GB"/>
        </w:rPr>
        <w:t>n</w:t>
      </w:r>
      <w:proofErr w:type="gramEnd"/>
      <w:r>
        <w:rPr>
          <w:lang w:val="en-GB"/>
        </w:rPr>
        <w:t xml:space="preserve"> specif</w:t>
      </w:r>
      <w:r w:rsidR="00810C2F">
        <w:rPr>
          <w:lang w:val="en-GB"/>
        </w:rPr>
        <w:t>ic</w:t>
      </w:r>
      <w:r w:rsidRPr="51BE77AD">
        <w:rPr>
          <w:lang w:val="en-GB"/>
        </w:rPr>
        <w:t xml:space="preserve"> term </w:t>
      </w:r>
      <w:r w:rsidR="00810C2F">
        <w:rPr>
          <w:lang w:val="en-GB"/>
        </w:rPr>
        <w:t xml:space="preserve">(e.g., </w:t>
      </w:r>
      <w:r w:rsidRPr="51BE77AD">
        <w:rPr>
          <w:lang w:val="en-GB"/>
        </w:rPr>
        <w:t>“attempting to camp”</w:t>
      </w:r>
      <w:r w:rsidR="00810C2F">
        <w:rPr>
          <w:lang w:val="en-GB"/>
        </w:rPr>
        <w:t>)</w:t>
      </w:r>
      <w:r w:rsidRPr="51BE77AD">
        <w:rPr>
          <w:lang w:val="en-GB"/>
        </w:rPr>
        <w:t xml:space="preserve"> to avoid confusions while </w:t>
      </w:r>
      <w:r w:rsidR="00810C2F">
        <w:rPr>
          <w:lang w:val="en-GB"/>
        </w:rPr>
        <w:t xml:space="preserve">this does </w:t>
      </w:r>
      <w:r w:rsidRPr="51BE77AD">
        <w:rPr>
          <w:lang w:val="en-GB"/>
        </w:rPr>
        <w:t>not</w:t>
      </w:r>
      <w:r w:rsidR="00810C2F">
        <w:rPr>
          <w:lang w:val="en-GB"/>
        </w:rPr>
        <w:t xml:space="preserve"> mean that </w:t>
      </w:r>
      <w:r w:rsidRPr="51BE77AD">
        <w:rPr>
          <w:lang w:val="en-GB"/>
        </w:rPr>
        <w:t>a new state/transition</w:t>
      </w:r>
      <w:r w:rsidR="00810C2F">
        <w:rPr>
          <w:lang w:val="en-GB"/>
        </w:rPr>
        <w:t xml:space="preserve"> is defined</w:t>
      </w:r>
      <w:r w:rsidRPr="51BE77AD">
        <w:rPr>
          <w:lang w:val="en-GB"/>
        </w:rPr>
        <w:t xml:space="preserve">. This “attempting to camp" term would knowledge the in-between/longer transition in which UE requests and waits for the OD-SIB1. After it is clarified how UE behaviour during this </w:t>
      </w:r>
      <w:r w:rsidR="00C903D2">
        <w:t>“</w:t>
      </w:r>
      <w:r w:rsidRPr="51BE77AD">
        <w:rPr>
          <w:lang w:val="en-GB"/>
        </w:rPr>
        <w:t xml:space="preserve">attempting to camp” period, RAN2 could revisit whether </w:t>
      </w:r>
      <w:r w:rsidR="002D19B3">
        <w:rPr>
          <w:lang w:val="en-GB"/>
        </w:rPr>
        <w:t>to</w:t>
      </w:r>
      <w:r w:rsidRPr="51BE77AD">
        <w:rPr>
          <w:lang w:val="en-GB"/>
        </w:rPr>
        <w:t xml:space="preserve"> reuse the same wording as in TS 38.300 “considered for camping”. Summarizing our scenario over time:</w:t>
      </w:r>
    </w:p>
    <w:p w14:paraId="7A421924" w14:textId="631D6BD9" w:rsidR="0016269D" w:rsidRDefault="0016269D" w:rsidP="002D19B3">
      <w:pPr>
        <w:pStyle w:val="ListParagraph"/>
        <w:numPr>
          <w:ilvl w:val="0"/>
          <w:numId w:val="15"/>
        </w:numPr>
        <w:spacing w:after="60"/>
        <w:ind w:left="548" w:hanging="274"/>
        <w:contextualSpacing w:val="0"/>
        <w:jc w:val="both"/>
        <w:rPr>
          <w:lang w:val="en-GB"/>
        </w:rPr>
      </w:pPr>
      <w:r w:rsidRPr="51BE77AD">
        <w:rPr>
          <w:lang w:val="en-GB"/>
        </w:rPr>
        <w:t xml:space="preserve">While RRC_IDLE/INACITVE UE is performing cell (re)selection and chooses a NES cell. </w:t>
      </w:r>
    </w:p>
    <w:p w14:paraId="54CB679F" w14:textId="77777777" w:rsidR="0016269D" w:rsidRDefault="0016269D" w:rsidP="002D19B3">
      <w:pPr>
        <w:pStyle w:val="ListParagraph"/>
        <w:numPr>
          <w:ilvl w:val="0"/>
          <w:numId w:val="15"/>
        </w:numPr>
        <w:spacing w:after="60"/>
        <w:ind w:left="548" w:hanging="274"/>
        <w:contextualSpacing w:val="0"/>
        <w:jc w:val="both"/>
        <w:rPr>
          <w:lang w:val="en-GB" w:eastAsia="x-none"/>
        </w:rPr>
      </w:pPr>
      <w:r>
        <w:rPr>
          <w:lang w:val="en-GB" w:eastAsia="x-none"/>
        </w:rPr>
        <w:t>UE sends UL request for the transmission of OD-SIB1 (i.e., UE sends UL WUS to request OD-SIB1).</w:t>
      </w:r>
    </w:p>
    <w:p w14:paraId="1A532E2F" w14:textId="77777777" w:rsidR="0016269D" w:rsidRDefault="0016269D" w:rsidP="0016269D">
      <w:pPr>
        <w:pStyle w:val="ListParagraph"/>
        <w:numPr>
          <w:ilvl w:val="0"/>
          <w:numId w:val="15"/>
        </w:numPr>
        <w:spacing w:after="100"/>
        <w:ind w:left="548" w:hanging="274"/>
        <w:contextualSpacing w:val="0"/>
        <w:jc w:val="both"/>
        <w:rPr>
          <w:lang w:val="en-GB" w:eastAsia="x-none"/>
        </w:rPr>
      </w:pPr>
      <w:r>
        <w:rPr>
          <w:lang w:val="en-GB" w:eastAsia="x-none"/>
        </w:rPr>
        <w:t>UE waits and receives OD-SIB1. After receiving OD-SIB1, UE can camp in that NES Cell (if not barred).</w:t>
      </w:r>
    </w:p>
    <w:p w14:paraId="27A269E9" w14:textId="77777777" w:rsidR="00810C2F" w:rsidRDefault="0016269D" w:rsidP="0016269D">
      <w:pPr>
        <w:spacing w:before="240"/>
        <w:jc w:val="both"/>
        <w:rPr>
          <w:lang w:val="en-GB" w:eastAsia="x-none"/>
        </w:rPr>
      </w:pPr>
      <w:r>
        <w:rPr>
          <w:lang w:val="en-GB" w:eastAsia="x-none"/>
        </w:rPr>
        <w:t>While UE is “attempting to camp” in an NES Cell (i.e., UE does not have minimum SI), it would not be able to monitor paging or critical SI in NES Cell until the corresponding OD-SIB1 is acquired as it was previously explained</w:t>
      </w:r>
      <w:r w:rsidR="00810C2F">
        <w:rPr>
          <w:lang w:val="en-GB" w:eastAsia="x-none"/>
        </w:rPr>
        <w:t>.</w:t>
      </w:r>
    </w:p>
    <w:p w14:paraId="759627AA" w14:textId="478330CA" w:rsidR="00810C2F" w:rsidRDefault="00810C2F" w:rsidP="00810C2F">
      <w:pPr>
        <w:pStyle w:val="observ"/>
        <w:ind w:left="360"/>
      </w:pPr>
      <w:bookmarkStart w:id="28" w:name="_Toc165461790"/>
      <w:bookmarkStart w:id="29" w:name="_Toc165544612"/>
      <w:bookmarkStart w:id="30" w:name="_Toc173792530"/>
      <w:bookmarkStart w:id="31" w:name="_Toc174017706"/>
      <w:r>
        <w:t>Legacy cell (re)selection operation is reused for NES Cells with OD-SIB1 (i.e., no new states or states transitions are defined for UEs in RRC_IDLE/INACTIVE) as agreed in RAN2#126.</w:t>
      </w:r>
      <w:bookmarkEnd w:id="28"/>
      <w:bookmarkEnd w:id="29"/>
      <w:bookmarkEnd w:id="30"/>
      <w:bookmarkEnd w:id="31"/>
      <w:r>
        <w:t xml:space="preserve"> </w:t>
      </w:r>
    </w:p>
    <w:p w14:paraId="79CD4100" w14:textId="39FB86EA" w:rsidR="0016269D" w:rsidRDefault="00DC0E29" w:rsidP="0016269D">
      <w:pPr>
        <w:pStyle w:val="Proposal"/>
        <w:numPr>
          <w:ilvl w:val="0"/>
          <w:numId w:val="4"/>
        </w:numPr>
      </w:pPr>
      <w:bookmarkStart w:id="32" w:name="_Toc165461791"/>
      <w:bookmarkStart w:id="33" w:name="_Toc165544613"/>
      <w:bookmarkStart w:id="34" w:name="_Toc166159898"/>
      <w:bookmarkStart w:id="35" w:name="_Toc166159929"/>
      <w:bookmarkStart w:id="36" w:name="_Toc173792536"/>
      <w:bookmarkStart w:id="37" w:name="_Toc173933475"/>
      <w:bookmarkStart w:id="38" w:name="_Toc173963896"/>
      <w:bookmarkStart w:id="39" w:name="_Toc173963960"/>
      <w:bookmarkStart w:id="40" w:name="_Toc174017712"/>
      <w:r>
        <w:t xml:space="preserve">The </w:t>
      </w:r>
      <w:r w:rsidR="0016269D">
        <w:t>term “</w:t>
      </w:r>
      <w:r w:rsidR="0016269D" w:rsidRPr="00DC0E29">
        <w:t xml:space="preserve">attempting to </w:t>
      </w:r>
      <w:r w:rsidR="0016269D">
        <w:t xml:space="preserve">camp” is </w:t>
      </w:r>
      <w:r>
        <w:t xml:space="preserve">defined as follows: </w:t>
      </w:r>
      <w:r w:rsidR="0016269D">
        <w:t>UE is “attempting to camp” on a NES Cell</w:t>
      </w:r>
      <w:r w:rsidR="00567534">
        <w:t xml:space="preserve"> when </w:t>
      </w:r>
      <w:r w:rsidR="0016269D">
        <w:t>UE chose</w:t>
      </w:r>
      <w:r w:rsidR="00567534">
        <w:t>s</w:t>
      </w:r>
      <w:r w:rsidR="0016269D">
        <w:t xml:space="preserve"> th</w:t>
      </w:r>
      <w:r w:rsidR="00567534">
        <w:t>at</w:t>
      </w:r>
      <w:r w:rsidR="0016269D">
        <w:t xml:space="preserve"> NES cell using legacy cell (re)selection procedure</w:t>
      </w:r>
      <w:r w:rsidR="00C903D2">
        <w:t>,</w:t>
      </w:r>
      <w:r w:rsidR="0016269D">
        <w:t xml:space="preserve"> </w:t>
      </w:r>
      <w:r w:rsidR="00567534">
        <w:t>but</w:t>
      </w:r>
      <w:r w:rsidR="0016269D">
        <w:t xml:space="preserve"> UE is</w:t>
      </w:r>
      <w:r w:rsidR="00567534">
        <w:t xml:space="preserve"> still </w:t>
      </w:r>
      <w:r w:rsidR="0016269D">
        <w:t>request</w:t>
      </w:r>
      <w:r w:rsidR="000405B5">
        <w:t>ing/waiting to acquire</w:t>
      </w:r>
      <w:r w:rsidR="0016269D">
        <w:t xml:space="preserve"> OD-SIB1.</w:t>
      </w:r>
      <w:bookmarkEnd w:id="32"/>
      <w:bookmarkEnd w:id="33"/>
      <w:bookmarkEnd w:id="34"/>
      <w:bookmarkEnd w:id="35"/>
      <w:bookmarkEnd w:id="36"/>
      <w:bookmarkEnd w:id="37"/>
      <w:bookmarkEnd w:id="38"/>
      <w:bookmarkEnd w:id="39"/>
      <w:bookmarkEnd w:id="40"/>
      <w:r w:rsidR="0016269D">
        <w:t xml:space="preserve"> </w:t>
      </w:r>
    </w:p>
    <w:p w14:paraId="5243A4B2" w14:textId="77777777" w:rsidR="0016269D" w:rsidRDefault="0016269D" w:rsidP="0016269D">
      <w:pPr>
        <w:pStyle w:val="Proposal"/>
        <w:numPr>
          <w:ilvl w:val="1"/>
          <w:numId w:val="4"/>
        </w:numPr>
      </w:pPr>
      <w:bookmarkStart w:id="41" w:name="_Toc165461792"/>
      <w:bookmarkStart w:id="42" w:name="_Toc165544614"/>
      <w:bookmarkStart w:id="43" w:name="_Toc166159899"/>
      <w:bookmarkStart w:id="44" w:name="_Toc166159930"/>
      <w:bookmarkStart w:id="45" w:name="_Toc173792537"/>
      <w:bookmarkStart w:id="46" w:name="_Toc173933476"/>
      <w:bookmarkStart w:id="47" w:name="_Toc173963897"/>
      <w:bookmarkStart w:id="48" w:name="_Toc173963961"/>
      <w:bookmarkStart w:id="49" w:name="_Toc174017713"/>
      <w:r>
        <w:t>After UE successfully receives OD-SIB1 for that NES Cell and if is a suitable cell, UE camps in the NES Cell “similar” to a legacy Cell (i.e., acquisition of OD-SIB1 is successful even though it is not broadcasted periodically)</w:t>
      </w:r>
      <w:bookmarkEnd w:id="41"/>
      <w:r>
        <w:t>.</w:t>
      </w:r>
      <w:bookmarkEnd w:id="42"/>
      <w:bookmarkEnd w:id="43"/>
      <w:bookmarkEnd w:id="44"/>
      <w:bookmarkEnd w:id="45"/>
      <w:bookmarkEnd w:id="46"/>
      <w:bookmarkEnd w:id="47"/>
      <w:bookmarkEnd w:id="48"/>
      <w:bookmarkEnd w:id="49"/>
    </w:p>
    <w:p w14:paraId="081218B5" w14:textId="0EEDAE99" w:rsidR="0016269D" w:rsidRDefault="0016269D" w:rsidP="0016269D">
      <w:pPr>
        <w:pStyle w:val="Proposal"/>
        <w:numPr>
          <w:ilvl w:val="1"/>
          <w:numId w:val="4"/>
        </w:numPr>
      </w:pPr>
      <w:bookmarkStart w:id="50" w:name="_Toc166159900"/>
      <w:bookmarkStart w:id="51" w:name="_Toc166159931"/>
      <w:bookmarkStart w:id="52" w:name="_Toc173792538"/>
      <w:bookmarkStart w:id="53" w:name="_Toc173933477"/>
      <w:bookmarkStart w:id="54" w:name="_Toc173963898"/>
      <w:bookmarkStart w:id="55" w:name="_Toc173963962"/>
      <w:bookmarkStart w:id="56" w:name="_Toc174017714"/>
      <w:r>
        <w:t xml:space="preserve">FFS whether the term “considered for camping” (which is currently used in TS 38.300) could be re-used instead of </w:t>
      </w:r>
      <w:r w:rsidR="000405B5">
        <w:t xml:space="preserve">the </w:t>
      </w:r>
      <w:r>
        <w:t xml:space="preserve">“attempting to camp” </w:t>
      </w:r>
      <w:r w:rsidR="000405B5">
        <w:t>currently considered for</w:t>
      </w:r>
      <w:r>
        <w:t xml:space="preserve"> OD-SIB1 operation. </w:t>
      </w:r>
      <w:bookmarkEnd w:id="50"/>
      <w:bookmarkEnd w:id="51"/>
      <w:r w:rsidR="000405B5">
        <w:t>This FFS could be discussed after/if the OD-SIB1 features moves to WI phase.</w:t>
      </w:r>
      <w:bookmarkEnd w:id="52"/>
      <w:bookmarkEnd w:id="53"/>
      <w:bookmarkEnd w:id="54"/>
      <w:bookmarkEnd w:id="55"/>
      <w:bookmarkEnd w:id="56"/>
    </w:p>
    <w:p w14:paraId="04522922" w14:textId="77777777" w:rsidR="001308F7" w:rsidRDefault="001308F7" w:rsidP="00EB410E">
      <w:pPr>
        <w:jc w:val="both"/>
      </w:pPr>
    </w:p>
    <w:p w14:paraId="3EA77C36" w14:textId="77777777" w:rsidR="00C903D2" w:rsidRDefault="00C903D2" w:rsidP="00EB410E">
      <w:pPr>
        <w:jc w:val="both"/>
      </w:pPr>
    </w:p>
    <w:p w14:paraId="55B71C1D" w14:textId="77777777" w:rsidR="00C903D2" w:rsidRDefault="00C903D2" w:rsidP="00EB410E">
      <w:pPr>
        <w:jc w:val="both"/>
      </w:pPr>
    </w:p>
    <w:p w14:paraId="75A171EA" w14:textId="0436AEB9" w:rsidR="00022E71" w:rsidRDefault="00022E71" w:rsidP="00022E71">
      <w:pPr>
        <w:pStyle w:val="Heading3"/>
      </w:pPr>
      <w:r>
        <w:t>Barring associated to NES Cell (for NES UEs)</w:t>
      </w:r>
    </w:p>
    <w:p w14:paraId="42E55113" w14:textId="7F6101A6" w:rsidR="00F130D5" w:rsidRDefault="00D67D1E" w:rsidP="00022E71">
      <w:pPr>
        <w:jc w:val="both"/>
      </w:pPr>
      <w:r>
        <w:t>RAN2 agreed that existing mechanism are sufficient to bar legacy UEs to access NES Cells</w:t>
      </w:r>
      <w:r w:rsidR="00476203">
        <w:t xml:space="preserve"> as shown in above agreements</w:t>
      </w:r>
      <w:r>
        <w:t xml:space="preserve">. </w:t>
      </w:r>
      <w:r w:rsidR="00476203">
        <w:t>T</w:t>
      </w:r>
      <w:r>
        <w:t xml:space="preserve">his would mean that a different barring bit should be used </w:t>
      </w:r>
      <w:r w:rsidR="00476203">
        <w:t xml:space="preserve">if/when </w:t>
      </w:r>
      <w:r>
        <w:t>NES UEs</w:t>
      </w:r>
      <w:r w:rsidR="00476203">
        <w:t xml:space="preserve"> are not to be barred (i.e., to allow the NES UEs)</w:t>
      </w:r>
      <w:r>
        <w:t xml:space="preserve">. </w:t>
      </w:r>
      <w:r w:rsidR="00446C72">
        <w:t xml:space="preserve">This </w:t>
      </w:r>
      <w:r w:rsidR="00F130D5">
        <w:t>c</w:t>
      </w:r>
      <w:r w:rsidR="00446C72">
        <w:t xml:space="preserve">ould be </w:t>
      </w:r>
      <w:proofErr w:type="gramStart"/>
      <w:r w:rsidR="00446C72">
        <w:t>similar to</w:t>
      </w:r>
      <w:proofErr w:type="gramEnd"/>
      <w:r w:rsidR="00446C72">
        <w:t xml:space="preserve"> Rel-18 NES UEs</w:t>
      </w:r>
      <w:r w:rsidR="00F130D5">
        <w:t xml:space="preserve"> as shown in below reference</w:t>
      </w:r>
      <w:r w:rsidR="00446C72">
        <w:t xml:space="preserve">. </w:t>
      </w:r>
    </w:p>
    <w:p w14:paraId="029ADEFB" w14:textId="2C2E7D5C" w:rsidR="000F37E4" w:rsidRPr="00E450AC" w:rsidRDefault="000F37E4" w:rsidP="000F37E4">
      <w:pPr>
        <w:pStyle w:val="PL"/>
        <w:rPr>
          <w:color w:val="808080"/>
        </w:rPr>
      </w:pPr>
      <w:r w:rsidRPr="00E450AC">
        <w:t xml:space="preserve">    cellBarredNES-r18                </w:t>
      </w:r>
      <w:r w:rsidRPr="00E450AC">
        <w:rPr>
          <w:color w:val="993366"/>
        </w:rPr>
        <w:t>ENUMERATED</w:t>
      </w:r>
      <w:r w:rsidRPr="00E450AC">
        <w:t xml:space="preserve"> {notBarred}</w:t>
      </w:r>
      <w:r w:rsidR="00AA4CEB">
        <w:t xml:space="preserve">      </w:t>
      </w:r>
      <w:r w:rsidRPr="00E450AC">
        <w:t xml:space="preserve">   </w:t>
      </w:r>
      <w:r w:rsidRPr="00E450AC">
        <w:rPr>
          <w:color w:val="993366"/>
        </w:rPr>
        <w:t>OPTIONAL</w:t>
      </w:r>
      <w:r w:rsidRPr="00E450AC">
        <w:t xml:space="preserve">,  </w:t>
      </w:r>
      <w:r w:rsidRPr="00E450AC">
        <w:rPr>
          <w:color w:val="808080"/>
        </w:rPr>
        <w:t>-- Need R</w:t>
      </w:r>
    </w:p>
    <w:p w14:paraId="0D865617" w14:textId="77777777" w:rsidR="00022E71" w:rsidRDefault="00022E71" w:rsidP="002D19B3">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A4CEB" w:rsidRPr="002D3917" w14:paraId="338111ED" w14:textId="77777777" w:rsidTr="00AA4CEB">
        <w:tc>
          <w:tcPr>
            <w:tcW w:w="5000" w:type="pct"/>
            <w:tcBorders>
              <w:top w:val="single" w:sz="4" w:space="0" w:color="auto"/>
              <w:left w:val="single" w:sz="4" w:space="0" w:color="auto"/>
              <w:bottom w:val="single" w:sz="4" w:space="0" w:color="auto"/>
              <w:right w:val="single" w:sz="4" w:space="0" w:color="auto"/>
            </w:tcBorders>
          </w:tcPr>
          <w:p w14:paraId="1FA18F46" w14:textId="77777777" w:rsidR="00AA4CEB" w:rsidRPr="002D3917" w:rsidRDefault="00AA4CEB" w:rsidP="004F12EB">
            <w:pPr>
              <w:pStyle w:val="TAL"/>
              <w:rPr>
                <w:b/>
                <w:bCs/>
                <w:i/>
                <w:szCs w:val="22"/>
                <w:lang w:eastAsia="en-GB"/>
              </w:rPr>
            </w:pPr>
            <w:proofErr w:type="spellStart"/>
            <w:r w:rsidRPr="002D3917">
              <w:rPr>
                <w:b/>
                <w:bCs/>
                <w:i/>
                <w:szCs w:val="22"/>
                <w:lang w:eastAsia="en-GB"/>
              </w:rPr>
              <w:lastRenderedPageBreak/>
              <w:t>cellBarredNES</w:t>
            </w:r>
            <w:proofErr w:type="spellEnd"/>
          </w:p>
          <w:p w14:paraId="14023392" w14:textId="77777777" w:rsidR="00AA4CEB" w:rsidRPr="002D3917" w:rsidRDefault="00AA4CEB" w:rsidP="004F12EB">
            <w:pPr>
              <w:pStyle w:val="TAL"/>
              <w:rPr>
                <w:b/>
                <w:bCs/>
                <w:i/>
                <w:iCs/>
                <w:lang w:eastAsia="sv-SE"/>
              </w:rPr>
            </w:pPr>
            <w:r w:rsidRPr="002D3917">
              <w:rPr>
                <w:lang w:eastAsia="sv-SE"/>
              </w:rPr>
              <w:t xml:space="preserve">This field indicates the cell barring status for UEs supporting </w:t>
            </w:r>
            <w:proofErr w:type="spellStart"/>
            <w:r w:rsidRPr="002D3917">
              <w:rPr>
                <w:i/>
                <w:lang w:eastAsia="sv-SE"/>
              </w:rPr>
              <w:t>nes</w:t>
            </w:r>
            <w:proofErr w:type="spellEnd"/>
            <w:r w:rsidRPr="002D3917">
              <w:rPr>
                <w:i/>
                <w:lang w:eastAsia="sv-SE"/>
              </w:rPr>
              <w:t>-</w:t>
            </w:r>
            <w:proofErr w:type="spellStart"/>
            <w:r w:rsidRPr="002D3917">
              <w:rPr>
                <w:i/>
                <w:lang w:eastAsia="sv-SE"/>
              </w:rPr>
              <w:t>CellDTX</w:t>
            </w:r>
            <w:proofErr w:type="spellEnd"/>
            <w:r w:rsidRPr="002D3917">
              <w:rPr>
                <w:i/>
                <w:lang w:eastAsia="sv-SE"/>
              </w:rPr>
              <w:t>-DRX</w:t>
            </w:r>
            <w:r w:rsidRPr="002D3917">
              <w:rPr>
                <w:lang w:eastAsia="sv-SE"/>
              </w:rPr>
              <w:t xml:space="preserve"> as described in 5.2.2.4.2.</w:t>
            </w:r>
          </w:p>
        </w:tc>
      </w:tr>
    </w:tbl>
    <w:p w14:paraId="10B8E122" w14:textId="77777777" w:rsidR="00AA4CEB" w:rsidRDefault="00AA4CEB" w:rsidP="002D19B3">
      <w:pPr>
        <w:spacing w:after="0"/>
        <w:jc w:val="both"/>
      </w:pPr>
    </w:p>
    <w:p w14:paraId="12850411" w14:textId="77777777" w:rsidR="002D19B3" w:rsidRPr="002D3917" w:rsidRDefault="002D19B3" w:rsidP="002D19B3">
      <w:pPr>
        <w:pStyle w:val="B1"/>
        <w:spacing w:after="0"/>
      </w:pPr>
      <w:r w:rsidRPr="002D3917">
        <w:t>1&gt;</w:t>
      </w:r>
      <w:r w:rsidRPr="002D3917">
        <w:tab/>
        <w:t xml:space="preserve">if the UE supports </w:t>
      </w:r>
      <w:proofErr w:type="spellStart"/>
      <w:r w:rsidRPr="002D3917">
        <w:rPr>
          <w:i/>
        </w:rPr>
        <w:t>nes</w:t>
      </w:r>
      <w:proofErr w:type="spellEnd"/>
      <w:r w:rsidRPr="002D3917">
        <w:rPr>
          <w:i/>
        </w:rPr>
        <w:t>-</w:t>
      </w:r>
      <w:proofErr w:type="spellStart"/>
      <w:r w:rsidRPr="002D3917">
        <w:rPr>
          <w:i/>
        </w:rPr>
        <w:t>CellDTX</w:t>
      </w:r>
      <w:proofErr w:type="spellEnd"/>
      <w:r w:rsidRPr="002D3917">
        <w:rPr>
          <w:i/>
        </w:rPr>
        <w:t>-DRX</w:t>
      </w:r>
      <w:r w:rsidRPr="002D3917">
        <w:t xml:space="preserve"> and it is in RRC_IDLE or in RRC_INACTIVE, or if the UE supporting </w:t>
      </w:r>
      <w:proofErr w:type="spellStart"/>
      <w:r w:rsidRPr="002D3917">
        <w:rPr>
          <w:i/>
        </w:rPr>
        <w:t>nes</w:t>
      </w:r>
      <w:proofErr w:type="spellEnd"/>
      <w:r w:rsidRPr="002D3917">
        <w:rPr>
          <w:i/>
        </w:rPr>
        <w:t>-</w:t>
      </w:r>
      <w:proofErr w:type="spellStart"/>
      <w:r w:rsidRPr="002D3917">
        <w:rPr>
          <w:i/>
        </w:rPr>
        <w:t>CellDTX</w:t>
      </w:r>
      <w:proofErr w:type="spellEnd"/>
      <w:r w:rsidRPr="002D3917">
        <w:rPr>
          <w:i/>
        </w:rPr>
        <w:t>-DRX</w:t>
      </w:r>
      <w:r w:rsidRPr="002D3917">
        <w:t xml:space="preserve"> is in RRC_CONNECTED while </w:t>
      </w:r>
      <w:r w:rsidRPr="002D3917">
        <w:rPr>
          <w:i/>
        </w:rPr>
        <w:t>T311</w:t>
      </w:r>
      <w:r w:rsidRPr="002D3917">
        <w:t xml:space="preserve"> is running:</w:t>
      </w:r>
    </w:p>
    <w:p w14:paraId="13F9CD0E" w14:textId="77777777" w:rsidR="002D19B3" w:rsidRPr="002D3917" w:rsidRDefault="002D19B3" w:rsidP="002D19B3">
      <w:pPr>
        <w:pStyle w:val="B2"/>
        <w:spacing w:after="60"/>
        <w:ind w:hanging="288"/>
      </w:pPr>
      <w:r w:rsidRPr="002D3917">
        <w:t>2&gt;</w:t>
      </w:r>
      <w:r w:rsidRPr="002D3917">
        <w:tab/>
        <w:t xml:space="preserve">if </w:t>
      </w:r>
      <w:proofErr w:type="spellStart"/>
      <w:r w:rsidRPr="002D3917">
        <w:rPr>
          <w:i/>
        </w:rPr>
        <w:t>cellBarred</w:t>
      </w:r>
      <w:proofErr w:type="spellEnd"/>
      <w:r w:rsidRPr="002D3917">
        <w:t xml:space="preserve"> in the acquired </w:t>
      </w:r>
      <w:r w:rsidRPr="002D3917">
        <w:rPr>
          <w:i/>
        </w:rPr>
        <w:t>MIB</w:t>
      </w:r>
      <w:r w:rsidRPr="002D3917">
        <w:t xml:space="preserve"> is set to</w:t>
      </w:r>
      <w:r w:rsidRPr="002D3917">
        <w:rPr>
          <w:i/>
        </w:rPr>
        <w:t xml:space="preserve"> barred</w:t>
      </w:r>
      <w:r w:rsidRPr="002D3917">
        <w:t>:</w:t>
      </w:r>
    </w:p>
    <w:p w14:paraId="713C537F" w14:textId="77777777" w:rsidR="002D19B3" w:rsidRPr="002D3917" w:rsidRDefault="002D19B3" w:rsidP="002D19B3">
      <w:pPr>
        <w:pStyle w:val="B3"/>
        <w:spacing w:after="60"/>
        <w:ind w:hanging="288"/>
      </w:pPr>
      <w:r w:rsidRPr="002D3917">
        <w:t>3&gt;</w:t>
      </w:r>
      <w:r w:rsidRPr="002D3917">
        <w:tab/>
      </w:r>
      <w:r w:rsidRPr="002D3917">
        <w:rPr>
          <w:iCs/>
        </w:rPr>
        <w:t>if</w:t>
      </w:r>
      <w:r w:rsidRPr="002D3917">
        <w:rPr>
          <w:i/>
        </w:rPr>
        <w:t xml:space="preserve"> </w:t>
      </w:r>
      <w:proofErr w:type="spellStart"/>
      <w:r w:rsidRPr="002D3917">
        <w:rPr>
          <w:i/>
        </w:rPr>
        <w:t>cellBarredNES</w:t>
      </w:r>
      <w:proofErr w:type="spellEnd"/>
      <w:r w:rsidRPr="002D3917">
        <w:rPr>
          <w:i/>
        </w:rPr>
        <w:t xml:space="preserve"> </w:t>
      </w:r>
      <w:r w:rsidRPr="002D3917">
        <w:t>is absent in the acquired</w:t>
      </w:r>
      <w:r w:rsidRPr="002D3917">
        <w:rPr>
          <w:i/>
        </w:rPr>
        <w:t xml:space="preserve"> SIB1:</w:t>
      </w:r>
    </w:p>
    <w:p w14:paraId="325C1EEE" w14:textId="77777777" w:rsidR="002D19B3" w:rsidRPr="002D3917" w:rsidRDefault="002D19B3" w:rsidP="002D19B3">
      <w:pPr>
        <w:pStyle w:val="B4"/>
        <w:spacing w:after="60"/>
        <w:ind w:hanging="288"/>
      </w:pPr>
      <w:r w:rsidRPr="002D3917">
        <w:t>4&gt;</w:t>
      </w:r>
      <w:r w:rsidRPr="002D3917">
        <w:tab/>
        <w:t>consider the cell as barred in accordance with TS 38.304 [20</w:t>
      </w:r>
      <w:proofErr w:type="gramStart"/>
      <w:r w:rsidRPr="002D3917">
        <w:t>];</w:t>
      </w:r>
      <w:proofErr w:type="gramEnd"/>
    </w:p>
    <w:p w14:paraId="131B6A9A" w14:textId="77777777" w:rsidR="002D19B3" w:rsidRDefault="002D19B3" w:rsidP="002D19B3">
      <w:pPr>
        <w:pStyle w:val="B4"/>
      </w:pPr>
      <w:r w:rsidRPr="002D3917">
        <w:t>4&gt;</w:t>
      </w:r>
      <w:r w:rsidRPr="002D3917">
        <w:tab/>
        <w:t xml:space="preserve">perform cell re-selection to other cells on the same frequency as the barred cell as specified in TS 38.304 [20], upon which the procedure </w:t>
      </w:r>
      <w:proofErr w:type="gramStart"/>
      <w:r w:rsidRPr="002D3917">
        <w:t>ends;</w:t>
      </w:r>
      <w:proofErr w:type="gramEnd"/>
    </w:p>
    <w:p w14:paraId="6E870481" w14:textId="3ED1FEEC" w:rsidR="00F130D5" w:rsidRDefault="00F130D5" w:rsidP="00F130D5">
      <w:pPr>
        <w:jc w:val="both"/>
      </w:pPr>
      <w:r>
        <w:t xml:space="preserve">In addition, the following two </w:t>
      </w:r>
      <w:r w:rsidR="00744C7A">
        <w:t>open question/topics</w:t>
      </w:r>
      <w:r>
        <w:t xml:space="preserve"> would at least need discussion in RAN2:</w:t>
      </w:r>
    </w:p>
    <w:p w14:paraId="4BE43BEA" w14:textId="70F9AA4E" w:rsidR="00701A57" w:rsidRDefault="00744C7A" w:rsidP="7A74C953">
      <w:pPr>
        <w:pStyle w:val="ListParagraph"/>
        <w:numPr>
          <w:ilvl w:val="0"/>
          <w:numId w:val="14"/>
        </w:numPr>
        <w:spacing w:after="100"/>
        <w:jc w:val="both"/>
      </w:pPr>
      <w:r>
        <w:rPr>
          <w:b/>
          <w:bCs/>
        </w:rPr>
        <w:t>Topic</w:t>
      </w:r>
      <w:r w:rsidR="00F130D5">
        <w:rPr>
          <w:b/>
          <w:bCs/>
        </w:rPr>
        <w:t xml:space="preserve"> 1)</w:t>
      </w:r>
      <w:r w:rsidR="00F130D5" w:rsidRPr="008918C1">
        <w:t xml:space="preserve"> </w:t>
      </w:r>
      <w:r w:rsidRPr="00C903D2">
        <w:rPr>
          <w:b/>
          <w:bCs/>
        </w:rPr>
        <w:t>Which</w:t>
      </w:r>
      <w:r w:rsidR="007E05D2" w:rsidRPr="00C903D2">
        <w:rPr>
          <w:b/>
          <w:bCs/>
        </w:rPr>
        <w:t xml:space="preserve"> kind of </w:t>
      </w:r>
      <w:r w:rsidR="00701A57">
        <w:rPr>
          <w:b/>
          <w:bCs/>
        </w:rPr>
        <w:t>information the non-barring indication</w:t>
      </w:r>
      <w:r w:rsidR="007E05D2" w:rsidRPr="00C903D2">
        <w:rPr>
          <w:b/>
          <w:bCs/>
        </w:rPr>
        <w:t xml:space="preserve"> applies to?</w:t>
      </w:r>
      <w:r w:rsidR="007E05D2">
        <w:t xml:space="preserve"> </w:t>
      </w:r>
    </w:p>
    <w:p w14:paraId="2CB2D49F" w14:textId="77777777" w:rsidR="00701A57" w:rsidRDefault="00701A57" w:rsidP="00701A57">
      <w:pPr>
        <w:pStyle w:val="ListParagraph"/>
        <w:spacing w:after="100"/>
        <w:contextualSpacing w:val="0"/>
        <w:jc w:val="both"/>
      </w:pPr>
      <w:r>
        <w:t>The following options could be considered:</w:t>
      </w:r>
    </w:p>
    <w:p w14:paraId="122535B5" w14:textId="7FEE13EC" w:rsidR="00701A57" w:rsidRDefault="007E05D2" w:rsidP="00701A57">
      <w:pPr>
        <w:pStyle w:val="ListParagraph"/>
        <w:numPr>
          <w:ilvl w:val="0"/>
          <w:numId w:val="21"/>
        </w:numPr>
        <w:spacing w:after="100"/>
        <w:contextualSpacing w:val="0"/>
        <w:jc w:val="both"/>
      </w:pPr>
      <w:r w:rsidRPr="00C903D2">
        <w:rPr>
          <w:b/>
          <w:bCs/>
        </w:rPr>
        <w:t xml:space="preserve">Option (1.a) </w:t>
      </w:r>
      <w:r w:rsidR="00E030B9">
        <w:rPr>
          <w:b/>
          <w:bCs/>
        </w:rPr>
        <w:t>S</w:t>
      </w:r>
      <w:r w:rsidR="000A4C71" w:rsidRPr="00C903D2">
        <w:rPr>
          <w:b/>
          <w:bCs/>
        </w:rPr>
        <w:t>ingle (i.e., common)</w:t>
      </w:r>
      <w:r w:rsidR="000A4C71">
        <w:t xml:space="preserve"> non-barring indication applies to</w:t>
      </w:r>
      <w:r w:rsidR="00F130D5">
        <w:t xml:space="preserve"> </w:t>
      </w:r>
      <w:r w:rsidR="000A4C71">
        <w:t>all</w:t>
      </w:r>
      <w:r w:rsidR="00F130D5">
        <w:t xml:space="preserve"> Rel-19 NES features (which would include OD-SIB1, OD-SSB, and adaptation on time for common channels/signaling)</w:t>
      </w:r>
      <w:r w:rsidR="00E030B9">
        <w:t>.</w:t>
      </w:r>
    </w:p>
    <w:p w14:paraId="4CC4B090" w14:textId="6197CAAD" w:rsidR="00F130D5" w:rsidRDefault="00701A57" w:rsidP="00701A57">
      <w:pPr>
        <w:pStyle w:val="ListParagraph"/>
        <w:numPr>
          <w:ilvl w:val="0"/>
          <w:numId w:val="21"/>
        </w:numPr>
        <w:spacing w:after="100"/>
        <w:contextualSpacing w:val="0"/>
        <w:jc w:val="both"/>
      </w:pPr>
      <w:r w:rsidRPr="00701A57">
        <w:rPr>
          <w:b/>
          <w:bCs/>
        </w:rPr>
        <w:t>O</w:t>
      </w:r>
      <w:r w:rsidR="000A4C71" w:rsidRPr="00C903D2">
        <w:rPr>
          <w:b/>
          <w:bCs/>
        </w:rPr>
        <w:t>ption (</w:t>
      </w:r>
      <w:r w:rsidR="00631C89">
        <w:rPr>
          <w:b/>
          <w:bCs/>
        </w:rPr>
        <w:t>1</w:t>
      </w:r>
      <w:r w:rsidR="000A4C71" w:rsidRPr="00C903D2">
        <w:rPr>
          <w:b/>
          <w:bCs/>
        </w:rPr>
        <w:t xml:space="preserve">.b) </w:t>
      </w:r>
      <w:r w:rsidR="00E030B9">
        <w:rPr>
          <w:b/>
          <w:bCs/>
        </w:rPr>
        <w:t>M</w:t>
      </w:r>
      <w:r w:rsidR="000A4C71" w:rsidRPr="00C903D2">
        <w:rPr>
          <w:b/>
          <w:bCs/>
        </w:rPr>
        <w:t>ultiple</w:t>
      </w:r>
      <w:r w:rsidR="00E030B9">
        <w:rPr>
          <w:b/>
          <w:bCs/>
        </w:rPr>
        <w:t xml:space="preserve"> (i.e., different)</w:t>
      </w:r>
      <w:r w:rsidR="000A4C71">
        <w:t xml:space="preserve"> non-</w:t>
      </w:r>
      <w:r w:rsidR="00F130D5">
        <w:t>barring indication</w:t>
      </w:r>
      <w:r w:rsidR="000A4C71">
        <w:t>s are de</w:t>
      </w:r>
      <w:r w:rsidR="00F130D5">
        <w:t>fined</w:t>
      </w:r>
      <w:r w:rsidR="000A4C71">
        <w:t xml:space="preserve"> for specific</w:t>
      </w:r>
      <w:r w:rsidR="00E030B9">
        <w:t xml:space="preserve"> features</w:t>
      </w:r>
      <w:r w:rsidR="000A4C71">
        <w:t xml:space="preserve"> or group of </w:t>
      </w:r>
      <w:r>
        <w:t>features supported by</w:t>
      </w:r>
      <w:r w:rsidR="00E030B9">
        <w:t xml:space="preserve"> or specific to</w:t>
      </w:r>
      <w:r>
        <w:t xml:space="preserve"> Rel-19 NES UEs.</w:t>
      </w:r>
    </w:p>
    <w:p w14:paraId="1B72A0EB" w14:textId="628365DD" w:rsidR="00E030B9" w:rsidRDefault="00B47FA4" w:rsidP="00C903D2">
      <w:pPr>
        <w:spacing w:after="100"/>
        <w:ind w:left="720"/>
        <w:jc w:val="both"/>
      </w:pPr>
      <w:proofErr w:type="gramStart"/>
      <w:r>
        <w:t>Similar to</w:t>
      </w:r>
      <w:proofErr w:type="gramEnd"/>
      <w:r>
        <w:t xml:space="preserve"> Rel-18 NES, option (1.a) seems sufficient unless there is a</w:t>
      </w:r>
      <w:r w:rsidR="00CE5BFB">
        <w:t xml:space="preserve"> specific requirement that requires providing different access handling</w:t>
      </w:r>
      <w:r w:rsidR="00833DC0">
        <w:t>,</w:t>
      </w:r>
      <w:r w:rsidR="00CE5BFB">
        <w:t xml:space="preserve"> which at this point is not iden</w:t>
      </w:r>
      <w:r w:rsidR="00833DC0">
        <w:t>ti</w:t>
      </w:r>
      <w:r w:rsidR="00631C89">
        <w:t>fied.</w:t>
      </w:r>
    </w:p>
    <w:p w14:paraId="55753ABD" w14:textId="77777777" w:rsidR="00C87FC7" w:rsidRDefault="00F130D5" w:rsidP="00C903D2">
      <w:pPr>
        <w:pStyle w:val="ListParagraph"/>
        <w:numPr>
          <w:ilvl w:val="0"/>
          <w:numId w:val="14"/>
        </w:numPr>
        <w:spacing w:after="100"/>
        <w:contextualSpacing w:val="0"/>
        <w:jc w:val="both"/>
      </w:pPr>
      <w:r w:rsidRPr="008918C1">
        <w:rPr>
          <w:b/>
          <w:bCs/>
        </w:rPr>
        <w:t xml:space="preserve">Topic </w:t>
      </w:r>
      <w:r>
        <w:rPr>
          <w:b/>
          <w:bCs/>
        </w:rPr>
        <w:t>2</w:t>
      </w:r>
      <w:r w:rsidRPr="008918C1">
        <w:rPr>
          <w:b/>
          <w:bCs/>
        </w:rPr>
        <w:t>)</w:t>
      </w:r>
      <w:r>
        <w:t xml:space="preserve"> </w:t>
      </w:r>
      <w:r w:rsidR="00137D5E" w:rsidRPr="00C903D2">
        <w:rPr>
          <w:b/>
          <w:bCs/>
        </w:rPr>
        <w:t xml:space="preserve">Which </w:t>
      </w:r>
      <w:r w:rsidR="00701A57">
        <w:rPr>
          <w:b/>
          <w:bCs/>
        </w:rPr>
        <w:t>non-</w:t>
      </w:r>
      <w:r w:rsidR="00137D5E" w:rsidRPr="00C903D2">
        <w:rPr>
          <w:b/>
          <w:bCs/>
        </w:rPr>
        <w:t>barring indication is used?</w:t>
      </w:r>
      <w:r w:rsidR="00137D5E">
        <w:t xml:space="preserve"> </w:t>
      </w:r>
    </w:p>
    <w:p w14:paraId="49784357" w14:textId="77777777" w:rsidR="00C87FC7" w:rsidRDefault="00C87FC7" w:rsidP="00C903D2">
      <w:pPr>
        <w:pStyle w:val="ListParagraph"/>
        <w:spacing w:after="100"/>
        <w:contextualSpacing w:val="0"/>
        <w:jc w:val="both"/>
      </w:pPr>
      <w:r>
        <w:t>The following options could be considered:</w:t>
      </w:r>
    </w:p>
    <w:p w14:paraId="002AFB23" w14:textId="29AC53F0" w:rsidR="00262A52" w:rsidRDefault="00C87FC7" w:rsidP="00C87FC7">
      <w:pPr>
        <w:pStyle w:val="ListParagraph"/>
        <w:numPr>
          <w:ilvl w:val="0"/>
          <w:numId w:val="21"/>
        </w:numPr>
        <w:spacing w:after="100"/>
        <w:contextualSpacing w:val="0"/>
        <w:jc w:val="both"/>
      </w:pPr>
      <w:r w:rsidRPr="00C903D2">
        <w:rPr>
          <w:b/>
          <w:bCs/>
        </w:rPr>
        <w:t>O</w:t>
      </w:r>
      <w:r w:rsidR="00137D5E" w:rsidRPr="00C903D2">
        <w:rPr>
          <w:b/>
          <w:bCs/>
        </w:rPr>
        <w:t xml:space="preserve">ption (2.a) </w:t>
      </w:r>
      <w:r w:rsidRPr="00C903D2">
        <w:rPr>
          <w:b/>
          <w:bCs/>
        </w:rPr>
        <w:t>Reus</w:t>
      </w:r>
      <w:r w:rsidR="0089303D">
        <w:rPr>
          <w:b/>
          <w:bCs/>
        </w:rPr>
        <w:t>ing</w:t>
      </w:r>
      <w:r w:rsidRPr="00C903D2">
        <w:rPr>
          <w:b/>
          <w:bCs/>
        </w:rPr>
        <w:t xml:space="preserve"> </w:t>
      </w:r>
      <w:r w:rsidR="00F130D5" w:rsidRPr="00C903D2">
        <w:rPr>
          <w:b/>
          <w:bCs/>
        </w:rPr>
        <w:t xml:space="preserve">Rel-18 NES non-barring </w:t>
      </w:r>
      <w:r w:rsidR="00262A52">
        <w:rPr>
          <w:b/>
          <w:bCs/>
        </w:rPr>
        <w:t>indication</w:t>
      </w:r>
      <w:r w:rsidR="00F130D5">
        <w:t xml:space="preserve"> for Rel-19 NES UEs</w:t>
      </w:r>
      <w:r w:rsidR="00E14FBC">
        <w:t>/features</w:t>
      </w:r>
      <w:r w:rsidR="00262A52">
        <w:t>.</w:t>
      </w:r>
    </w:p>
    <w:p w14:paraId="30B66D23" w14:textId="02A697EC" w:rsidR="00F130D5" w:rsidRDefault="00262A52" w:rsidP="00C87FC7">
      <w:pPr>
        <w:pStyle w:val="ListParagraph"/>
        <w:numPr>
          <w:ilvl w:val="0"/>
          <w:numId w:val="21"/>
        </w:numPr>
        <w:spacing w:after="100"/>
        <w:contextualSpacing w:val="0"/>
        <w:jc w:val="both"/>
      </w:pPr>
      <w:r w:rsidRPr="00C903D2">
        <w:rPr>
          <w:b/>
          <w:bCs/>
        </w:rPr>
        <w:t>O</w:t>
      </w:r>
      <w:r w:rsidR="00137D5E" w:rsidRPr="00C903D2">
        <w:rPr>
          <w:b/>
          <w:bCs/>
        </w:rPr>
        <w:t>ption (2.b)</w:t>
      </w:r>
      <w:r w:rsidR="00F130D5">
        <w:t xml:space="preserve"> </w:t>
      </w:r>
      <w:r w:rsidR="0059005B" w:rsidRPr="00C903D2">
        <w:rPr>
          <w:b/>
          <w:bCs/>
        </w:rPr>
        <w:t>Defin</w:t>
      </w:r>
      <w:r w:rsidR="0089303D">
        <w:rPr>
          <w:b/>
          <w:bCs/>
        </w:rPr>
        <w:t>ing</w:t>
      </w:r>
      <w:r w:rsidR="0059005B" w:rsidRPr="00C903D2">
        <w:rPr>
          <w:b/>
          <w:bCs/>
        </w:rPr>
        <w:t xml:space="preserve"> </w:t>
      </w:r>
      <w:r w:rsidR="00F130D5" w:rsidRPr="00C903D2">
        <w:rPr>
          <w:b/>
          <w:bCs/>
        </w:rPr>
        <w:t xml:space="preserve">a new </w:t>
      </w:r>
      <w:r w:rsidR="0059005B">
        <w:rPr>
          <w:b/>
          <w:bCs/>
        </w:rPr>
        <w:t>non-</w:t>
      </w:r>
      <w:r w:rsidR="00F130D5" w:rsidRPr="00C903D2">
        <w:rPr>
          <w:b/>
          <w:bCs/>
        </w:rPr>
        <w:t xml:space="preserve">barring </w:t>
      </w:r>
      <w:r w:rsidR="0059005B" w:rsidRPr="00C903D2">
        <w:rPr>
          <w:b/>
          <w:bCs/>
        </w:rPr>
        <w:t>indication</w:t>
      </w:r>
      <w:r w:rsidR="00F130D5">
        <w:t xml:space="preserve"> for Rel-19 NES</w:t>
      </w:r>
      <w:r w:rsidR="00E14FBC">
        <w:t xml:space="preserve"> UEs/features</w:t>
      </w:r>
      <w:r w:rsidR="00F130D5">
        <w:t>.</w:t>
      </w:r>
    </w:p>
    <w:p w14:paraId="029E4D34" w14:textId="30A7E102" w:rsidR="00E14FBC" w:rsidRDefault="00571AB9" w:rsidP="006D0575">
      <w:pPr>
        <w:spacing w:after="240"/>
        <w:ind w:left="720"/>
        <w:jc w:val="both"/>
      </w:pPr>
      <w:r>
        <w:t xml:space="preserve">Both options are feasible but depends on which network/deployments are been </w:t>
      </w:r>
      <w:r w:rsidR="00382BEF">
        <w:t>targeted</w:t>
      </w:r>
      <w:r>
        <w:t>. Therefore</w:t>
      </w:r>
      <w:r w:rsidR="00833DC0">
        <w:t>,</w:t>
      </w:r>
      <w:r>
        <w:t xml:space="preserve"> we suggest to discussing both options with the </w:t>
      </w:r>
      <w:r w:rsidR="00994280">
        <w:t xml:space="preserve">understanding that option (2.b) might be the one that would provide the maximum flexibility if network, UEs and operators may want to </w:t>
      </w:r>
      <w:r w:rsidR="00500BBC">
        <w:t>treat differently the access of Rel-18 and Rel-19 NES UEs.</w:t>
      </w:r>
    </w:p>
    <w:p w14:paraId="019C6303" w14:textId="336FC466" w:rsidR="0091044A" w:rsidRDefault="00BE42D9" w:rsidP="002D19B3">
      <w:pPr>
        <w:pStyle w:val="Proposal"/>
        <w:numPr>
          <w:ilvl w:val="0"/>
          <w:numId w:val="4"/>
        </w:numPr>
      </w:pPr>
      <w:bookmarkStart w:id="57" w:name="_Toc174017715"/>
      <w:bookmarkStart w:id="58" w:name="_Ref173786065"/>
      <w:bookmarkStart w:id="59" w:name="_Toc173792539"/>
      <w:bookmarkStart w:id="60" w:name="_Toc173933478"/>
      <w:bookmarkStart w:id="61" w:name="_Toc173963899"/>
      <w:bookmarkStart w:id="62" w:name="_Toc173963963"/>
      <w:bookmarkStart w:id="63" w:name="_Toc174017716"/>
      <w:bookmarkEnd w:id="57"/>
      <w:r>
        <w:t xml:space="preserve">Rel-19 </w:t>
      </w:r>
      <w:r w:rsidR="002D19B3">
        <w:t xml:space="preserve">NES Cell </w:t>
      </w:r>
      <w:r w:rsidR="00357927">
        <w:t>needs to be able to</w:t>
      </w:r>
      <w:r w:rsidR="002D19B3">
        <w:t xml:space="preserve"> indicate whe</w:t>
      </w:r>
      <w:r w:rsidR="00357927">
        <w:t>n</w:t>
      </w:r>
      <w:r w:rsidR="002D19B3">
        <w:t xml:space="preserve"> </w:t>
      </w:r>
      <w:r>
        <w:t xml:space="preserve">a Rel-19 </w:t>
      </w:r>
      <w:r w:rsidR="00C9162A">
        <w:t xml:space="preserve">NES Cell UEs are </w:t>
      </w:r>
      <w:proofErr w:type="spellStart"/>
      <w:r w:rsidR="00C9162A" w:rsidRPr="00BE42D9">
        <w:rPr>
          <w:i/>
          <w:iCs/>
        </w:rPr>
        <w:t>not</w:t>
      </w:r>
      <w:r>
        <w:rPr>
          <w:i/>
          <w:iCs/>
        </w:rPr>
        <w:t>B</w:t>
      </w:r>
      <w:r w:rsidR="00C9162A" w:rsidRPr="00BE42D9">
        <w:rPr>
          <w:i/>
          <w:iCs/>
        </w:rPr>
        <w:t>arred</w:t>
      </w:r>
      <w:proofErr w:type="spellEnd"/>
      <w:r>
        <w:t xml:space="preserve"> </w:t>
      </w:r>
      <w:r w:rsidR="00357927">
        <w:t xml:space="preserve">(i.e., allowed) </w:t>
      </w:r>
      <w:r>
        <w:t>wh</w:t>
      </w:r>
      <w:r w:rsidR="00357927">
        <w:t xml:space="preserve">ile </w:t>
      </w:r>
      <w:r>
        <w:t>legacy</w:t>
      </w:r>
      <w:r w:rsidR="00357927">
        <w:t xml:space="preserve"> UEs </w:t>
      </w:r>
      <w:r w:rsidR="2689D2B9">
        <w:t xml:space="preserve">are barred </w:t>
      </w:r>
      <w:r w:rsidR="00357927">
        <w:t>(</w:t>
      </w:r>
      <w:r w:rsidR="0091044A">
        <w:t xml:space="preserve">i.e., </w:t>
      </w:r>
      <w:r w:rsidR="00357927">
        <w:t>when sett</w:t>
      </w:r>
      <w:r w:rsidR="0091044A">
        <w:t>ing</w:t>
      </w:r>
      <w:r>
        <w:t xml:space="preserve"> </w:t>
      </w:r>
      <w:proofErr w:type="spellStart"/>
      <w:r w:rsidRPr="002D3917">
        <w:rPr>
          <w:i/>
        </w:rPr>
        <w:t>cellBarred</w:t>
      </w:r>
      <w:proofErr w:type="spellEnd"/>
      <w:r w:rsidRPr="002D3917">
        <w:t xml:space="preserve"> to</w:t>
      </w:r>
      <w:r w:rsidRPr="002D3917">
        <w:rPr>
          <w:i/>
        </w:rPr>
        <w:t xml:space="preserve"> barred</w:t>
      </w:r>
      <w:r w:rsidR="0091044A">
        <w:rPr>
          <w:iCs/>
        </w:rPr>
        <w:t>)</w:t>
      </w:r>
      <w:r w:rsidR="002D19B3">
        <w:t>.</w:t>
      </w:r>
      <w:bookmarkEnd w:id="58"/>
      <w:bookmarkEnd w:id="59"/>
      <w:bookmarkEnd w:id="60"/>
      <w:bookmarkEnd w:id="61"/>
      <w:bookmarkEnd w:id="62"/>
      <w:bookmarkEnd w:id="63"/>
      <w:r w:rsidR="00C9162A">
        <w:t xml:space="preserve"> </w:t>
      </w:r>
    </w:p>
    <w:p w14:paraId="496417E3" w14:textId="76E043F5" w:rsidR="00701A57" w:rsidRDefault="00701A57" w:rsidP="0091044A">
      <w:pPr>
        <w:pStyle w:val="Proposal"/>
        <w:numPr>
          <w:ilvl w:val="1"/>
          <w:numId w:val="4"/>
        </w:numPr>
      </w:pPr>
      <w:bookmarkStart w:id="64" w:name="_Ref173963365"/>
      <w:bookmarkStart w:id="65" w:name="_Toc173963900"/>
      <w:bookmarkStart w:id="66" w:name="_Toc173963964"/>
      <w:bookmarkStart w:id="67" w:name="_Toc173792540"/>
      <w:bookmarkStart w:id="68" w:name="_Toc173933479"/>
      <w:bookmarkStart w:id="69" w:name="_Toc174017717"/>
      <w:r>
        <w:t xml:space="preserve">If </w:t>
      </w:r>
      <w:r>
        <w:fldChar w:fldCharType="begin"/>
      </w:r>
      <w:r>
        <w:instrText xml:space="preserve"> REF _Ref173786065 \r \h </w:instrText>
      </w:r>
      <w:r>
        <w:fldChar w:fldCharType="separate"/>
      </w:r>
      <w:r w:rsidR="006D0575">
        <w:t>Proposal 4</w:t>
      </w:r>
      <w:r>
        <w:fldChar w:fldCharType="end"/>
      </w:r>
      <w:r>
        <w:t xml:space="preserve"> is agreed, to discuss w</w:t>
      </w:r>
      <w:r w:rsidRPr="00C903D2">
        <w:t>hich kind of information the non-barring indication applies to</w:t>
      </w:r>
      <w:r w:rsidR="00631C89">
        <w:t>. For this, a</w:t>
      </w:r>
      <w:r w:rsidRPr="00701A57">
        <w:t xml:space="preserve"> single (i.e., common) non-barring indication applies to all Rel-19 NES feature</w:t>
      </w:r>
      <w:r>
        <w:t xml:space="preserve">s (which would include OD-SIB1, OD-SSB, and adaptation on time for common channels/signaling) </w:t>
      </w:r>
      <w:r w:rsidR="00631C89">
        <w:t>seems su</w:t>
      </w:r>
      <w:r w:rsidR="00827A7D">
        <w:t>fficient (option 1.a)</w:t>
      </w:r>
      <w:r>
        <w:t>.</w:t>
      </w:r>
      <w:bookmarkEnd w:id="64"/>
      <w:bookmarkEnd w:id="65"/>
      <w:bookmarkEnd w:id="66"/>
      <w:bookmarkEnd w:id="69"/>
    </w:p>
    <w:p w14:paraId="5B3D3ECF" w14:textId="3DBDC856" w:rsidR="002D19B3" w:rsidRDefault="00BE42D9" w:rsidP="0091044A">
      <w:pPr>
        <w:pStyle w:val="Proposal"/>
        <w:numPr>
          <w:ilvl w:val="1"/>
          <w:numId w:val="4"/>
        </w:numPr>
      </w:pPr>
      <w:bookmarkStart w:id="70" w:name="_Toc173963901"/>
      <w:bookmarkStart w:id="71" w:name="_Toc173963965"/>
      <w:bookmarkStart w:id="72" w:name="_Toc174017718"/>
      <w:r>
        <w:t xml:space="preserve">If </w:t>
      </w:r>
      <w:r w:rsidR="00827A7D">
        <w:fldChar w:fldCharType="begin"/>
      </w:r>
      <w:r w:rsidR="00827A7D">
        <w:instrText xml:space="preserve"> REF _Ref173963365 \r \h </w:instrText>
      </w:r>
      <w:r w:rsidR="00827A7D">
        <w:fldChar w:fldCharType="separate"/>
      </w:r>
      <w:r w:rsidR="006D0575">
        <w:t>Proposal 4.1</w:t>
      </w:r>
      <w:r w:rsidR="00827A7D">
        <w:fldChar w:fldCharType="end"/>
      </w:r>
      <w:r w:rsidR="00827A7D">
        <w:t xml:space="preserve"> </w:t>
      </w:r>
      <w:r w:rsidR="0091044A">
        <w:t>is agreed</w:t>
      </w:r>
      <w:r>
        <w:t>, t</w:t>
      </w:r>
      <w:r w:rsidR="00C9162A">
        <w:t>o discuss</w:t>
      </w:r>
      <w:r w:rsidR="00827A7D">
        <w:t xml:space="preserve"> which non-barring bit is used. For this, we suggest discussing</w:t>
      </w:r>
      <w:r w:rsidR="00C9162A">
        <w:t xml:space="preserve"> </w:t>
      </w:r>
      <w:r w:rsidR="007E760D">
        <w:t>option (</w:t>
      </w:r>
      <w:r w:rsidR="002C28A4">
        <w:t>2.</w:t>
      </w:r>
      <w:r w:rsidR="007E760D">
        <w:t xml:space="preserve">a) </w:t>
      </w:r>
      <w:r w:rsidR="0091044A">
        <w:t>reus</w:t>
      </w:r>
      <w:r w:rsidR="0089303D">
        <w:t>ing</w:t>
      </w:r>
      <w:r w:rsidR="0091044A">
        <w:t xml:space="preserve"> </w:t>
      </w:r>
      <w:r w:rsidR="0091044A" w:rsidRPr="00C9162A">
        <w:rPr>
          <w:i/>
          <w:iCs/>
        </w:rPr>
        <w:t>cellBarredNES-r18</w:t>
      </w:r>
      <w:r w:rsidR="0091044A">
        <w:rPr>
          <w:i/>
          <w:iCs/>
        </w:rPr>
        <w:t xml:space="preserve"> </w:t>
      </w:r>
      <w:r w:rsidR="0059005B" w:rsidRPr="00C903D2">
        <w:t xml:space="preserve">indication </w:t>
      </w:r>
      <w:r w:rsidR="0091044A" w:rsidRPr="0091044A">
        <w:t xml:space="preserve">(i.e., </w:t>
      </w:r>
      <w:r w:rsidR="00C9162A">
        <w:t xml:space="preserve">the scope of </w:t>
      </w:r>
      <w:r w:rsidR="00C9162A" w:rsidRPr="00C9162A">
        <w:rPr>
          <w:i/>
          <w:iCs/>
        </w:rPr>
        <w:t>cellBarredNES-r18</w:t>
      </w:r>
      <w:r w:rsidR="00C9162A">
        <w:rPr>
          <w:i/>
          <w:iCs/>
        </w:rPr>
        <w:t xml:space="preserve"> </w:t>
      </w:r>
      <w:r w:rsidR="00C9162A">
        <w:t xml:space="preserve">is extended to also </w:t>
      </w:r>
      <w:r w:rsidR="0091044A">
        <w:t>cover</w:t>
      </w:r>
      <w:r w:rsidR="007E760D">
        <w:t>/address</w:t>
      </w:r>
      <w:r w:rsidR="00C9162A">
        <w:t xml:space="preserve"> Rel-19 NES UEs</w:t>
      </w:r>
      <w:r w:rsidR="0091044A">
        <w:t>)</w:t>
      </w:r>
      <w:r w:rsidR="00C9162A">
        <w:t xml:space="preserve"> or</w:t>
      </w:r>
      <w:r w:rsidR="007E760D">
        <w:t xml:space="preserve"> option (</w:t>
      </w:r>
      <w:r w:rsidR="002C28A4">
        <w:t>2.</w:t>
      </w:r>
      <w:r w:rsidR="007E760D">
        <w:t>b)</w:t>
      </w:r>
      <w:r w:rsidR="00C9162A">
        <w:t xml:space="preserve"> </w:t>
      </w:r>
      <w:r w:rsidR="0059005B">
        <w:t>defin</w:t>
      </w:r>
      <w:r w:rsidR="0089303D">
        <w:t>ing</w:t>
      </w:r>
      <w:r w:rsidR="0059005B">
        <w:t xml:space="preserve"> </w:t>
      </w:r>
      <w:r w:rsidR="00C9162A">
        <w:t xml:space="preserve">a new bit to </w:t>
      </w:r>
      <w:r w:rsidR="00A83CAB">
        <w:t xml:space="preserve">indicate </w:t>
      </w:r>
      <w:r w:rsidR="0059005B">
        <w:t xml:space="preserve">when </w:t>
      </w:r>
      <w:r w:rsidR="00C9162A">
        <w:t>Rel-19 NES UEs</w:t>
      </w:r>
      <w:r w:rsidR="00A83CAB">
        <w:t xml:space="preserve"> are not barred</w:t>
      </w:r>
      <w:r w:rsidR="00C9162A">
        <w:t>.</w:t>
      </w:r>
      <w:bookmarkEnd w:id="67"/>
      <w:bookmarkEnd w:id="68"/>
      <w:bookmarkEnd w:id="70"/>
      <w:bookmarkEnd w:id="71"/>
      <w:bookmarkEnd w:id="72"/>
    </w:p>
    <w:p w14:paraId="326802B9" w14:textId="77777777" w:rsidR="002D19B3" w:rsidRDefault="002D19B3" w:rsidP="00EB410E">
      <w:pPr>
        <w:jc w:val="both"/>
      </w:pPr>
    </w:p>
    <w:p w14:paraId="05D68645" w14:textId="77777777" w:rsidR="002052A9" w:rsidRDefault="002052A9" w:rsidP="002052A9">
      <w:pPr>
        <w:pStyle w:val="Heading2"/>
      </w:pPr>
      <w:bookmarkStart w:id="73" w:name="_Hlk174017828"/>
      <w:r>
        <w:t>Validity of OD-SIB1</w:t>
      </w:r>
      <w:bookmarkEnd w:id="73"/>
    </w:p>
    <w:p w14:paraId="11E9C74E" w14:textId="77777777" w:rsidR="002052A9" w:rsidRDefault="002052A9" w:rsidP="002052A9">
      <w:pPr>
        <w:spacing w:after="100"/>
        <w:jc w:val="both"/>
      </w:pPr>
      <w:r>
        <w:t>RAN2 agreed that upon being notified of a SI change in a NES Cell (e.g., via paging), UE is expected to always be able to receive OD-SIB1 (without having to perform an explicit request).</w:t>
      </w:r>
    </w:p>
    <w:p w14:paraId="508FC4B1" w14:textId="77777777" w:rsidR="002052A9" w:rsidRPr="009C2E51" w:rsidRDefault="002052A9" w:rsidP="002052A9">
      <w:pPr>
        <w:pStyle w:val="ListParagraph"/>
        <w:numPr>
          <w:ilvl w:val="0"/>
          <w:numId w:val="13"/>
        </w:numPr>
        <w:spacing w:after="60"/>
        <w:contextualSpacing w:val="0"/>
        <w:rPr>
          <w:i/>
          <w:iCs/>
          <w:lang w:val="en-GB" w:eastAsia="x-none"/>
        </w:rPr>
      </w:pPr>
      <w:r w:rsidRPr="009C2E51">
        <w:rPr>
          <w:i/>
          <w:iCs/>
          <w:lang w:val="en-GB" w:eastAsia="x-none"/>
        </w:rPr>
        <w:t>15.</w:t>
      </w:r>
      <w:r w:rsidRPr="009C2E51">
        <w:rPr>
          <w:i/>
          <w:iCs/>
          <w:lang w:val="en-GB" w:eastAsia="x-none"/>
        </w:rPr>
        <w:tab/>
      </w:r>
      <w:r w:rsidRPr="00E45759">
        <w:rPr>
          <w:b/>
          <w:bCs/>
          <w:i/>
          <w:iCs/>
          <w:lang w:val="en-GB" w:eastAsia="x-none"/>
        </w:rPr>
        <w:t>Once the NES UE camps on the NES cell</w:t>
      </w:r>
      <w:r w:rsidRPr="009C2E51">
        <w:rPr>
          <w:i/>
          <w:iCs/>
          <w:lang w:val="en-GB" w:eastAsia="x-none"/>
        </w:rPr>
        <w:t xml:space="preserve">, if the UE receives </w:t>
      </w:r>
      <w:r w:rsidRPr="00E45759">
        <w:rPr>
          <w:b/>
          <w:bCs/>
          <w:i/>
          <w:iCs/>
          <w:lang w:val="en-GB" w:eastAsia="x-none"/>
        </w:rPr>
        <w:t>SIB change notification</w:t>
      </w:r>
      <w:r w:rsidRPr="009C2E51">
        <w:rPr>
          <w:i/>
          <w:iCs/>
          <w:lang w:val="en-GB" w:eastAsia="x-none"/>
        </w:rPr>
        <w:t xml:space="preserve">, the </w:t>
      </w:r>
      <w:r w:rsidRPr="00E45759">
        <w:rPr>
          <w:b/>
          <w:bCs/>
          <w:i/>
          <w:iCs/>
          <w:lang w:val="en-GB" w:eastAsia="x-none"/>
        </w:rPr>
        <w:t>UE is expected to receive SIB1</w:t>
      </w:r>
      <w:r w:rsidRPr="009C2E51">
        <w:rPr>
          <w:i/>
          <w:iCs/>
          <w:lang w:val="en-GB" w:eastAsia="x-none"/>
        </w:rPr>
        <w:t xml:space="preserve"> from NES cell.</w:t>
      </w:r>
    </w:p>
    <w:p w14:paraId="36798D79" w14:textId="77777777" w:rsidR="002052A9" w:rsidRDefault="002052A9" w:rsidP="002052A9">
      <w:pPr>
        <w:jc w:val="both"/>
        <w:rPr>
          <w:lang w:val="en-GB" w:eastAsia="x-none"/>
        </w:rPr>
      </w:pPr>
      <w:r>
        <w:rPr>
          <w:lang w:eastAsia="x-none"/>
        </w:rPr>
        <w:lastRenderedPageBreak/>
        <w:t xml:space="preserve">During RAN2#126 meeting, it was also discussed how UE would know when OD-SIB1 becomes invalid or obsolete after being acquired. </w:t>
      </w:r>
      <w:r>
        <w:rPr>
          <w:lang w:val="en-GB" w:eastAsia="x-none"/>
        </w:rPr>
        <w:t xml:space="preserve">The concept of “valid SIB1” would be new one as legacy SIB1 is always and periodically broadcasted for a given cell. On other hand, other SIBs have the concept of “valid stored version”. </w:t>
      </w:r>
    </w:p>
    <w:p w14:paraId="70352642" w14:textId="77777777" w:rsidR="002052A9" w:rsidRDefault="002052A9" w:rsidP="002052A9">
      <w:pPr>
        <w:spacing w:after="100"/>
        <w:ind w:left="360"/>
        <w:jc w:val="both"/>
        <w:rPr>
          <w:lang w:val="en-GB" w:eastAsia="x-none"/>
        </w:rPr>
      </w:pPr>
      <w:r>
        <w:rPr>
          <w:lang w:val="en-GB" w:eastAsia="x-none"/>
        </w:rPr>
        <w:t>TS 38.331 captures the following:</w:t>
      </w:r>
    </w:p>
    <w:p w14:paraId="4209A0DF" w14:textId="77777777" w:rsidR="002052A9" w:rsidRPr="0081688A" w:rsidRDefault="002052A9" w:rsidP="002052A9">
      <w:pPr>
        <w:spacing w:after="40"/>
        <w:ind w:left="720"/>
        <w:rPr>
          <w:b/>
          <w:bCs/>
          <w:i/>
          <w:iCs/>
          <w:lang w:val="en-GB" w:eastAsia="x-none"/>
        </w:rPr>
      </w:pPr>
      <w:r w:rsidRPr="00E00E3C">
        <w:rPr>
          <w:i/>
          <w:iCs/>
          <w:lang w:val="en-GB" w:eastAsia="x-none"/>
        </w:rPr>
        <w:t xml:space="preserve">When the UE acquires a MIB or a SIB1 or an SI message in a serving </w:t>
      </w:r>
      <w:r w:rsidRPr="00DD5F78">
        <w:rPr>
          <w:i/>
          <w:iCs/>
          <w:lang w:val="en-GB" w:eastAsia="x-none"/>
        </w:rPr>
        <w:t xml:space="preserve">cell as described in clause 5.2.2.3, and if the UE stores the acquired SIB, then the UE shall store the associated </w:t>
      </w:r>
      <w:proofErr w:type="spellStart"/>
      <w:r w:rsidRPr="005D6CBF">
        <w:rPr>
          <w:i/>
          <w:iCs/>
          <w:lang w:val="en-GB" w:eastAsia="x-none"/>
        </w:rPr>
        <w:t>areaScope</w:t>
      </w:r>
      <w:proofErr w:type="spellEnd"/>
      <w:r w:rsidRPr="00DD5F78">
        <w:rPr>
          <w:i/>
          <w:iCs/>
          <w:lang w:val="en-GB" w:eastAsia="x-none"/>
        </w:rPr>
        <w:t>, if present, the first PLMN-Identity in the PLMN-</w:t>
      </w:r>
      <w:proofErr w:type="spellStart"/>
      <w:r w:rsidRPr="00DD5F78">
        <w:rPr>
          <w:i/>
          <w:iCs/>
          <w:lang w:val="en-GB" w:eastAsia="x-none"/>
        </w:rPr>
        <w:t>IdentityInfoList</w:t>
      </w:r>
      <w:proofErr w:type="spellEnd"/>
      <w:r w:rsidRPr="00DD5F78">
        <w:rPr>
          <w:i/>
          <w:iCs/>
          <w:lang w:val="en-GB" w:eastAsia="x-none"/>
        </w:rPr>
        <w:t xml:space="preserve"> for non-NPN-only cells or the first NPN identity (SNPN identity in case of SNPN, or PNI-NPN identity in case of PNI-NPN) in the NPN-</w:t>
      </w:r>
      <w:proofErr w:type="spellStart"/>
      <w:r w:rsidRPr="00DD5F78">
        <w:rPr>
          <w:i/>
          <w:iCs/>
          <w:lang w:val="en-GB" w:eastAsia="x-none"/>
        </w:rPr>
        <w:t>IdentityInfoList</w:t>
      </w:r>
      <w:proofErr w:type="spellEnd"/>
      <w:r w:rsidRPr="00E00E3C">
        <w:rPr>
          <w:i/>
          <w:iCs/>
          <w:lang w:val="en-GB" w:eastAsia="x-none"/>
        </w:rPr>
        <w:t xml:space="preserve"> for NPN-only cells, the </w:t>
      </w:r>
      <w:proofErr w:type="spellStart"/>
      <w:r w:rsidRPr="00E00E3C">
        <w:rPr>
          <w:i/>
          <w:iCs/>
          <w:lang w:val="en-GB" w:eastAsia="x-none"/>
        </w:rPr>
        <w:t>cellIdentity</w:t>
      </w:r>
      <w:proofErr w:type="spellEnd"/>
      <w:r w:rsidRPr="00E00E3C">
        <w:rPr>
          <w:i/>
          <w:iCs/>
          <w:lang w:val="en-GB" w:eastAsia="x-none"/>
        </w:rPr>
        <w:t xml:space="preserve">, the </w:t>
      </w:r>
      <w:proofErr w:type="spellStart"/>
      <w:r w:rsidRPr="00E00E3C">
        <w:rPr>
          <w:i/>
          <w:iCs/>
          <w:lang w:val="en-GB" w:eastAsia="x-none"/>
        </w:rPr>
        <w:t>systemInformationAreaID</w:t>
      </w:r>
      <w:proofErr w:type="spellEnd"/>
      <w:r w:rsidRPr="00E00E3C">
        <w:rPr>
          <w:i/>
          <w:iCs/>
          <w:lang w:val="en-GB" w:eastAsia="x-none"/>
        </w:rPr>
        <w:t xml:space="preserve">, if present, and the </w:t>
      </w:r>
      <w:proofErr w:type="spellStart"/>
      <w:r w:rsidRPr="00E00E3C">
        <w:rPr>
          <w:i/>
          <w:iCs/>
          <w:lang w:val="en-GB" w:eastAsia="x-none"/>
        </w:rPr>
        <w:t>valueTag</w:t>
      </w:r>
      <w:proofErr w:type="spellEnd"/>
      <w:r w:rsidRPr="00E00E3C">
        <w:rPr>
          <w:i/>
          <w:iCs/>
          <w:lang w:val="en-GB" w:eastAsia="x-none"/>
        </w:rPr>
        <w:t xml:space="preserve">, if present, as indicated in the </w:t>
      </w:r>
      <w:proofErr w:type="spellStart"/>
      <w:r w:rsidRPr="00E00E3C">
        <w:rPr>
          <w:i/>
          <w:iCs/>
          <w:lang w:val="en-GB" w:eastAsia="x-none"/>
        </w:rPr>
        <w:t>si-SchedulingInfo</w:t>
      </w:r>
      <w:proofErr w:type="spellEnd"/>
      <w:r w:rsidRPr="00E00E3C">
        <w:rPr>
          <w:i/>
          <w:iCs/>
          <w:lang w:val="en-GB" w:eastAsia="x-none"/>
        </w:rPr>
        <w:t xml:space="preserve"> for the SIB. If the UE stores the acquired </w:t>
      </w:r>
      <w:proofErr w:type="spellStart"/>
      <w:r w:rsidRPr="00E00E3C">
        <w:rPr>
          <w:i/>
          <w:iCs/>
          <w:lang w:val="en-GB" w:eastAsia="x-none"/>
        </w:rPr>
        <w:t>posSIB</w:t>
      </w:r>
      <w:proofErr w:type="spellEnd"/>
      <w:r w:rsidRPr="00E00E3C">
        <w:rPr>
          <w:i/>
          <w:iCs/>
          <w:lang w:val="en-GB" w:eastAsia="x-none"/>
        </w:rPr>
        <w:t xml:space="preserve">, then the UE shall store the associated </w:t>
      </w:r>
      <w:proofErr w:type="spellStart"/>
      <w:r w:rsidRPr="00E00E3C">
        <w:rPr>
          <w:i/>
          <w:iCs/>
          <w:lang w:val="en-GB" w:eastAsia="x-none"/>
        </w:rPr>
        <w:t>areaScope</w:t>
      </w:r>
      <w:proofErr w:type="spellEnd"/>
      <w:r w:rsidRPr="00E00E3C">
        <w:rPr>
          <w:i/>
          <w:iCs/>
          <w:lang w:val="en-GB" w:eastAsia="x-none"/>
        </w:rPr>
        <w:t xml:space="preserve">, if present, the </w:t>
      </w:r>
      <w:proofErr w:type="spellStart"/>
      <w:r w:rsidRPr="00E00E3C">
        <w:rPr>
          <w:i/>
          <w:iCs/>
          <w:lang w:val="en-GB" w:eastAsia="x-none"/>
        </w:rPr>
        <w:t>cellIdentity</w:t>
      </w:r>
      <w:proofErr w:type="spellEnd"/>
      <w:r w:rsidRPr="00E00E3C">
        <w:rPr>
          <w:i/>
          <w:iCs/>
          <w:lang w:val="en-GB" w:eastAsia="x-none"/>
        </w:rPr>
        <w:t xml:space="preserve">, the </w:t>
      </w:r>
      <w:proofErr w:type="spellStart"/>
      <w:r w:rsidRPr="00E00E3C">
        <w:rPr>
          <w:i/>
          <w:iCs/>
          <w:lang w:val="en-GB" w:eastAsia="x-none"/>
        </w:rPr>
        <w:t>systemInformationAreaID</w:t>
      </w:r>
      <w:proofErr w:type="spellEnd"/>
      <w:r w:rsidRPr="00E00E3C">
        <w:rPr>
          <w:i/>
          <w:iCs/>
          <w:lang w:val="en-GB" w:eastAsia="x-none"/>
        </w:rPr>
        <w:t xml:space="preserve">, if present, the </w:t>
      </w:r>
      <w:proofErr w:type="spellStart"/>
      <w:r w:rsidRPr="00E00E3C">
        <w:rPr>
          <w:i/>
          <w:iCs/>
          <w:lang w:val="en-GB" w:eastAsia="x-none"/>
        </w:rPr>
        <w:t>valueTag</w:t>
      </w:r>
      <w:proofErr w:type="spellEnd"/>
      <w:r w:rsidRPr="00E00E3C">
        <w:rPr>
          <w:i/>
          <w:iCs/>
          <w:lang w:val="en-GB" w:eastAsia="x-none"/>
        </w:rPr>
        <w:t xml:space="preserve">, if provided in </w:t>
      </w:r>
      <w:proofErr w:type="spellStart"/>
      <w:r w:rsidRPr="00E00E3C">
        <w:rPr>
          <w:i/>
          <w:iCs/>
          <w:lang w:val="en-GB" w:eastAsia="x-none"/>
        </w:rPr>
        <w:t>assistanceDataSIB</w:t>
      </w:r>
      <w:proofErr w:type="spellEnd"/>
      <w:r w:rsidRPr="00E00E3C">
        <w:rPr>
          <w:i/>
          <w:iCs/>
          <w:lang w:val="en-GB" w:eastAsia="x-none"/>
        </w:rPr>
        <w:t xml:space="preserve">-Element, and the </w:t>
      </w:r>
      <w:proofErr w:type="spellStart"/>
      <w:r w:rsidRPr="00E00E3C">
        <w:rPr>
          <w:i/>
          <w:iCs/>
          <w:lang w:val="en-GB" w:eastAsia="x-none"/>
        </w:rPr>
        <w:t>expirationTime</w:t>
      </w:r>
      <w:proofErr w:type="spellEnd"/>
      <w:r w:rsidRPr="00E00E3C">
        <w:rPr>
          <w:i/>
          <w:iCs/>
          <w:lang w:val="en-GB" w:eastAsia="x-none"/>
        </w:rPr>
        <w:t xml:space="preserve"> if provided in </w:t>
      </w:r>
      <w:proofErr w:type="spellStart"/>
      <w:r w:rsidRPr="00E00E3C">
        <w:rPr>
          <w:i/>
          <w:iCs/>
          <w:lang w:val="en-GB" w:eastAsia="x-none"/>
        </w:rPr>
        <w:t>assistanceDataSIB</w:t>
      </w:r>
      <w:proofErr w:type="spellEnd"/>
      <w:r w:rsidRPr="00E00E3C">
        <w:rPr>
          <w:i/>
          <w:iCs/>
          <w:lang w:val="en-GB" w:eastAsia="x-none"/>
        </w:rPr>
        <w:t xml:space="preserve">-Element. The UE may </w:t>
      </w:r>
      <w:r w:rsidRPr="0081688A">
        <w:rPr>
          <w:b/>
          <w:bCs/>
          <w:i/>
          <w:iCs/>
          <w:lang w:val="en-GB" w:eastAsia="x-none"/>
        </w:rPr>
        <w:t xml:space="preserve">use </w:t>
      </w:r>
      <w:r w:rsidRPr="00F744C1">
        <w:rPr>
          <w:b/>
          <w:bCs/>
          <w:i/>
          <w:iCs/>
          <w:lang w:val="en-GB" w:eastAsia="x-none"/>
        </w:rPr>
        <w:t xml:space="preserve">a </w:t>
      </w:r>
      <w:r w:rsidRPr="00F744C1">
        <w:rPr>
          <w:b/>
          <w:bCs/>
          <w:i/>
          <w:iCs/>
          <w:highlight w:val="yellow"/>
          <w:lang w:val="en-GB" w:eastAsia="x-none"/>
        </w:rPr>
        <w:t>valid stored version</w:t>
      </w:r>
      <w:r w:rsidRPr="00F744C1">
        <w:rPr>
          <w:b/>
          <w:bCs/>
          <w:i/>
          <w:iCs/>
          <w:lang w:val="en-GB" w:eastAsia="x-none"/>
        </w:rPr>
        <w:t xml:space="preserve"> of the SI </w:t>
      </w:r>
      <w:r w:rsidRPr="00F744C1">
        <w:rPr>
          <w:b/>
          <w:bCs/>
          <w:i/>
          <w:iCs/>
          <w:highlight w:val="yellow"/>
          <w:lang w:val="en-GB" w:eastAsia="x-none"/>
        </w:rPr>
        <w:t>except</w:t>
      </w:r>
      <w:r w:rsidRPr="00F744C1">
        <w:rPr>
          <w:b/>
          <w:bCs/>
          <w:i/>
          <w:iCs/>
          <w:lang w:val="en-GB" w:eastAsia="x-none"/>
        </w:rPr>
        <w:t xml:space="preserve"> MIB, </w:t>
      </w:r>
      <w:r w:rsidRPr="00F744C1">
        <w:rPr>
          <w:b/>
          <w:bCs/>
          <w:i/>
          <w:iCs/>
          <w:highlight w:val="yellow"/>
          <w:lang w:val="en-GB" w:eastAsia="x-none"/>
        </w:rPr>
        <w:t>SIB1</w:t>
      </w:r>
      <w:r w:rsidRPr="00F744C1">
        <w:rPr>
          <w:b/>
          <w:bCs/>
          <w:i/>
          <w:iCs/>
          <w:lang w:val="en-GB" w:eastAsia="x-none"/>
        </w:rPr>
        <w:t>,</w:t>
      </w:r>
      <w:r w:rsidRPr="0081688A">
        <w:rPr>
          <w:b/>
          <w:bCs/>
          <w:i/>
          <w:iCs/>
          <w:lang w:val="en-GB" w:eastAsia="x-none"/>
        </w:rPr>
        <w:t xml:space="preserve"> SIB6, </w:t>
      </w:r>
    </w:p>
    <w:p w14:paraId="066D5E43" w14:textId="77777777" w:rsidR="002052A9" w:rsidRDefault="002052A9" w:rsidP="002052A9">
      <w:pPr>
        <w:spacing w:after="40"/>
        <w:ind w:left="720"/>
        <w:rPr>
          <w:i/>
          <w:iCs/>
          <w:lang w:val="en-GB" w:eastAsia="x-none"/>
        </w:rPr>
      </w:pPr>
      <w:r w:rsidRPr="0081688A">
        <w:rPr>
          <w:b/>
          <w:bCs/>
          <w:i/>
          <w:iCs/>
          <w:lang w:val="en-GB" w:eastAsia="x-none"/>
        </w:rPr>
        <w:t>SIB7 or SIB8</w:t>
      </w:r>
      <w:r w:rsidRPr="00E00E3C">
        <w:rPr>
          <w:i/>
          <w:iCs/>
          <w:lang w:val="en-GB" w:eastAsia="x-none"/>
        </w:rPr>
        <w:t xml:space="preserve"> e.g. after cell re-selection, upon return from out of coverage or after the reception of SI change indication. The </w:t>
      </w:r>
      <w:proofErr w:type="spellStart"/>
      <w:r w:rsidRPr="00E00E3C">
        <w:rPr>
          <w:i/>
          <w:iCs/>
          <w:lang w:val="en-GB" w:eastAsia="x-none"/>
        </w:rPr>
        <w:t>valueTag</w:t>
      </w:r>
      <w:proofErr w:type="spellEnd"/>
      <w:r w:rsidRPr="00E00E3C">
        <w:rPr>
          <w:i/>
          <w:iCs/>
          <w:lang w:val="en-GB" w:eastAsia="x-none"/>
        </w:rPr>
        <w:t xml:space="preserve"> and </w:t>
      </w:r>
      <w:proofErr w:type="spellStart"/>
      <w:r w:rsidRPr="00E00E3C">
        <w:rPr>
          <w:i/>
          <w:iCs/>
          <w:lang w:val="en-GB" w:eastAsia="x-none"/>
        </w:rPr>
        <w:t>expirationTime</w:t>
      </w:r>
      <w:proofErr w:type="spellEnd"/>
      <w:r w:rsidRPr="00E00E3C">
        <w:rPr>
          <w:i/>
          <w:iCs/>
          <w:lang w:val="en-GB" w:eastAsia="x-none"/>
        </w:rPr>
        <w:t xml:space="preserve"> for </w:t>
      </w:r>
      <w:proofErr w:type="spellStart"/>
      <w:r w:rsidRPr="00E00E3C">
        <w:rPr>
          <w:i/>
          <w:iCs/>
          <w:lang w:val="en-GB" w:eastAsia="x-none"/>
        </w:rPr>
        <w:t>posSIB</w:t>
      </w:r>
      <w:proofErr w:type="spellEnd"/>
      <w:r w:rsidRPr="00E00E3C">
        <w:rPr>
          <w:i/>
          <w:iCs/>
          <w:lang w:val="en-GB" w:eastAsia="x-none"/>
        </w:rPr>
        <w:t xml:space="preserve"> is optionally provided in </w:t>
      </w:r>
      <w:proofErr w:type="spellStart"/>
      <w:r w:rsidRPr="00E00E3C">
        <w:rPr>
          <w:i/>
          <w:iCs/>
          <w:lang w:val="en-GB" w:eastAsia="x-none"/>
        </w:rPr>
        <w:t>assistanceDataSIB</w:t>
      </w:r>
      <w:proofErr w:type="spellEnd"/>
      <w:r w:rsidRPr="00E00E3C">
        <w:rPr>
          <w:i/>
          <w:iCs/>
          <w:lang w:val="en-GB" w:eastAsia="x-none"/>
        </w:rPr>
        <w:t>-Element, as specified in TS 37.355 [49].</w:t>
      </w:r>
    </w:p>
    <w:p w14:paraId="2CC5DC40" w14:textId="77777777" w:rsidR="002052A9" w:rsidRPr="00307937" w:rsidRDefault="002052A9" w:rsidP="002052A9">
      <w:pPr>
        <w:spacing w:before="120"/>
        <w:jc w:val="both"/>
      </w:pPr>
      <w:r>
        <w:t>In summary, RAN2 should discuss whether a validity time is used for OD-SIB1 and if so, the simplest and sufficient approach would be to reuse legacy concept as a baseline. The only exception should be H-SFN which should not trigger a SI notification change of SIB1.</w:t>
      </w:r>
    </w:p>
    <w:p w14:paraId="3D9F47A9" w14:textId="77777777" w:rsidR="002052A9" w:rsidRDefault="002052A9" w:rsidP="002052A9">
      <w:pPr>
        <w:pStyle w:val="Proposal"/>
        <w:numPr>
          <w:ilvl w:val="0"/>
          <w:numId w:val="4"/>
        </w:numPr>
      </w:pPr>
      <w:bookmarkStart w:id="74" w:name="_Ref173792428"/>
      <w:bookmarkStart w:id="75" w:name="_Toc174017719"/>
      <w:r>
        <w:t>To re-use validity time concept (which is currently defined for other SIBs) for OD-SIB1. I.e., when Rel-19 NES UE acquires OD-SIB1, this UE uses it as a valid stored version.</w:t>
      </w:r>
      <w:bookmarkEnd w:id="74"/>
      <w:bookmarkEnd w:id="75"/>
      <w:r>
        <w:t xml:space="preserve"> </w:t>
      </w:r>
    </w:p>
    <w:p w14:paraId="228CF204" w14:textId="77777777" w:rsidR="002052A9" w:rsidRDefault="002052A9" w:rsidP="002052A9">
      <w:pPr>
        <w:pStyle w:val="Proposal"/>
        <w:numPr>
          <w:ilvl w:val="0"/>
          <w:numId w:val="4"/>
        </w:numPr>
      </w:pPr>
      <w:bookmarkStart w:id="76" w:name="_Ref173792378"/>
      <w:bookmarkStart w:id="77" w:name="_Toc174017720"/>
      <w:r>
        <w:t>Legacy notification of SI change can be reused for OD-SIB1. NOTE: network is excluded to trigger a notification of SI change due to changes of the H-SFN value.</w:t>
      </w:r>
      <w:bookmarkEnd w:id="76"/>
      <w:bookmarkEnd w:id="77"/>
    </w:p>
    <w:p w14:paraId="68906C4E" w14:textId="77777777" w:rsidR="002052A9" w:rsidRDefault="002052A9" w:rsidP="00EB410E">
      <w:pPr>
        <w:jc w:val="both"/>
      </w:pPr>
    </w:p>
    <w:p w14:paraId="5A2E2A31" w14:textId="49BFD2CC" w:rsidR="00260B75" w:rsidRDefault="00FF57E5" w:rsidP="00260B75">
      <w:pPr>
        <w:pStyle w:val="Heading2"/>
      </w:pPr>
      <w:r>
        <w:t>UL WUS c</w:t>
      </w:r>
      <w:r w:rsidR="00260B75">
        <w:t xml:space="preserve">onfiguration </w:t>
      </w:r>
      <w:r>
        <w:t xml:space="preserve">(i.e., </w:t>
      </w:r>
      <w:r w:rsidR="00260B75">
        <w:t xml:space="preserve">to request OD-SIB1 </w:t>
      </w:r>
      <w:r>
        <w:t>in NES Cell</w:t>
      </w:r>
      <w:r w:rsidR="00260B75">
        <w:t>)</w:t>
      </w:r>
    </w:p>
    <w:p w14:paraId="080E0F86" w14:textId="77777777" w:rsidR="00932494" w:rsidRDefault="00932494" w:rsidP="00932494">
      <w:pPr>
        <w:spacing w:after="80"/>
        <w:jc w:val="both"/>
      </w:pPr>
      <w:r>
        <w:t>RAN2 already agreed that cell A broadcasts to UE a UL WUS configuration to allow the UE requesting OD-SIB1 in the NES Cell.</w:t>
      </w:r>
    </w:p>
    <w:p w14:paraId="50D88FCF" w14:textId="2FA788AE" w:rsidR="00932494" w:rsidRPr="00932494" w:rsidRDefault="00932494" w:rsidP="00932494">
      <w:pPr>
        <w:spacing w:after="60"/>
        <w:ind w:left="360"/>
        <w:jc w:val="both"/>
        <w:rPr>
          <w:u w:val="single"/>
        </w:rPr>
      </w:pPr>
      <w:r w:rsidRPr="00932494">
        <w:rPr>
          <w:u w:val="single"/>
        </w:rPr>
        <w:t>RAN2#125bis</w:t>
      </w:r>
    </w:p>
    <w:p w14:paraId="0C5B1701" w14:textId="77777777" w:rsidR="008B79E5" w:rsidRPr="002D588E" w:rsidRDefault="008B79E5" w:rsidP="00932494">
      <w:pPr>
        <w:pStyle w:val="ListParagraph"/>
        <w:numPr>
          <w:ilvl w:val="0"/>
          <w:numId w:val="16"/>
        </w:numPr>
        <w:tabs>
          <w:tab w:val="left" w:pos="1327"/>
        </w:tabs>
        <w:spacing w:after="60"/>
        <w:contextualSpacing w:val="0"/>
        <w:jc w:val="both"/>
        <w:rPr>
          <w:i/>
          <w:iCs/>
          <w:lang w:val="en-GB"/>
        </w:rPr>
      </w:pPr>
      <w:r w:rsidRPr="00CC30F4">
        <w:rPr>
          <w:b/>
          <w:bCs/>
          <w:i/>
          <w:iCs/>
          <w:lang w:val="en-GB"/>
        </w:rPr>
        <w:t>UL WUS configuration</w:t>
      </w:r>
      <w:r w:rsidRPr="002D588E">
        <w:rPr>
          <w:i/>
          <w:iCs/>
          <w:lang w:val="en-GB"/>
        </w:rPr>
        <w:t xml:space="preserve"> includes at least below information:</w:t>
      </w:r>
    </w:p>
    <w:p w14:paraId="1D8E3F8E" w14:textId="77777777" w:rsidR="008B79E5" w:rsidRPr="00CC30F4" w:rsidRDefault="008B79E5" w:rsidP="00932494">
      <w:pPr>
        <w:pStyle w:val="ListParagraph"/>
        <w:numPr>
          <w:ilvl w:val="1"/>
          <w:numId w:val="16"/>
        </w:numPr>
        <w:tabs>
          <w:tab w:val="left" w:pos="1327"/>
        </w:tabs>
        <w:spacing w:after="60"/>
        <w:contextualSpacing w:val="0"/>
        <w:jc w:val="both"/>
        <w:rPr>
          <w:b/>
          <w:bCs/>
          <w:i/>
          <w:iCs/>
          <w:lang w:val="en-GB"/>
        </w:rPr>
      </w:pPr>
      <w:r w:rsidRPr="00CC30F4">
        <w:rPr>
          <w:b/>
          <w:bCs/>
          <w:i/>
          <w:iCs/>
          <w:lang w:val="en-GB"/>
        </w:rPr>
        <w:t xml:space="preserve">RACH configuration </w:t>
      </w:r>
    </w:p>
    <w:p w14:paraId="7528FB48" w14:textId="77777777" w:rsidR="008B79E5" w:rsidRPr="002D588E" w:rsidRDefault="008B79E5" w:rsidP="00932494">
      <w:pPr>
        <w:pStyle w:val="ListParagraph"/>
        <w:numPr>
          <w:ilvl w:val="0"/>
          <w:numId w:val="16"/>
        </w:numPr>
        <w:tabs>
          <w:tab w:val="left" w:pos="1327"/>
        </w:tabs>
        <w:spacing w:after="60"/>
        <w:contextualSpacing w:val="0"/>
        <w:jc w:val="both"/>
        <w:rPr>
          <w:i/>
          <w:iCs/>
          <w:lang w:val="en-GB"/>
        </w:rPr>
      </w:pPr>
      <w:r w:rsidRPr="002D588E">
        <w:rPr>
          <w:i/>
          <w:iCs/>
          <w:lang w:val="en-GB"/>
        </w:rPr>
        <w:t xml:space="preserve">A UE needs to know a </w:t>
      </w:r>
      <w:r w:rsidRPr="00EF5D2A">
        <w:rPr>
          <w:b/>
          <w:bCs/>
          <w:i/>
          <w:iCs/>
          <w:lang w:val="en-GB"/>
        </w:rPr>
        <w:t>UL WUS configuration to request SIB1 of which cell</w:t>
      </w:r>
      <w:r w:rsidRPr="002D588E">
        <w:rPr>
          <w:i/>
          <w:iCs/>
          <w:lang w:val="en-GB"/>
        </w:rPr>
        <w:t xml:space="preserve">. </w:t>
      </w:r>
    </w:p>
    <w:p w14:paraId="35BF0422" w14:textId="7AEC4F77" w:rsidR="00932494" w:rsidRDefault="00932494" w:rsidP="00932494">
      <w:pPr>
        <w:spacing w:after="60"/>
        <w:ind w:left="360"/>
        <w:jc w:val="both"/>
      </w:pPr>
      <w:r w:rsidRPr="00932494">
        <w:rPr>
          <w:u w:val="single"/>
        </w:rPr>
        <w:t>RAN2#12</w:t>
      </w:r>
      <w:r>
        <w:rPr>
          <w:u w:val="single"/>
        </w:rPr>
        <w:t>6</w:t>
      </w:r>
    </w:p>
    <w:p w14:paraId="279CA522" w14:textId="631C58ED" w:rsidR="003E2D21" w:rsidRPr="00932494" w:rsidRDefault="003E2D21" w:rsidP="00AB7D6C">
      <w:pPr>
        <w:pStyle w:val="ListParagraph"/>
        <w:numPr>
          <w:ilvl w:val="0"/>
          <w:numId w:val="16"/>
        </w:numPr>
        <w:tabs>
          <w:tab w:val="left" w:pos="1327"/>
        </w:tabs>
        <w:spacing w:after="80"/>
        <w:contextualSpacing w:val="0"/>
        <w:jc w:val="both"/>
        <w:rPr>
          <w:i/>
          <w:iCs/>
          <w:lang w:val="en-GB"/>
        </w:rPr>
      </w:pPr>
      <w:r w:rsidRPr="00932494">
        <w:rPr>
          <w:i/>
          <w:iCs/>
          <w:lang w:val="en-GB"/>
        </w:rPr>
        <w:t>5.</w:t>
      </w:r>
      <w:r w:rsidRPr="00932494">
        <w:rPr>
          <w:i/>
          <w:iCs/>
          <w:lang w:val="en-GB"/>
        </w:rPr>
        <w:tab/>
      </w:r>
      <w:r w:rsidRPr="00932494">
        <w:rPr>
          <w:b/>
          <w:bCs/>
          <w:i/>
          <w:iCs/>
          <w:lang w:val="en-GB"/>
        </w:rPr>
        <w:t>Cell A’s SIB can be used to configure on-demand SIB1 related configuration for neighbour NES cells</w:t>
      </w:r>
      <w:r w:rsidRPr="00932494">
        <w:rPr>
          <w:i/>
          <w:iCs/>
          <w:lang w:val="en-GB"/>
        </w:rPr>
        <w:t>, e.g., via new SIB or the existing SIB</w:t>
      </w:r>
    </w:p>
    <w:p w14:paraId="2BDF8F3B" w14:textId="77777777" w:rsidR="00E17657" w:rsidRDefault="00AB7D6C" w:rsidP="00864586">
      <w:pPr>
        <w:spacing w:after="240"/>
        <w:jc w:val="both"/>
      </w:pPr>
      <w:r>
        <w:t xml:space="preserve">For the details on the required UL WUS configuration, our suggestion is to wait for RAN1 progress as they are currently discussing them. </w:t>
      </w:r>
    </w:p>
    <w:p w14:paraId="41173951" w14:textId="641FFD86" w:rsidR="006B4794" w:rsidRDefault="006B4794" w:rsidP="006B4794">
      <w:pPr>
        <w:pStyle w:val="observ"/>
        <w:ind w:left="360"/>
      </w:pPr>
      <w:bookmarkStart w:id="78" w:name="_Toc173792531"/>
      <w:bookmarkStart w:id="79" w:name="_Toc174017707"/>
      <w:r>
        <w:t>RAN1 is already discussing details of the UL WUS configuration required for the UE to be able to request and acquire OD-SIB1 in a NES Cell.</w:t>
      </w:r>
      <w:bookmarkEnd w:id="78"/>
      <w:bookmarkEnd w:id="79"/>
    </w:p>
    <w:p w14:paraId="32FEC12D" w14:textId="63731E97" w:rsidR="006B4794" w:rsidRDefault="006B4794" w:rsidP="006B4794">
      <w:pPr>
        <w:pStyle w:val="Proposal"/>
        <w:numPr>
          <w:ilvl w:val="0"/>
          <w:numId w:val="4"/>
        </w:numPr>
      </w:pPr>
      <w:bookmarkStart w:id="80" w:name="_Toc173792541"/>
      <w:bookmarkStart w:id="81" w:name="_Toc173933480"/>
      <w:bookmarkStart w:id="82" w:name="_Toc173963902"/>
      <w:bookmarkStart w:id="83" w:name="_Toc173963966"/>
      <w:bookmarkStart w:id="84" w:name="_Toc174017721"/>
      <w:r>
        <w:t>Wait for RAN1 conclusion the details of the UL WUS configuration</w:t>
      </w:r>
      <w:r w:rsidRPr="005745F7">
        <w:t>.</w:t>
      </w:r>
      <w:bookmarkEnd w:id="80"/>
      <w:bookmarkEnd w:id="81"/>
      <w:bookmarkEnd w:id="82"/>
      <w:bookmarkEnd w:id="83"/>
      <w:bookmarkEnd w:id="84"/>
      <w:r>
        <w:t xml:space="preserve"> </w:t>
      </w:r>
    </w:p>
    <w:p w14:paraId="27D4C092" w14:textId="77777777" w:rsidR="00D45447" w:rsidRDefault="005318E7" w:rsidP="00107C39">
      <w:pPr>
        <w:spacing w:after="100"/>
        <w:jc w:val="both"/>
      </w:pPr>
      <w:r>
        <w:t>On other hand, RAN2 should discuss</w:t>
      </w:r>
      <w:r w:rsidR="00FF592A">
        <w:t xml:space="preserve"> the</w:t>
      </w:r>
      <w:r>
        <w:t xml:space="preserve"> expected network behavior if there is a change of the UL WUS configuration </w:t>
      </w:r>
      <w:r w:rsidR="00D45447">
        <w:t>considering the following:</w:t>
      </w:r>
    </w:p>
    <w:p w14:paraId="4235DA2A" w14:textId="3DCCAB07" w:rsidR="00D45447" w:rsidRDefault="00D45447" w:rsidP="00EE2893">
      <w:pPr>
        <w:pStyle w:val="ListParagraph"/>
        <w:numPr>
          <w:ilvl w:val="0"/>
          <w:numId w:val="20"/>
        </w:numPr>
        <w:spacing w:after="80"/>
        <w:contextualSpacing w:val="0"/>
        <w:jc w:val="both"/>
      </w:pPr>
      <w:r>
        <w:t xml:space="preserve">UL WUS configuration associated to an NES Cell </w:t>
      </w:r>
      <w:r w:rsidR="00AC4F8F">
        <w:t>could</w:t>
      </w:r>
      <w:r>
        <w:t xml:space="preserve"> be conveyed </w:t>
      </w:r>
      <w:r w:rsidR="00AC4F8F">
        <w:t xml:space="preserve">via </w:t>
      </w:r>
      <w:r w:rsidR="00AC4F8F" w:rsidRPr="004119F9">
        <w:rPr>
          <w:u w:val="single"/>
        </w:rPr>
        <w:t>one or more neighboring cells (i.e.,</w:t>
      </w:r>
      <w:r w:rsidRPr="004119F9">
        <w:rPr>
          <w:u w:val="single"/>
        </w:rPr>
        <w:t xml:space="preserve"> Cell A</w:t>
      </w:r>
      <w:r w:rsidR="00AC4F8F" w:rsidRPr="004119F9">
        <w:rPr>
          <w:u w:val="single"/>
        </w:rPr>
        <w:t>)</w:t>
      </w:r>
      <w:r>
        <w:t xml:space="preserve">. </w:t>
      </w:r>
    </w:p>
    <w:p w14:paraId="51C51F4D" w14:textId="3D613D6B" w:rsidR="00EE2893" w:rsidRDefault="00742075" w:rsidP="00EE2893">
      <w:pPr>
        <w:pStyle w:val="ListParagraph"/>
        <w:spacing w:after="80"/>
        <w:contextualSpacing w:val="0"/>
        <w:jc w:val="both"/>
      </w:pPr>
      <w:r>
        <w:lastRenderedPageBreak/>
        <w:t xml:space="preserve">It should be up to the NES Cell (i.e., the network/operators) to coordinate/update the UL WUS configuration of all the applicable neighboring cells. </w:t>
      </w:r>
    </w:p>
    <w:p w14:paraId="0D92DAB6" w14:textId="53CF0BA0" w:rsidR="00EE2893" w:rsidRDefault="00452612" w:rsidP="00EE2893">
      <w:pPr>
        <w:pStyle w:val="ListParagraph"/>
        <w:numPr>
          <w:ilvl w:val="0"/>
          <w:numId w:val="20"/>
        </w:numPr>
        <w:spacing w:after="80"/>
        <w:contextualSpacing w:val="0"/>
        <w:jc w:val="both"/>
      </w:pPr>
      <w:r>
        <w:t xml:space="preserve">The </w:t>
      </w:r>
      <w:r w:rsidR="00C85756">
        <w:t xml:space="preserve">new/updated </w:t>
      </w:r>
      <w:r w:rsidR="00AD1382">
        <w:t>UL WUS configuration associated to one NES Cell need</w:t>
      </w:r>
      <w:r w:rsidR="00B47C46">
        <w:t>s</w:t>
      </w:r>
      <w:r w:rsidR="00AD1382">
        <w:t xml:space="preserve"> to</w:t>
      </w:r>
      <w:r w:rsidR="00B47C46">
        <w:t xml:space="preserve"> also</w:t>
      </w:r>
      <w:r w:rsidR="00AD1382">
        <w:t xml:space="preserve"> be provided to </w:t>
      </w:r>
      <w:r w:rsidR="005318E7" w:rsidRPr="004119F9">
        <w:rPr>
          <w:u w:val="single"/>
        </w:rPr>
        <w:t>Rel-19 NES UE already camping on th</w:t>
      </w:r>
      <w:r w:rsidR="00AD1382" w:rsidRPr="004119F9">
        <w:rPr>
          <w:u w:val="single"/>
        </w:rPr>
        <w:t>at</w:t>
      </w:r>
      <w:r w:rsidR="005318E7" w:rsidRPr="004119F9">
        <w:rPr>
          <w:u w:val="single"/>
        </w:rPr>
        <w:t xml:space="preserve"> NES Cell</w:t>
      </w:r>
      <w:r w:rsidR="00647088">
        <w:t>.</w:t>
      </w:r>
      <w:r w:rsidR="00B47C46">
        <w:t xml:space="preserve"> </w:t>
      </w:r>
    </w:p>
    <w:p w14:paraId="2004EE6E" w14:textId="4D5F4912" w:rsidR="00AD1382" w:rsidRDefault="00B47C46" w:rsidP="00EE2893">
      <w:pPr>
        <w:pStyle w:val="ListParagraph"/>
        <w:spacing w:after="80"/>
        <w:contextualSpacing w:val="0"/>
        <w:jc w:val="both"/>
      </w:pPr>
      <w:r>
        <w:t xml:space="preserve">NES Cell </w:t>
      </w:r>
      <w:r w:rsidR="001B0801">
        <w:t>should a</w:t>
      </w:r>
      <w:r>
        <w:t>lso</w:t>
      </w:r>
      <w:r w:rsidR="001B0801">
        <w:t xml:space="preserve"> be</w:t>
      </w:r>
      <w:r>
        <w:t xml:space="preserve"> able to convey its own UL WUS configuration</w:t>
      </w:r>
      <w:r w:rsidR="001B0801">
        <w:t>,</w:t>
      </w:r>
      <w:r>
        <w:t xml:space="preserve"> when required. </w:t>
      </w:r>
      <w:r w:rsidR="001B0801">
        <w:t>When so,</w:t>
      </w:r>
      <w:r>
        <w:t xml:space="preserve"> </w:t>
      </w:r>
      <w:r w:rsidR="001B0801">
        <w:t xml:space="preserve">this </w:t>
      </w:r>
      <w:r>
        <w:t>would target Rel-19 NES UEs already camping on th</w:t>
      </w:r>
      <w:r w:rsidR="001B0801">
        <w:t>at</w:t>
      </w:r>
      <w:r>
        <w:t xml:space="preserve"> NES Cell (i.e., which had already acquired successfully OD-SIB1).</w:t>
      </w:r>
    </w:p>
    <w:p w14:paraId="23FF187C" w14:textId="3485F07D" w:rsidR="008B79E5" w:rsidRDefault="00F83682" w:rsidP="00EE2893">
      <w:pPr>
        <w:pStyle w:val="ListParagraph"/>
        <w:numPr>
          <w:ilvl w:val="0"/>
          <w:numId w:val="20"/>
        </w:numPr>
        <w:spacing w:after="80"/>
        <w:contextualSpacing w:val="0"/>
        <w:jc w:val="both"/>
      </w:pPr>
      <w:r>
        <w:t>H</w:t>
      </w:r>
      <w:r>
        <w:rPr>
          <w:u w:val="single"/>
        </w:rPr>
        <w:t xml:space="preserve">ow </w:t>
      </w:r>
      <w:r w:rsidR="004119F9" w:rsidRPr="004119F9">
        <w:rPr>
          <w:u w:val="single"/>
        </w:rPr>
        <w:t xml:space="preserve">to </w:t>
      </w:r>
      <w:r>
        <w:rPr>
          <w:u w:val="single"/>
        </w:rPr>
        <w:t>inform</w:t>
      </w:r>
      <w:r w:rsidR="004119F9">
        <w:t xml:space="preserve"> </w:t>
      </w:r>
      <w:r>
        <w:t xml:space="preserve">Rel-19 NES UEs about </w:t>
      </w:r>
      <w:r w:rsidR="00107C39">
        <w:t xml:space="preserve">the </w:t>
      </w:r>
      <w:r w:rsidR="00C85756">
        <w:t xml:space="preserve">new/updated </w:t>
      </w:r>
      <w:r w:rsidR="00107C39">
        <w:t>UL WUS configuration associated to one NES Cell</w:t>
      </w:r>
      <w:r w:rsidR="00AD1382">
        <w:t>.</w:t>
      </w:r>
      <w:r w:rsidR="00280382">
        <w:t xml:space="preserve"> Th</w:t>
      </w:r>
      <w:r w:rsidR="00C8766D">
        <w:t>is mechanism might be similar as the one used to inform Rel-19 NES UEs about updates on OS-SIB1</w:t>
      </w:r>
      <w:r w:rsidR="005D1F39">
        <w:t xml:space="preserve"> which is discussed in </w:t>
      </w:r>
      <w:r w:rsidR="002052A9">
        <w:t>previous</w:t>
      </w:r>
      <w:r w:rsidR="005D1F39">
        <w:t xml:space="preserve"> section</w:t>
      </w:r>
      <w:r w:rsidR="00EC0E27">
        <w:t>.</w:t>
      </w:r>
    </w:p>
    <w:p w14:paraId="7100C2E9" w14:textId="1167C541" w:rsidR="00C85756" w:rsidRDefault="00C85756" w:rsidP="00C85756">
      <w:pPr>
        <w:pStyle w:val="ListParagraph"/>
        <w:spacing w:after="80"/>
        <w:contextualSpacing w:val="0"/>
        <w:jc w:val="both"/>
      </w:pPr>
      <w:r>
        <w:t xml:space="preserve">Coordinate when to start using the new/updated UL WUS configuration associated to one NES Cell which could be provided via multiple cells (including itself) would be too complex. Instead, it seems simpler </w:t>
      </w:r>
      <w:r w:rsidR="004D7ACA">
        <w:t xml:space="preserve">and sufficient </w:t>
      </w:r>
      <w:r>
        <w:t>to rely on</w:t>
      </w:r>
      <w:r w:rsidR="0020698B">
        <w:t xml:space="preserve"> network implementation. I.e., during the transition period it is up to NES Cell </w:t>
      </w:r>
      <w:r w:rsidR="004119F9">
        <w:t>needs to handle UEs using the old and new UL WUS configuration.</w:t>
      </w:r>
      <w:r w:rsidR="0020698B">
        <w:t xml:space="preserve"> </w:t>
      </w:r>
    </w:p>
    <w:p w14:paraId="1CB2A620" w14:textId="44DE3C90" w:rsidR="00AB7D6C" w:rsidRDefault="00FC42EB" w:rsidP="00864586">
      <w:pPr>
        <w:spacing w:after="240"/>
        <w:jc w:val="both"/>
      </w:pPr>
      <w:r>
        <w:t>Summarizing, the handling of above scenario is up to network implementation although NES Cell should be able to broadcast new/updated UL WUS configuration for UEs already camping on this NES Cell. In addition, it might be good to inform RAN3 about this agreement if/when the work moves to WI phase.</w:t>
      </w:r>
    </w:p>
    <w:p w14:paraId="076FC300" w14:textId="240E205F" w:rsidR="009E5955" w:rsidRDefault="009E5955" w:rsidP="00FC42EB">
      <w:pPr>
        <w:pStyle w:val="Proposal"/>
        <w:numPr>
          <w:ilvl w:val="0"/>
          <w:numId w:val="4"/>
        </w:numPr>
      </w:pPr>
      <w:bookmarkStart w:id="85" w:name="_Toc173933481"/>
      <w:bookmarkStart w:id="86" w:name="_Toc173963903"/>
      <w:bookmarkStart w:id="87" w:name="_Toc173963967"/>
      <w:bookmarkStart w:id="88" w:name="_Toc173792542"/>
      <w:bookmarkStart w:id="89" w:name="_Toc174017722"/>
      <w:r>
        <w:t xml:space="preserve">NES Cell should be able to </w:t>
      </w:r>
      <w:r w:rsidR="005D2DCA">
        <w:t xml:space="preserve">provide </w:t>
      </w:r>
      <w:r w:rsidR="008726F2">
        <w:t>UL WUS configuration to</w:t>
      </w:r>
      <w:r>
        <w:t xml:space="preserve"> Rel-19 NES UEs which are already camping on</w:t>
      </w:r>
      <w:r w:rsidR="007278D0">
        <w:t xml:space="preserve"> it</w:t>
      </w:r>
      <w:r w:rsidR="001D01CD">
        <w:t>, e.g. for purpose of provided updates that maybe done to that UL WUS configuration.</w:t>
      </w:r>
      <w:bookmarkEnd w:id="85"/>
      <w:bookmarkEnd w:id="86"/>
      <w:bookmarkEnd w:id="87"/>
      <w:bookmarkEnd w:id="89"/>
      <w:r w:rsidR="001D01CD">
        <w:t xml:space="preserve"> </w:t>
      </w:r>
    </w:p>
    <w:p w14:paraId="715AB35E" w14:textId="63EBC330" w:rsidR="00FC42EB" w:rsidRDefault="001D01CD" w:rsidP="00FC42EB">
      <w:pPr>
        <w:pStyle w:val="Proposal"/>
        <w:numPr>
          <w:ilvl w:val="0"/>
          <w:numId w:val="4"/>
        </w:numPr>
      </w:pPr>
      <w:bookmarkStart w:id="90" w:name="_Toc173933482"/>
      <w:bookmarkStart w:id="91" w:name="_Toc173963904"/>
      <w:bookmarkStart w:id="92" w:name="_Toc173963968"/>
      <w:bookmarkStart w:id="93" w:name="_Toc174017723"/>
      <w:r>
        <w:t>Wh</w:t>
      </w:r>
      <w:r w:rsidR="00FF57E5">
        <w:t>e</w:t>
      </w:r>
      <w:r>
        <w:t>n</w:t>
      </w:r>
      <w:r w:rsidR="00FF57E5">
        <w:t xml:space="preserve"> changes/updates of the UL WUS configuration</w:t>
      </w:r>
      <w:r w:rsidR="005118BC">
        <w:t xml:space="preserve"> </w:t>
      </w:r>
      <w:r w:rsidR="00E81415">
        <w:t>are to be done</w:t>
      </w:r>
      <w:r w:rsidR="008A56E1">
        <w:t xml:space="preserve">, </w:t>
      </w:r>
      <w:r w:rsidR="00F279AE">
        <w:t>any</w:t>
      </w:r>
      <w:r w:rsidR="00D24560">
        <w:t xml:space="preserve"> cell that broadcast</w:t>
      </w:r>
      <w:r w:rsidR="00F279AE">
        <w:t>s</w:t>
      </w:r>
      <w:r w:rsidR="00D24560">
        <w:t xml:space="preserve"> this configuration </w:t>
      </w:r>
      <w:r w:rsidR="00257DBC">
        <w:t xml:space="preserve">shall update this </w:t>
      </w:r>
      <w:r w:rsidR="004D7ACA">
        <w:t xml:space="preserve">using existing SIB update mechanisms </w:t>
      </w:r>
      <w:r w:rsidR="00257DBC">
        <w:t xml:space="preserve">and no new </w:t>
      </w:r>
      <w:r w:rsidR="00DF7032">
        <w:t xml:space="preserve">rules need to be </w:t>
      </w:r>
      <w:r w:rsidR="002A4025">
        <w:t xml:space="preserve">defined on when UE should start using this </w:t>
      </w:r>
      <w:r w:rsidR="00DF7032">
        <w:t>new configuration</w:t>
      </w:r>
      <w:r w:rsidR="00F279AE">
        <w:t xml:space="preserve">. </w:t>
      </w:r>
      <w:r w:rsidR="00E365DE">
        <w:t xml:space="preserve">It </w:t>
      </w:r>
      <w:proofErr w:type="gramStart"/>
      <w:r w:rsidR="00A90037">
        <w:t xml:space="preserve">is </w:t>
      </w:r>
      <w:r w:rsidR="00C45F9A">
        <w:t xml:space="preserve"> </w:t>
      </w:r>
      <w:r w:rsidR="00A90037">
        <w:t>out</w:t>
      </w:r>
      <w:proofErr w:type="gramEnd"/>
      <w:r w:rsidR="00A90037">
        <w:t xml:space="preserve"> of RAN2 scope (i.e., </w:t>
      </w:r>
      <w:r w:rsidR="00C06938">
        <w:t>details are</w:t>
      </w:r>
      <w:r w:rsidR="00A90037">
        <w:t xml:space="preserve"> up to RAN3 and/or netw</w:t>
      </w:r>
      <w:r w:rsidR="00C33D49">
        <w:t>or</w:t>
      </w:r>
      <w:r w:rsidR="00A90037">
        <w:t>k</w:t>
      </w:r>
      <w:r w:rsidR="00C33D49">
        <w:t xml:space="preserve"> implementation)</w:t>
      </w:r>
      <w:r w:rsidR="00853DA3">
        <w:t xml:space="preserve"> </w:t>
      </w:r>
      <w:r w:rsidR="00E365DE">
        <w:t xml:space="preserve">how neighbour cells are informed of changes of the UL WUS configuration associated to a </w:t>
      </w:r>
      <w:r w:rsidR="00C33D49">
        <w:t>NES Cell</w:t>
      </w:r>
      <w:r w:rsidR="00C06938">
        <w:t>.</w:t>
      </w:r>
      <w:bookmarkEnd w:id="88"/>
      <w:bookmarkEnd w:id="90"/>
      <w:bookmarkEnd w:id="91"/>
      <w:bookmarkEnd w:id="92"/>
      <w:bookmarkEnd w:id="93"/>
    </w:p>
    <w:p w14:paraId="0C63AF82" w14:textId="77777777" w:rsidR="00FC42EB" w:rsidRDefault="00FC42EB" w:rsidP="00864586">
      <w:pPr>
        <w:spacing w:after="240"/>
        <w:jc w:val="both"/>
      </w:pPr>
    </w:p>
    <w:p w14:paraId="58D9685D" w14:textId="4BD33664" w:rsidR="00962F8D" w:rsidRDefault="00962F8D" w:rsidP="00962F8D">
      <w:pPr>
        <w:pStyle w:val="Heading2"/>
      </w:pPr>
      <w:r>
        <w:t>Msg.3 request of OD-SIB1</w:t>
      </w:r>
    </w:p>
    <w:p w14:paraId="498D3411" w14:textId="77777777" w:rsidR="007D1B15" w:rsidRDefault="007D1B15" w:rsidP="007D1B15">
      <w:pPr>
        <w:spacing w:after="60"/>
        <w:jc w:val="both"/>
      </w:pPr>
      <w:r>
        <w:t>RAN2 agreed that Msg1 based on-demand kind of RACH procedure is at least reused as shown below:</w:t>
      </w:r>
    </w:p>
    <w:p w14:paraId="3F4B501E" w14:textId="40FDC2F5" w:rsidR="007D1B15" w:rsidRPr="007D1B15" w:rsidRDefault="007D1B15" w:rsidP="006E6F64">
      <w:pPr>
        <w:spacing w:after="60"/>
        <w:ind w:left="360"/>
        <w:jc w:val="both"/>
        <w:rPr>
          <w:u w:val="single"/>
        </w:rPr>
      </w:pPr>
      <w:r w:rsidRPr="007D1B15">
        <w:rPr>
          <w:u w:val="single"/>
        </w:rPr>
        <w:t>RAN2#126:</w:t>
      </w:r>
    </w:p>
    <w:p w14:paraId="7E9899A5" w14:textId="613886ED" w:rsidR="007D1B15" w:rsidRDefault="00B159E2" w:rsidP="006E6F64">
      <w:pPr>
        <w:pStyle w:val="ListParagraph"/>
        <w:numPr>
          <w:ilvl w:val="0"/>
          <w:numId w:val="16"/>
        </w:numPr>
        <w:tabs>
          <w:tab w:val="left" w:pos="1327"/>
        </w:tabs>
        <w:spacing w:after="60"/>
        <w:contextualSpacing w:val="0"/>
        <w:jc w:val="both"/>
        <w:rPr>
          <w:i/>
          <w:iCs/>
          <w:lang w:val="en-GB"/>
        </w:rPr>
      </w:pPr>
      <w:r w:rsidRPr="00B159E2">
        <w:rPr>
          <w:i/>
          <w:iCs/>
          <w:lang w:val="en-GB"/>
        </w:rPr>
        <w:t>4.</w:t>
      </w:r>
      <w:r w:rsidRPr="00B159E2">
        <w:rPr>
          <w:i/>
          <w:iCs/>
          <w:lang w:val="en-GB"/>
        </w:rPr>
        <w:tab/>
        <w:t xml:space="preserve">For Message 1 based on-demand SIB1 request, the </w:t>
      </w:r>
      <w:r w:rsidRPr="001F3BA9">
        <w:rPr>
          <w:b/>
          <w:bCs/>
          <w:i/>
          <w:iCs/>
          <w:lang w:val="en-GB"/>
        </w:rPr>
        <w:t>on-demand SI request configuration</w:t>
      </w:r>
      <w:r w:rsidRPr="00B159E2">
        <w:rPr>
          <w:i/>
          <w:iCs/>
          <w:lang w:val="en-GB"/>
        </w:rPr>
        <w:t xml:space="preserve"> that currently included </w:t>
      </w:r>
      <w:r w:rsidRPr="001F3BA9">
        <w:rPr>
          <w:b/>
          <w:bCs/>
          <w:i/>
          <w:iCs/>
          <w:lang w:val="en-GB"/>
        </w:rPr>
        <w:t>in SIB1 may be used</w:t>
      </w:r>
      <w:r w:rsidRPr="00B159E2">
        <w:rPr>
          <w:i/>
          <w:iCs/>
          <w:lang w:val="en-GB"/>
        </w:rPr>
        <w:t xml:space="preserve"> as the design </w:t>
      </w:r>
      <w:r w:rsidRPr="001F3BA9">
        <w:rPr>
          <w:b/>
          <w:bCs/>
          <w:i/>
          <w:iCs/>
          <w:lang w:val="en-GB"/>
        </w:rPr>
        <w:t>baseline</w:t>
      </w:r>
      <w:r w:rsidRPr="00B159E2">
        <w:rPr>
          <w:i/>
          <w:iCs/>
          <w:lang w:val="en-GB"/>
        </w:rPr>
        <w:t>.</w:t>
      </w:r>
    </w:p>
    <w:p w14:paraId="3A07C592" w14:textId="6A57E818" w:rsidR="00DF6CD2" w:rsidRPr="00DF6CD2" w:rsidRDefault="00DF6CD2" w:rsidP="00E45759">
      <w:pPr>
        <w:pStyle w:val="ListParagraph"/>
        <w:numPr>
          <w:ilvl w:val="0"/>
          <w:numId w:val="16"/>
        </w:numPr>
        <w:spacing w:after="60"/>
        <w:contextualSpacing w:val="0"/>
        <w:rPr>
          <w:i/>
          <w:iCs/>
          <w:lang w:val="en-GB"/>
        </w:rPr>
      </w:pPr>
      <w:r>
        <w:rPr>
          <w:i/>
          <w:iCs/>
          <w:lang w:val="en-GB"/>
        </w:rPr>
        <w:t>8.</w:t>
      </w:r>
      <w:r>
        <w:rPr>
          <w:i/>
          <w:iCs/>
          <w:lang w:val="en-GB"/>
        </w:rPr>
        <w:tab/>
      </w:r>
      <w:r w:rsidRPr="00DF6CD2">
        <w:rPr>
          <w:i/>
          <w:iCs/>
          <w:lang w:val="en-GB"/>
        </w:rPr>
        <w:t xml:space="preserve">RAN2 </w:t>
      </w:r>
      <w:r w:rsidRPr="00DF6CD2">
        <w:rPr>
          <w:b/>
          <w:bCs/>
          <w:i/>
          <w:iCs/>
          <w:lang w:val="en-GB"/>
        </w:rPr>
        <w:t>not to support on-demand SIB1 request that is combined with an initial access</w:t>
      </w:r>
      <w:r w:rsidRPr="00DF6CD2">
        <w:rPr>
          <w:i/>
          <w:iCs/>
          <w:lang w:val="en-GB"/>
        </w:rPr>
        <w:t xml:space="preserve"> to perform RRC connection establishment/resume on the NES cell.</w:t>
      </w:r>
    </w:p>
    <w:p w14:paraId="46056259" w14:textId="75816C94" w:rsidR="007D1B15" w:rsidRPr="00B159E2" w:rsidRDefault="007D1B15" w:rsidP="006E6F64">
      <w:pPr>
        <w:spacing w:after="60"/>
        <w:ind w:left="360"/>
        <w:jc w:val="both"/>
        <w:rPr>
          <w:u w:val="single"/>
          <w:lang w:val="en-GB"/>
        </w:rPr>
      </w:pPr>
      <w:r w:rsidRPr="00B159E2">
        <w:rPr>
          <w:u w:val="single"/>
          <w:lang w:val="en-GB"/>
        </w:rPr>
        <w:t>RAN2#125bis:</w:t>
      </w:r>
    </w:p>
    <w:p w14:paraId="491343F2" w14:textId="77777777" w:rsidR="007D1B15" w:rsidRPr="002D588E" w:rsidRDefault="007D1B15" w:rsidP="006E6F64">
      <w:pPr>
        <w:pStyle w:val="ListParagraph"/>
        <w:numPr>
          <w:ilvl w:val="0"/>
          <w:numId w:val="16"/>
        </w:numPr>
        <w:tabs>
          <w:tab w:val="left" w:pos="1327"/>
        </w:tabs>
        <w:spacing w:after="60"/>
        <w:contextualSpacing w:val="0"/>
        <w:jc w:val="both"/>
        <w:rPr>
          <w:i/>
          <w:iCs/>
          <w:lang w:val="en-GB"/>
        </w:rPr>
      </w:pPr>
      <w:r w:rsidRPr="002D588E">
        <w:rPr>
          <w:i/>
          <w:iCs/>
          <w:lang w:val="en-GB"/>
        </w:rPr>
        <w:t xml:space="preserve">RAN2 assume that </w:t>
      </w:r>
      <w:r w:rsidRPr="00CC30F4">
        <w:rPr>
          <w:b/>
          <w:bCs/>
          <w:i/>
          <w:iCs/>
          <w:lang w:val="en-GB"/>
        </w:rPr>
        <w:t>RACH procedure</w:t>
      </w:r>
      <w:r w:rsidRPr="002D588E">
        <w:rPr>
          <w:i/>
          <w:iCs/>
          <w:lang w:val="en-GB"/>
        </w:rPr>
        <w:t xml:space="preserve"> is reused for UE to request on-demand SIB1. </w:t>
      </w:r>
    </w:p>
    <w:p w14:paraId="0322779B" w14:textId="77777777" w:rsidR="007D1B15" w:rsidRPr="002D588E" w:rsidRDefault="007D1B15" w:rsidP="006E6F64">
      <w:pPr>
        <w:pStyle w:val="ListParagraph"/>
        <w:numPr>
          <w:ilvl w:val="0"/>
          <w:numId w:val="16"/>
        </w:numPr>
        <w:tabs>
          <w:tab w:val="left" w:pos="1327"/>
        </w:tabs>
        <w:spacing w:after="60"/>
        <w:contextualSpacing w:val="0"/>
        <w:jc w:val="both"/>
        <w:rPr>
          <w:i/>
          <w:iCs/>
          <w:lang w:val="en-GB"/>
        </w:rPr>
      </w:pPr>
      <w:r w:rsidRPr="00CC30F4">
        <w:rPr>
          <w:b/>
          <w:bCs/>
          <w:i/>
          <w:iCs/>
          <w:lang w:val="en-GB"/>
        </w:rPr>
        <w:t>UL WUS configuration</w:t>
      </w:r>
      <w:r w:rsidRPr="002D588E">
        <w:rPr>
          <w:i/>
          <w:iCs/>
          <w:lang w:val="en-GB"/>
        </w:rPr>
        <w:t xml:space="preserve"> includes at least below information:</w:t>
      </w:r>
    </w:p>
    <w:p w14:paraId="5C531CDF" w14:textId="77777777" w:rsidR="007D1B15" w:rsidRPr="00CC30F4" w:rsidRDefault="007D1B15" w:rsidP="006E6F64">
      <w:pPr>
        <w:pStyle w:val="ListParagraph"/>
        <w:numPr>
          <w:ilvl w:val="1"/>
          <w:numId w:val="16"/>
        </w:numPr>
        <w:tabs>
          <w:tab w:val="left" w:pos="1327"/>
        </w:tabs>
        <w:spacing w:after="60"/>
        <w:contextualSpacing w:val="0"/>
        <w:jc w:val="both"/>
        <w:rPr>
          <w:b/>
          <w:bCs/>
          <w:i/>
          <w:iCs/>
          <w:lang w:val="en-GB"/>
        </w:rPr>
      </w:pPr>
      <w:r w:rsidRPr="00CC30F4">
        <w:rPr>
          <w:b/>
          <w:bCs/>
          <w:i/>
          <w:iCs/>
          <w:lang w:val="en-GB"/>
        </w:rPr>
        <w:t xml:space="preserve">RACH configuration </w:t>
      </w:r>
    </w:p>
    <w:p w14:paraId="7B876D41" w14:textId="77777777" w:rsidR="007D1B15" w:rsidRPr="002D588E" w:rsidRDefault="007D1B15" w:rsidP="006E6F64">
      <w:pPr>
        <w:pStyle w:val="ListParagraph"/>
        <w:numPr>
          <w:ilvl w:val="0"/>
          <w:numId w:val="16"/>
        </w:numPr>
        <w:tabs>
          <w:tab w:val="left" w:pos="1327"/>
        </w:tabs>
        <w:spacing w:after="60"/>
        <w:contextualSpacing w:val="0"/>
        <w:jc w:val="both"/>
        <w:rPr>
          <w:i/>
          <w:iCs/>
          <w:lang w:val="en-GB"/>
        </w:rPr>
      </w:pPr>
      <w:r w:rsidRPr="002D588E">
        <w:rPr>
          <w:i/>
          <w:iCs/>
          <w:lang w:val="en-GB"/>
        </w:rPr>
        <w:t xml:space="preserve">A UE needs to know a </w:t>
      </w:r>
      <w:r w:rsidRPr="00EF5D2A">
        <w:rPr>
          <w:b/>
          <w:bCs/>
          <w:i/>
          <w:iCs/>
          <w:lang w:val="en-GB"/>
        </w:rPr>
        <w:t>UL WUS configuration to request SIB1 of which cell</w:t>
      </w:r>
      <w:r w:rsidRPr="002D588E">
        <w:rPr>
          <w:i/>
          <w:iCs/>
          <w:lang w:val="en-GB"/>
        </w:rPr>
        <w:t xml:space="preserve">. </w:t>
      </w:r>
    </w:p>
    <w:p w14:paraId="15774A15" w14:textId="77777777" w:rsidR="007D1B15" w:rsidRPr="002D588E" w:rsidRDefault="007D1B15" w:rsidP="00415870">
      <w:pPr>
        <w:pStyle w:val="ListParagraph"/>
        <w:numPr>
          <w:ilvl w:val="0"/>
          <w:numId w:val="16"/>
        </w:numPr>
        <w:tabs>
          <w:tab w:val="left" w:pos="1327"/>
        </w:tabs>
        <w:contextualSpacing w:val="0"/>
        <w:jc w:val="both"/>
        <w:rPr>
          <w:i/>
          <w:iCs/>
          <w:lang w:val="en-GB"/>
        </w:rPr>
      </w:pPr>
      <w:r w:rsidRPr="002D588E">
        <w:rPr>
          <w:i/>
          <w:iCs/>
          <w:lang w:val="en-GB"/>
        </w:rPr>
        <w:t xml:space="preserve">Existing </w:t>
      </w:r>
      <w:proofErr w:type="spellStart"/>
      <w:r w:rsidRPr="00F169A1">
        <w:rPr>
          <w:b/>
          <w:bCs/>
          <w:i/>
          <w:iCs/>
          <w:lang w:val="en-GB"/>
        </w:rPr>
        <w:t>Msg</w:t>
      </w:r>
      <w:proofErr w:type="spellEnd"/>
      <w:r w:rsidRPr="00F169A1">
        <w:rPr>
          <w:b/>
          <w:bCs/>
          <w:i/>
          <w:iCs/>
          <w:lang w:val="en-GB"/>
        </w:rPr>
        <w:t xml:space="preserve"> 1 based on-demand procedure is reused for on-demand SIB1</w:t>
      </w:r>
      <w:r w:rsidRPr="002D588E">
        <w:rPr>
          <w:i/>
          <w:iCs/>
          <w:lang w:val="en-GB"/>
        </w:rPr>
        <w:t xml:space="preserve"> acquisition procedure. </w:t>
      </w:r>
      <w:r w:rsidRPr="00F169A1">
        <w:rPr>
          <w:i/>
          <w:iCs/>
          <w:highlight w:val="yellow"/>
          <w:lang w:val="en-GB"/>
        </w:rPr>
        <w:t>FFS</w:t>
      </w:r>
      <w:r w:rsidRPr="002D588E">
        <w:rPr>
          <w:i/>
          <w:iCs/>
          <w:lang w:val="en-GB"/>
        </w:rPr>
        <w:t xml:space="preserve"> on </w:t>
      </w:r>
      <w:proofErr w:type="spellStart"/>
      <w:r w:rsidRPr="00F169A1">
        <w:rPr>
          <w:i/>
          <w:iCs/>
          <w:highlight w:val="yellow"/>
          <w:lang w:val="en-GB"/>
        </w:rPr>
        <w:t>Msg</w:t>
      </w:r>
      <w:proofErr w:type="spellEnd"/>
      <w:r w:rsidRPr="00F169A1">
        <w:rPr>
          <w:i/>
          <w:iCs/>
          <w:highlight w:val="yellow"/>
          <w:lang w:val="en-GB"/>
        </w:rPr>
        <w:t xml:space="preserve"> 3</w:t>
      </w:r>
      <w:r w:rsidRPr="002D588E">
        <w:rPr>
          <w:i/>
          <w:iCs/>
          <w:lang w:val="en-GB"/>
        </w:rPr>
        <w:t xml:space="preserve">. FFS if / when the UE monitors the OD-SIB1 upon reception of RAR. FFS: whether introduce specified UE </w:t>
      </w:r>
      <w:proofErr w:type="spellStart"/>
      <w:r w:rsidRPr="002D588E">
        <w:rPr>
          <w:i/>
          <w:iCs/>
          <w:lang w:val="en-GB"/>
        </w:rPr>
        <w:t>behavior</w:t>
      </w:r>
      <w:proofErr w:type="spellEnd"/>
      <w:r w:rsidRPr="002D588E">
        <w:rPr>
          <w:i/>
          <w:iCs/>
          <w:lang w:val="en-GB"/>
        </w:rPr>
        <w:t xml:space="preserve"> if RACH failure of OD-SIB1 request.</w:t>
      </w:r>
    </w:p>
    <w:p w14:paraId="2BC1428A" w14:textId="600578E7" w:rsidR="00F30B8A" w:rsidRDefault="007D1B15" w:rsidP="00F30B8A">
      <w:pPr>
        <w:jc w:val="both"/>
      </w:pPr>
      <w:r>
        <w:t>For on-demand SI, Msg 3 based procedure was defined as UE could request the transmission of one or multiple SIBs</w:t>
      </w:r>
      <w:r w:rsidR="00D9088F">
        <w:t xml:space="preserve">. </w:t>
      </w:r>
      <w:r w:rsidR="00F30B8A">
        <w:t xml:space="preserve">For OD-SIB1, RAN1 agreed </w:t>
      </w:r>
      <w:r w:rsidR="002D1A62">
        <w:t xml:space="preserve">the assumption for further study </w:t>
      </w:r>
      <w:r w:rsidR="00F30B8A">
        <w:t>that at least dedicated RACH resources are assumed, as shown below:</w:t>
      </w:r>
    </w:p>
    <w:p w14:paraId="302263A1" w14:textId="77777777" w:rsidR="00F30B8A" w:rsidRPr="008D6B8B" w:rsidRDefault="00F30B8A" w:rsidP="00F30B8A">
      <w:pPr>
        <w:pStyle w:val="ListParagraph"/>
        <w:numPr>
          <w:ilvl w:val="0"/>
          <w:numId w:val="16"/>
        </w:numPr>
        <w:tabs>
          <w:tab w:val="left" w:pos="1327"/>
        </w:tabs>
        <w:spacing w:after="60"/>
        <w:contextualSpacing w:val="0"/>
        <w:jc w:val="both"/>
        <w:rPr>
          <w:i/>
          <w:iCs/>
          <w:lang w:val="en-GB"/>
        </w:rPr>
      </w:pPr>
      <w:r w:rsidRPr="008D6B8B">
        <w:rPr>
          <w:i/>
          <w:iCs/>
          <w:lang w:val="en-GB"/>
        </w:rPr>
        <w:t xml:space="preserve">For UL WUS design for SIB1 request, </w:t>
      </w:r>
      <w:r w:rsidRPr="008D6B8B">
        <w:rPr>
          <w:b/>
          <w:bCs/>
          <w:i/>
          <w:iCs/>
          <w:lang w:val="en-GB"/>
        </w:rPr>
        <w:t>at least dedicated PRACH resource</w:t>
      </w:r>
      <w:r w:rsidRPr="008D6B8B">
        <w:rPr>
          <w:i/>
          <w:iCs/>
          <w:lang w:val="en-GB"/>
        </w:rPr>
        <w:t xml:space="preserve"> is the assumption for further study in RAN1</w:t>
      </w:r>
    </w:p>
    <w:p w14:paraId="3254D382" w14:textId="77777777" w:rsidR="00F30B8A" w:rsidRPr="008D6B8B" w:rsidRDefault="00F30B8A" w:rsidP="00F30B8A">
      <w:pPr>
        <w:pStyle w:val="ListParagraph"/>
        <w:numPr>
          <w:ilvl w:val="1"/>
          <w:numId w:val="16"/>
        </w:numPr>
        <w:tabs>
          <w:tab w:val="left" w:pos="1327"/>
        </w:tabs>
        <w:spacing w:after="60"/>
        <w:contextualSpacing w:val="0"/>
        <w:jc w:val="both"/>
        <w:rPr>
          <w:i/>
          <w:iCs/>
          <w:lang w:val="en-GB"/>
        </w:rPr>
      </w:pPr>
      <w:r w:rsidRPr="008D6B8B">
        <w:rPr>
          <w:i/>
          <w:iCs/>
          <w:lang w:val="en-GB"/>
        </w:rPr>
        <w:lastRenderedPageBreak/>
        <w:t>FFS: Details on time, frequency, and/or PRACH preamble resources for UL WUS</w:t>
      </w:r>
    </w:p>
    <w:p w14:paraId="7B42E8A8" w14:textId="77777777" w:rsidR="00F30B8A" w:rsidRPr="008D6B8B" w:rsidRDefault="00F30B8A" w:rsidP="00F30B8A">
      <w:pPr>
        <w:pStyle w:val="ListParagraph"/>
        <w:numPr>
          <w:ilvl w:val="1"/>
          <w:numId w:val="16"/>
        </w:numPr>
        <w:tabs>
          <w:tab w:val="left" w:pos="1327"/>
        </w:tabs>
        <w:spacing w:after="60"/>
        <w:ind w:left="1800" w:hanging="720"/>
        <w:contextualSpacing w:val="0"/>
        <w:jc w:val="both"/>
        <w:rPr>
          <w:i/>
          <w:iCs/>
          <w:lang w:val="en-GB"/>
        </w:rPr>
      </w:pPr>
      <w:r w:rsidRPr="008D6B8B">
        <w:rPr>
          <w:i/>
          <w:iCs/>
          <w:lang w:val="en-GB"/>
        </w:rPr>
        <w:t>FFS: whether RACH resource for SIB1 request could be used for an initial access procedure and/or an on-demand SI procedure</w:t>
      </w:r>
    </w:p>
    <w:p w14:paraId="37A909F6" w14:textId="72B0476D" w:rsidR="00481350" w:rsidRDefault="00F30B8A" w:rsidP="00F30B8A">
      <w:pPr>
        <w:spacing w:before="60"/>
        <w:jc w:val="both"/>
      </w:pPr>
      <w:r>
        <w:t>Therefore</w:t>
      </w:r>
      <w:r w:rsidR="002D1A62">
        <w:t xml:space="preserve"> whether</w:t>
      </w:r>
      <w:r>
        <w:t xml:space="preserve"> Msg.3 based procedure </w:t>
      </w:r>
      <w:r w:rsidR="002D1A62">
        <w:t xml:space="preserve">is or </w:t>
      </w:r>
      <w:r>
        <w:t xml:space="preserve">not required </w:t>
      </w:r>
      <w:r w:rsidR="002D1A62">
        <w:t xml:space="preserve">depends on how </w:t>
      </w:r>
      <w:r>
        <w:t xml:space="preserve">the usage of dedicated PRACH resources </w:t>
      </w:r>
      <w:r w:rsidR="00296C37">
        <w:t xml:space="preserve">for Rel-19 NES UEs </w:t>
      </w:r>
      <w:r w:rsidR="002D1A62">
        <w:t>is defined</w:t>
      </w:r>
      <w:r w:rsidR="00296C37">
        <w:t xml:space="preserve">. I.e., whether they are defined as a mandatory feature to support </w:t>
      </w:r>
      <w:r w:rsidR="00694765">
        <w:t xml:space="preserve">by UE and to be used by the network and operators. </w:t>
      </w:r>
    </w:p>
    <w:p w14:paraId="50E46B58" w14:textId="15D7227B" w:rsidR="00F30B8A" w:rsidRDefault="00481350" w:rsidP="00F30B8A">
      <w:pPr>
        <w:spacing w:before="60"/>
        <w:jc w:val="both"/>
      </w:pPr>
      <w:r>
        <w:t xml:space="preserve">Some companies propose to use Msg.3 request to combine UE’s request for transmission of OD-SIB1 and other SIBs. </w:t>
      </w:r>
      <w:r w:rsidR="00363B4B">
        <w:t>T</w:t>
      </w:r>
      <w:r>
        <w:t xml:space="preserve">his seems an optimization which might not </w:t>
      </w:r>
      <w:r w:rsidR="00363B4B">
        <w:t>be essential considering that UE needs to first acquire OD-SIB1 to know the information corresponding to other</w:t>
      </w:r>
      <w:r w:rsidR="003061CD">
        <w:t xml:space="preserve"> on-demand</w:t>
      </w:r>
      <w:r w:rsidR="00363B4B">
        <w:t xml:space="preserve"> SIBs</w:t>
      </w:r>
      <w:r w:rsidR="003061CD">
        <w:t>.</w:t>
      </w:r>
    </w:p>
    <w:p w14:paraId="65F6E19D" w14:textId="778F3DE0" w:rsidR="00F30B8A" w:rsidRDefault="00694765" w:rsidP="00F30B8A">
      <w:pPr>
        <w:pStyle w:val="Proposal"/>
        <w:numPr>
          <w:ilvl w:val="0"/>
          <w:numId w:val="4"/>
        </w:numPr>
      </w:pPr>
      <w:bookmarkStart w:id="94" w:name="_Toc165461798"/>
      <w:bookmarkStart w:id="95" w:name="_Toc165544630"/>
      <w:bookmarkStart w:id="96" w:name="_Toc166159915"/>
      <w:bookmarkStart w:id="97" w:name="_Toc166159946"/>
      <w:bookmarkStart w:id="98" w:name="_Toc173792543"/>
      <w:bookmarkStart w:id="99" w:name="_Toc173933483"/>
      <w:bookmarkStart w:id="100" w:name="_Toc173963905"/>
      <w:bookmarkStart w:id="101" w:name="_Toc173963969"/>
      <w:bookmarkStart w:id="102" w:name="_Toc174017724"/>
      <w:r>
        <w:t xml:space="preserve">Whether to define/allow </w:t>
      </w:r>
      <w:r w:rsidR="00F30B8A">
        <w:t xml:space="preserve">OD-SIB1 via Msg.3 based towards NES Cell </w:t>
      </w:r>
      <w:r>
        <w:t>depends on how</w:t>
      </w:r>
      <w:r w:rsidR="00647BBE">
        <w:t xml:space="preserve"> RAN1 defines the usage/support of dedicated PRACH resources for Rel-19 NES UEs. I.e., if </w:t>
      </w:r>
      <w:r w:rsidR="006348C8">
        <w:t>the usage of dedicated PRACH resources for Rel-19 NES UEs is defined as optional from network point of view, OD-SIB1 via Msg.3 based would need to also be allowed</w:t>
      </w:r>
      <w:r w:rsidR="00F30B8A">
        <w:t>.</w:t>
      </w:r>
      <w:bookmarkEnd w:id="94"/>
      <w:bookmarkEnd w:id="95"/>
      <w:bookmarkEnd w:id="96"/>
      <w:bookmarkEnd w:id="97"/>
      <w:bookmarkEnd w:id="98"/>
      <w:bookmarkEnd w:id="99"/>
      <w:bookmarkEnd w:id="100"/>
      <w:bookmarkEnd w:id="101"/>
      <w:bookmarkEnd w:id="102"/>
      <w:r w:rsidR="00F30B8A">
        <w:t xml:space="preserve"> </w:t>
      </w:r>
    </w:p>
    <w:p w14:paraId="474CBF5F" w14:textId="77777777" w:rsidR="00415870" w:rsidRDefault="00415870" w:rsidP="00415870">
      <w:pPr>
        <w:spacing w:before="60"/>
        <w:jc w:val="both"/>
      </w:pPr>
    </w:p>
    <w:p w14:paraId="707270AA" w14:textId="1776E570" w:rsidR="002F4965" w:rsidRDefault="002F4965" w:rsidP="002F4965">
      <w:pPr>
        <w:pStyle w:val="Heading2"/>
      </w:pPr>
      <w:bookmarkStart w:id="103" w:name="_Ref174004704"/>
      <w:r>
        <w:t>Acquisition of OD-SIB1</w:t>
      </w:r>
      <w:bookmarkEnd w:id="103"/>
    </w:p>
    <w:p w14:paraId="71591547" w14:textId="4B82C84F" w:rsidR="002F4965" w:rsidRDefault="007A778F" w:rsidP="002F4965">
      <w:pPr>
        <w:jc w:val="both"/>
      </w:pPr>
      <w:r>
        <w:t>RAN1 has already agreed that at least (as a starting point)</w:t>
      </w:r>
      <w:r w:rsidR="00121759">
        <w:t xml:space="preserve"> Rel-19 NES UE monitors for OD-SIB1 transmission during certain time window after requesting its transmission to the NES Cell</w:t>
      </w:r>
      <w:r w:rsidR="006C6543">
        <w:t>, as shown in below RAN1</w:t>
      </w:r>
      <w:r w:rsidR="008E1C46">
        <w:t>#117</w:t>
      </w:r>
      <w:r w:rsidR="006C6543">
        <w:t xml:space="preserve"> agreements:</w:t>
      </w:r>
    </w:p>
    <w:p w14:paraId="5790301C" w14:textId="77777777" w:rsidR="002B0CF7" w:rsidRPr="008E1C46" w:rsidRDefault="002B0CF7" w:rsidP="00DB313B">
      <w:pPr>
        <w:pStyle w:val="ListParagraph"/>
        <w:numPr>
          <w:ilvl w:val="0"/>
          <w:numId w:val="16"/>
        </w:numPr>
        <w:spacing w:after="60"/>
        <w:contextualSpacing w:val="0"/>
        <w:rPr>
          <w:rFonts w:eastAsia="PMingLiU"/>
          <w:bCs/>
          <w:i/>
          <w:iCs/>
          <w:lang w:eastAsia="zh-TW"/>
        </w:rPr>
      </w:pPr>
      <w:r w:rsidRPr="008E1C46">
        <w:rPr>
          <w:rFonts w:eastAsia="MS Mincho"/>
          <w:bCs/>
          <w:i/>
          <w:iCs/>
          <w:lang w:eastAsia="ko-KR"/>
        </w:rPr>
        <w:t>At least for Case-2: F</w:t>
      </w:r>
      <w:r w:rsidRPr="008E1C46">
        <w:rPr>
          <w:rFonts w:eastAsia="PMingLiU"/>
          <w:bCs/>
          <w:i/>
          <w:iCs/>
          <w:lang w:eastAsia="zh-TW"/>
        </w:rPr>
        <w:t>or further study of type 0 PDCCH monitoring occasions for on demand SIB1</w:t>
      </w:r>
      <w:r w:rsidRPr="008E1C46">
        <w:rPr>
          <w:rFonts w:eastAsia="MS Mincho"/>
          <w:bCs/>
          <w:i/>
          <w:iCs/>
          <w:lang w:eastAsia="ko-KR"/>
        </w:rPr>
        <w:t xml:space="preserve">, </w:t>
      </w:r>
      <w:r w:rsidRPr="008E1C46">
        <w:rPr>
          <w:b/>
          <w:i/>
          <w:iCs/>
        </w:rPr>
        <w:t>after UE transmits the UL WUS</w:t>
      </w:r>
      <w:r w:rsidRPr="008E1C46">
        <w:rPr>
          <w:rFonts w:eastAsia="PMingLiU"/>
          <w:b/>
          <w:i/>
          <w:iCs/>
          <w:lang w:eastAsia="zh-TW"/>
        </w:rPr>
        <w:t xml:space="preserve"> in idle/inactive mode</w:t>
      </w:r>
      <w:r w:rsidRPr="008E1C46">
        <w:rPr>
          <w:rFonts w:eastAsia="PMingLiU"/>
          <w:bCs/>
          <w:i/>
          <w:iCs/>
          <w:lang w:eastAsia="zh-TW"/>
        </w:rPr>
        <w:t xml:space="preserve">, RAN1 assumes following </w:t>
      </w:r>
      <w:r w:rsidRPr="008E1C46">
        <w:rPr>
          <w:rFonts w:eastAsia="PMingLiU"/>
          <w:b/>
          <w:i/>
          <w:iCs/>
          <w:lang w:eastAsia="zh-TW"/>
        </w:rPr>
        <w:t>as a starting point</w:t>
      </w:r>
      <w:r w:rsidRPr="008E1C46">
        <w:rPr>
          <w:rFonts w:eastAsia="PMingLiU"/>
          <w:bCs/>
          <w:i/>
          <w:iCs/>
          <w:lang w:eastAsia="zh-TW"/>
        </w:rPr>
        <w:t>:</w:t>
      </w:r>
    </w:p>
    <w:p w14:paraId="51927C3C" w14:textId="77777777" w:rsidR="002B0CF7" w:rsidRPr="007A778F" w:rsidRDefault="002B0CF7" w:rsidP="008E1C46">
      <w:pPr>
        <w:pStyle w:val="ListParagraph"/>
        <w:numPr>
          <w:ilvl w:val="0"/>
          <w:numId w:val="17"/>
        </w:numPr>
        <w:overflowPunct/>
        <w:autoSpaceDE/>
        <w:autoSpaceDN/>
        <w:adjustRightInd/>
        <w:spacing w:after="60"/>
        <w:ind w:left="1530"/>
        <w:contextualSpacing w:val="0"/>
        <w:rPr>
          <w:rFonts w:eastAsia="PMingLiU"/>
          <w:bCs/>
          <w:i/>
          <w:iCs/>
          <w:lang w:eastAsia="zh-TW"/>
        </w:rPr>
      </w:pPr>
      <w:r w:rsidRPr="007A778F">
        <w:rPr>
          <w:rFonts w:eastAsia="PMingLiU"/>
          <w:bCs/>
          <w:i/>
          <w:iCs/>
          <w:lang w:eastAsia="zh-TW"/>
        </w:rPr>
        <w:t xml:space="preserve">Option 1: </w:t>
      </w:r>
      <w:r w:rsidRPr="007A778F">
        <w:rPr>
          <w:rFonts w:eastAsia="PMingLiU"/>
          <w:b/>
          <w:i/>
          <w:iCs/>
          <w:lang w:eastAsia="zh-TW"/>
        </w:rPr>
        <w:t xml:space="preserve">One or more type 0 PDCCH monitoring occasions for on demand SIB1 </w:t>
      </w:r>
      <w:r w:rsidRPr="007A778F">
        <w:rPr>
          <w:rFonts w:eastAsia="PMingLiU"/>
          <w:b/>
          <w:i/>
          <w:iCs/>
          <w:highlight w:val="green"/>
          <w:lang w:eastAsia="zh-TW"/>
        </w:rPr>
        <w:t>within a time window</w:t>
      </w:r>
    </w:p>
    <w:p w14:paraId="7BB4F05F" w14:textId="77777777" w:rsidR="002B0CF7" w:rsidRPr="007A778F" w:rsidRDefault="002B0CF7" w:rsidP="008E1C46">
      <w:pPr>
        <w:pStyle w:val="ListParagraph"/>
        <w:numPr>
          <w:ilvl w:val="2"/>
          <w:numId w:val="18"/>
        </w:numPr>
        <w:overflowPunct/>
        <w:autoSpaceDE/>
        <w:autoSpaceDN/>
        <w:adjustRightInd/>
        <w:spacing w:after="60"/>
        <w:contextualSpacing w:val="0"/>
        <w:rPr>
          <w:rFonts w:eastAsia="PMingLiU"/>
          <w:bCs/>
          <w:i/>
          <w:iCs/>
          <w:lang w:eastAsia="zh-TW"/>
        </w:rPr>
      </w:pPr>
      <w:r w:rsidRPr="007A778F">
        <w:rPr>
          <w:rFonts w:eastAsia="PMingLiU"/>
          <w:bCs/>
          <w:i/>
          <w:iCs/>
          <w:lang w:eastAsia="zh-TW"/>
        </w:rPr>
        <w:t xml:space="preserve">FFS: How the search space zero configuration is provided (e.g. </w:t>
      </w:r>
      <w:proofErr w:type="gramStart"/>
      <w:r w:rsidRPr="007A778F">
        <w:rPr>
          <w:rFonts w:eastAsia="PMingLiU"/>
          <w:bCs/>
          <w:i/>
          <w:iCs/>
          <w:lang w:eastAsia="zh-TW"/>
        </w:rPr>
        <w:t xml:space="preserve">from  </w:t>
      </w:r>
      <w:proofErr w:type="spellStart"/>
      <w:r w:rsidRPr="007A778F">
        <w:rPr>
          <w:rFonts w:eastAsia="PMingLiU"/>
          <w:bCs/>
          <w:i/>
          <w:iCs/>
          <w:lang w:eastAsia="zh-TW"/>
        </w:rPr>
        <w:t>searchSpaceZero</w:t>
      </w:r>
      <w:proofErr w:type="spellEnd"/>
      <w:proofErr w:type="gramEnd"/>
      <w:r w:rsidRPr="007A778F">
        <w:rPr>
          <w:rFonts w:eastAsia="PMingLiU"/>
          <w:bCs/>
          <w:i/>
          <w:iCs/>
          <w:lang w:eastAsia="zh-TW"/>
        </w:rPr>
        <w:t xml:space="preserve">  in  MIB  or  from a new search space that is indicated by UL-WUS configuration)</w:t>
      </w:r>
    </w:p>
    <w:p w14:paraId="67765FE6" w14:textId="77777777" w:rsidR="002B0CF7" w:rsidRPr="007A778F" w:rsidRDefault="002B0CF7" w:rsidP="008E1C46">
      <w:pPr>
        <w:pStyle w:val="ListParagraph"/>
        <w:numPr>
          <w:ilvl w:val="2"/>
          <w:numId w:val="18"/>
        </w:numPr>
        <w:overflowPunct/>
        <w:autoSpaceDE/>
        <w:autoSpaceDN/>
        <w:adjustRightInd/>
        <w:spacing w:after="60"/>
        <w:contextualSpacing w:val="0"/>
        <w:rPr>
          <w:rFonts w:eastAsia="PMingLiU"/>
          <w:bCs/>
          <w:i/>
          <w:iCs/>
          <w:lang w:eastAsia="zh-TW"/>
        </w:rPr>
      </w:pPr>
      <w:r w:rsidRPr="007A778F">
        <w:rPr>
          <w:rFonts w:eastAsia="PMingLiU"/>
          <w:bCs/>
          <w:i/>
          <w:iCs/>
          <w:lang w:eastAsia="zh-TW"/>
        </w:rPr>
        <w:t xml:space="preserve">FFS: Details of the time window, including at least the starting time and duration </w:t>
      </w:r>
    </w:p>
    <w:p w14:paraId="4349F044" w14:textId="77777777" w:rsidR="002B0CF7" w:rsidRDefault="002B0CF7" w:rsidP="009D70DD">
      <w:pPr>
        <w:pStyle w:val="ListParagraph"/>
        <w:numPr>
          <w:ilvl w:val="2"/>
          <w:numId w:val="18"/>
        </w:numPr>
        <w:overflowPunct/>
        <w:autoSpaceDE/>
        <w:autoSpaceDN/>
        <w:adjustRightInd/>
        <w:spacing w:after="120"/>
        <w:contextualSpacing w:val="0"/>
        <w:rPr>
          <w:rFonts w:eastAsia="PMingLiU"/>
          <w:bCs/>
          <w:i/>
          <w:iCs/>
          <w:lang w:eastAsia="zh-TW"/>
        </w:rPr>
      </w:pPr>
      <w:r w:rsidRPr="007A778F">
        <w:rPr>
          <w:rFonts w:eastAsia="PMingLiU"/>
          <w:bCs/>
          <w:i/>
          <w:iCs/>
          <w:lang w:eastAsia="zh-TW"/>
        </w:rPr>
        <w:t>FFS: Whether/how to support transmission of on-demand SIB1 with the association with SSB(s) based on a received UL-WUS</w:t>
      </w:r>
    </w:p>
    <w:p w14:paraId="50599D7E" w14:textId="78C7D9E7" w:rsidR="009D70DD" w:rsidRPr="009D70DD" w:rsidRDefault="009D70DD" w:rsidP="009D70DD">
      <w:pPr>
        <w:overflowPunct/>
        <w:autoSpaceDE/>
        <w:autoSpaceDN/>
        <w:adjustRightInd/>
        <w:spacing w:after="240"/>
        <w:rPr>
          <w:rFonts w:eastAsia="PMingLiU"/>
          <w:bCs/>
          <w:lang w:eastAsia="zh-TW"/>
        </w:rPr>
      </w:pPr>
      <w:r>
        <w:rPr>
          <w:rFonts w:eastAsia="PMingLiU"/>
          <w:bCs/>
          <w:lang w:eastAsia="zh-TW"/>
        </w:rPr>
        <w:t>More concrete details will need to be defined but we suggest waiting for RAN1 further progress or even the WI phase (assuming RAN agrees to include it as part of WI phase).</w:t>
      </w:r>
    </w:p>
    <w:p w14:paraId="7C50B36C" w14:textId="1AF7F736" w:rsidR="00DE4A22" w:rsidRDefault="00DE4A22" w:rsidP="00DE4A22">
      <w:pPr>
        <w:pStyle w:val="observ"/>
        <w:ind w:left="360"/>
      </w:pPr>
      <w:bookmarkStart w:id="104" w:name="_Toc173792532"/>
      <w:bookmarkStart w:id="105" w:name="_Toc174017708"/>
      <w:r>
        <w:t>RAN1 has already agreed that UE monitors for OD-SIB1 transmission within a time window after requesting the NES Cell for its transmission.</w:t>
      </w:r>
      <w:bookmarkEnd w:id="104"/>
      <w:bookmarkEnd w:id="105"/>
    </w:p>
    <w:p w14:paraId="70FCF066" w14:textId="3B5739E0" w:rsidR="00EB410E" w:rsidRDefault="00C77EFE" w:rsidP="00EB410E">
      <w:pPr>
        <w:pStyle w:val="Proposal"/>
        <w:numPr>
          <w:ilvl w:val="0"/>
          <w:numId w:val="4"/>
        </w:numPr>
      </w:pPr>
      <w:bookmarkStart w:id="106" w:name="_Toc463058201"/>
      <w:bookmarkStart w:id="107" w:name="_Toc463058245"/>
      <w:bookmarkStart w:id="108" w:name="_Toc463058202"/>
      <w:bookmarkStart w:id="109" w:name="_Toc463058246"/>
      <w:bookmarkStart w:id="110" w:name="_Toc463058203"/>
      <w:bookmarkStart w:id="111" w:name="_Toc463058247"/>
      <w:bookmarkStart w:id="112" w:name="_Toc465992504"/>
      <w:bookmarkStart w:id="113" w:name="_Toc465993063"/>
      <w:bookmarkStart w:id="114" w:name="_Toc465993086"/>
      <w:bookmarkStart w:id="115" w:name="_Toc477888239"/>
      <w:bookmarkStart w:id="116" w:name="_Toc478114424"/>
      <w:bookmarkStart w:id="117" w:name="_Toc478139321"/>
      <w:bookmarkStart w:id="118" w:name="_Toc478164249"/>
      <w:bookmarkStart w:id="119" w:name="_Toc478166236"/>
      <w:bookmarkStart w:id="120" w:name="_Toc478166327"/>
      <w:bookmarkStart w:id="121" w:name="_Toc478166375"/>
      <w:bookmarkStart w:id="122" w:name="_Toc528244348"/>
      <w:bookmarkStart w:id="123" w:name="_Toc528244363"/>
      <w:bookmarkStart w:id="124" w:name="_Toc22282238"/>
      <w:bookmarkStart w:id="125" w:name="_Toc22282245"/>
      <w:bookmarkStart w:id="126" w:name="_Toc22282357"/>
      <w:bookmarkStart w:id="127" w:name="_Toc46740192"/>
      <w:bookmarkStart w:id="128" w:name="_Toc46740246"/>
      <w:bookmarkStart w:id="129" w:name="_Toc46740404"/>
      <w:bookmarkStart w:id="130" w:name="_Toc46740417"/>
      <w:bookmarkStart w:id="131" w:name="_Toc109242484"/>
      <w:bookmarkStart w:id="132" w:name="_Toc109242517"/>
      <w:bookmarkStart w:id="133" w:name="_Toc109242568"/>
      <w:bookmarkStart w:id="134" w:name="_Toc148975998"/>
      <w:bookmarkStart w:id="135" w:name="_Toc173792544"/>
      <w:bookmarkStart w:id="136" w:name="_Toc173933484"/>
      <w:bookmarkStart w:id="137" w:name="_Toc173963906"/>
      <w:bookmarkStart w:id="138" w:name="_Toc173963970"/>
      <w:bookmarkStart w:id="139" w:name="_Toc174017725"/>
      <w:bookmarkEnd w:id="106"/>
      <w:bookmarkEnd w:id="107"/>
      <w:bookmarkEnd w:id="108"/>
      <w:bookmarkEnd w:id="109"/>
      <w:bookmarkEnd w:id="110"/>
      <w:bookmarkEnd w:id="111"/>
      <w:bookmarkEnd w:id="112"/>
      <w:bookmarkEnd w:id="113"/>
      <w:bookmarkEnd w:id="114"/>
      <w:r>
        <w:t xml:space="preserve">Wait for RAN1 </w:t>
      </w:r>
      <w:r w:rsidR="002520D3">
        <w:t>conclusion</w:t>
      </w:r>
      <w:r>
        <w:t xml:space="preserve"> on how the time window</w:t>
      </w:r>
      <w:r w:rsidR="002520D3">
        <w:t xml:space="preserve"> is</w:t>
      </w:r>
      <w:r>
        <w:t xml:space="preserve"> defined to monitor for the OD-SIB1 </w:t>
      </w:r>
      <w:r w:rsidR="002520D3">
        <w:t>after requesting it (as they are already discussing it)</w:t>
      </w:r>
      <w:r w:rsidR="00EB410E" w:rsidRPr="005745F7">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EB410E">
        <w:t xml:space="preserve"> </w:t>
      </w:r>
    </w:p>
    <w:p w14:paraId="60AC9158" w14:textId="77777777" w:rsidR="007C056F" w:rsidRDefault="007C056F" w:rsidP="00EB410E">
      <w:pPr>
        <w:rPr>
          <w:lang w:eastAsia="x-none"/>
        </w:rPr>
      </w:pPr>
    </w:p>
    <w:p w14:paraId="05700077" w14:textId="77777777" w:rsidR="004E1717" w:rsidRDefault="004E1717" w:rsidP="00EB410E">
      <w:pPr>
        <w:rPr>
          <w:lang w:eastAsia="x-none"/>
        </w:rPr>
      </w:pPr>
    </w:p>
    <w:p w14:paraId="2B581519" w14:textId="77777777" w:rsidR="004E1717" w:rsidRDefault="004E1717" w:rsidP="00EB410E">
      <w:pPr>
        <w:rPr>
          <w:lang w:eastAsia="x-none"/>
        </w:rPr>
      </w:pPr>
    </w:p>
    <w:p w14:paraId="2D45076A" w14:textId="71872F48" w:rsidR="007C3C63" w:rsidRDefault="007C3C63" w:rsidP="007C3C63">
      <w:pPr>
        <w:pStyle w:val="Heading2"/>
      </w:pPr>
      <w:r>
        <w:t>Case 3 scenario (i.e., Cell A provides OD-SIB1 for NES Cell)</w:t>
      </w:r>
    </w:p>
    <w:p w14:paraId="4C3A476C" w14:textId="2BB472C4" w:rsidR="007C3C63" w:rsidRDefault="00282542" w:rsidP="007C3C63">
      <w:pPr>
        <w:jc w:val="both"/>
      </w:pPr>
      <w:r>
        <w:t xml:space="preserve">RAN2 </w:t>
      </w:r>
      <w:r w:rsidR="007C362F">
        <w:t>agreed to wait for RAN1 progress on whether to support case 3 scenario. During RAN2#126 meeting discussion, some companies raised concerns on how UE knows if OD-SIB1 is or not valid</w:t>
      </w:r>
      <w:r w:rsidR="00121935">
        <w:t xml:space="preserve"> and how to inform all UEs about a new/updated OD-SIB1 if this is provided via Cell A. In our understanding, the content of SIB1 does not need to change frequently and UE could assume it valid unless network indicates </w:t>
      </w:r>
      <w:r w:rsidR="00114BF2">
        <w:t>otherwise,</w:t>
      </w:r>
      <w:r w:rsidR="00121935">
        <w:t xml:space="preserve"> or </w:t>
      </w:r>
      <w:r w:rsidR="00114BF2">
        <w:t xml:space="preserve">its validity time expires since it was previously acquired/stored. In addition, </w:t>
      </w:r>
      <w:r w:rsidR="004626E5" w:rsidRPr="004626E5">
        <w:t>when NES Cell changes the info</w:t>
      </w:r>
      <w:r w:rsidR="004626E5">
        <w:t>rmation</w:t>
      </w:r>
      <w:r w:rsidR="004626E5" w:rsidRPr="004626E5">
        <w:t xml:space="preserve"> of</w:t>
      </w:r>
      <w:r w:rsidR="004626E5">
        <w:t xml:space="preserve"> the</w:t>
      </w:r>
      <w:r w:rsidR="004626E5" w:rsidRPr="004626E5">
        <w:t xml:space="preserve"> SIB1</w:t>
      </w:r>
      <w:r w:rsidR="00775060">
        <w:t>, NES Cell</w:t>
      </w:r>
      <w:r w:rsidR="004626E5" w:rsidRPr="004626E5">
        <w:t xml:space="preserve"> need</w:t>
      </w:r>
      <w:r w:rsidR="00775060">
        <w:t>s</w:t>
      </w:r>
      <w:r w:rsidR="004626E5" w:rsidRPr="004626E5">
        <w:t xml:space="preserve"> to</w:t>
      </w:r>
      <w:r w:rsidR="00775060">
        <w:t xml:space="preserve"> also be able to</w:t>
      </w:r>
      <w:r w:rsidR="004626E5" w:rsidRPr="004626E5">
        <w:t xml:space="preserve"> inform </w:t>
      </w:r>
      <w:r w:rsidR="00775060">
        <w:t>any Rel-19 NES</w:t>
      </w:r>
      <w:r w:rsidR="004626E5" w:rsidRPr="004626E5">
        <w:t xml:space="preserve"> UEs</w:t>
      </w:r>
      <w:r w:rsidR="00775060">
        <w:t xml:space="preserve"> already</w:t>
      </w:r>
      <w:r w:rsidR="004626E5" w:rsidRPr="004626E5">
        <w:t xml:space="preserve"> camping on </w:t>
      </w:r>
      <w:r w:rsidR="00775060">
        <w:t>that</w:t>
      </w:r>
      <w:r w:rsidR="004626E5" w:rsidRPr="004626E5">
        <w:t xml:space="preserve"> NES Cell </w:t>
      </w:r>
      <w:r w:rsidR="00775060">
        <w:t xml:space="preserve">about the new/updated </w:t>
      </w:r>
      <w:r w:rsidR="004626E5" w:rsidRPr="004626E5">
        <w:t xml:space="preserve">SIB1 </w:t>
      </w:r>
      <w:r w:rsidR="00775060">
        <w:t>e.g.,</w:t>
      </w:r>
      <w:r w:rsidR="004626E5" w:rsidRPr="004626E5">
        <w:t xml:space="preserve"> during the next BCCH modification period</w:t>
      </w:r>
      <w:r w:rsidR="008C6FA3">
        <w:t>.</w:t>
      </w:r>
    </w:p>
    <w:p w14:paraId="6CEE5855" w14:textId="3B320A60" w:rsidR="008C6FA3" w:rsidRDefault="008C6FA3" w:rsidP="008C6FA3">
      <w:pPr>
        <w:pStyle w:val="Proposal"/>
        <w:numPr>
          <w:ilvl w:val="0"/>
          <w:numId w:val="4"/>
        </w:numPr>
      </w:pPr>
      <w:bookmarkStart w:id="140" w:name="_Toc173792547"/>
      <w:bookmarkStart w:id="141" w:name="_Toc173933487"/>
      <w:bookmarkStart w:id="142" w:name="_Toc173963909"/>
      <w:bookmarkStart w:id="143" w:name="_Toc173963973"/>
      <w:bookmarkStart w:id="144" w:name="_Toc174017726"/>
      <w:r>
        <w:lastRenderedPageBreak/>
        <w:t>If</w:t>
      </w:r>
      <w:r w:rsidR="00B86AB4">
        <w:t xml:space="preserve"> </w:t>
      </w:r>
      <w:r w:rsidR="00FD414D">
        <w:fldChar w:fldCharType="begin"/>
      </w:r>
      <w:r w:rsidR="00FD414D">
        <w:instrText xml:space="preserve"> REF _Ref173792428 \r \h </w:instrText>
      </w:r>
      <w:r w:rsidR="00FD414D">
        <w:fldChar w:fldCharType="separate"/>
      </w:r>
      <w:r w:rsidR="006D0575">
        <w:t>Proposal 5</w:t>
      </w:r>
      <w:r w:rsidR="00FD414D">
        <w:fldChar w:fldCharType="end"/>
      </w:r>
      <w:r w:rsidR="00FD414D">
        <w:t xml:space="preserve"> </w:t>
      </w:r>
      <w:r w:rsidR="00B86AB4">
        <w:t>is agreed, case 3 scenario (i.e., Cell A provides OD-SIB1 for NES Cell)</w:t>
      </w:r>
      <w:r>
        <w:t xml:space="preserve"> </w:t>
      </w:r>
      <w:r w:rsidR="00FD414D">
        <w:t xml:space="preserve">seems simple for RAN2 </w:t>
      </w:r>
      <w:r w:rsidR="00B86AB4">
        <w:t xml:space="preserve">to </w:t>
      </w:r>
      <w:r w:rsidR="00FD414D">
        <w:t xml:space="preserve">support it with the understanding that UEs already camping on an NES Cell should also be updated when </w:t>
      </w:r>
      <w:r w:rsidR="00C9441D">
        <w:t xml:space="preserve">SIB1 changes (by </w:t>
      </w:r>
      <w:r w:rsidR="00E32802">
        <w:t xml:space="preserve">using SIB update Paging and </w:t>
      </w:r>
      <w:r w:rsidR="00C9441D">
        <w:t>broadcasting OD-SIB1 when required)</w:t>
      </w:r>
      <w:r>
        <w:t>.</w:t>
      </w:r>
      <w:bookmarkEnd w:id="140"/>
      <w:bookmarkEnd w:id="141"/>
      <w:bookmarkEnd w:id="142"/>
      <w:bookmarkEnd w:id="143"/>
      <w:bookmarkEnd w:id="144"/>
    </w:p>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658769D" w14:textId="77777777" w:rsidR="006D057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D0575" w:rsidRPr="007B5177">
        <w:rPr>
          <w:b/>
          <w:noProof/>
        </w:rPr>
        <w:t>Observation 1.</w:t>
      </w:r>
      <w:r w:rsidR="006D0575">
        <w:rPr>
          <w:rFonts w:asciiTheme="minorHAnsi" w:eastAsiaTheme="minorEastAsia" w:hAnsiTheme="minorHAnsi" w:cstheme="minorBidi"/>
          <w:noProof/>
          <w:kern w:val="2"/>
          <w:sz w:val="24"/>
          <w:szCs w:val="24"/>
          <w14:ligatures w14:val="standardContextual"/>
        </w:rPr>
        <w:tab/>
      </w:r>
      <w:r w:rsidR="006D0575">
        <w:rPr>
          <w:noProof/>
        </w:rPr>
        <w:t>Legacy cell (re)selection operation is reused for NES Cells with OD-SIB1 (i.e., no new states or states transitions are defined for UEs in RRC_IDLE/INACTIVE) as agreed in RAN2#126.</w:t>
      </w:r>
    </w:p>
    <w:p w14:paraId="6ACB5008"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B5177">
        <w:rPr>
          <w:b/>
          <w:noProof/>
        </w:rPr>
        <w:t>Observation 2.</w:t>
      </w:r>
      <w:r>
        <w:rPr>
          <w:rFonts w:asciiTheme="minorHAnsi" w:eastAsiaTheme="minorEastAsia" w:hAnsiTheme="minorHAnsi" w:cstheme="minorBidi"/>
          <w:noProof/>
          <w:kern w:val="2"/>
          <w:sz w:val="24"/>
          <w:szCs w:val="24"/>
          <w14:ligatures w14:val="standardContextual"/>
        </w:rPr>
        <w:tab/>
      </w:r>
      <w:r>
        <w:rPr>
          <w:noProof/>
        </w:rPr>
        <w:t>RAN1 is already discussing details of the UL WUS configuration required for the UE to be able to request and acquire OD-SIB1 in a NES Cell.</w:t>
      </w:r>
    </w:p>
    <w:p w14:paraId="14CA2B6F"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B5177">
        <w:rPr>
          <w:b/>
          <w:noProof/>
        </w:rPr>
        <w:t>Observation 3.</w:t>
      </w:r>
      <w:r>
        <w:rPr>
          <w:rFonts w:asciiTheme="minorHAnsi" w:eastAsiaTheme="minorEastAsia" w:hAnsiTheme="minorHAnsi" w:cstheme="minorBidi"/>
          <w:noProof/>
          <w:kern w:val="2"/>
          <w:sz w:val="24"/>
          <w:szCs w:val="24"/>
          <w14:ligatures w14:val="standardContextual"/>
        </w:rPr>
        <w:tab/>
      </w:r>
      <w:r>
        <w:rPr>
          <w:noProof/>
        </w:rPr>
        <w:t>RAN1 has already agreed that UE monitors for OD-SIB1 transmission within a time window after requesting the NES Cell for its transmission.</w:t>
      </w:r>
    </w:p>
    <w:p w14:paraId="5239C8EE" w14:textId="1D8A944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DC2C0FC" w14:textId="38204248" w:rsidR="006D0575" w:rsidRPr="006D0575" w:rsidRDefault="006D0575" w:rsidP="00EB410E">
      <w:pPr>
        <w:spacing w:before="240" w:after="120"/>
        <w:jc w:val="both"/>
        <w:rPr>
          <w:b/>
          <w:bCs/>
          <w:u w:val="single"/>
          <w:lang w:val="en-GB" w:eastAsia="zh-CN"/>
        </w:rPr>
      </w:pPr>
      <w:r w:rsidRPr="006D0575">
        <w:rPr>
          <w:b/>
          <w:bCs/>
          <w:u w:val="single"/>
          <w:lang w:val="en-GB" w:eastAsia="zh-CN"/>
        </w:rPr>
        <w:t>UE reachability</w:t>
      </w:r>
    </w:p>
    <w:p w14:paraId="25E8D688" w14:textId="77777777" w:rsidR="006D057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D0575" w:rsidRPr="00701595">
        <w:rPr>
          <w:b/>
          <w:noProof/>
        </w:rPr>
        <w:t>Proposal 1.</w:t>
      </w:r>
      <w:r w:rsidR="006D0575">
        <w:rPr>
          <w:rFonts w:asciiTheme="minorHAnsi" w:eastAsiaTheme="minorEastAsia" w:hAnsiTheme="minorHAnsi" w:cstheme="minorBidi"/>
          <w:noProof/>
          <w:kern w:val="2"/>
          <w:sz w:val="24"/>
          <w:szCs w:val="24"/>
          <w14:ligatures w14:val="standardContextual"/>
        </w:rPr>
        <w:tab/>
      </w:r>
      <w:r w:rsidR="006D0575">
        <w:rPr>
          <w:noProof/>
        </w:rPr>
        <w:t>When UE in RRC_IDLE/INACTIVE moves from a Cell A to a NES Cell and still needs to request/acquire OD-SIB1 in NES Cell, to confirm that it is acceptable for this UE not to monitor/receive paging or critical SI (e.g., ETWS notification) in this NES Cell until OD-SBI1 is received. NOTE: UE’s unreachability most likely will be longer than in legacy cell reselection scenarios.</w:t>
      </w:r>
    </w:p>
    <w:p w14:paraId="707AF02D" w14:textId="77777777" w:rsidR="006D0575" w:rsidRDefault="006D0575">
      <w:pPr>
        <w:pStyle w:val="TOC1"/>
        <w:rPr>
          <w:noProof/>
        </w:rPr>
      </w:pPr>
      <w:r w:rsidRPr="00701595">
        <w:rPr>
          <w:b/>
          <w:noProof/>
        </w:rPr>
        <w:t>Proposal 1.1.</w:t>
      </w:r>
      <w:r>
        <w:rPr>
          <w:rFonts w:asciiTheme="minorHAnsi" w:eastAsiaTheme="minorEastAsia" w:hAnsiTheme="minorHAnsi" w:cstheme="minorBidi"/>
          <w:noProof/>
          <w:kern w:val="2"/>
          <w:sz w:val="24"/>
          <w:szCs w:val="24"/>
          <w14:ligatures w14:val="standardContextual"/>
        </w:rPr>
        <w:tab/>
      </w:r>
      <w:r>
        <w:rPr>
          <w:noProof/>
        </w:rPr>
        <w:t xml:space="preserve">If Proposal 1 is </w:t>
      </w:r>
      <w:r w:rsidRPr="00701595">
        <w:rPr>
          <w:noProof/>
          <w:u w:val="single"/>
        </w:rPr>
        <w:t>not</w:t>
      </w:r>
      <w:r>
        <w:rPr>
          <w:noProof/>
        </w:rPr>
        <w:t xml:space="preserve"> agreeable, to discuss whether a new behaviour is required for Rel-19 NES UEs to guarantee its reachability (i.e., monitoring/reception of paging or critical SI (e.g. ETWS)) when UE in RRC_IDLE/INACTIVE moves from a Cell A to a NES Cell and still needs to (or is) request/acquire OD-SIB1 in NES Cell</w:t>
      </w:r>
    </w:p>
    <w:p w14:paraId="0BB87A31" w14:textId="79E329C8" w:rsidR="006D0575" w:rsidRPr="006D0575" w:rsidRDefault="006D0575" w:rsidP="006D0575">
      <w:pPr>
        <w:rPr>
          <w:b/>
          <w:bCs/>
          <w:u w:val="single"/>
        </w:rPr>
      </w:pPr>
      <w:r w:rsidRPr="006D0575">
        <w:rPr>
          <w:b/>
          <w:bCs/>
          <w:u w:val="single"/>
        </w:rPr>
        <w:t>Prioritization associated to NES Cell (for NES UEs)</w:t>
      </w:r>
    </w:p>
    <w:p w14:paraId="375CE735"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2.</w:t>
      </w:r>
      <w:r>
        <w:rPr>
          <w:rFonts w:asciiTheme="minorHAnsi" w:eastAsiaTheme="minorEastAsia" w:hAnsiTheme="minorHAnsi" w:cstheme="minorBidi"/>
          <w:noProof/>
          <w:kern w:val="2"/>
          <w:sz w:val="24"/>
          <w:szCs w:val="24"/>
          <w14:ligatures w14:val="standardContextual"/>
        </w:rPr>
        <w:tab/>
      </w:r>
      <w:r>
        <w:rPr>
          <w:noProof/>
        </w:rPr>
        <w:t xml:space="preserve">To define the required signaling for the network to indicate to Rel-19 NES UEs when to exclude specific cells from its neighbouring cell list (including both intra-/inter- frequencies) which may be different than the one broadcasted for NES UEs. I.e., To define an </w:t>
      </w:r>
      <w:r w:rsidRPr="00701595">
        <w:rPr>
          <w:i/>
          <w:iCs/>
          <w:noProof/>
        </w:rPr>
        <w:t>intra/interFreqExcludedCellList</w:t>
      </w:r>
      <w:r w:rsidRPr="00701595">
        <w:rPr>
          <w:noProof/>
        </w:rPr>
        <w:t xml:space="preserve"> specific for Rel-19 NES UEs which would be used by these UEs instead than legacy one.</w:t>
      </w:r>
    </w:p>
    <w:p w14:paraId="64066C8E" w14:textId="77B095F3" w:rsidR="006D0575" w:rsidRPr="006D0575" w:rsidRDefault="006D0575">
      <w:pPr>
        <w:pStyle w:val="TOC1"/>
        <w:rPr>
          <w:b/>
          <w:noProof/>
          <w:u w:val="single"/>
        </w:rPr>
      </w:pPr>
      <w:r w:rsidRPr="006D0575">
        <w:rPr>
          <w:b/>
          <w:noProof/>
          <w:u w:val="single"/>
        </w:rPr>
        <w:t>Cell Reselection</w:t>
      </w:r>
    </w:p>
    <w:p w14:paraId="021EB5A6" w14:textId="4A34BB68"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3.</w:t>
      </w:r>
      <w:r>
        <w:rPr>
          <w:rFonts w:asciiTheme="minorHAnsi" w:eastAsiaTheme="minorEastAsia" w:hAnsiTheme="minorHAnsi" w:cstheme="minorBidi"/>
          <w:noProof/>
          <w:kern w:val="2"/>
          <w:sz w:val="24"/>
          <w:szCs w:val="24"/>
          <w14:ligatures w14:val="standardContextual"/>
        </w:rPr>
        <w:tab/>
      </w:r>
      <w:r>
        <w:rPr>
          <w:noProof/>
        </w:rPr>
        <w:t>The term “attempting to camp” is defined as follows: UE is “attempting to camp” on a NES Cell when UE choses that NES cell using legacy cell (re)selection procedure, but UE is still requesting/waiting to acquire OD-SIB1.</w:t>
      </w:r>
    </w:p>
    <w:p w14:paraId="6F2B492A"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3.1.</w:t>
      </w:r>
      <w:r>
        <w:rPr>
          <w:rFonts w:asciiTheme="minorHAnsi" w:eastAsiaTheme="minorEastAsia" w:hAnsiTheme="minorHAnsi" w:cstheme="minorBidi"/>
          <w:noProof/>
          <w:kern w:val="2"/>
          <w:sz w:val="24"/>
          <w:szCs w:val="24"/>
          <w14:ligatures w14:val="standardContextual"/>
        </w:rPr>
        <w:tab/>
      </w:r>
      <w:r>
        <w:rPr>
          <w:noProof/>
        </w:rPr>
        <w:t>After UE successfully receives OD-SIB1 for that NES Cell and if is a suitable cell, UE camps in the NES Cell “similar” to a legacy Cell (i.e., acquisition of OD-SIB1 is successful even though it is not broadcasted periodically).</w:t>
      </w:r>
    </w:p>
    <w:p w14:paraId="6AA2C260" w14:textId="77777777" w:rsidR="006D0575" w:rsidRDefault="006D0575">
      <w:pPr>
        <w:pStyle w:val="TOC1"/>
        <w:rPr>
          <w:noProof/>
        </w:rPr>
      </w:pPr>
      <w:r w:rsidRPr="00701595">
        <w:rPr>
          <w:b/>
          <w:noProof/>
        </w:rPr>
        <w:t>Proposal 3.2.</w:t>
      </w:r>
      <w:r>
        <w:rPr>
          <w:rFonts w:asciiTheme="minorHAnsi" w:eastAsiaTheme="minorEastAsia" w:hAnsiTheme="minorHAnsi" w:cstheme="minorBidi"/>
          <w:noProof/>
          <w:kern w:val="2"/>
          <w:sz w:val="24"/>
          <w:szCs w:val="24"/>
          <w14:ligatures w14:val="standardContextual"/>
        </w:rPr>
        <w:tab/>
      </w:r>
      <w:r>
        <w:rPr>
          <w:noProof/>
        </w:rPr>
        <w:t>FFS whether the term “considered for camping” (which is currently used in TS 38.300) could be re-used instead of the “attempting to camp” currently considered for OD-SIB1 operation. This FFS could be discussed after/if the OD-SIB1 features moves to WI phase.</w:t>
      </w:r>
    </w:p>
    <w:p w14:paraId="7C85EF45" w14:textId="1BF557D3" w:rsidR="003076F9" w:rsidRPr="003076F9" w:rsidRDefault="003076F9" w:rsidP="003076F9">
      <w:pPr>
        <w:rPr>
          <w:b/>
          <w:bCs/>
          <w:u w:val="single"/>
        </w:rPr>
      </w:pPr>
      <w:r w:rsidRPr="003076F9">
        <w:rPr>
          <w:b/>
          <w:bCs/>
          <w:u w:val="single"/>
        </w:rPr>
        <w:t>Barring associated to NES Cell (for NES UEs)</w:t>
      </w:r>
    </w:p>
    <w:p w14:paraId="0107BFDC"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4.</w:t>
      </w:r>
      <w:r>
        <w:rPr>
          <w:rFonts w:asciiTheme="minorHAnsi" w:eastAsiaTheme="minorEastAsia" w:hAnsiTheme="minorHAnsi" w:cstheme="minorBidi"/>
          <w:noProof/>
          <w:kern w:val="2"/>
          <w:sz w:val="24"/>
          <w:szCs w:val="24"/>
          <w14:ligatures w14:val="standardContextual"/>
        </w:rPr>
        <w:tab/>
      </w:r>
      <w:r>
        <w:rPr>
          <w:noProof/>
        </w:rPr>
        <w:t xml:space="preserve">Rel-19 NES Cell needs to be able to indicate when a Rel-19 NES Cell UEs are </w:t>
      </w:r>
      <w:r w:rsidRPr="00701595">
        <w:rPr>
          <w:i/>
          <w:iCs/>
          <w:noProof/>
        </w:rPr>
        <w:t>notBarred</w:t>
      </w:r>
      <w:r>
        <w:rPr>
          <w:noProof/>
        </w:rPr>
        <w:t xml:space="preserve"> (i.e., allowed) while legacy UEs are barred (i.e., when setting </w:t>
      </w:r>
      <w:r w:rsidRPr="00701595">
        <w:rPr>
          <w:i/>
          <w:noProof/>
        </w:rPr>
        <w:t>cellBarred</w:t>
      </w:r>
      <w:r>
        <w:rPr>
          <w:noProof/>
        </w:rPr>
        <w:t xml:space="preserve"> to</w:t>
      </w:r>
      <w:r w:rsidRPr="00701595">
        <w:rPr>
          <w:i/>
          <w:noProof/>
        </w:rPr>
        <w:t xml:space="preserve"> barred</w:t>
      </w:r>
      <w:r w:rsidRPr="00701595">
        <w:rPr>
          <w:iCs/>
          <w:noProof/>
        </w:rPr>
        <w:t>)</w:t>
      </w:r>
      <w:r>
        <w:rPr>
          <w:noProof/>
        </w:rPr>
        <w:t>.</w:t>
      </w:r>
    </w:p>
    <w:p w14:paraId="21580C60"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4.1.</w:t>
      </w:r>
      <w:r>
        <w:rPr>
          <w:rFonts w:asciiTheme="minorHAnsi" w:eastAsiaTheme="minorEastAsia" w:hAnsiTheme="minorHAnsi" w:cstheme="minorBidi"/>
          <w:noProof/>
          <w:kern w:val="2"/>
          <w:sz w:val="24"/>
          <w:szCs w:val="24"/>
          <w14:ligatures w14:val="standardContextual"/>
        </w:rPr>
        <w:tab/>
      </w:r>
      <w:r>
        <w:rPr>
          <w:noProof/>
        </w:rPr>
        <w:t>If Proposal 4 is agreed, to discuss which kind of information the non-barring indication applies to. For this, a single (i.e., common) non-barring indication applies to all Rel-19 NES features (which would include OD-SIB1, OD-SSB, and adaptation on time for common channels/signaling) seems sufficient (option 1.a).</w:t>
      </w:r>
    </w:p>
    <w:p w14:paraId="49DF9438" w14:textId="77777777" w:rsidR="006D0575" w:rsidRDefault="006D0575">
      <w:pPr>
        <w:pStyle w:val="TOC1"/>
        <w:rPr>
          <w:noProof/>
        </w:rPr>
      </w:pPr>
      <w:r w:rsidRPr="00701595">
        <w:rPr>
          <w:b/>
          <w:noProof/>
        </w:rPr>
        <w:t>Proposal 4.2.</w:t>
      </w:r>
      <w:r>
        <w:rPr>
          <w:rFonts w:asciiTheme="minorHAnsi" w:eastAsiaTheme="minorEastAsia" w:hAnsiTheme="minorHAnsi" w:cstheme="minorBidi"/>
          <w:noProof/>
          <w:kern w:val="2"/>
          <w:sz w:val="24"/>
          <w:szCs w:val="24"/>
          <w14:ligatures w14:val="standardContextual"/>
        </w:rPr>
        <w:tab/>
      </w:r>
      <w:r>
        <w:rPr>
          <w:noProof/>
        </w:rPr>
        <w:t xml:space="preserve">If Proposal 4.1 is agreed, to discuss which non-barring bit is used. For this, we suggest discussing option (2.a) reusing </w:t>
      </w:r>
      <w:r w:rsidRPr="00701595">
        <w:rPr>
          <w:i/>
          <w:iCs/>
          <w:noProof/>
        </w:rPr>
        <w:t xml:space="preserve">cellBarredNES-r18 </w:t>
      </w:r>
      <w:r>
        <w:rPr>
          <w:noProof/>
        </w:rPr>
        <w:t xml:space="preserve">indication (i.e., the scope of </w:t>
      </w:r>
      <w:r w:rsidRPr="00701595">
        <w:rPr>
          <w:i/>
          <w:iCs/>
          <w:noProof/>
        </w:rPr>
        <w:t xml:space="preserve">cellBarredNES-r18 </w:t>
      </w:r>
      <w:r>
        <w:rPr>
          <w:noProof/>
        </w:rPr>
        <w:t>is extended to also cover/address Rel-19 NES UEs) or option (2.b) defining a new bit to indicate when Rel-19 NES UEs are not barred.</w:t>
      </w:r>
    </w:p>
    <w:p w14:paraId="4ADCBF33" w14:textId="126353FF" w:rsidR="003076F9" w:rsidRPr="003076F9" w:rsidRDefault="003076F9" w:rsidP="003076F9">
      <w:pPr>
        <w:rPr>
          <w:b/>
          <w:bCs/>
          <w:u w:val="single"/>
        </w:rPr>
      </w:pPr>
      <w:r w:rsidRPr="003076F9">
        <w:rPr>
          <w:b/>
          <w:bCs/>
          <w:u w:val="single"/>
        </w:rPr>
        <w:t>Validity of OD-SIB1</w:t>
      </w:r>
    </w:p>
    <w:p w14:paraId="2146096A"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5.</w:t>
      </w:r>
      <w:r>
        <w:rPr>
          <w:rFonts w:asciiTheme="minorHAnsi" w:eastAsiaTheme="minorEastAsia" w:hAnsiTheme="minorHAnsi" w:cstheme="minorBidi"/>
          <w:noProof/>
          <w:kern w:val="2"/>
          <w:sz w:val="24"/>
          <w:szCs w:val="24"/>
          <w14:ligatures w14:val="standardContextual"/>
        </w:rPr>
        <w:tab/>
      </w:r>
      <w:r>
        <w:rPr>
          <w:noProof/>
        </w:rPr>
        <w:t>To re-use validity time concept (which is currently defined for other SIBs) for OD-SIB1. I.e., when Rel-19 NES UE acquires OD-SIB1, this UE uses it as a valid stored version.</w:t>
      </w:r>
    </w:p>
    <w:p w14:paraId="16E3FA3B" w14:textId="77777777" w:rsidR="006D0575" w:rsidRDefault="006D0575">
      <w:pPr>
        <w:pStyle w:val="TOC1"/>
        <w:rPr>
          <w:noProof/>
        </w:rPr>
      </w:pPr>
      <w:r w:rsidRPr="00701595">
        <w:rPr>
          <w:b/>
          <w:noProof/>
        </w:rPr>
        <w:t>Proposal 6.</w:t>
      </w:r>
      <w:r>
        <w:rPr>
          <w:rFonts w:asciiTheme="minorHAnsi" w:eastAsiaTheme="minorEastAsia" w:hAnsiTheme="minorHAnsi" w:cstheme="minorBidi"/>
          <w:noProof/>
          <w:kern w:val="2"/>
          <w:sz w:val="24"/>
          <w:szCs w:val="24"/>
          <w14:ligatures w14:val="standardContextual"/>
        </w:rPr>
        <w:tab/>
      </w:r>
      <w:r>
        <w:rPr>
          <w:noProof/>
        </w:rPr>
        <w:t>Legacy notification of SI change can be reused for OD-SIB1. NOTE: network is excluded to trigger a notification of SI change due to changes of the H-SFN value.</w:t>
      </w:r>
    </w:p>
    <w:p w14:paraId="5A2EF11C" w14:textId="12C81884" w:rsidR="003076F9" w:rsidRPr="003076F9" w:rsidRDefault="003076F9" w:rsidP="003076F9">
      <w:pPr>
        <w:rPr>
          <w:b/>
          <w:bCs/>
          <w:u w:val="single"/>
        </w:rPr>
      </w:pPr>
      <w:r w:rsidRPr="003076F9">
        <w:rPr>
          <w:b/>
          <w:bCs/>
          <w:u w:val="single"/>
        </w:rPr>
        <w:t>UL WUS configuration (i.e., to request OD-SIB1 in NES Cell)</w:t>
      </w:r>
    </w:p>
    <w:p w14:paraId="4303714A"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7.</w:t>
      </w:r>
      <w:r>
        <w:rPr>
          <w:rFonts w:asciiTheme="minorHAnsi" w:eastAsiaTheme="minorEastAsia" w:hAnsiTheme="minorHAnsi" w:cstheme="minorBidi"/>
          <w:noProof/>
          <w:kern w:val="2"/>
          <w:sz w:val="24"/>
          <w:szCs w:val="24"/>
          <w14:ligatures w14:val="standardContextual"/>
        </w:rPr>
        <w:tab/>
      </w:r>
      <w:r>
        <w:rPr>
          <w:noProof/>
        </w:rPr>
        <w:t>Wait for RAN1 conclusion the details of the UL WUS configuration.</w:t>
      </w:r>
    </w:p>
    <w:p w14:paraId="761E0523" w14:textId="77777777" w:rsidR="006D0575" w:rsidRDefault="006D0575">
      <w:pPr>
        <w:pStyle w:val="TOC1"/>
        <w:rPr>
          <w:noProof/>
        </w:rPr>
      </w:pPr>
      <w:r w:rsidRPr="00701595">
        <w:rPr>
          <w:b/>
          <w:noProof/>
        </w:rPr>
        <w:t>Proposal 8.</w:t>
      </w:r>
      <w:r>
        <w:rPr>
          <w:rFonts w:asciiTheme="minorHAnsi" w:eastAsiaTheme="minorEastAsia" w:hAnsiTheme="minorHAnsi" w:cstheme="minorBidi"/>
          <w:noProof/>
          <w:kern w:val="2"/>
          <w:sz w:val="24"/>
          <w:szCs w:val="24"/>
          <w14:ligatures w14:val="standardContextual"/>
        </w:rPr>
        <w:tab/>
      </w:r>
      <w:r>
        <w:rPr>
          <w:noProof/>
        </w:rPr>
        <w:t>NES Cell should be able to provide UL WUS configuration to Rel-19 NES UEs which are already camping on it, e.g. for purpose of provided updates that maybe done to that UL WUS configuration.</w:t>
      </w:r>
    </w:p>
    <w:p w14:paraId="76DF4C5C" w14:textId="1F7BA1E6" w:rsidR="003076F9" w:rsidRPr="003076F9" w:rsidRDefault="003076F9" w:rsidP="003076F9">
      <w:pPr>
        <w:rPr>
          <w:b/>
          <w:bCs/>
          <w:u w:val="single"/>
        </w:rPr>
      </w:pPr>
      <w:r w:rsidRPr="003076F9">
        <w:rPr>
          <w:b/>
          <w:bCs/>
          <w:u w:val="single"/>
        </w:rPr>
        <w:t>Msg.3 request of OD-SIB1</w:t>
      </w:r>
    </w:p>
    <w:p w14:paraId="78B80713"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9.</w:t>
      </w:r>
      <w:r>
        <w:rPr>
          <w:rFonts w:asciiTheme="minorHAnsi" w:eastAsiaTheme="minorEastAsia" w:hAnsiTheme="minorHAnsi" w:cstheme="minorBidi"/>
          <w:noProof/>
          <w:kern w:val="2"/>
          <w:sz w:val="24"/>
          <w:szCs w:val="24"/>
          <w14:ligatures w14:val="standardContextual"/>
        </w:rPr>
        <w:tab/>
      </w:r>
      <w:r>
        <w:rPr>
          <w:noProof/>
        </w:rPr>
        <w:t>When changes/updates of the UL WUS configuration are to be done, any cell that broadcasts this configuration shall update this using existing SIB update mechanisms and no new rules need to be defined on when UE should start using this new configuration. It is  out of RAN2 scope (i.e., details are up to RAN3 and/or network implementation) how neighbour cells are informed of changes of the UL WUS configuration associated to a NES Cell.</w:t>
      </w:r>
    </w:p>
    <w:p w14:paraId="46F44B61" w14:textId="77777777" w:rsidR="006D0575" w:rsidRDefault="006D0575">
      <w:pPr>
        <w:pStyle w:val="TOC1"/>
        <w:rPr>
          <w:noProof/>
        </w:rPr>
      </w:pPr>
      <w:r w:rsidRPr="00701595">
        <w:rPr>
          <w:b/>
          <w:noProof/>
        </w:rPr>
        <w:t>Proposal 10.</w:t>
      </w:r>
      <w:r>
        <w:rPr>
          <w:rFonts w:asciiTheme="minorHAnsi" w:eastAsiaTheme="minorEastAsia" w:hAnsiTheme="minorHAnsi" w:cstheme="minorBidi"/>
          <w:noProof/>
          <w:kern w:val="2"/>
          <w:sz w:val="24"/>
          <w:szCs w:val="24"/>
          <w14:ligatures w14:val="standardContextual"/>
        </w:rPr>
        <w:tab/>
      </w:r>
      <w:r>
        <w:rPr>
          <w:noProof/>
        </w:rPr>
        <w:t>Whether to define/allow OD-SIB1 via Msg.3 based towards NES Cell depends on how RAN1 defines the usage/support of dedicated PRACH resources for Rel-19 NES UEs. I.e., if the usage of dedicated PRACH resources for Rel-19 NES UEs is defined as optional from network point of view, OD-SIB1 via Msg.3 based would need to also be allowed.</w:t>
      </w:r>
    </w:p>
    <w:p w14:paraId="5ACB8643" w14:textId="3607148C" w:rsidR="003076F9" w:rsidRPr="003076F9" w:rsidRDefault="003076F9" w:rsidP="003076F9">
      <w:pPr>
        <w:rPr>
          <w:b/>
          <w:bCs/>
          <w:u w:val="single"/>
        </w:rPr>
      </w:pPr>
      <w:r w:rsidRPr="003076F9">
        <w:rPr>
          <w:b/>
          <w:bCs/>
          <w:u w:val="single"/>
        </w:rPr>
        <w:t>Acquisition of OD-SIB1</w:t>
      </w:r>
    </w:p>
    <w:p w14:paraId="24FC9C3C" w14:textId="77777777" w:rsidR="006D0575" w:rsidRDefault="006D0575">
      <w:pPr>
        <w:pStyle w:val="TOC1"/>
        <w:rPr>
          <w:noProof/>
        </w:rPr>
      </w:pPr>
      <w:r w:rsidRPr="00701595">
        <w:rPr>
          <w:b/>
          <w:noProof/>
        </w:rPr>
        <w:t>Proposal 11.</w:t>
      </w:r>
      <w:r>
        <w:rPr>
          <w:rFonts w:asciiTheme="minorHAnsi" w:eastAsiaTheme="minorEastAsia" w:hAnsiTheme="minorHAnsi" w:cstheme="minorBidi"/>
          <w:noProof/>
          <w:kern w:val="2"/>
          <w:sz w:val="24"/>
          <w:szCs w:val="24"/>
          <w14:ligatures w14:val="standardContextual"/>
        </w:rPr>
        <w:tab/>
      </w:r>
      <w:r>
        <w:rPr>
          <w:noProof/>
        </w:rPr>
        <w:t>Wait for RAN1 conclusion on how the time window is defined to monitor for the OD-SIB1 after requesting it (as they are already discussing it).</w:t>
      </w:r>
    </w:p>
    <w:p w14:paraId="3900EB72" w14:textId="1F21BFE7" w:rsidR="003076F9" w:rsidRPr="003076F9" w:rsidRDefault="003076F9" w:rsidP="003076F9">
      <w:pPr>
        <w:rPr>
          <w:b/>
          <w:bCs/>
          <w:u w:val="single"/>
        </w:rPr>
      </w:pPr>
      <w:r w:rsidRPr="003076F9">
        <w:rPr>
          <w:b/>
          <w:bCs/>
          <w:u w:val="single"/>
        </w:rPr>
        <w:t>Case 3 scenario (i.e., Cell A provides OD-SIB1 for NES Cell)</w:t>
      </w:r>
    </w:p>
    <w:p w14:paraId="0A027507" w14:textId="77777777" w:rsidR="006D0575" w:rsidRDefault="006D0575">
      <w:pPr>
        <w:pStyle w:val="TOC1"/>
        <w:rPr>
          <w:rFonts w:asciiTheme="minorHAnsi" w:eastAsiaTheme="minorEastAsia" w:hAnsiTheme="minorHAnsi" w:cstheme="minorBidi"/>
          <w:noProof/>
          <w:kern w:val="2"/>
          <w:sz w:val="24"/>
          <w:szCs w:val="24"/>
          <w14:ligatures w14:val="standardContextual"/>
        </w:rPr>
      </w:pPr>
      <w:r w:rsidRPr="00701595">
        <w:rPr>
          <w:b/>
          <w:noProof/>
        </w:rPr>
        <w:t>Proposal 12.</w:t>
      </w:r>
      <w:r>
        <w:rPr>
          <w:rFonts w:asciiTheme="minorHAnsi" w:eastAsiaTheme="minorEastAsia" w:hAnsiTheme="minorHAnsi" w:cstheme="minorBidi"/>
          <w:noProof/>
          <w:kern w:val="2"/>
          <w:sz w:val="24"/>
          <w:szCs w:val="24"/>
          <w14:ligatures w14:val="standardContextual"/>
        </w:rPr>
        <w:tab/>
      </w:r>
      <w:r>
        <w:rPr>
          <w:noProof/>
        </w:rPr>
        <w:t>If Proposal 5 is agreed, case 3 scenario (i.e., Cell A provides OD-SIB1 for NES Cell) seems simple for RAN2 to support it with the understanding that UEs already camping on an NES Cell should also be updated when SIB1 changes (by using SIB update Paging and broadcasting OD-SIB1 when required).</w:t>
      </w:r>
    </w:p>
    <w:p w14:paraId="0580D4BA" w14:textId="6F4C2DB0" w:rsidR="00EB410E" w:rsidRDefault="00EB410E" w:rsidP="00EB410E">
      <w:pPr>
        <w:jc w:val="both"/>
        <w:rPr>
          <w:lang w:eastAsia="zh-CN"/>
        </w:rPr>
      </w:pPr>
      <w:r>
        <w:rPr>
          <w:lang w:eastAsia="zh-CN"/>
        </w:rPr>
        <w:fldChar w:fldCharType="end"/>
      </w:r>
    </w:p>
    <w:bookmarkEnd w:id="1"/>
    <w:p w14:paraId="417EBD61" w14:textId="77777777" w:rsidR="00E82D05" w:rsidRDefault="00E82D05" w:rsidP="00EB410E">
      <w:pPr>
        <w:jc w:val="both"/>
        <w:rPr>
          <w:lang w:eastAsia="zh-CN"/>
        </w:rPr>
      </w:pPr>
    </w:p>
    <w:sectPr w:rsidR="00E82D05" w:rsidSect="00F92A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13C3"/>
    <w:multiLevelType w:val="hybridMultilevel"/>
    <w:tmpl w:val="642452FE"/>
    <w:lvl w:ilvl="0" w:tplc="C146162C">
      <w:start w:val="1"/>
      <w:numFmt w:val="bullet"/>
      <w:lvlText w:val=""/>
      <w:lvlJc w:val="left"/>
      <w:pPr>
        <w:ind w:left="720" w:hanging="360"/>
      </w:pPr>
      <w:rPr>
        <w:rFonts w:ascii="Symbol" w:hAnsi="Symbol" w:hint="default"/>
      </w:rPr>
    </w:lvl>
    <w:lvl w:ilvl="1" w:tplc="DCA427D4">
      <w:start w:val="1"/>
      <w:numFmt w:val="bullet"/>
      <w:lvlText w:val="•"/>
      <w:lvlJc w:val="left"/>
      <w:pPr>
        <w:ind w:left="2412" w:hanging="1332"/>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5600E"/>
    <w:multiLevelType w:val="hybridMultilevel"/>
    <w:tmpl w:val="9AB80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13A72"/>
    <w:multiLevelType w:val="hybridMultilevel"/>
    <w:tmpl w:val="E4B8EAE6"/>
    <w:lvl w:ilvl="0" w:tplc="2B3863F8">
      <w:start w:val="1"/>
      <w:numFmt w:val="decimal"/>
      <w:lvlText w:val="(T%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F16E4"/>
    <w:multiLevelType w:val="hybridMultilevel"/>
    <w:tmpl w:val="5F70D658"/>
    <w:lvl w:ilvl="0" w:tplc="C422C772">
      <w:start w:val="1"/>
      <w:numFmt w:val="decimal"/>
      <w:lvlText w:val="Point (%1)"/>
      <w:lvlJc w:val="left"/>
      <w:pPr>
        <w:ind w:left="720" w:hanging="360"/>
      </w:pPr>
      <w:rPr>
        <w:rFonts w:hint="default"/>
        <w:b/>
        <w:i w:val="0"/>
        <w:sz w:val="20"/>
      </w:rPr>
    </w:lvl>
    <w:lvl w:ilvl="1" w:tplc="FFFFFFFF">
      <w:start w:val="1"/>
      <w:numFmt w:val="bullet"/>
      <w:lvlText w:val="-"/>
      <w:lvlJc w:val="left"/>
      <w:pPr>
        <w:ind w:left="1440" w:hanging="360"/>
      </w:pPr>
      <w:rPr>
        <w:rFonts w:ascii="Times New Roman" w:hAnsi="Times New Roman" w:cs="Times New Roman" w:hint="default"/>
        <w:sz w:val="2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934A7D"/>
    <w:multiLevelType w:val="hybridMultilevel"/>
    <w:tmpl w:val="A1AA80E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25495"/>
    <w:multiLevelType w:val="hybridMultilevel"/>
    <w:tmpl w:val="C72A39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4E0E0AE">
      <w:numFmt w:val="bullet"/>
      <w:lvlText w:val="•"/>
      <w:lvlJc w:val="left"/>
      <w:pPr>
        <w:ind w:left="3420" w:hanging="900"/>
      </w:pPr>
      <w:rPr>
        <w:rFonts w:ascii="Arial" w:eastAsia="MS Mincho"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4A32B1"/>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EB6A5F"/>
    <w:multiLevelType w:val="hybridMultilevel"/>
    <w:tmpl w:val="467673C0"/>
    <w:lvl w:ilvl="0" w:tplc="3E082F74">
      <w:start w:val="1"/>
      <w:numFmt w:val="bullet"/>
      <w:lvlText w:val="-"/>
      <w:lvlJc w:val="left"/>
      <w:pPr>
        <w:ind w:left="720" w:hanging="360"/>
      </w:pPr>
      <w:rPr>
        <w:rFonts w:ascii="Times New Roman" w:hAnsi="Times New Roman" w:cs="Times New Roman" w:hint="default"/>
        <w:sz w:val="20"/>
      </w:rPr>
    </w:lvl>
    <w:lvl w:ilvl="1" w:tplc="3E082F74">
      <w:start w:val="1"/>
      <w:numFmt w:val="bullet"/>
      <w:lvlText w:val="-"/>
      <w:lvlJc w:val="left"/>
      <w:pPr>
        <w:ind w:left="1440" w:hanging="360"/>
      </w:pPr>
      <w:rPr>
        <w:rFonts w:ascii="Times New Roma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C62FA"/>
    <w:multiLevelType w:val="hybridMultilevel"/>
    <w:tmpl w:val="09BE3630"/>
    <w:lvl w:ilvl="0" w:tplc="5B92731A">
      <w:start w:val="1"/>
      <w:numFmt w:val="lowerLetter"/>
      <w:lvlText w:val="(%1)"/>
      <w:lvlJc w:val="left"/>
      <w:pPr>
        <w:ind w:left="720" w:hanging="360"/>
      </w:pPr>
      <w:rPr>
        <w:rFonts w:hint="default"/>
        <w:b/>
        <w:i w:val="0"/>
        <w:sz w:val="20"/>
      </w:rPr>
    </w:lvl>
    <w:lvl w:ilvl="1" w:tplc="FFFFFFFF">
      <w:start w:val="1"/>
      <w:numFmt w:val="bullet"/>
      <w:lvlText w:val="-"/>
      <w:lvlJc w:val="left"/>
      <w:pPr>
        <w:ind w:left="1440" w:hanging="360"/>
      </w:pPr>
      <w:rPr>
        <w:rFonts w:ascii="Times New Roman" w:hAnsi="Times New Roman" w:cs="Times New Roman" w:hint="default"/>
        <w:sz w:val="2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36299"/>
    <w:multiLevelType w:val="hybridMultilevel"/>
    <w:tmpl w:val="BBC4D6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EA75E85"/>
    <w:multiLevelType w:val="hybridMultilevel"/>
    <w:tmpl w:val="345CF522"/>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E6FC5"/>
    <w:multiLevelType w:val="hybridMultilevel"/>
    <w:tmpl w:val="A48C3D4A"/>
    <w:lvl w:ilvl="0" w:tplc="FFFFFFFF">
      <w:start w:val="1"/>
      <w:numFmt w:val="decimal"/>
      <w:lvlText w:val="-"/>
      <w:lvlJc w:val="left"/>
      <w:pPr>
        <w:ind w:left="720" w:hanging="360"/>
      </w:pPr>
      <w:rPr>
        <w:rFonts w:ascii="Times" w:eastAsia="Batang" w:hAnsi="Times" w:cs="Time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FD5665C"/>
    <w:multiLevelType w:val="hybridMultilevel"/>
    <w:tmpl w:val="8CEEEAB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numFmt w:val="bullet"/>
      <w:lvlText w:val="•"/>
      <w:lvlJc w:val="left"/>
      <w:pPr>
        <w:ind w:left="3420" w:hanging="900"/>
      </w:pPr>
      <w:rPr>
        <w:rFonts w:ascii="Arial" w:eastAsia="MS Mincho"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7"/>
  </w:num>
  <w:num w:numId="4" w16cid:durableId="951472591">
    <w:abstractNumId w:val="7"/>
  </w:num>
  <w:num w:numId="5" w16cid:durableId="140582985">
    <w:abstractNumId w:val="11"/>
  </w:num>
  <w:num w:numId="6" w16cid:durableId="686640496">
    <w:abstractNumId w:val="14"/>
  </w:num>
  <w:num w:numId="7" w16cid:durableId="1715042058">
    <w:abstractNumId w:val="2"/>
  </w:num>
  <w:num w:numId="8" w16cid:durableId="1682391644">
    <w:abstractNumId w:val="12"/>
  </w:num>
  <w:num w:numId="9" w16cid:durableId="1351181786">
    <w:abstractNumId w:val="16"/>
  </w:num>
  <w:num w:numId="10" w16cid:durableId="966550951">
    <w:abstractNumId w:val="6"/>
  </w:num>
  <w:num w:numId="11" w16cid:durableId="446775298">
    <w:abstractNumId w:val="19"/>
  </w:num>
  <w:num w:numId="12" w16cid:durableId="794953477">
    <w:abstractNumId w:val="1"/>
  </w:num>
  <w:num w:numId="13" w16cid:durableId="1591230341">
    <w:abstractNumId w:val="5"/>
  </w:num>
  <w:num w:numId="14" w16cid:durableId="1299802917">
    <w:abstractNumId w:val="10"/>
  </w:num>
  <w:num w:numId="15" w16cid:durableId="1968121884">
    <w:abstractNumId w:val="3"/>
  </w:num>
  <w:num w:numId="16" w16cid:durableId="366491661">
    <w:abstractNumId w:val="0"/>
  </w:num>
  <w:num w:numId="17" w16cid:durableId="616527359">
    <w:abstractNumId w:val="8"/>
  </w:num>
  <w:num w:numId="18" w16cid:durableId="843472717">
    <w:abstractNumId w:val="18"/>
  </w:num>
  <w:num w:numId="19" w16cid:durableId="1273365180">
    <w:abstractNumId w:val="13"/>
  </w:num>
  <w:num w:numId="20" w16cid:durableId="1466266570">
    <w:abstractNumId w:val="4"/>
  </w:num>
  <w:num w:numId="21" w16cid:durableId="4761512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262"/>
    <w:rsid w:val="000175FE"/>
    <w:rsid w:val="000220ED"/>
    <w:rsid w:val="00022E71"/>
    <w:rsid w:val="00033ECD"/>
    <w:rsid w:val="000405B5"/>
    <w:rsid w:val="00046CDA"/>
    <w:rsid w:val="00054827"/>
    <w:rsid w:val="000571DC"/>
    <w:rsid w:val="000604FC"/>
    <w:rsid w:val="00062E83"/>
    <w:rsid w:val="00064CCC"/>
    <w:rsid w:val="00066410"/>
    <w:rsid w:val="00071C32"/>
    <w:rsid w:val="0009164A"/>
    <w:rsid w:val="000917EF"/>
    <w:rsid w:val="000A4C71"/>
    <w:rsid w:val="000C3EC6"/>
    <w:rsid w:val="000C50EA"/>
    <w:rsid w:val="000E0523"/>
    <w:rsid w:val="000E3229"/>
    <w:rsid w:val="000E6E22"/>
    <w:rsid w:val="000F37E4"/>
    <w:rsid w:val="001007FB"/>
    <w:rsid w:val="001069E2"/>
    <w:rsid w:val="00107C39"/>
    <w:rsid w:val="00114BF2"/>
    <w:rsid w:val="00121759"/>
    <w:rsid w:val="00121935"/>
    <w:rsid w:val="00125CE0"/>
    <w:rsid w:val="001308F7"/>
    <w:rsid w:val="00137D5E"/>
    <w:rsid w:val="0016269D"/>
    <w:rsid w:val="00163D54"/>
    <w:rsid w:val="00166C12"/>
    <w:rsid w:val="00175810"/>
    <w:rsid w:val="00177AF1"/>
    <w:rsid w:val="001A01D3"/>
    <w:rsid w:val="001A3F00"/>
    <w:rsid w:val="001A4044"/>
    <w:rsid w:val="001B0722"/>
    <w:rsid w:val="001B0801"/>
    <w:rsid w:val="001D01CD"/>
    <w:rsid w:val="001D136B"/>
    <w:rsid w:val="001D2465"/>
    <w:rsid w:val="001E1EB2"/>
    <w:rsid w:val="001F3BA9"/>
    <w:rsid w:val="002052A9"/>
    <w:rsid w:val="0020698B"/>
    <w:rsid w:val="00207FF8"/>
    <w:rsid w:val="0021154E"/>
    <w:rsid w:val="00226891"/>
    <w:rsid w:val="00232692"/>
    <w:rsid w:val="002358CA"/>
    <w:rsid w:val="002364F9"/>
    <w:rsid w:val="0024016C"/>
    <w:rsid w:val="002520D3"/>
    <w:rsid w:val="00257DBC"/>
    <w:rsid w:val="00260B75"/>
    <w:rsid w:val="0026152A"/>
    <w:rsid w:val="002621A4"/>
    <w:rsid w:val="00262A52"/>
    <w:rsid w:val="0027287C"/>
    <w:rsid w:val="00275713"/>
    <w:rsid w:val="00280382"/>
    <w:rsid w:val="00282542"/>
    <w:rsid w:val="00291A45"/>
    <w:rsid w:val="00292282"/>
    <w:rsid w:val="00294FE8"/>
    <w:rsid w:val="00296C37"/>
    <w:rsid w:val="002A0B0F"/>
    <w:rsid w:val="002A4025"/>
    <w:rsid w:val="002B0CF7"/>
    <w:rsid w:val="002B2BF5"/>
    <w:rsid w:val="002B630F"/>
    <w:rsid w:val="002C28A4"/>
    <w:rsid w:val="002D19B3"/>
    <w:rsid w:val="002D1A62"/>
    <w:rsid w:val="002D62DE"/>
    <w:rsid w:val="002F1C7B"/>
    <w:rsid w:val="002F4965"/>
    <w:rsid w:val="00305609"/>
    <w:rsid w:val="003061CD"/>
    <w:rsid w:val="003076F9"/>
    <w:rsid w:val="00312C3A"/>
    <w:rsid w:val="00321445"/>
    <w:rsid w:val="00344A3B"/>
    <w:rsid w:val="00347B1A"/>
    <w:rsid w:val="00357927"/>
    <w:rsid w:val="00363594"/>
    <w:rsid w:val="00363B4B"/>
    <w:rsid w:val="00372BFC"/>
    <w:rsid w:val="00382BEF"/>
    <w:rsid w:val="00393F1E"/>
    <w:rsid w:val="00395A48"/>
    <w:rsid w:val="00395E4E"/>
    <w:rsid w:val="003A6AE5"/>
    <w:rsid w:val="003C0C36"/>
    <w:rsid w:val="003D3FCA"/>
    <w:rsid w:val="003D5E90"/>
    <w:rsid w:val="003E24FA"/>
    <w:rsid w:val="003E2D21"/>
    <w:rsid w:val="003F1E01"/>
    <w:rsid w:val="004064AD"/>
    <w:rsid w:val="004119F9"/>
    <w:rsid w:val="00415870"/>
    <w:rsid w:val="0042215A"/>
    <w:rsid w:val="004235BF"/>
    <w:rsid w:val="0043013C"/>
    <w:rsid w:val="004324F7"/>
    <w:rsid w:val="004340DD"/>
    <w:rsid w:val="00446374"/>
    <w:rsid w:val="00446C72"/>
    <w:rsid w:val="00452612"/>
    <w:rsid w:val="004626E5"/>
    <w:rsid w:val="00466831"/>
    <w:rsid w:val="004679E8"/>
    <w:rsid w:val="00476203"/>
    <w:rsid w:val="00481350"/>
    <w:rsid w:val="00487EAC"/>
    <w:rsid w:val="004A2E7C"/>
    <w:rsid w:val="004C466F"/>
    <w:rsid w:val="004C6014"/>
    <w:rsid w:val="004C6B6B"/>
    <w:rsid w:val="004D0C0C"/>
    <w:rsid w:val="004D7ACA"/>
    <w:rsid w:val="004E1717"/>
    <w:rsid w:val="004F12EB"/>
    <w:rsid w:val="00500BBC"/>
    <w:rsid w:val="00502FA6"/>
    <w:rsid w:val="005118BC"/>
    <w:rsid w:val="0051416A"/>
    <w:rsid w:val="005318E7"/>
    <w:rsid w:val="00555FD8"/>
    <w:rsid w:val="00567534"/>
    <w:rsid w:val="00571AB9"/>
    <w:rsid w:val="00576836"/>
    <w:rsid w:val="0059005B"/>
    <w:rsid w:val="005A4443"/>
    <w:rsid w:val="005C195E"/>
    <w:rsid w:val="005D09B7"/>
    <w:rsid w:val="005D11BF"/>
    <w:rsid w:val="005D1F39"/>
    <w:rsid w:val="005D2DCA"/>
    <w:rsid w:val="005E171F"/>
    <w:rsid w:val="005E4A2A"/>
    <w:rsid w:val="005E5E8D"/>
    <w:rsid w:val="006059C2"/>
    <w:rsid w:val="00631C89"/>
    <w:rsid w:val="006348C8"/>
    <w:rsid w:val="00635013"/>
    <w:rsid w:val="00640EC0"/>
    <w:rsid w:val="00642321"/>
    <w:rsid w:val="00647088"/>
    <w:rsid w:val="00647BBE"/>
    <w:rsid w:val="00663437"/>
    <w:rsid w:val="00663C98"/>
    <w:rsid w:val="00664A19"/>
    <w:rsid w:val="00694765"/>
    <w:rsid w:val="00694F61"/>
    <w:rsid w:val="006950EF"/>
    <w:rsid w:val="006B1F3D"/>
    <w:rsid w:val="006B4794"/>
    <w:rsid w:val="006C2908"/>
    <w:rsid w:val="006C6543"/>
    <w:rsid w:val="006C6D8B"/>
    <w:rsid w:val="006D0575"/>
    <w:rsid w:val="006E6F64"/>
    <w:rsid w:val="006F3FA7"/>
    <w:rsid w:val="00701A57"/>
    <w:rsid w:val="00702959"/>
    <w:rsid w:val="00704E37"/>
    <w:rsid w:val="0070633E"/>
    <w:rsid w:val="00710E0F"/>
    <w:rsid w:val="00720156"/>
    <w:rsid w:val="00723F24"/>
    <w:rsid w:val="007278D0"/>
    <w:rsid w:val="00731278"/>
    <w:rsid w:val="00733E7F"/>
    <w:rsid w:val="007342AA"/>
    <w:rsid w:val="00742075"/>
    <w:rsid w:val="00744C7A"/>
    <w:rsid w:val="00763DB3"/>
    <w:rsid w:val="00772B59"/>
    <w:rsid w:val="00773FBB"/>
    <w:rsid w:val="00775060"/>
    <w:rsid w:val="00776D76"/>
    <w:rsid w:val="00781408"/>
    <w:rsid w:val="0078414B"/>
    <w:rsid w:val="007A6A0A"/>
    <w:rsid w:val="007A778F"/>
    <w:rsid w:val="007A7FA6"/>
    <w:rsid w:val="007C056F"/>
    <w:rsid w:val="007C362F"/>
    <w:rsid w:val="007C3C01"/>
    <w:rsid w:val="007C3C63"/>
    <w:rsid w:val="007C6038"/>
    <w:rsid w:val="007D16A9"/>
    <w:rsid w:val="007D1B15"/>
    <w:rsid w:val="007E05D2"/>
    <w:rsid w:val="007E760D"/>
    <w:rsid w:val="007F20D8"/>
    <w:rsid w:val="007F454A"/>
    <w:rsid w:val="007F4E67"/>
    <w:rsid w:val="00810C2F"/>
    <w:rsid w:val="00811DB3"/>
    <w:rsid w:val="00816804"/>
    <w:rsid w:val="00822DBB"/>
    <w:rsid w:val="00827A7D"/>
    <w:rsid w:val="0083193B"/>
    <w:rsid w:val="00833DC0"/>
    <w:rsid w:val="008358F6"/>
    <w:rsid w:val="008359E9"/>
    <w:rsid w:val="00845DCD"/>
    <w:rsid w:val="00847DD7"/>
    <w:rsid w:val="00852485"/>
    <w:rsid w:val="00852A9F"/>
    <w:rsid w:val="00853DA3"/>
    <w:rsid w:val="00860321"/>
    <w:rsid w:val="00864586"/>
    <w:rsid w:val="008649E3"/>
    <w:rsid w:val="008726F2"/>
    <w:rsid w:val="00875804"/>
    <w:rsid w:val="0089303D"/>
    <w:rsid w:val="008A53F6"/>
    <w:rsid w:val="008A56E1"/>
    <w:rsid w:val="008A68EE"/>
    <w:rsid w:val="008B56A6"/>
    <w:rsid w:val="008B79E5"/>
    <w:rsid w:val="008C6FA3"/>
    <w:rsid w:val="008E1C46"/>
    <w:rsid w:val="0091044A"/>
    <w:rsid w:val="00932494"/>
    <w:rsid w:val="00937590"/>
    <w:rsid w:val="00941E13"/>
    <w:rsid w:val="009505FF"/>
    <w:rsid w:val="00962F8D"/>
    <w:rsid w:val="00991BA3"/>
    <w:rsid w:val="00994280"/>
    <w:rsid w:val="00995729"/>
    <w:rsid w:val="009B5BFC"/>
    <w:rsid w:val="009C2E51"/>
    <w:rsid w:val="009D0A85"/>
    <w:rsid w:val="009D1450"/>
    <w:rsid w:val="009D2E6E"/>
    <w:rsid w:val="009D70DD"/>
    <w:rsid w:val="009E4D16"/>
    <w:rsid w:val="009E5955"/>
    <w:rsid w:val="009F1326"/>
    <w:rsid w:val="009F5933"/>
    <w:rsid w:val="00A31E91"/>
    <w:rsid w:val="00A33DF4"/>
    <w:rsid w:val="00A4044F"/>
    <w:rsid w:val="00A42CFF"/>
    <w:rsid w:val="00A4565C"/>
    <w:rsid w:val="00A54512"/>
    <w:rsid w:val="00A7415C"/>
    <w:rsid w:val="00A77886"/>
    <w:rsid w:val="00A839CE"/>
    <w:rsid w:val="00A83CAB"/>
    <w:rsid w:val="00A90037"/>
    <w:rsid w:val="00A9146A"/>
    <w:rsid w:val="00A92DE9"/>
    <w:rsid w:val="00AA25A9"/>
    <w:rsid w:val="00AA4CEB"/>
    <w:rsid w:val="00AB438A"/>
    <w:rsid w:val="00AB5365"/>
    <w:rsid w:val="00AB56AD"/>
    <w:rsid w:val="00AB7D6C"/>
    <w:rsid w:val="00AC4F8F"/>
    <w:rsid w:val="00AD0208"/>
    <w:rsid w:val="00AD1382"/>
    <w:rsid w:val="00AD652D"/>
    <w:rsid w:val="00AD7BBD"/>
    <w:rsid w:val="00B0166E"/>
    <w:rsid w:val="00B159E2"/>
    <w:rsid w:val="00B1696B"/>
    <w:rsid w:val="00B227C6"/>
    <w:rsid w:val="00B271AF"/>
    <w:rsid w:val="00B304C9"/>
    <w:rsid w:val="00B320FF"/>
    <w:rsid w:val="00B34247"/>
    <w:rsid w:val="00B3604F"/>
    <w:rsid w:val="00B47C46"/>
    <w:rsid w:val="00B47FA4"/>
    <w:rsid w:val="00B5560E"/>
    <w:rsid w:val="00B82971"/>
    <w:rsid w:val="00B86AB4"/>
    <w:rsid w:val="00B92DA8"/>
    <w:rsid w:val="00BA7E3B"/>
    <w:rsid w:val="00BB2AC1"/>
    <w:rsid w:val="00BC0A44"/>
    <w:rsid w:val="00BD6CB7"/>
    <w:rsid w:val="00BE42D9"/>
    <w:rsid w:val="00C058D9"/>
    <w:rsid w:val="00C06938"/>
    <w:rsid w:val="00C13095"/>
    <w:rsid w:val="00C21BD0"/>
    <w:rsid w:val="00C33D49"/>
    <w:rsid w:val="00C4492C"/>
    <w:rsid w:val="00C45F9A"/>
    <w:rsid w:val="00C565BD"/>
    <w:rsid w:val="00C643E9"/>
    <w:rsid w:val="00C6450A"/>
    <w:rsid w:val="00C67049"/>
    <w:rsid w:val="00C7376F"/>
    <w:rsid w:val="00C7780F"/>
    <w:rsid w:val="00C77EFE"/>
    <w:rsid w:val="00C83ABD"/>
    <w:rsid w:val="00C85756"/>
    <w:rsid w:val="00C8766D"/>
    <w:rsid w:val="00C87FC7"/>
    <w:rsid w:val="00C903D2"/>
    <w:rsid w:val="00C9162A"/>
    <w:rsid w:val="00C9441D"/>
    <w:rsid w:val="00CA5DDA"/>
    <w:rsid w:val="00CB0D86"/>
    <w:rsid w:val="00CD4A84"/>
    <w:rsid w:val="00CE5BFB"/>
    <w:rsid w:val="00CF7B66"/>
    <w:rsid w:val="00D16713"/>
    <w:rsid w:val="00D24560"/>
    <w:rsid w:val="00D4165C"/>
    <w:rsid w:val="00D45447"/>
    <w:rsid w:val="00D67D1E"/>
    <w:rsid w:val="00D848B9"/>
    <w:rsid w:val="00D9088F"/>
    <w:rsid w:val="00D94604"/>
    <w:rsid w:val="00DB313B"/>
    <w:rsid w:val="00DB41E5"/>
    <w:rsid w:val="00DB614A"/>
    <w:rsid w:val="00DC0E29"/>
    <w:rsid w:val="00DE4A22"/>
    <w:rsid w:val="00DF3049"/>
    <w:rsid w:val="00DF6CD2"/>
    <w:rsid w:val="00DF7032"/>
    <w:rsid w:val="00DF7E0D"/>
    <w:rsid w:val="00E030B9"/>
    <w:rsid w:val="00E040A7"/>
    <w:rsid w:val="00E04E15"/>
    <w:rsid w:val="00E14FBC"/>
    <w:rsid w:val="00E17657"/>
    <w:rsid w:val="00E32802"/>
    <w:rsid w:val="00E365DE"/>
    <w:rsid w:val="00E36946"/>
    <w:rsid w:val="00E3761A"/>
    <w:rsid w:val="00E37FC6"/>
    <w:rsid w:val="00E45759"/>
    <w:rsid w:val="00E4727F"/>
    <w:rsid w:val="00E5642C"/>
    <w:rsid w:val="00E67755"/>
    <w:rsid w:val="00E753BD"/>
    <w:rsid w:val="00E81415"/>
    <w:rsid w:val="00E82D05"/>
    <w:rsid w:val="00EA153E"/>
    <w:rsid w:val="00EA7E77"/>
    <w:rsid w:val="00EB410E"/>
    <w:rsid w:val="00EB505B"/>
    <w:rsid w:val="00EB5AA8"/>
    <w:rsid w:val="00EC0E27"/>
    <w:rsid w:val="00EC3444"/>
    <w:rsid w:val="00EC4E79"/>
    <w:rsid w:val="00ED7D99"/>
    <w:rsid w:val="00EE2893"/>
    <w:rsid w:val="00EE368C"/>
    <w:rsid w:val="00EE4BA3"/>
    <w:rsid w:val="00EF6C62"/>
    <w:rsid w:val="00F03C36"/>
    <w:rsid w:val="00F130D5"/>
    <w:rsid w:val="00F223D7"/>
    <w:rsid w:val="00F233C5"/>
    <w:rsid w:val="00F279AE"/>
    <w:rsid w:val="00F30B8A"/>
    <w:rsid w:val="00F31DFE"/>
    <w:rsid w:val="00F43EAE"/>
    <w:rsid w:val="00F604F1"/>
    <w:rsid w:val="00F67062"/>
    <w:rsid w:val="00F72895"/>
    <w:rsid w:val="00F73A55"/>
    <w:rsid w:val="00F744C1"/>
    <w:rsid w:val="00F81615"/>
    <w:rsid w:val="00F83682"/>
    <w:rsid w:val="00F84281"/>
    <w:rsid w:val="00F92A07"/>
    <w:rsid w:val="00FA1249"/>
    <w:rsid w:val="00FA45CC"/>
    <w:rsid w:val="00FA6BB7"/>
    <w:rsid w:val="00FB36F4"/>
    <w:rsid w:val="00FC42EB"/>
    <w:rsid w:val="00FD414D"/>
    <w:rsid w:val="00FE4D83"/>
    <w:rsid w:val="00FF57E5"/>
    <w:rsid w:val="00FF592A"/>
    <w:rsid w:val="0327156B"/>
    <w:rsid w:val="074065F5"/>
    <w:rsid w:val="0C10B837"/>
    <w:rsid w:val="25118BB7"/>
    <w:rsid w:val="2689D2B9"/>
    <w:rsid w:val="46D8C839"/>
    <w:rsid w:val="4CCE3B7D"/>
    <w:rsid w:val="5F461899"/>
    <w:rsid w:val="69FED0AA"/>
    <w:rsid w:val="6A806D9E"/>
    <w:rsid w:val="7A74C953"/>
    <w:rsid w:val="7D886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47983062-D4E5-49AF-B6D5-03963D1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49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uiPriority w:val="99"/>
    <w:qFormat/>
    <w:rsid w:val="0099572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uiPriority w:val="99"/>
    <w:qFormat/>
    <w:rsid w:val="00995729"/>
    <w:rPr>
      <w:rFonts w:ascii="Arial" w:eastAsia="MS Mincho" w:hAnsi="Arial"/>
      <w:szCs w:val="24"/>
      <w:lang w:val="en-GB" w:eastAsia="en-GB"/>
    </w:rPr>
  </w:style>
  <w:style w:type="table" w:styleId="TableGrid">
    <w:name w:val="Table Grid"/>
    <w:basedOn w:val="TableNormal"/>
    <w:uiPriority w:val="39"/>
    <w:rsid w:val="008A6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46CD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271AF"/>
    <w:rPr>
      <w:sz w:val="16"/>
      <w:szCs w:val="16"/>
    </w:rPr>
  </w:style>
  <w:style w:type="paragraph" w:styleId="CommentText">
    <w:name w:val="annotation text"/>
    <w:basedOn w:val="Normal"/>
    <w:link w:val="CommentTextChar"/>
    <w:uiPriority w:val="99"/>
    <w:unhideWhenUsed/>
    <w:rsid w:val="00B271AF"/>
  </w:style>
  <w:style w:type="character" w:customStyle="1" w:styleId="CommentTextChar">
    <w:name w:val="Comment Text Char"/>
    <w:basedOn w:val="DefaultParagraphFont"/>
    <w:link w:val="CommentText"/>
    <w:uiPriority w:val="99"/>
    <w:rsid w:val="00B271AF"/>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271AF"/>
    <w:rPr>
      <w:b/>
      <w:bCs/>
    </w:rPr>
  </w:style>
  <w:style w:type="character" w:customStyle="1" w:styleId="CommentSubjectChar">
    <w:name w:val="Comment Subject Char"/>
    <w:basedOn w:val="CommentTextChar"/>
    <w:link w:val="CommentSubject"/>
    <w:uiPriority w:val="99"/>
    <w:semiHidden/>
    <w:rsid w:val="00B271AF"/>
    <w:rPr>
      <w:rFonts w:ascii="Times New Roman" w:eastAsia="SimSun" w:hAnsi="Times New Roman"/>
      <w:b/>
      <w:bCs/>
    </w:rPr>
  </w:style>
  <w:style w:type="paragraph" w:customStyle="1" w:styleId="PL">
    <w:name w:val="PL"/>
    <w:link w:val="PLChar"/>
    <w:qFormat/>
    <w:rsid w:val="000F3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F37E4"/>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AA4CEB"/>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AA4CEB"/>
    <w:rPr>
      <w:rFonts w:ascii="Arial" w:eastAsia="Times New Roman" w:hAnsi="Arial"/>
      <w:sz w:val="18"/>
      <w:lang w:val="en-GB" w:eastAsia="ja-JP"/>
    </w:rPr>
  </w:style>
  <w:style w:type="paragraph" w:customStyle="1" w:styleId="B1">
    <w:name w:val="B1"/>
    <w:basedOn w:val="List"/>
    <w:link w:val="B1Char1"/>
    <w:qFormat/>
    <w:rsid w:val="002D19B3"/>
    <w:pPr>
      <w:ind w:left="568" w:hanging="284"/>
      <w:contextualSpacing w:val="0"/>
      <w:textAlignment w:val="baseline"/>
    </w:pPr>
    <w:rPr>
      <w:rFonts w:eastAsia="Times New Roman"/>
      <w:lang w:val="en-GB" w:eastAsia="ja-JP"/>
    </w:rPr>
  </w:style>
  <w:style w:type="character" w:customStyle="1" w:styleId="B1Char1">
    <w:name w:val="B1 Char1"/>
    <w:link w:val="B1"/>
    <w:qFormat/>
    <w:rsid w:val="002D19B3"/>
    <w:rPr>
      <w:rFonts w:ascii="Times New Roman" w:eastAsia="Times New Roman" w:hAnsi="Times New Roman"/>
      <w:lang w:val="en-GB" w:eastAsia="ja-JP"/>
    </w:rPr>
  </w:style>
  <w:style w:type="paragraph" w:customStyle="1" w:styleId="B2">
    <w:name w:val="B2"/>
    <w:basedOn w:val="List2"/>
    <w:link w:val="B2Char"/>
    <w:qFormat/>
    <w:rsid w:val="002D19B3"/>
    <w:pPr>
      <w:ind w:left="851" w:hanging="284"/>
      <w:contextualSpacing w:val="0"/>
      <w:textAlignment w:val="baseline"/>
    </w:pPr>
    <w:rPr>
      <w:rFonts w:eastAsia="Times New Roman"/>
      <w:lang w:val="en-GB" w:eastAsia="ja-JP"/>
    </w:rPr>
  </w:style>
  <w:style w:type="character" w:customStyle="1" w:styleId="B2Char">
    <w:name w:val="B2 Char"/>
    <w:link w:val="B2"/>
    <w:qFormat/>
    <w:rsid w:val="002D19B3"/>
    <w:rPr>
      <w:rFonts w:ascii="Times New Roman" w:eastAsia="Times New Roman" w:hAnsi="Times New Roman"/>
      <w:lang w:val="en-GB" w:eastAsia="ja-JP"/>
    </w:rPr>
  </w:style>
  <w:style w:type="paragraph" w:customStyle="1" w:styleId="B3">
    <w:name w:val="B3"/>
    <w:basedOn w:val="List3"/>
    <w:link w:val="B3Char2"/>
    <w:qFormat/>
    <w:rsid w:val="002D19B3"/>
    <w:pPr>
      <w:ind w:left="1135" w:hanging="284"/>
      <w:contextualSpacing w:val="0"/>
      <w:textAlignment w:val="baseline"/>
    </w:pPr>
    <w:rPr>
      <w:rFonts w:eastAsia="Times New Roman"/>
      <w:lang w:val="en-GB" w:eastAsia="ja-JP"/>
    </w:rPr>
  </w:style>
  <w:style w:type="character" w:customStyle="1" w:styleId="B3Char2">
    <w:name w:val="B3 Char2"/>
    <w:link w:val="B3"/>
    <w:qFormat/>
    <w:rsid w:val="002D19B3"/>
    <w:rPr>
      <w:rFonts w:ascii="Times New Roman" w:eastAsia="Times New Roman" w:hAnsi="Times New Roman"/>
      <w:lang w:val="en-GB" w:eastAsia="ja-JP"/>
    </w:rPr>
  </w:style>
  <w:style w:type="paragraph" w:customStyle="1" w:styleId="B4">
    <w:name w:val="B4"/>
    <w:basedOn w:val="List4"/>
    <w:link w:val="B4Char"/>
    <w:qFormat/>
    <w:rsid w:val="002D19B3"/>
    <w:pPr>
      <w:ind w:left="1418" w:hanging="284"/>
      <w:contextualSpacing w:val="0"/>
      <w:textAlignment w:val="baseline"/>
    </w:pPr>
    <w:rPr>
      <w:rFonts w:eastAsia="Times New Roman"/>
      <w:lang w:val="en-GB" w:eastAsia="ja-JP"/>
    </w:rPr>
  </w:style>
  <w:style w:type="character" w:customStyle="1" w:styleId="B4Char">
    <w:name w:val="B4 Char"/>
    <w:link w:val="B4"/>
    <w:qFormat/>
    <w:rsid w:val="002D19B3"/>
    <w:rPr>
      <w:rFonts w:ascii="Times New Roman" w:eastAsia="Times New Roman" w:hAnsi="Times New Roman"/>
      <w:lang w:val="en-GB" w:eastAsia="ja-JP"/>
    </w:rPr>
  </w:style>
  <w:style w:type="paragraph" w:styleId="List">
    <w:name w:val="List"/>
    <w:basedOn w:val="Normal"/>
    <w:uiPriority w:val="99"/>
    <w:semiHidden/>
    <w:unhideWhenUsed/>
    <w:rsid w:val="002D19B3"/>
    <w:pPr>
      <w:ind w:left="360" w:hanging="360"/>
      <w:contextualSpacing/>
    </w:pPr>
  </w:style>
  <w:style w:type="paragraph" w:styleId="List2">
    <w:name w:val="List 2"/>
    <w:basedOn w:val="Normal"/>
    <w:uiPriority w:val="99"/>
    <w:semiHidden/>
    <w:unhideWhenUsed/>
    <w:rsid w:val="002D19B3"/>
    <w:pPr>
      <w:ind w:left="720" w:hanging="360"/>
      <w:contextualSpacing/>
    </w:pPr>
  </w:style>
  <w:style w:type="paragraph" w:styleId="List3">
    <w:name w:val="List 3"/>
    <w:basedOn w:val="Normal"/>
    <w:uiPriority w:val="99"/>
    <w:semiHidden/>
    <w:unhideWhenUsed/>
    <w:rsid w:val="002D19B3"/>
    <w:pPr>
      <w:ind w:left="1080" w:hanging="360"/>
      <w:contextualSpacing/>
    </w:pPr>
  </w:style>
  <w:style w:type="paragraph" w:styleId="List4">
    <w:name w:val="List 4"/>
    <w:basedOn w:val="Normal"/>
    <w:uiPriority w:val="99"/>
    <w:semiHidden/>
    <w:unhideWhenUsed/>
    <w:rsid w:val="002D19B3"/>
    <w:pPr>
      <w:ind w:left="1440" w:hanging="36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2B0CF7"/>
    <w:rPr>
      <w:rFonts w:ascii="Times New Roman" w:eastAsia="SimSun" w:hAnsi="Times New Roman"/>
    </w:rPr>
  </w:style>
  <w:style w:type="character" w:styleId="Mention">
    <w:name w:val="Mention"/>
    <w:basedOn w:val="DefaultParagraphFont"/>
    <w:uiPriority w:val="99"/>
    <w:unhideWhenUsed/>
    <w:rsid w:val="006C2908"/>
    <w:rPr>
      <w:color w:val="2B579A"/>
      <w:shd w:val="clear" w:color="auto" w:fill="E1DFDD"/>
    </w:rPr>
  </w:style>
  <w:style w:type="paragraph" w:styleId="Revision">
    <w:name w:val="Revision"/>
    <w:hidden/>
    <w:uiPriority w:val="99"/>
    <w:semiHidden/>
    <w:rsid w:val="00372BFC"/>
    <w:rPr>
      <w:rFonts w:ascii="Times New Roman" w:eastAsia="SimSun" w:hAnsi="Times New Roman"/>
    </w:rPr>
  </w:style>
  <w:style w:type="character" w:customStyle="1" w:styleId="cf01">
    <w:name w:val="cf01"/>
    <w:basedOn w:val="DefaultParagraphFont"/>
    <w:rsid w:val="00EA153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D959787-96B0-4978-874D-BBCEA2F6BAC5}">
  <ds:schemaRefs>
    <ds:schemaRef ds:uri="http://schemas.openxmlformats.org/officeDocument/2006/bibliography"/>
  </ds:schemaRefs>
</ds:datastoreItem>
</file>

<file path=customXml/itemProps2.xml><?xml version="1.0" encoding="utf-8"?>
<ds:datastoreItem xmlns:ds="http://schemas.openxmlformats.org/officeDocument/2006/customXml" ds:itemID="{CF3D200E-298C-420E-89E0-434645E8B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1B2E7-0F66-4750-BC61-C5448B3E09F9}">
  <ds:schemaRefs>
    <ds:schemaRef ds:uri="http://schemas.microsoft.com/sharepoint/v3/contenttype/forms"/>
  </ds:schemaRefs>
</ds:datastoreItem>
</file>

<file path=customXml/itemProps4.xml><?xml version="1.0" encoding="utf-8"?>
<ds:datastoreItem xmlns:ds="http://schemas.openxmlformats.org/officeDocument/2006/customXml" ds:itemID="{2DC96BE7-C774-4F98-BE9E-20A8688B0816}">
  <ds:schemaRefs>
    <ds:schemaRef ds:uri="a7bc6c04-a6f3-4b85-abcc-278c78dc556b"/>
    <ds:schemaRef ds:uri="http://purl.org/dc/dcmitype/"/>
    <ds:schemaRef ds:uri="80530660-24fd-4391-a7a1-d653900fee43"/>
    <ds:schemaRef ds:uri="042397af-7977-45ef-9118-11c18c8623b6"/>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648</TotalTime>
  <Pages>9</Pages>
  <Words>4167</Words>
  <Characters>23753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27865</CharactersWithSpaces>
  <SharedDoc>false</SharedDoc>
  <HLinks>
    <vt:vector size="42" baseType="variant">
      <vt:variant>
        <vt:i4>1703995</vt:i4>
      </vt:variant>
      <vt:variant>
        <vt:i4>18</vt:i4>
      </vt:variant>
      <vt:variant>
        <vt:i4>0</vt:i4>
      </vt:variant>
      <vt:variant>
        <vt:i4>5</vt:i4>
      </vt:variant>
      <vt:variant>
        <vt:lpwstr>mailto:sudeep.k.palat@intel.com</vt:lpwstr>
      </vt:variant>
      <vt:variant>
        <vt:lpwstr/>
      </vt:variant>
      <vt:variant>
        <vt:i4>6291534</vt:i4>
      </vt:variant>
      <vt:variant>
        <vt:i4>15</vt:i4>
      </vt:variant>
      <vt:variant>
        <vt:i4>0</vt:i4>
      </vt:variant>
      <vt:variant>
        <vt:i4>5</vt:i4>
      </vt:variant>
      <vt:variant>
        <vt:lpwstr>mailto:marta.m.tarradell@intel.com</vt:lpwstr>
      </vt:variant>
      <vt:variant>
        <vt:lpwstr/>
      </vt:variant>
      <vt:variant>
        <vt:i4>5046313</vt:i4>
      </vt:variant>
      <vt:variant>
        <vt:i4>12</vt:i4>
      </vt:variant>
      <vt:variant>
        <vt:i4>0</vt:i4>
      </vt:variant>
      <vt:variant>
        <vt:i4>5</vt:i4>
      </vt:variant>
      <vt:variant>
        <vt:lpwstr>mailto:daewon.lee@intel.com</vt:lpwstr>
      </vt:variant>
      <vt:variant>
        <vt:lpwstr/>
      </vt:variant>
      <vt:variant>
        <vt:i4>6291534</vt:i4>
      </vt:variant>
      <vt:variant>
        <vt:i4>9</vt:i4>
      </vt:variant>
      <vt:variant>
        <vt:i4>0</vt:i4>
      </vt:variant>
      <vt:variant>
        <vt:i4>5</vt:i4>
      </vt:variant>
      <vt:variant>
        <vt:lpwstr>mailto:marta.m.tarradell@intel.com</vt:lpwstr>
      </vt:variant>
      <vt:variant>
        <vt:lpwstr/>
      </vt:variant>
      <vt:variant>
        <vt:i4>1703995</vt:i4>
      </vt:variant>
      <vt:variant>
        <vt:i4>6</vt:i4>
      </vt:variant>
      <vt:variant>
        <vt:i4>0</vt:i4>
      </vt:variant>
      <vt:variant>
        <vt:i4>5</vt:i4>
      </vt:variant>
      <vt:variant>
        <vt:lpwstr>mailto:sudeep.k.palat@intel.com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277</cp:revision>
  <dcterms:created xsi:type="dcterms:W3CDTF">2024-07-31T21:08:00Z</dcterms:created>
  <dcterms:modified xsi:type="dcterms:W3CDTF">2024-08-08T20:58:00Z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