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04E5A" w14:textId="12825D1D" w:rsidR="006F617B"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w:t>
      </w:r>
      <w:r w:rsidR="00CE6BDA">
        <w:rPr>
          <w:rFonts w:eastAsia="SimSun" w:cs="Arial"/>
          <w:b/>
          <w:kern w:val="0"/>
          <w:sz w:val="28"/>
          <w:szCs w:val="28"/>
          <w:lang w:val="en-US" w:eastAsia="en-US"/>
        </w:rPr>
        <w:t>7</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073135">
        <w:rPr>
          <w:rFonts w:eastAsia="SimSun" w:cs="Arial"/>
          <w:b/>
          <w:kern w:val="0"/>
          <w:sz w:val="28"/>
          <w:szCs w:val="28"/>
          <w:lang w:val="en-US" w:eastAsia="en-US"/>
        </w:rPr>
        <w:t xml:space="preserve">     </w:t>
      </w:r>
      <w:r w:rsidR="00A42115" w:rsidRPr="00A42115">
        <w:rPr>
          <w:rFonts w:eastAsia="SimSun" w:cs="Arial"/>
          <w:b/>
          <w:kern w:val="0"/>
          <w:sz w:val="28"/>
          <w:szCs w:val="28"/>
          <w:lang w:val="en-US" w:eastAsia="en-US"/>
        </w:rPr>
        <w:t>R2-2406463</w:t>
      </w:r>
    </w:p>
    <w:p w14:paraId="031AB71A" w14:textId="4BEE3884" w:rsidR="006F617B" w:rsidRDefault="00CE6BDA">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Maastricht, Netherlands, 19- 23 August,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2EF2335" w14:textId="6D2C7045" w:rsidR="006F617B" w:rsidRDefault="00000000" w:rsidP="0007313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CE6BDA">
        <w:rPr>
          <w:rFonts w:cs="Arial"/>
          <w:b/>
          <w:bCs/>
          <w:snapToGrid w:val="0"/>
          <w:kern w:val="0"/>
          <w:sz w:val="28"/>
          <w:szCs w:val="28"/>
        </w:rPr>
        <w:tab/>
      </w:r>
      <w:r>
        <w:rPr>
          <w:rFonts w:cs="Arial"/>
          <w:b/>
          <w:bCs/>
          <w:snapToGrid w:val="0"/>
          <w:kern w:val="0"/>
          <w:sz w:val="28"/>
          <w:szCs w:val="28"/>
        </w:rPr>
        <w:t>ZTE Corporation, Sanechips</w:t>
      </w:r>
    </w:p>
    <w:p w14:paraId="1B267C07" w14:textId="4F454571"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CE6BDA">
        <w:rPr>
          <w:rFonts w:cs="Arial"/>
          <w:b/>
          <w:bCs/>
          <w:snapToGrid w:val="0"/>
          <w:kern w:val="0"/>
          <w:sz w:val="28"/>
          <w:szCs w:val="28"/>
        </w:rPr>
        <w:tab/>
        <w:t>Multi-modality assistance information</w:t>
      </w:r>
      <w:r>
        <w:rPr>
          <w:rFonts w:cs="Arial"/>
          <w:b/>
          <w:bCs/>
          <w:snapToGrid w:val="0"/>
          <w:kern w:val="0"/>
          <w:sz w:val="28"/>
          <w:szCs w:val="28"/>
        </w:rPr>
        <w:t xml:space="preserve"> </w:t>
      </w:r>
    </w:p>
    <w:p w14:paraId="2E70E5DF" w14:textId="0CFB0CFA"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CE6BDA">
        <w:rPr>
          <w:rFonts w:cs="Arial"/>
          <w:b/>
          <w:bCs/>
          <w:snapToGrid w:val="0"/>
          <w:kern w:val="0"/>
          <w:sz w:val="28"/>
          <w:szCs w:val="28"/>
        </w:rPr>
        <w:tab/>
      </w:r>
      <w:r w:rsidRPr="00073135">
        <w:rPr>
          <w:rFonts w:cs="Arial"/>
          <w:b/>
          <w:bCs/>
          <w:snapToGrid w:val="0"/>
          <w:kern w:val="0"/>
          <w:sz w:val="28"/>
          <w:szCs w:val="28"/>
        </w:rPr>
        <w:t>8.7.2</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33BC35A7" w14:textId="1E323756" w:rsidR="006F617B" w:rsidRDefault="00CE6BDA">
      <w:pPr>
        <w:spacing w:after="0"/>
      </w:pPr>
      <w:r>
        <w:t xml:space="preserve">At RAN2#126 it was agreed that </w:t>
      </w:r>
      <w:r w:rsidR="00D377DE">
        <w:t>in Rel-19 we will support multi-modality awareness in RAN for both UL and DL</w:t>
      </w:r>
      <w:r>
        <w:t>.</w:t>
      </w:r>
      <w:r w:rsidR="00D377DE">
        <w:t xml:space="preserve"> Thus, during the WI phase RAN2 would need to define how the multi-modality awareness is achieved in RAN and how this can be leveraged to improve the XR performance. In this contribution we look at the kind of assistance information that could be useful for XR awareness and propose way forward on how RAN could be made aware of this. </w:t>
      </w:r>
      <w:r>
        <w:t xml:space="preserve"> </w:t>
      </w:r>
    </w:p>
    <w:p w14:paraId="56632015" w14:textId="5D994C3C"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Multi-Modality </w:t>
      </w:r>
      <w:r>
        <w:rPr>
          <w:rFonts w:cs="Arial"/>
          <w:b w:val="0"/>
          <w:bCs w:val="0"/>
          <w:kern w:val="0"/>
          <w:sz w:val="32"/>
          <w:szCs w:val="36"/>
          <w:lang w:val="en-US"/>
        </w:rPr>
        <w:t xml:space="preserve">support </w:t>
      </w:r>
      <w:r w:rsidR="00D377DE">
        <w:rPr>
          <w:rFonts w:cs="Arial"/>
          <w:b w:val="0"/>
          <w:bCs w:val="0"/>
          <w:kern w:val="0"/>
          <w:sz w:val="32"/>
          <w:szCs w:val="36"/>
        </w:rPr>
        <w:t>in RAN</w:t>
      </w:r>
    </w:p>
    <w:p w14:paraId="5E852723" w14:textId="0ECACB22" w:rsidR="00D377DE" w:rsidRDefault="00D377DE" w:rsidP="00D377DE">
      <w:pPr>
        <w:spacing w:after="0"/>
      </w:pPr>
      <w:r>
        <w:t xml:space="preserve">Multi-modality awareness in RAN essentially </w:t>
      </w:r>
      <w:r w:rsidR="000B0752">
        <w:t>means that RAN is aware of</w:t>
      </w:r>
      <w:r>
        <w:t xml:space="preserve"> various dependencies and QoS requirements for the multi-modal XR traffic. These requirements and dependencies can be either static or dynamic. As an example, the haptic data may be associated with the audio/video information at a high level, such association is worth knowing at the </w:t>
      </w:r>
      <w:proofErr w:type="spellStart"/>
      <w:r>
        <w:t>gNB</w:t>
      </w:r>
      <w:proofErr w:type="spellEnd"/>
      <w:r>
        <w:t xml:space="preserve"> so that the </w:t>
      </w:r>
      <w:proofErr w:type="spellStart"/>
      <w:r>
        <w:t>gNB</w:t>
      </w:r>
      <w:proofErr w:type="spellEnd"/>
      <w:r>
        <w:t xml:space="preserve"> scheduler can take this into account in </w:t>
      </w:r>
      <w:r w:rsidR="000B0752">
        <w:t>overall L2/3 configuration (e.g. XR flow to DRB mapping etc)</w:t>
      </w:r>
      <w:r>
        <w:t xml:space="preserve">. On the other hand, the associated synchronization requirements between various components of traffic will need to be reported dynamically during the session to the </w:t>
      </w:r>
      <w:proofErr w:type="spellStart"/>
      <w:r>
        <w:t>gNB</w:t>
      </w:r>
      <w:proofErr w:type="spellEnd"/>
      <w:r>
        <w:t xml:space="preserve"> so that the scheduler can ensure availability of radio resources in time. The question is how RAN can be made aware of these dependencies and/or requirements. In </w:t>
      </w:r>
      <w:r w:rsidR="000B0752">
        <w:t>general,</w:t>
      </w:r>
      <w:r>
        <w:t xml:space="preserve"> there are two possible ways for this: </w:t>
      </w:r>
    </w:p>
    <w:p w14:paraId="3F4C0070" w14:textId="12984BF8" w:rsidR="00D377DE" w:rsidRPr="00A42115" w:rsidRDefault="00D377DE" w:rsidP="00D377DE">
      <w:pPr>
        <w:pStyle w:val="BodyText"/>
        <w:numPr>
          <w:ilvl w:val="0"/>
          <w:numId w:val="8"/>
        </w:numPr>
        <w:rPr>
          <w:sz w:val="21"/>
        </w:rPr>
      </w:pPr>
      <w:r w:rsidRPr="00A42115">
        <w:rPr>
          <w:sz w:val="21"/>
        </w:rPr>
        <w:t>Multi-modality awareness in RAN using UE assistance information (UAI)</w:t>
      </w:r>
    </w:p>
    <w:p w14:paraId="0E915205" w14:textId="5C769FB5" w:rsidR="00D377DE" w:rsidRPr="00A42115" w:rsidRDefault="00D377DE" w:rsidP="00D377DE">
      <w:pPr>
        <w:pStyle w:val="BodyText"/>
        <w:numPr>
          <w:ilvl w:val="0"/>
          <w:numId w:val="8"/>
        </w:numPr>
        <w:rPr>
          <w:sz w:val="21"/>
        </w:rPr>
      </w:pPr>
      <w:r w:rsidRPr="00A42115">
        <w:rPr>
          <w:sz w:val="21"/>
        </w:rPr>
        <w:t>Multi-modality awareness in RAN using assistance information from CN</w:t>
      </w:r>
    </w:p>
    <w:p w14:paraId="29C078D3" w14:textId="77777777" w:rsidR="000B0752" w:rsidRDefault="000B0752" w:rsidP="00C558E5">
      <w:pPr>
        <w:spacing w:after="0"/>
      </w:pPr>
    </w:p>
    <w:p w14:paraId="39BA3E99" w14:textId="4EA9025F" w:rsidR="00C558E5" w:rsidRDefault="000B0752" w:rsidP="00C558E5">
      <w:pPr>
        <w:spacing w:after="0"/>
      </w:pPr>
      <w:r>
        <w:t>For 1), w</w:t>
      </w:r>
      <w:r w:rsidR="00D377DE">
        <w:t xml:space="preserve">ith UAI, the UE can provide assistance information to RAN regarding the multi-modality dependencies (e.g. </w:t>
      </w:r>
      <w:r w:rsidR="00C558E5">
        <w:t>similar to MMSID) using RRC signalling. UE can also provide more static overall synchronization thresholds and any associated dependencies between XR traffic using RRC based UAI.</w:t>
      </w:r>
      <w:r w:rsidR="00CC25EB">
        <w:t xml:space="preserve"> However, this information is typically related to QoS requirements and it is generally preferable to obtain such requirements from CN to allow operators to have control over these in the same wa</w:t>
      </w:r>
      <w:r w:rsidR="00A42115">
        <w:t>y</w:t>
      </w:r>
      <w:r w:rsidR="00CC25EB">
        <w:t xml:space="preserve"> as any other QoS </w:t>
      </w:r>
      <w:r>
        <w:t>level requirements</w:t>
      </w:r>
      <w:r w:rsidR="00CC25EB">
        <w:t xml:space="preserve"> </w:t>
      </w:r>
      <w:r w:rsidR="00A42115">
        <w:t xml:space="preserve">which </w:t>
      </w:r>
      <w:r w:rsidR="00CC25EB">
        <w:t xml:space="preserve">are controlled by the network side. </w:t>
      </w:r>
    </w:p>
    <w:p w14:paraId="5C61D180" w14:textId="77777777" w:rsidR="00C558E5" w:rsidRDefault="00C558E5" w:rsidP="00C558E5">
      <w:pPr>
        <w:spacing w:after="0"/>
      </w:pPr>
    </w:p>
    <w:p w14:paraId="30BA6E0E" w14:textId="214492B2" w:rsidR="00C558E5" w:rsidRDefault="00C558E5" w:rsidP="00C558E5">
      <w:pPr>
        <w:spacing w:after="0"/>
      </w:pPr>
      <w:r>
        <w:t xml:space="preserve">More dynamic indications such as synchronization requirements on a per packet basis etc </w:t>
      </w:r>
      <w:r w:rsidR="000B0752">
        <w:t xml:space="preserve">will need </w:t>
      </w:r>
      <w:r w:rsidR="000B0752">
        <w:lastRenderedPageBreak/>
        <w:t xml:space="preserve">signalling over user plane. In UL this implies something like </w:t>
      </w:r>
      <w:r>
        <w:t xml:space="preserve">MAC level signalling (or </w:t>
      </w:r>
      <w:r w:rsidR="000B0752">
        <w:t>PDCP level indications etc</w:t>
      </w:r>
      <w:r>
        <w:t xml:space="preserve">). </w:t>
      </w:r>
      <w:r w:rsidR="000B0752">
        <w:t xml:space="preserve">Similarly, </w:t>
      </w:r>
      <w:r>
        <w:t xml:space="preserve">dynamic synchronization requirements on a per packet basis can also be provided, </w:t>
      </w:r>
      <w:r w:rsidR="000B0752">
        <w:t>for</w:t>
      </w:r>
      <w:r>
        <w:t xml:space="preserve"> DL traffic</w:t>
      </w:r>
      <w:r w:rsidR="000B0752">
        <w:t>,</w:t>
      </w:r>
      <w:r>
        <w:t xml:space="preserve"> using the GTP-U header-based signalling. So, the level of multi-modality awareness at RAN and the means to achieve this depends on the solution that is possible. </w:t>
      </w:r>
    </w:p>
    <w:p w14:paraId="48BF1E0D" w14:textId="77777777" w:rsidR="00C558E5" w:rsidRDefault="00C558E5" w:rsidP="00C558E5">
      <w:pPr>
        <w:pStyle w:val="BodyText"/>
        <w:rPr>
          <w:b/>
          <w:bCs/>
        </w:rPr>
      </w:pPr>
    </w:p>
    <w:p w14:paraId="022E7035" w14:textId="77777777" w:rsidR="00ED3754" w:rsidRDefault="00ED3754" w:rsidP="00ED3754">
      <w:pPr>
        <w:pStyle w:val="BodyText"/>
        <w:rPr>
          <w:b/>
          <w:bCs/>
        </w:rPr>
      </w:pPr>
      <w:r w:rsidRPr="00C558E5">
        <w:rPr>
          <w:b/>
          <w:bCs/>
        </w:rPr>
        <w:t xml:space="preserve">Observation 1: Multi-modality awareness in RAN </w:t>
      </w:r>
      <w:r>
        <w:rPr>
          <w:b/>
          <w:bCs/>
        </w:rPr>
        <w:t>consists of</w:t>
      </w:r>
      <w:r w:rsidRPr="00C558E5">
        <w:rPr>
          <w:b/>
          <w:bCs/>
        </w:rPr>
        <w:t xml:space="preserve"> </w:t>
      </w:r>
      <w:r>
        <w:rPr>
          <w:b/>
          <w:bCs/>
        </w:rPr>
        <w:t>a</w:t>
      </w:r>
      <w:r w:rsidRPr="00C558E5">
        <w:rPr>
          <w:b/>
          <w:bCs/>
        </w:rPr>
        <w:t>wareness of</w:t>
      </w:r>
      <w:r>
        <w:rPr>
          <w:b/>
          <w:bCs/>
        </w:rPr>
        <w:t>:</w:t>
      </w:r>
    </w:p>
    <w:p w14:paraId="4A9340F3" w14:textId="77777777" w:rsidR="00ED3754" w:rsidRDefault="00ED3754" w:rsidP="00ED3754">
      <w:pPr>
        <w:pStyle w:val="BodyText"/>
        <w:numPr>
          <w:ilvl w:val="0"/>
          <w:numId w:val="9"/>
        </w:numPr>
        <w:rPr>
          <w:b/>
          <w:bCs/>
        </w:rPr>
      </w:pPr>
      <w:r w:rsidRPr="00ED3754">
        <w:rPr>
          <w:b/>
          <w:bCs/>
          <w:u w:val="single"/>
        </w:rPr>
        <w:t>Static/semi-static information</w:t>
      </w:r>
      <w:r>
        <w:rPr>
          <w:b/>
          <w:bCs/>
          <w:u w:val="single"/>
        </w:rPr>
        <w:t>:</w:t>
      </w:r>
      <w:r>
        <w:rPr>
          <w:b/>
          <w:bCs/>
        </w:rPr>
        <w:t xml:space="preserve"> such as </w:t>
      </w:r>
      <w:r w:rsidRPr="00C558E5">
        <w:rPr>
          <w:b/>
          <w:bCs/>
        </w:rPr>
        <w:t>dependencies between XR traffic flows (e.g. MMSID, QoS requirements such as synchronization thresholds etc)</w:t>
      </w:r>
      <w:r>
        <w:rPr>
          <w:b/>
          <w:bCs/>
        </w:rPr>
        <w:t>, and</w:t>
      </w:r>
    </w:p>
    <w:p w14:paraId="0E2F7DC1" w14:textId="77777777" w:rsidR="00ED3754" w:rsidRPr="002F5C74" w:rsidRDefault="00ED3754" w:rsidP="00ED3754">
      <w:pPr>
        <w:pStyle w:val="BodyText"/>
        <w:numPr>
          <w:ilvl w:val="0"/>
          <w:numId w:val="9"/>
        </w:numPr>
        <w:rPr>
          <w:b/>
          <w:bCs/>
        </w:rPr>
      </w:pPr>
      <w:r w:rsidRPr="00ED3754">
        <w:rPr>
          <w:b/>
          <w:bCs/>
          <w:u w:val="single"/>
        </w:rPr>
        <w:t>Dynamic information</w:t>
      </w:r>
      <w:r>
        <w:rPr>
          <w:b/>
          <w:bCs/>
          <w:u w:val="single"/>
        </w:rPr>
        <w:t>:</w:t>
      </w:r>
      <w:r w:rsidRPr="002F5C74">
        <w:rPr>
          <w:b/>
          <w:bCs/>
        </w:rPr>
        <w:t xml:space="preserve"> such as synchronization </w:t>
      </w:r>
      <w:r>
        <w:rPr>
          <w:b/>
          <w:bCs/>
        </w:rPr>
        <w:t>information</w:t>
      </w:r>
      <w:r w:rsidRPr="002F5C74">
        <w:rPr>
          <w:b/>
          <w:bCs/>
        </w:rPr>
        <w:t xml:space="preserve"> on a per packet basis for UL and DL</w:t>
      </w:r>
    </w:p>
    <w:p w14:paraId="1C20BE06" w14:textId="77777777" w:rsidR="00ED3754" w:rsidRDefault="00ED3754" w:rsidP="00C558E5">
      <w:pPr>
        <w:pStyle w:val="BodyText"/>
        <w:rPr>
          <w:b/>
          <w:bCs/>
        </w:rPr>
      </w:pPr>
    </w:p>
    <w:p w14:paraId="685CB8AC" w14:textId="4EF80691" w:rsidR="00C558E5" w:rsidRDefault="00C558E5" w:rsidP="00C558E5">
      <w:pPr>
        <w:pStyle w:val="BodyText"/>
        <w:rPr>
          <w:b/>
          <w:bCs/>
        </w:rPr>
      </w:pPr>
      <w:r w:rsidRPr="00C558E5">
        <w:rPr>
          <w:b/>
          <w:bCs/>
        </w:rPr>
        <w:t xml:space="preserve">Proposal 1: Static/Semi-static multi-modality related awareness such as high-level dependencies between traffic flows (e.g. information provided in MMSID) and QoS requirements such as synchronization thresholds </w:t>
      </w:r>
      <w:r w:rsidR="000E7741">
        <w:rPr>
          <w:b/>
          <w:bCs/>
        </w:rPr>
        <w:t xml:space="preserve">for both UL and DL traffic </w:t>
      </w:r>
      <w:r w:rsidR="00CC25EB">
        <w:rPr>
          <w:b/>
          <w:bCs/>
        </w:rPr>
        <w:t>may be provided either by CN or by UAI</w:t>
      </w:r>
    </w:p>
    <w:p w14:paraId="11460C4F" w14:textId="7A2F7593" w:rsidR="00CC25EB" w:rsidRDefault="00CC25EB" w:rsidP="00C558E5">
      <w:pPr>
        <w:pStyle w:val="BodyText"/>
        <w:rPr>
          <w:b/>
          <w:bCs/>
        </w:rPr>
      </w:pPr>
      <w:r>
        <w:rPr>
          <w:b/>
          <w:bCs/>
        </w:rPr>
        <w:t xml:space="preserve">Proposal 2: It is preferable that high level QoS requirements and synchronization thresholds are provided to </w:t>
      </w:r>
      <w:r w:rsidR="002F5C74">
        <w:rPr>
          <w:b/>
          <w:bCs/>
        </w:rPr>
        <w:t xml:space="preserve">the </w:t>
      </w:r>
      <w:r>
        <w:rPr>
          <w:b/>
          <w:bCs/>
        </w:rPr>
        <w:t>RAN by the CN</w:t>
      </w:r>
      <w:r w:rsidR="002F5C74">
        <w:rPr>
          <w:b/>
          <w:bCs/>
        </w:rPr>
        <w:t>, but if such information is not available from CN, UE can provide the same via UAI</w:t>
      </w:r>
    </w:p>
    <w:p w14:paraId="3B071D03" w14:textId="5EBC88C9" w:rsidR="00CC25EB" w:rsidRDefault="00CC25EB" w:rsidP="00CC25EB">
      <w:pPr>
        <w:pStyle w:val="BodyText"/>
        <w:rPr>
          <w:b/>
          <w:bCs/>
        </w:rPr>
      </w:pPr>
      <w:r>
        <w:rPr>
          <w:b/>
          <w:bCs/>
        </w:rPr>
        <w:t xml:space="preserve">Proposal 3: Dynamic assistance information such as timing and relative synchronization information on a per-packet basis can be provided in DL by the CN via the GTP-U header (details left to SA2) and in the UL by the UE via </w:t>
      </w:r>
      <w:r w:rsidR="00D425C3">
        <w:rPr>
          <w:b/>
          <w:bCs/>
        </w:rPr>
        <w:t>UP signalling (</w:t>
      </w:r>
      <w:r>
        <w:rPr>
          <w:b/>
          <w:bCs/>
        </w:rPr>
        <w:t>MAC</w:t>
      </w:r>
      <w:r w:rsidR="00D425C3">
        <w:rPr>
          <w:b/>
          <w:bCs/>
        </w:rPr>
        <w:t>/PDCP</w:t>
      </w:r>
      <w:r>
        <w:rPr>
          <w:b/>
          <w:bCs/>
        </w:rPr>
        <w:t xml:space="preserve"> signalling</w:t>
      </w:r>
      <w:r w:rsidR="00D425C3">
        <w:rPr>
          <w:b/>
          <w:bCs/>
        </w:rPr>
        <w:t>)</w:t>
      </w:r>
    </w:p>
    <w:p w14:paraId="70CAFAB7" w14:textId="77777777" w:rsidR="006F617B" w:rsidRDefault="006F617B">
      <w:pPr>
        <w:spacing w:after="0"/>
      </w:pPr>
    </w:p>
    <w:p w14:paraId="04B05B97" w14:textId="6D5AE984" w:rsidR="001818BD" w:rsidRDefault="001818BD" w:rsidP="001818BD">
      <w:pPr>
        <w:pStyle w:val="BodyText"/>
      </w:pPr>
      <w:r>
        <w:t xml:space="preserve">The static/semi-static assistance information can be used by RAN in high-level decisions such as mapping between XR flows to DRBs and then configuring each DRB with appropriate parameters. It should be noted that in general, when the QoS requirements for different flows are vastly different, then these flows will be mapped to different DRBs. On the other hand, with multi-modality traffic, </w:t>
      </w:r>
      <w:r w:rsidR="00D425C3">
        <w:t xml:space="preserve">the decision may also depend on the associated dependencies between QoS flows. The exact mapping of the XR traffic flows to DRBs would be up to </w:t>
      </w:r>
      <w:proofErr w:type="spellStart"/>
      <w:r w:rsidR="00D425C3">
        <w:t>gNB</w:t>
      </w:r>
      <w:proofErr w:type="spellEnd"/>
      <w:r w:rsidR="00D425C3">
        <w:t xml:space="preserve"> implementation. However, if the inter-dependencies between XR traffic flows result in dependencies between DRBs, this needs further analysis and may result in more impact to RAN2. Whether and how this is handled and if this needs some spec changes can be discussed further during the WI phase. </w:t>
      </w:r>
    </w:p>
    <w:p w14:paraId="28A6C799" w14:textId="77777777" w:rsidR="00D425C3" w:rsidRDefault="00D425C3" w:rsidP="001818BD">
      <w:pPr>
        <w:pStyle w:val="BodyText"/>
      </w:pPr>
    </w:p>
    <w:p w14:paraId="23C3F848" w14:textId="13702464" w:rsidR="00D425C3" w:rsidRDefault="00D425C3" w:rsidP="001818BD">
      <w:pPr>
        <w:pStyle w:val="BodyText"/>
        <w:rPr>
          <w:b/>
          <w:bCs/>
        </w:rPr>
      </w:pPr>
      <w:r w:rsidRPr="00D425C3">
        <w:rPr>
          <w:b/>
          <w:bCs/>
        </w:rPr>
        <w:t>Proposal 4: In case of multi-modality traffic, traffic with vastly different end-to-end QoS requirements (e.g. haptic data and video/audio) may be mapped to different DRBs</w:t>
      </w:r>
    </w:p>
    <w:p w14:paraId="5BE110BF" w14:textId="77777777" w:rsidR="00D425C3" w:rsidRPr="00D425C3" w:rsidRDefault="00D425C3" w:rsidP="001818BD">
      <w:pPr>
        <w:pStyle w:val="BodyText"/>
        <w:rPr>
          <w:b/>
          <w:bCs/>
        </w:rPr>
      </w:pPr>
    </w:p>
    <w:p w14:paraId="60B71BC4" w14:textId="27802F38" w:rsidR="001818BD" w:rsidRPr="001818BD" w:rsidRDefault="00D425C3" w:rsidP="001818BD">
      <w:pPr>
        <w:pStyle w:val="BodyText"/>
      </w:pPr>
      <w:r w:rsidRPr="00D425C3">
        <w:rPr>
          <w:b/>
          <w:bCs/>
        </w:rPr>
        <w:t xml:space="preserve">Proposal 5: </w:t>
      </w:r>
      <w:r w:rsidR="000B0752">
        <w:rPr>
          <w:b/>
          <w:bCs/>
        </w:rPr>
        <w:t>A</w:t>
      </w:r>
      <w:r w:rsidRPr="00D425C3">
        <w:rPr>
          <w:b/>
          <w:bCs/>
        </w:rPr>
        <w:t xml:space="preserve">dditional dependencies between </w:t>
      </w:r>
      <w:r w:rsidR="000B0752">
        <w:rPr>
          <w:b/>
          <w:bCs/>
        </w:rPr>
        <w:t xml:space="preserve">XR </w:t>
      </w:r>
      <w:r w:rsidRPr="00D425C3">
        <w:rPr>
          <w:b/>
          <w:bCs/>
        </w:rPr>
        <w:t xml:space="preserve">traffic flows </w:t>
      </w:r>
      <w:r w:rsidR="000B0752">
        <w:rPr>
          <w:b/>
          <w:bCs/>
        </w:rPr>
        <w:t>within the same DRB or between different DRBs should be considered further during the WI phase depending on the level of multi-modality awareness in RAN</w:t>
      </w:r>
    </w:p>
    <w:p w14:paraId="36012EA6"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 and proposals</w:t>
      </w:r>
    </w:p>
    <w:p w14:paraId="00DC1439" w14:textId="6B4D8DC9" w:rsidR="00073135" w:rsidRPr="00073135" w:rsidRDefault="00073135" w:rsidP="00073135">
      <w:r>
        <w:t xml:space="preserve">RAN aspects of Multi-Modality support for XR applications are discussed in this contribution and the following observations and proposals are made: </w:t>
      </w:r>
    </w:p>
    <w:p w14:paraId="5810B89E" w14:textId="77777777" w:rsidR="002F5C74" w:rsidRDefault="002F5C74" w:rsidP="002F5C74">
      <w:pPr>
        <w:pStyle w:val="BodyText"/>
        <w:rPr>
          <w:b/>
          <w:bCs/>
        </w:rPr>
      </w:pPr>
      <w:bookmarkStart w:id="6" w:name="_Toc18404543"/>
      <w:bookmarkStart w:id="7" w:name="_Toc18413612"/>
      <w:bookmarkStart w:id="8" w:name="_Toc18403976"/>
      <w:r w:rsidRPr="00C558E5">
        <w:rPr>
          <w:b/>
          <w:bCs/>
        </w:rPr>
        <w:t xml:space="preserve">Observation 1: Multi-modality awareness in RAN </w:t>
      </w:r>
      <w:r>
        <w:rPr>
          <w:b/>
          <w:bCs/>
        </w:rPr>
        <w:t>consists of</w:t>
      </w:r>
      <w:r w:rsidRPr="00C558E5">
        <w:rPr>
          <w:b/>
          <w:bCs/>
        </w:rPr>
        <w:t xml:space="preserve"> </w:t>
      </w:r>
      <w:r>
        <w:rPr>
          <w:b/>
          <w:bCs/>
        </w:rPr>
        <w:t>a</w:t>
      </w:r>
      <w:r w:rsidRPr="00C558E5">
        <w:rPr>
          <w:b/>
          <w:bCs/>
        </w:rPr>
        <w:t>wareness of</w:t>
      </w:r>
      <w:r>
        <w:rPr>
          <w:b/>
          <w:bCs/>
        </w:rPr>
        <w:t>:</w:t>
      </w:r>
    </w:p>
    <w:p w14:paraId="14877079" w14:textId="7E073590" w:rsidR="002F5C74" w:rsidRDefault="00ED3754" w:rsidP="002F5C74">
      <w:pPr>
        <w:pStyle w:val="BodyText"/>
        <w:numPr>
          <w:ilvl w:val="0"/>
          <w:numId w:val="9"/>
        </w:numPr>
        <w:rPr>
          <w:b/>
          <w:bCs/>
        </w:rPr>
      </w:pPr>
      <w:r w:rsidRPr="00ED3754">
        <w:rPr>
          <w:b/>
          <w:bCs/>
          <w:u w:val="single"/>
        </w:rPr>
        <w:t>S</w:t>
      </w:r>
      <w:r w:rsidR="002F5C74" w:rsidRPr="00ED3754">
        <w:rPr>
          <w:b/>
          <w:bCs/>
          <w:u w:val="single"/>
        </w:rPr>
        <w:t xml:space="preserve">tatic/semi-static </w:t>
      </w:r>
      <w:r w:rsidRPr="00ED3754">
        <w:rPr>
          <w:b/>
          <w:bCs/>
          <w:u w:val="single"/>
        </w:rPr>
        <w:t>information</w:t>
      </w:r>
      <w:r>
        <w:rPr>
          <w:b/>
          <w:bCs/>
          <w:u w:val="single"/>
        </w:rPr>
        <w:t>:</w:t>
      </w:r>
      <w:r>
        <w:rPr>
          <w:b/>
          <w:bCs/>
        </w:rPr>
        <w:t xml:space="preserve"> such as </w:t>
      </w:r>
      <w:r w:rsidR="002F5C74" w:rsidRPr="00C558E5">
        <w:rPr>
          <w:b/>
          <w:bCs/>
        </w:rPr>
        <w:t>dependencies between XR traffic flows (e.g. MMSID, QoS requirements such as synchronization thresholds etc)</w:t>
      </w:r>
      <w:r w:rsidR="002F5C74">
        <w:rPr>
          <w:b/>
          <w:bCs/>
        </w:rPr>
        <w:t>, and</w:t>
      </w:r>
    </w:p>
    <w:p w14:paraId="2AF29B17" w14:textId="51EB6FFE" w:rsidR="002F5C74" w:rsidRPr="002F5C74" w:rsidRDefault="00ED3754" w:rsidP="002F5C74">
      <w:pPr>
        <w:pStyle w:val="BodyText"/>
        <w:numPr>
          <w:ilvl w:val="0"/>
          <w:numId w:val="9"/>
        </w:numPr>
        <w:rPr>
          <w:b/>
          <w:bCs/>
        </w:rPr>
      </w:pPr>
      <w:r w:rsidRPr="00ED3754">
        <w:rPr>
          <w:b/>
          <w:bCs/>
          <w:u w:val="single"/>
        </w:rPr>
        <w:t>D</w:t>
      </w:r>
      <w:r w:rsidR="002F5C74" w:rsidRPr="00ED3754">
        <w:rPr>
          <w:b/>
          <w:bCs/>
          <w:u w:val="single"/>
        </w:rPr>
        <w:t>ynamic information</w:t>
      </w:r>
      <w:r>
        <w:rPr>
          <w:b/>
          <w:bCs/>
          <w:u w:val="single"/>
        </w:rPr>
        <w:t>:</w:t>
      </w:r>
      <w:r w:rsidR="002F5C74" w:rsidRPr="002F5C74">
        <w:rPr>
          <w:b/>
          <w:bCs/>
        </w:rPr>
        <w:t xml:space="preserve"> such as synchronization </w:t>
      </w:r>
      <w:r>
        <w:rPr>
          <w:b/>
          <w:bCs/>
        </w:rPr>
        <w:t>information</w:t>
      </w:r>
      <w:r w:rsidR="002F5C74" w:rsidRPr="002F5C74">
        <w:rPr>
          <w:b/>
          <w:bCs/>
        </w:rPr>
        <w:t xml:space="preserve"> on a per packet basis for UL and DL</w:t>
      </w:r>
    </w:p>
    <w:p w14:paraId="38347F9F" w14:textId="77777777" w:rsidR="002F5C74" w:rsidRDefault="002F5C74" w:rsidP="002F5C74">
      <w:pPr>
        <w:pStyle w:val="BodyText"/>
        <w:rPr>
          <w:b/>
          <w:bCs/>
        </w:rPr>
      </w:pPr>
      <w:r w:rsidRPr="00C558E5">
        <w:rPr>
          <w:b/>
          <w:bCs/>
        </w:rPr>
        <w:t xml:space="preserve">Proposal 1: Static/Semi-static multi-modality related awareness such as high-level dependencies between traffic flows (e.g. information provided in MMSID) and QoS requirements such as synchronization thresholds </w:t>
      </w:r>
      <w:r>
        <w:rPr>
          <w:b/>
          <w:bCs/>
        </w:rPr>
        <w:t>for both UL and DL traffic may be provided either by CN or by UAI</w:t>
      </w:r>
    </w:p>
    <w:p w14:paraId="5110CE6D" w14:textId="77777777" w:rsidR="002F5C74" w:rsidRDefault="002F5C74" w:rsidP="002F5C74">
      <w:pPr>
        <w:pStyle w:val="BodyText"/>
        <w:rPr>
          <w:b/>
          <w:bCs/>
        </w:rPr>
      </w:pPr>
      <w:r>
        <w:rPr>
          <w:b/>
          <w:bCs/>
        </w:rPr>
        <w:t>Proposal 2: It is preferable that high level QoS requirements and synchronization thresholds are provided to the RAN by the CN, but if such information is not available from CN, UE can provide the same via UAI</w:t>
      </w:r>
    </w:p>
    <w:p w14:paraId="0CCC195F" w14:textId="77777777" w:rsidR="002F5C74" w:rsidRDefault="002F5C74" w:rsidP="002F5C74">
      <w:pPr>
        <w:pStyle w:val="BodyText"/>
        <w:rPr>
          <w:b/>
          <w:bCs/>
        </w:rPr>
      </w:pPr>
      <w:r>
        <w:rPr>
          <w:b/>
          <w:bCs/>
        </w:rPr>
        <w:t>Proposal 3: Dynamic assistance information such as timing and relative synchronization information on a per-packet basis can be provided in DL by the CN via the GTP-U header (details left to SA2) and in the UL by the UE via UP signalling (MAC/PDCP signalling)</w:t>
      </w:r>
    </w:p>
    <w:p w14:paraId="72349749" w14:textId="77777777" w:rsidR="002F5C74" w:rsidRDefault="002F5C74" w:rsidP="002F5C74">
      <w:pPr>
        <w:pStyle w:val="BodyText"/>
        <w:rPr>
          <w:b/>
          <w:bCs/>
        </w:rPr>
      </w:pPr>
      <w:r w:rsidRPr="00D425C3">
        <w:rPr>
          <w:b/>
          <w:bCs/>
        </w:rPr>
        <w:t>Proposal 4: In case of multi-modality traffic, traffic with vastly different end-to-end QoS requirements (e.g. haptic data and video/audio) may be mapped to different DRBs</w:t>
      </w:r>
    </w:p>
    <w:p w14:paraId="28CD528C" w14:textId="02A3DD25" w:rsidR="006F617B" w:rsidRDefault="002F5C74" w:rsidP="002F5C74">
      <w:pPr>
        <w:pStyle w:val="BodyText"/>
        <w:rPr>
          <w:b/>
          <w:bCs/>
        </w:rPr>
      </w:pPr>
      <w:r w:rsidRPr="00D425C3">
        <w:rPr>
          <w:b/>
          <w:bCs/>
        </w:rPr>
        <w:t xml:space="preserve">Proposal 5: </w:t>
      </w:r>
      <w:r>
        <w:rPr>
          <w:b/>
          <w:bCs/>
        </w:rPr>
        <w:t>A</w:t>
      </w:r>
      <w:r w:rsidRPr="00D425C3">
        <w:rPr>
          <w:b/>
          <w:bCs/>
        </w:rPr>
        <w:t xml:space="preserve">dditional dependencies between </w:t>
      </w:r>
      <w:r>
        <w:rPr>
          <w:b/>
          <w:bCs/>
        </w:rPr>
        <w:t xml:space="preserve">XR </w:t>
      </w:r>
      <w:r w:rsidRPr="00D425C3">
        <w:rPr>
          <w:b/>
          <w:bCs/>
        </w:rPr>
        <w:t xml:space="preserve">traffic flows </w:t>
      </w:r>
      <w:r>
        <w:rPr>
          <w:b/>
          <w:bCs/>
        </w:rPr>
        <w:t>within the same DRB or between different DRBs should be considered further during the WI phase depending on the level of multi-modality awareness in RAN</w:t>
      </w:r>
    </w:p>
    <w:p w14:paraId="67E48B84"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bookmarkStart w:id="9" w:name="_Ref45709611"/>
    <w:p w14:paraId="45C92BCE" w14:textId="39C51A17" w:rsidR="006F617B" w:rsidRDefault="00BF017D">
      <w:pPr>
        <w:pStyle w:val="NormalWeb"/>
        <w:numPr>
          <w:ilvl w:val="0"/>
          <w:numId w:val="6"/>
        </w:numPr>
        <w:spacing w:before="75" w:beforeAutospacing="0" w:after="75" w:afterAutospacing="0" w:line="315" w:lineRule="atLeast"/>
        <w:rPr>
          <w:rFonts w:cs="Arial"/>
          <w:color w:val="000000"/>
          <w:sz w:val="21"/>
        </w:rPr>
      </w:pPr>
      <w:r>
        <w:rPr>
          <w:rFonts w:cs="Arial"/>
          <w:color w:val="000000"/>
          <w:sz w:val="21"/>
        </w:rPr>
        <w:fldChar w:fldCharType="begin"/>
      </w:r>
      <w:r>
        <w:rPr>
          <w:rFonts w:cs="Arial"/>
          <w:color w:val="000000"/>
          <w:sz w:val="21"/>
        </w:rPr>
        <w:instrText>HYPERLINK "C:\\evutukuri\\work\\5G\\RANPlenary\\docs\\RP-240791.zip"</w:instrText>
      </w:r>
      <w:r>
        <w:rPr>
          <w:rFonts w:cs="Arial"/>
          <w:color w:val="000000"/>
          <w:sz w:val="21"/>
        </w:rPr>
      </w:r>
      <w:r>
        <w:rPr>
          <w:rFonts w:cs="Arial"/>
          <w:color w:val="000000"/>
          <w:sz w:val="21"/>
        </w:rPr>
        <w:fldChar w:fldCharType="separate"/>
      </w:r>
      <w:r w:rsidRPr="00BF017D">
        <w:rPr>
          <w:rStyle w:val="Hyperlink"/>
          <w:rFonts w:cs="Arial"/>
          <w:sz w:val="21"/>
          <w:lang w:val="en-GB" w:eastAsia="en-GB"/>
        </w:rPr>
        <w:t>RP-240791</w:t>
      </w:r>
      <w:r>
        <w:rPr>
          <w:rFonts w:cs="Arial"/>
          <w:color w:val="000000"/>
          <w:sz w:val="21"/>
        </w:rPr>
        <w:fldChar w:fldCharType="end"/>
      </w:r>
      <w:r>
        <w:rPr>
          <w:rFonts w:cs="Arial"/>
          <w:color w:val="000000"/>
          <w:sz w:val="21"/>
        </w:rPr>
        <w:t xml:space="preserve">,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RAN#103</w:t>
      </w:r>
    </w:p>
    <w:p w14:paraId="51A26A68" w14:textId="77777777" w:rsidR="006F617B" w:rsidRDefault="00000000">
      <w:pPr>
        <w:pStyle w:val="NormalWeb"/>
        <w:numPr>
          <w:ilvl w:val="0"/>
          <w:numId w:val="6"/>
        </w:numPr>
        <w:spacing w:before="75" w:beforeAutospacing="0" w:after="75" w:afterAutospacing="0" w:line="315" w:lineRule="atLeast"/>
        <w:rPr>
          <w:rFonts w:cs="Arial"/>
          <w:color w:val="000000"/>
          <w:sz w:val="21"/>
        </w:rPr>
      </w:pPr>
      <w:bookmarkStart w:id="10" w:name="_Ref162869763"/>
      <w:r>
        <w:rPr>
          <w:rFonts w:cs="Arial"/>
          <w:color w:val="000000"/>
          <w:sz w:val="21"/>
        </w:rPr>
        <w:t>3GPP TR 22.847, Study on supporting tactile and multi-modality communication services, Rel-18</w:t>
      </w:r>
      <w:bookmarkEnd w:id="10"/>
    </w:p>
    <w:sectPr w:rsidR="006F617B">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0DAFC" w14:textId="77777777" w:rsidR="0055437A" w:rsidRDefault="0055437A">
      <w:pPr>
        <w:spacing w:line="240" w:lineRule="auto"/>
      </w:pPr>
      <w:r>
        <w:separator/>
      </w:r>
    </w:p>
  </w:endnote>
  <w:endnote w:type="continuationSeparator" w:id="0">
    <w:p w14:paraId="1F6A4677" w14:textId="77777777" w:rsidR="0055437A" w:rsidRDefault="005543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FE266" w14:textId="77777777" w:rsidR="00ED3754" w:rsidRDefault="00ED3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0A53A" w14:textId="77777777" w:rsidR="0055437A" w:rsidRDefault="0055437A">
      <w:pPr>
        <w:spacing w:after="0"/>
      </w:pPr>
      <w:r>
        <w:separator/>
      </w:r>
    </w:p>
  </w:footnote>
  <w:footnote w:type="continuationSeparator" w:id="0">
    <w:p w14:paraId="2C347AF3" w14:textId="77777777" w:rsidR="0055437A" w:rsidRDefault="005543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932B6" w14:textId="77777777" w:rsidR="00ED3754" w:rsidRDefault="00ED37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82186" w14:textId="77777777" w:rsidR="00ED3754" w:rsidRDefault="00ED37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8847F" w14:textId="77777777" w:rsidR="00ED3754" w:rsidRDefault="00ED37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F6A5619"/>
    <w:multiLevelType w:val="hybridMultilevel"/>
    <w:tmpl w:val="9CAAA398"/>
    <w:lvl w:ilvl="0" w:tplc="ED5EF772">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8C1D01"/>
    <w:multiLevelType w:val="hybridMultilevel"/>
    <w:tmpl w:val="A246DFB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5858059">
    <w:abstractNumId w:val="0"/>
  </w:num>
  <w:num w:numId="2" w16cid:durableId="533227141">
    <w:abstractNumId w:val="6"/>
  </w:num>
  <w:num w:numId="3" w16cid:durableId="1262058351">
    <w:abstractNumId w:val="4"/>
  </w:num>
  <w:num w:numId="4" w16cid:durableId="2090540524">
    <w:abstractNumId w:val="5"/>
  </w:num>
  <w:num w:numId="5" w16cid:durableId="1050765743">
    <w:abstractNumId w:val="1"/>
  </w:num>
  <w:num w:numId="6" w16cid:durableId="1823304774">
    <w:abstractNumId w:val="8"/>
  </w:num>
  <w:num w:numId="7" w16cid:durableId="814103292">
    <w:abstractNumId w:val="7"/>
  </w:num>
  <w:num w:numId="8" w16cid:durableId="1795320991">
    <w:abstractNumId w:val="3"/>
  </w:num>
  <w:num w:numId="9" w16cid:durableId="3548148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bordersDoNotSurroundHeader/>
  <w:bordersDoNotSurroundFooter/>
  <w:proofState w:spelling="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98D"/>
    <w:rsid w:val="00017BA5"/>
    <w:rsid w:val="00021259"/>
    <w:rsid w:val="00021359"/>
    <w:rsid w:val="000223BE"/>
    <w:rsid w:val="000248FC"/>
    <w:rsid w:val="00024E29"/>
    <w:rsid w:val="0002660A"/>
    <w:rsid w:val="00026899"/>
    <w:rsid w:val="0002698B"/>
    <w:rsid w:val="00027EEC"/>
    <w:rsid w:val="0003479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135"/>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0752"/>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E7741"/>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8BD"/>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5102"/>
    <w:rsid w:val="001E6F40"/>
    <w:rsid w:val="001F0A3C"/>
    <w:rsid w:val="001F1606"/>
    <w:rsid w:val="001F17A7"/>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6B4E"/>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2F5C74"/>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1C31"/>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0FCC"/>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8F2"/>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47A2D"/>
    <w:rsid w:val="005506C7"/>
    <w:rsid w:val="00550710"/>
    <w:rsid w:val="005514AA"/>
    <w:rsid w:val="00553234"/>
    <w:rsid w:val="0055402E"/>
    <w:rsid w:val="005540CC"/>
    <w:rsid w:val="0055437A"/>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6E1D"/>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63D27"/>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922"/>
    <w:rsid w:val="00A40F4B"/>
    <w:rsid w:val="00A42115"/>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96AD0"/>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86C"/>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CFB"/>
    <w:rsid w:val="00BD7D09"/>
    <w:rsid w:val="00BE28BE"/>
    <w:rsid w:val="00BE2902"/>
    <w:rsid w:val="00BE4232"/>
    <w:rsid w:val="00BE42CB"/>
    <w:rsid w:val="00BE4A96"/>
    <w:rsid w:val="00BE55C7"/>
    <w:rsid w:val="00BE6162"/>
    <w:rsid w:val="00BE6C9C"/>
    <w:rsid w:val="00BF017D"/>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8E5"/>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D14"/>
    <w:rsid w:val="00C91C45"/>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25EB"/>
    <w:rsid w:val="00CC58C3"/>
    <w:rsid w:val="00CD229F"/>
    <w:rsid w:val="00CE2D1F"/>
    <w:rsid w:val="00CE316E"/>
    <w:rsid w:val="00CE52F0"/>
    <w:rsid w:val="00CE6BDA"/>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377DE"/>
    <w:rsid w:val="00D40723"/>
    <w:rsid w:val="00D41A51"/>
    <w:rsid w:val="00D425C3"/>
    <w:rsid w:val="00D42DFD"/>
    <w:rsid w:val="00D4448D"/>
    <w:rsid w:val="00D45E14"/>
    <w:rsid w:val="00D4755C"/>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29D"/>
    <w:rsid w:val="00DF365A"/>
    <w:rsid w:val="00DF4CBC"/>
    <w:rsid w:val="00DF5370"/>
    <w:rsid w:val="00DF76DE"/>
    <w:rsid w:val="00DF7E4D"/>
    <w:rsid w:val="00E0032E"/>
    <w:rsid w:val="00E01113"/>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3754"/>
    <w:rsid w:val="00ED5032"/>
    <w:rsid w:val="00ED5270"/>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 w:type="character" w:styleId="UnresolvedMention">
    <w:name w:val="Unresolved Mention"/>
    <w:basedOn w:val="DefaultParagraphFont"/>
    <w:uiPriority w:val="99"/>
    <w:semiHidden/>
    <w:unhideWhenUsed/>
    <w:rsid w:val="00BF0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2798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13</cp:revision>
  <cp:lastPrinted>2113-01-01T00:00:00Z</cp:lastPrinted>
  <dcterms:created xsi:type="dcterms:W3CDTF">2024-05-09T08:24:00Z</dcterms:created>
  <dcterms:modified xsi:type="dcterms:W3CDTF">2024-08-08T17:34:00Z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