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488C1" w14:textId="04EF80DE" w:rsidR="004663D9" w:rsidRPr="006955B2" w:rsidRDefault="004663D9" w:rsidP="004663D9">
      <w:pPr>
        <w:pStyle w:val="CRCoverPage"/>
        <w:tabs>
          <w:tab w:val="right" w:pos="9639"/>
        </w:tabs>
        <w:spacing w:after="0"/>
        <w:rPr>
          <w:b/>
          <w:i/>
          <w:noProof/>
          <w:sz w:val="28"/>
        </w:rPr>
      </w:pPr>
      <w:r>
        <w:rPr>
          <w:b/>
          <w:noProof/>
          <w:sz w:val="24"/>
        </w:rPr>
        <w:t>3GPP TSG-R</w:t>
      </w:r>
      <w:r w:rsidRPr="006955B2">
        <w:rPr>
          <w:b/>
          <w:noProof/>
          <w:sz w:val="24"/>
        </w:rPr>
        <w:t>AN WG2 Meeting #12</w:t>
      </w:r>
      <w:r>
        <w:rPr>
          <w:b/>
          <w:noProof/>
          <w:sz w:val="24"/>
        </w:rPr>
        <w:t>7</w:t>
      </w:r>
      <w:r w:rsidRPr="006955B2">
        <w:rPr>
          <w:b/>
          <w:i/>
          <w:noProof/>
          <w:sz w:val="28"/>
        </w:rPr>
        <w:tab/>
        <w:t>R2-2</w:t>
      </w:r>
      <w:r>
        <w:rPr>
          <w:b/>
          <w:i/>
          <w:noProof/>
          <w:sz w:val="28"/>
        </w:rPr>
        <w:t>40</w:t>
      </w:r>
      <w:r w:rsidR="0025770E" w:rsidRPr="0025770E">
        <w:rPr>
          <w:b/>
          <w:i/>
          <w:noProof/>
          <w:sz w:val="28"/>
        </w:rPr>
        <w:t>6407</w:t>
      </w:r>
    </w:p>
    <w:p w14:paraId="493F4DCC" w14:textId="77777777" w:rsidR="004663D9" w:rsidRDefault="004663D9" w:rsidP="004663D9">
      <w:pPr>
        <w:pStyle w:val="CRCoverPage"/>
        <w:outlineLvl w:val="0"/>
        <w:rPr>
          <w:b/>
          <w:noProof/>
          <w:sz w:val="24"/>
        </w:rPr>
      </w:pPr>
      <w:r w:rsidRPr="007D6C43">
        <w:rPr>
          <w:b/>
          <w:noProof/>
          <w:sz w:val="24"/>
          <w:lang w:val="en-US"/>
        </w:rPr>
        <w:t>Maastricht, Netherlands</w:t>
      </w:r>
      <w:r w:rsidRPr="006955B2">
        <w:rPr>
          <w:b/>
          <w:noProof/>
          <w:sz w:val="24"/>
          <w:lang w:val="en-US"/>
        </w:rPr>
        <w:t xml:space="preserve">, </w:t>
      </w:r>
      <w:r w:rsidRPr="007D6C43">
        <w:rPr>
          <w:b/>
          <w:noProof/>
          <w:sz w:val="24"/>
          <w:lang w:val="en-US"/>
        </w:rPr>
        <w:t>19 – 23 August 2024</w:t>
      </w:r>
    </w:p>
    <w:p w14:paraId="0474217F" w14:textId="77777777" w:rsidR="00212CF6" w:rsidRPr="006A19EB" w:rsidRDefault="00212CF6" w:rsidP="00212CF6">
      <w:pPr>
        <w:pStyle w:val="a0"/>
        <w:rPr>
          <w:bCs/>
          <w:noProof w:val="0"/>
          <w:sz w:val="24"/>
          <w:lang w:val="en-GB" w:eastAsia="ja-JP"/>
        </w:rPr>
      </w:pPr>
    </w:p>
    <w:p w14:paraId="7635C592" w14:textId="509B315D"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C01DE">
        <w:rPr>
          <w:rFonts w:eastAsia="宋体" w:cs="Arial"/>
          <w:b/>
          <w:bCs/>
          <w:sz w:val="24"/>
          <w:lang w:val="en-US" w:eastAsia="zh-CN"/>
        </w:rPr>
        <w:t>8.1.4</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6E526320"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441478">
        <w:rPr>
          <w:rFonts w:ascii="Arial" w:hAnsi="Arial" w:cs="Arial"/>
          <w:b/>
          <w:bCs/>
          <w:sz w:val="24"/>
        </w:rPr>
        <w:t>D</w:t>
      </w:r>
      <w:r w:rsidR="00441478" w:rsidRPr="00441478">
        <w:rPr>
          <w:rFonts w:ascii="Arial" w:hAnsi="Arial" w:cs="Arial"/>
          <w:b/>
          <w:bCs/>
          <w:sz w:val="24"/>
        </w:rPr>
        <w:t>ata collection for UE side model training</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322D8F9F" w14:textId="54CD783A" w:rsidR="0046360B" w:rsidRPr="00A004BB" w:rsidRDefault="00246BCA" w:rsidP="0046360B">
      <w:pPr>
        <w:rPr>
          <w:lang w:eastAsia="zh-CN"/>
        </w:rPr>
      </w:pPr>
      <w:r>
        <w:rPr>
          <w:lang w:eastAsia="zh-CN"/>
        </w:rPr>
        <w:t>In RAN2#12</w:t>
      </w:r>
      <w:r w:rsidR="00C970EB">
        <w:rPr>
          <w:lang w:eastAsia="zh-CN"/>
        </w:rPr>
        <w:t>6</w:t>
      </w:r>
      <w:r>
        <w:rPr>
          <w:lang w:eastAsia="zh-CN"/>
        </w:rPr>
        <w:t xml:space="preserve"> meeting, following was agreed regarding UE side data collection:</w:t>
      </w:r>
    </w:p>
    <w:p w14:paraId="7AF7582A" w14:textId="2820E95D" w:rsidR="001818D0" w:rsidRPr="007F722B" w:rsidRDefault="001818D0" w:rsidP="00AD5C7E">
      <w:pPr>
        <w:pStyle w:val="Doc-text2"/>
        <w:pBdr>
          <w:top w:val="single" w:sz="4" w:space="1" w:color="auto"/>
          <w:left w:val="single" w:sz="4" w:space="22" w:color="auto"/>
          <w:bottom w:val="single" w:sz="4" w:space="1" w:color="auto"/>
          <w:right w:val="single" w:sz="4" w:space="4" w:color="auto"/>
        </w:pBdr>
        <w:tabs>
          <w:tab w:val="clear" w:pos="1622"/>
        </w:tabs>
        <w:adjustRightInd w:val="0"/>
        <w:snapToGrid w:val="0"/>
        <w:ind w:leftChars="429" w:left="1221"/>
        <w:rPr>
          <w:sz w:val="18"/>
          <w:szCs w:val="18"/>
        </w:rPr>
      </w:pPr>
      <w:r w:rsidRPr="007F722B">
        <w:rPr>
          <w:sz w:val="18"/>
          <w:szCs w:val="18"/>
        </w:rPr>
        <w:t>Solution 1a has no specification impact.</w:t>
      </w:r>
    </w:p>
    <w:p w14:paraId="1C46F072" w14:textId="77777777" w:rsidR="001818D0" w:rsidRPr="007F722B" w:rsidRDefault="001818D0" w:rsidP="00AD5C7E">
      <w:pPr>
        <w:pStyle w:val="Doc-text2"/>
        <w:pBdr>
          <w:top w:val="single" w:sz="4" w:space="1" w:color="auto"/>
          <w:left w:val="single" w:sz="4" w:space="22" w:color="auto"/>
          <w:bottom w:val="single" w:sz="4" w:space="1" w:color="auto"/>
          <w:right w:val="single" w:sz="4" w:space="4" w:color="auto"/>
        </w:pBdr>
        <w:adjustRightInd w:val="0"/>
        <w:snapToGrid w:val="0"/>
        <w:ind w:leftChars="429" w:left="1221"/>
        <w:rPr>
          <w:sz w:val="18"/>
          <w:szCs w:val="18"/>
        </w:rPr>
      </w:pPr>
    </w:p>
    <w:p w14:paraId="4F20EB87" w14:textId="7DFE3512" w:rsidR="00493E48" w:rsidRPr="007F722B" w:rsidRDefault="00493E48" w:rsidP="00AD5C7E">
      <w:pPr>
        <w:pStyle w:val="Doc-text2"/>
        <w:pBdr>
          <w:top w:val="single" w:sz="4" w:space="1" w:color="auto"/>
          <w:left w:val="single" w:sz="4" w:space="22" w:color="auto"/>
          <w:bottom w:val="single" w:sz="4" w:space="1" w:color="auto"/>
          <w:right w:val="single" w:sz="4" w:space="4" w:color="auto"/>
        </w:pBdr>
        <w:adjustRightInd w:val="0"/>
        <w:snapToGrid w:val="0"/>
        <w:ind w:leftChars="429" w:left="1221"/>
        <w:rPr>
          <w:sz w:val="18"/>
          <w:szCs w:val="18"/>
        </w:rPr>
      </w:pPr>
      <w:r w:rsidRPr="007F722B">
        <w:rPr>
          <w:sz w:val="18"/>
          <w:szCs w:val="18"/>
        </w:rPr>
        <w:t xml:space="preserve">For the options identified to realize the different levels of data content visibility </w:t>
      </w:r>
    </w:p>
    <w:p w14:paraId="3CF88544" w14:textId="77777777" w:rsidR="00493E48" w:rsidRPr="007F722B" w:rsidRDefault="00493E48" w:rsidP="00AD5C7E">
      <w:pPr>
        <w:pStyle w:val="Doc-text2"/>
        <w:pBdr>
          <w:top w:val="single" w:sz="4" w:space="1" w:color="auto"/>
          <w:left w:val="single" w:sz="4" w:space="22" w:color="auto"/>
          <w:bottom w:val="single" w:sz="4" w:space="1" w:color="auto"/>
          <w:right w:val="single" w:sz="4" w:space="4" w:color="auto"/>
        </w:pBdr>
        <w:adjustRightInd w:val="0"/>
        <w:snapToGrid w:val="0"/>
        <w:ind w:leftChars="429" w:left="1221"/>
        <w:rPr>
          <w:sz w:val="18"/>
          <w:szCs w:val="18"/>
        </w:rPr>
      </w:pPr>
      <w:r w:rsidRPr="007F722B">
        <w:rPr>
          <w:sz w:val="18"/>
          <w:szCs w:val="18"/>
        </w:rPr>
        <w:t>1.</w:t>
      </w:r>
      <w:r w:rsidRPr="007F722B">
        <w:rPr>
          <w:sz w:val="18"/>
          <w:szCs w:val="18"/>
        </w:rPr>
        <w:tab/>
        <w:t>Full visibility for standardized data content.</w:t>
      </w:r>
    </w:p>
    <w:p w14:paraId="251D58C6" w14:textId="77777777" w:rsidR="00493E48" w:rsidRPr="007F722B" w:rsidRDefault="00493E48" w:rsidP="00AD5C7E">
      <w:pPr>
        <w:pStyle w:val="Doc-text2"/>
        <w:pBdr>
          <w:top w:val="single" w:sz="4" w:space="1" w:color="auto"/>
          <w:left w:val="single" w:sz="4" w:space="22" w:color="auto"/>
          <w:bottom w:val="single" w:sz="4" w:space="1" w:color="auto"/>
          <w:right w:val="single" w:sz="4" w:space="4" w:color="auto"/>
        </w:pBdr>
        <w:adjustRightInd w:val="0"/>
        <w:snapToGrid w:val="0"/>
        <w:ind w:leftChars="429" w:left="1221"/>
        <w:rPr>
          <w:sz w:val="18"/>
          <w:szCs w:val="18"/>
        </w:rPr>
      </w:pPr>
      <w:r w:rsidRPr="007F722B">
        <w:rPr>
          <w:sz w:val="18"/>
          <w:szCs w:val="18"/>
        </w:rPr>
        <w:t>2.</w:t>
      </w:r>
      <w:r w:rsidRPr="007F722B">
        <w:rPr>
          <w:sz w:val="18"/>
          <w:szCs w:val="18"/>
        </w:rPr>
        <w:tab/>
        <w:t>Partial visibility for partially standardized data content.</w:t>
      </w:r>
    </w:p>
    <w:p w14:paraId="71E359F3" w14:textId="77777777" w:rsidR="00493E48" w:rsidRPr="007F722B" w:rsidRDefault="00493E48" w:rsidP="00AD5C7E">
      <w:pPr>
        <w:pStyle w:val="Doc-text2"/>
        <w:pBdr>
          <w:top w:val="single" w:sz="4" w:space="1" w:color="auto"/>
          <w:left w:val="single" w:sz="4" w:space="22" w:color="auto"/>
          <w:bottom w:val="single" w:sz="4" w:space="1" w:color="auto"/>
          <w:right w:val="single" w:sz="4" w:space="4" w:color="auto"/>
        </w:pBdr>
        <w:adjustRightInd w:val="0"/>
        <w:snapToGrid w:val="0"/>
        <w:ind w:leftChars="429" w:left="1221"/>
        <w:rPr>
          <w:sz w:val="18"/>
          <w:szCs w:val="18"/>
        </w:rPr>
      </w:pPr>
      <w:r w:rsidRPr="007F722B">
        <w:rPr>
          <w:sz w:val="18"/>
          <w:szCs w:val="18"/>
        </w:rPr>
        <w:t>3.</w:t>
      </w:r>
      <w:r w:rsidRPr="007F722B">
        <w:rPr>
          <w:sz w:val="18"/>
          <w:szCs w:val="18"/>
        </w:rPr>
        <w:tab/>
        <w:t xml:space="preserve">No standardized visibility </w:t>
      </w:r>
    </w:p>
    <w:p w14:paraId="39FEBE0F" w14:textId="15B1D5B0" w:rsidR="00493E48" w:rsidRPr="007F722B" w:rsidRDefault="00493E48" w:rsidP="00AD5C7E">
      <w:pPr>
        <w:pStyle w:val="Doc-text2"/>
        <w:pBdr>
          <w:top w:val="single" w:sz="4" w:space="1" w:color="auto"/>
          <w:left w:val="single" w:sz="4" w:space="22" w:color="auto"/>
          <w:bottom w:val="single" w:sz="4" w:space="1" w:color="auto"/>
          <w:right w:val="single" w:sz="4" w:space="4" w:color="auto"/>
        </w:pBdr>
        <w:adjustRightInd w:val="0"/>
        <w:snapToGrid w:val="0"/>
        <w:ind w:leftChars="429" w:left="1221"/>
        <w:rPr>
          <w:sz w:val="18"/>
          <w:szCs w:val="18"/>
        </w:rPr>
      </w:pPr>
      <w:r w:rsidRPr="007F722B">
        <w:rPr>
          <w:sz w:val="18"/>
          <w:szCs w:val="18"/>
        </w:rPr>
        <w:t xml:space="preserve">NOTE in the TR that RAN2 discussed that visibility can be achieved as per SLA only but is outside of the scope of our discussions. </w:t>
      </w:r>
    </w:p>
    <w:p w14:paraId="625F8A4A" w14:textId="0649326C" w:rsidR="00012CF9" w:rsidRPr="007F722B" w:rsidRDefault="00012CF9" w:rsidP="00AD5C7E">
      <w:pPr>
        <w:pStyle w:val="Doc-text2"/>
        <w:pBdr>
          <w:top w:val="single" w:sz="4" w:space="1" w:color="auto"/>
          <w:left w:val="single" w:sz="4" w:space="22" w:color="auto"/>
          <w:bottom w:val="single" w:sz="4" w:space="1" w:color="auto"/>
          <w:right w:val="single" w:sz="4" w:space="4" w:color="auto"/>
        </w:pBdr>
        <w:adjustRightInd w:val="0"/>
        <w:snapToGrid w:val="0"/>
        <w:ind w:leftChars="429" w:left="1221"/>
        <w:rPr>
          <w:sz w:val="18"/>
          <w:szCs w:val="18"/>
        </w:rPr>
      </w:pPr>
    </w:p>
    <w:p w14:paraId="0366CCE2" w14:textId="77777777" w:rsidR="00012CF9" w:rsidRPr="007F722B" w:rsidRDefault="00012CF9" w:rsidP="00AD5C7E">
      <w:pPr>
        <w:pStyle w:val="Doc-text2"/>
        <w:pBdr>
          <w:top w:val="single" w:sz="4" w:space="1" w:color="auto"/>
          <w:left w:val="single" w:sz="4" w:space="22" w:color="auto"/>
          <w:bottom w:val="single" w:sz="4" w:space="1" w:color="auto"/>
          <w:right w:val="single" w:sz="4" w:space="4" w:color="auto"/>
        </w:pBdr>
        <w:adjustRightInd w:val="0"/>
        <w:snapToGrid w:val="0"/>
        <w:ind w:leftChars="429" w:left="1221"/>
        <w:rPr>
          <w:sz w:val="18"/>
          <w:szCs w:val="18"/>
        </w:rPr>
      </w:pPr>
      <w:r w:rsidRPr="007F722B">
        <w:rPr>
          <w:sz w:val="18"/>
          <w:szCs w:val="18"/>
        </w:rPr>
        <w:t>Capture table below in TR (Rapporteur will clean up and refine and review over email)</w:t>
      </w:r>
    </w:p>
    <w:p w14:paraId="411FFE2D" w14:textId="1FF095A2" w:rsidR="00012CF9" w:rsidRPr="007F722B" w:rsidRDefault="00012CF9" w:rsidP="00AD5C7E">
      <w:pPr>
        <w:pStyle w:val="Doc-text2"/>
        <w:pBdr>
          <w:top w:val="single" w:sz="4" w:space="1" w:color="auto"/>
          <w:left w:val="single" w:sz="4" w:space="22" w:color="auto"/>
          <w:bottom w:val="single" w:sz="4" w:space="1" w:color="auto"/>
          <w:right w:val="single" w:sz="4" w:space="4" w:color="auto"/>
        </w:pBdr>
        <w:tabs>
          <w:tab w:val="clear" w:pos="1622"/>
        </w:tabs>
        <w:adjustRightInd w:val="0"/>
        <w:snapToGrid w:val="0"/>
        <w:ind w:leftChars="429" w:left="1221"/>
        <w:rPr>
          <w:sz w:val="18"/>
          <w:szCs w:val="18"/>
        </w:rPr>
      </w:pPr>
      <w:r w:rsidRPr="007F722B">
        <w:rPr>
          <w:sz w:val="18"/>
          <w:szCs w:val="18"/>
        </w:rPr>
        <w:t>Capture the privacy concerns from different stakeholders as informative annexes in the TR. All the options (1a, 1b, 2, 3) should respect those privacy concerns. Details are up to TR rapporteur.</w:t>
      </w:r>
    </w:p>
    <w:p w14:paraId="68FAB8BF" w14:textId="77777777" w:rsidR="00493E48" w:rsidRDefault="00493E48" w:rsidP="003D31FE">
      <w:pPr>
        <w:rPr>
          <w:lang w:eastAsia="zh-CN"/>
        </w:rPr>
      </w:pPr>
    </w:p>
    <w:p w14:paraId="711ABE51" w14:textId="5977B6FE" w:rsidR="004A500B" w:rsidRPr="00DF48CF" w:rsidRDefault="004A500B" w:rsidP="003D31FE">
      <w:pPr>
        <w:rPr>
          <w:lang w:eastAsia="zh-CN"/>
        </w:rPr>
      </w:pPr>
      <w:r w:rsidRPr="00DF48CF">
        <w:rPr>
          <w:rFonts w:hint="eastAsia"/>
          <w:lang w:eastAsia="zh-CN"/>
        </w:rPr>
        <w:t>E</w:t>
      </w:r>
      <w:r w:rsidRPr="00DF48CF">
        <w:rPr>
          <w:lang w:eastAsia="zh-CN"/>
        </w:rPr>
        <w:t>mail discussion “</w:t>
      </w:r>
      <w:r w:rsidR="0052416D" w:rsidRPr="00DF48CF">
        <w:rPr>
          <w:lang w:eastAsia="zh-CN"/>
        </w:rPr>
        <w:t>[POST126][</w:t>
      </w:r>
      <w:proofErr w:type="gramStart"/>
      <w:r w:rsidR="0052416D" w:rsidRPr="00DF48CF">
        <w:rPr>
          <w:lang w:eastAsia="zh-CN"/>
        </w:rPr>
        <w:t>034][</w:t>
      </w:r>
      <w:proofErr w:type="gramEnd"/>
      <w:r w:rsidR="0052416D" w:rsidRPr="00DF48CF">
        <w:rPr>
          <w:lang w:eastAsia="zh-CN"/>
        </w:rPr>
        <w:t>AIML PHY] TP for data collection (Ericsson)</w:t>
      </w:r>
      <w:r w:rsidRPr="00DF48CF">
        <w:rPr>
          <w:lang w:eastAsia="zh-CN"/>
        </w:rPr>
        <w:t xml:space="preserve">” </w:t>
      </w:r>
      <w:r w:rsidR="004915BD" w:rsidRPr="00DF48CF">
        <w:rPr>
          <w:lang w:eastAsia="zh-CN"/>
        </w:rPr>
        <w:fldChar w:fldCharType="begin"/>
      </w:r>
      <w:r w:rsidR="004915BD" w:rsidRPr="00DF48CF">
        <w:rPr>
          <w:lang w:eastAsia="zh-CN"/>
        </w:rPr>
        <w:instrText xml:space="preserve"> REF Ref_Rep \h </w:instrText>
      </w:r>
      <w:r w:rsidR="003D2E2F" w:rsidRPr="00DF48CF">
        <w:rPr>
          <w:lang w:eastAsia="zh-CN"/>
        </w:rPr>
        <w:instrText xml:space="preserve"> \* MERGEFORMAT </w:instrText>
      </w:r>
      <w:r w:rsidR="004915BD" w:rsidRPr="00DF48CF">
        <w:rPr>
          <w:lang w:eastAsia="zh-CN"/>
        </w:rPr>
      </w:r>
      <w:r w:rsidR="004915BD" w:rsidRPr="00DF48CF">
        <w:rPr>
          <w:lang w:eastAsia="zh-CN"/>
        </w:rPr>
        <w:fldChar w:fldCharType="separate"/>
      </w:r>
      <w:r w:rsidR="00507839" w:rsidRPr="002E6216">
        <w:rPr>
          <w:lang w:eastAsia="zh-CN"/>
        </w:rPr>
        <w:t>[</w:t>
      </w:r>
      <w:r w:rsidR="00507839">
        <w:rPr>
          <w:noProof/>
        </w:rPr>
        <w:t>1</w:t>
      </w:r>
      <w:r w:rsidR="00507839" w:rsidRPr="002E6216">
        <w:rPr>
          <w:lang w:eastAsia="zh-CN"/>
        </w:rPr>
        <w:t>]</w:t>
      </w:r>
      <w:r w:rsidR="004915BD" w:rsidRPr="00DF48CF">
        <w:rPr>
          <w:lang w:eastAsia="zh-CN"/>
        </w:rPr>
        <w:fldChar w:fldCharType="end"/>
      </w:r>
      <w:r w:rsidR="004915BD" w:rsidRPr="00DF48CF">
        <w:rPr>
          <w:lang w:eastAsia="zh-CN"/>
        </w:rPr>
        <w:t xml:space="preserve"> </w:t>
      </w:r>
      <w:r w:rsidRPr="00DF48CF">
        <w:rPr>
          <w:lang w:eastAsia="zh-CN"/>
        </w:rPr>
        <w:t xml:space="preserve">was held to </w:t>
      </w:r>
      <w:r w:rsidR="004F68CD" w:rsidRPr="00DF48CF">
        <w:rPr>
          <w:lang w:eastAsia="zh-CN"/>
        </w:rPr>
        <w:t>discuss how to capture the table and meeting agreements</w:t>
      </w:r>
      <w:r w:rsidR="00D72DBB" w:rsidRPr="00DF48CF">
        <w:rPr>
          <w:lang w:eastAsia="zh-CN"/>
        </w:rPr>
        <w:t xml:space="preserve"> on data collection</w:t>
      </w:r>
      <w:r w:rsidR="005A44DA" w:rsidRPr="00DF48CF">
        <w:rPr>
          <w:lang w:eastAsia="zh-CN"/>
        </w:rPr>
        <w:t>.</w:t>
      </w:r>
      <w:r w:rsidR="003C3841">
        <w:rPr>
          <w:lang w:eastAsia="zh-CN"/>
        </w:rPr>
        <w:t xml:space="preserve"> Comparison table is put in Annex for convenience.</w:t>
      </w:r>
    </w:p>
    <w:p w14:paraId="055961FC" w14:textId="174FA0C8" w:rsidR="005B7F9F" w:rsidRDefault="00C007D2" w:rsidP="001B039A">
      <w:pPr>
        <w:jc w:val="both"/>
        <w:rPr>
          <w:lang w:eastAsia="zh-CN"/>
        </w:rPr>
      </w:pPr>
      <w:r w:rsidRPr="00DF48CF">
        <w:rPr>
          <w:lang w:eastAsia="zh-CN"/>
        </w:rPr>
        <w:t xml:space="preserve">In this contribution, we discuss </w:t>
      </w:r>
      <w:r w:rsidR="0020049B" w:rsidRPr="00DF48CF">
        <w:rPr>
          <w:lang w:eastAsia="zh-CN"/>
        </w:rPr>
        <w:t>data collection for UE side model training</w:t>
      </w:r>
      <w:r w:rsidRPr="00DF48CF">
        <w:rPr>
          <w:lang w:eastAsia="zh-CN"/>
        </w:rPr>
        <w:t>.</w:t>
      </w:r>
    </w:p>
    <w:p w14:paraId="07295969" w14:textId="16353014" w:rsidR="00AB79E9" w:rsidRDefault="0089102D" w:rsidP="00812F17">
      <w:pPr>
        <w:pStyle w:val="1"/>
      </w:pPr>
      <w:r>
        <w:t>Discussion</w:t>
      </w:r>
      <w:r w:rsidR="000442D7">
        <w:t xml:space="preserve"> </w:t>
      </w:r>
    </w:p>
    <w:p w14:paraId="6863D56D" w14:textId="4D074141" w:rsidR="002A2C9D" w:rsidRDefault="00965E30" w:rsidP="0089102D">
      <w:pPr>
        <w:pStyle w:val="2"/>
      </w:pPr>
      <w:r>
        <w:t>Visibility of data content in MNO</w:t>
      </w:r>
    </w:p>
    <w:p w14:paraId="22A81C17" w14:textId="2283294A" w:rsidR="00140320" w:rsidRDefault="00140320" w:rsidP="00602D44">
      <w:pPr>
        <w:pStyle w:val="af4"/>
        <w:rPr>
          <w:lang w:eastAsia="zh-CN"/>
        </w:rPr>
      </w:pPr>
      <w:r>
        <w:rPr>
          <w:rFonts w:hint="eastAsia"/>
          <w:lang w:eastAsia="zh-CN"/>
        </w:rPr>
        <w:t>In</w:t>
      </w:r>
      <w:r>
        <w:rPr>
          <w:lang w:eastAsia="zh-CN"/>
        </w:rPr>
        <w:t xml:space="preserve"> RAN2#126 meeting, following three levels of data visibility were agreed:</w:t>
      </w:r>
    </w:p>
    <w:p w14:paraId="213116EE" w14:textId="63A496C5" w:rsidR="0089778F" w:rsidRDefault="0089778F" w:rsidP="00031D3B">
      <w:pPr>
        <w:pStyle w:val="af4"/>
        <w:numPr>
          <w:ilvl w:val="0"/>
          <w:numId w:val="34"/>
        </w:numPr>
        <w:jc w:val="both"/>
        <w:textAlignment w:val="auto"/>
      </w:pPr>
      <w:r>
        <w:t>Full visibility for standardized data content.</w:t>
      </w:r>
    </w:p>
    <w:p w14:paraId="73496D8B" w14:textId="3C38EC64" w:rsidR="0089778F" w:rsidRDefault="0089778F" w:rsidP="00031D3B">
      <w:pPr>
        <w:pStyle w:val="af4"/>
        <w:numPr>
          <w:ilvl w:val="0"/>
          <w:numId w:val="34"/>
        </w:numPr>
        <w:jc w:val="both"/>
        <w:textAlignment w:val="auto"/>
      </w:pPr>
      <w:r>
        <w:t>Partial visibility for partially standardized data content.</w:t>
      </w:r>
    </w:p>
    <w:p w14:paraId="1CD3B1FC" w14:textId="798AE5A9" w:rsidR="00140320" w:rsidRDefault="00031D3B" w:rsidP="00031D3B">
      <w:pPr>
        <w:pStyle w:val="af4"/>
        <w:numPr>
          <w:ilvl w:val="0"/>
          <w:numId w:val="34"/>
        </w:numPr>
        <w:jc w:val="both"/>
        <w:textAlignment w:val="auto"/>
      </w:pPr>
      <w:r>
        <w:t>N</w:t>
      </w:r>
      <w:r w:rsidR="0089778F">
        <w:t>o standardized visibility</w:t>
      </w:r>
    </w:p>
    <w:p w14:paraId="5E7C669E" w14:textId="51998F6E" w:rsidR="00D4035B" w:rsidRDefault="00F978EC" w:rsidP="001F45B9">
      <w:pPr>
        <w:pStyle w:val="af4"/>
        <w:rPr>
          <w:lang w:eastAsia="zh-CN"/>
        </w:rPr>
      </w:pPr>
      <w:r>
        <w:rPr>
          <w:rFonts w:hint="eastAsia"/>
          <w:lang w:eastAsia="zh-CN"/>
        </w:rPr>
        <w:t>F</w:t>
      </w:r>
      <w:r>
        <w:rPr>
          <w:lang w:eastAsia="zh-CN"/>
        </w:rPr>
        <w:t xml:space="preserve">or Option 2 and 3, </w:t>
      </w:r>
      <w:r w:rsidR="00F3133B">
        <w:rPr>
          <w:lang w:eastAsia="zh-CN"/>
        </w:rPr>
        <w:t>p</w:t>
      </w:r>
      <w:r w:rsidR="00F3133B" w:rsidRPr="00F3133B">
        <w:rPr>
          <w:lang w:eastAsia="zh-CN"/>
        </w:rPr>
        <w:t>ossible Options for Visibility of data content in MNO and Data format</w:t>
      </w:r>
      <w:r w:rsidR="0024715B">
        <w:rPr>
          <w:lang w:eastAsia="zh-CN"/>
        </w:rPr>
        <w:t xml:space="preserve"> are as follows:</w:t>
      </w:r>
    </w:p>
    <w:p w14:paraId="2883E773" w14:textId="77777777" w:rsidR="0024715B" w:rsidRDefault="0024715B" w:rsidP="00DE731F">
      <w:pPr>
        <w:pStyle w:val="af4"/>
        <w:numPr>
          <w:ilvl w:val="0"/>
          <w:numId w:val="34"/>
        </w:numPr>
        <w:jc w:val="both"/>
        <w:textAlignment w:val="auto"/>
      </w:pPr>
      <w:proofErr w:type="spellStart"/>
      <w:r>
        <w:t>Opt</w:t>
      </w:r>
      <w:proofErr w:type="spellEnd"/>
      <w:r>
        <w:t xml:space="preserve"> A) Full visibility for standardized data content.</w:t>
      </w:r>
    </w:p>
    <w:p w14:paraId="6752F11B" w14:textId="77777777" w:rsidR="0024715B" w:rsidRDefault="0024715B" w:rsidP="00DE731F">
      <w:pPr>
        <w:pStyle w:val="af4"/>
        <w:numPr>
          <w:ilvl w:val="0"/>
          <w:numId w:val="34"/>
        </w:numPr>
        <w:jc w:val="both"/>
        <w:textAlignment w:val="auto"/>
      </w:pPr>
      <w:r>
        <w:t xml:space="preserve">FFS: </w:t>
      </w:r>
      <w:proofErr w:type="spellStart"/>
      <w:r>
        <w:t>Opt</w:t>
      </w:r>
      <w:proofErr w:type="spellEnd"/>
      <w:r>
        <w:t xml:space="preserve"> B) Partial visibility for partially standardized data content. </w:t>
      </w:r>
    </w:p>
    <w:p w14:paraId="73F879D6" w14:textId="38CAD062" w:rsidR="0024715B" w:rsidRDefault="0024715B" w:rsidP="00DE731F">
      <w:pPr>
        <w:pStyle w:val="af4"/>
        <w:numPr>
          <w:ilvl w:val="0"/>
          <w:numId w:val="34"/>
        </w:numPr>
        <w:jc w:val="both"/>
        <w:textAlignment w:val="auto"/>
      </w:pPr>
      <w:r>
        <w:t>FFS</w:t>
      </w:r>
      <w:r w:rsidR="00C81E4F">
        <w:t>:</w:t>
      </w:r>
      <w:r>
        <w:t xml:space="preserve"> </w:t>
      </w:r>
      <w:proofErr w:type="spellStart"/>
      <w:r>
        <w:t>Opt</w:t>
      </w:r>
      <w:proofErr w:type="spellEnd"/>
      <w:r>
        <w:t xml:space="preserve"> C) No standardized visibility.</w:t>
      </w:r>
    </w:p>
    <w:p w14:paraId="0B204E80" w14:textId="18853D57" w:rsidR="0024715B" w:rsidRDefault="0024715B" w:rsidP="00DE731F">
      <w:pPr>
        <w:pStyle w:val="af4"/>
        <w:numPr>
          <w:ilvl w:val="0"/>
          <w:numId w:val="34"/>
        </w:numPr>
        <w:jc w:val="both"/>
        <w:textAlignment w:val="auto"/>
        <w:rPr>
          <w:lang w:eastAsia="zh-CN"/>
        </w:rPr>
      </w:pPr>
      <w:r>
        <w:t>FFS: meaning of ‘partial/partially’ and how to achieve different levels of visibility</w:t>
      </w:r>
      <w:r>
        <w:rPr>
          <w:lang w:eastAsia="zh-CN"/>
        </w:rPr>
        <w:t>.</w:t>
      </w:r>
    </w:p>
    <w:p w14:paraId="4155CB3B" w14:textId="366C647D" w:rsidR="0027087A" w:rsidRDefault="00EA36DC" w:rsidP="001F45B9">
      <w:pPr>
        <w:pStyle w:val="af4"/>
        <w:rPr>
          <w:lang w:eastAsia="zh-CN"/>
        </w:rPr>
      </w:pPr>
      <w:r>
        <w:rPr>
          <w:rFonts w:hint="eastAsia"/>
          <w:lang w:eastAsia="zh-CN"/>
        </w:rPr>
        <w:t>U</w:t>
      </w:r>
      <w:r>
        <w:rPr>
          <w:lang w:eastAsia="zh-CN"/>
        </w:rPr>
        <w:t>E side data collection is used for the training of AI model</w:t>
      </w:r>
      <w:r w:rsidR="00D50713">
        <w:rPr>
          <w:lang w:eastAsia="zh-CN"/>
        </w:rPr>
        <w:t>, with the aim of model interference at UE side.</w:t>
      </w:r>
      <w:r w:rsidR="00C406F6">
        <w:rPr>
          <w:lang w:eastAsia="zh-CN"/>
        </w:rPr>
        <w:t xml:space="preserve"> The collected data for training is directly related to the data for interference at UE side. </w:t>
      </w:r>
      <w:r w:rsidR="00116E6B">
        <w:rPr>
          <w:lang w:eastAsia="zh-CN"/>
        </w:rPr>
        <w:t xml:space="preserve">It is expected that </w:t>
      </w:r>
      <w:r w:rsidR="00AD7E65">
        <w:rPr>
          <w:lang w:eastAsia="zh-CN"/>
        </w:rPr>
        <w:t xml:space="preserve">UE/chipset vendor </w:t>
      </w:r>
      <w:r w:rsidR="00D15FB9">
        <w:rPr>
          <w:lang w:eastAsia="zh-CN"/>
        </w:rPr>
        <w:t>can have different implementations / optimizations regarding types of data for collection / training and interference</w:t>
      </w:r>
      <w:r w:rsidR="009B5BB5">
        <w:rPr>
          <w:lang w:eastAsia="zh-CN"/>
        </w:rPr>
        <w:t xml:space="preserve">, and some information can be UE / chipset proprietary. </w:t>
      </w:r>
      <w:proofErr w:type="gramStart"/>
      <w:r w:rsidR="009E3B5A">
        <w:rPr>
          <w:lang w:eastAsia="zh-CN"/>
        </w:rPr>
        <w:t>Therefore</w:t>
      </w:r>
      <w:proofErr w:type="gramEnd"/>
      <w:r w:rsidR="009E3B5A">
        <w:rPr>
          <w:lang w:eastAsia="zh-CN"/>
        </w:rPr>
        <w:t xml:space="preserve"> </w:t>
      </w:r>
      <w:r w:rsidR="00605A8B">
        <w:rPr>
          <w:lang w:eastAsia="zh-CN"/>
        </w:rPr>
        <w:t>standardiz</w:t>
      </w:r>
      <w:r w:rsidR="00540922">
        <w:rPr>
          <w:lang w:eastAsia="zh-CN"/>
        </w:rPr>
        <w:t>ing</w:t>
      </w:r>
      <w:r w:rsidR="00904699">
        <w:rPr>
          <w:lang w:eastAsia="zh-CN"/>
        </w:rPr>
        <w:t xml:space="preserve"> all types of data </w:t>
      </w:r>
      <w:r w:rsidR="00D03D13">
        <w:rPr>
          <w:lang w:eastAsia="zh-CN"/>
        </w:rPr>
        <w:t xml:space="preserve">not only </w:t>
      </w:r>
      <w:r w:rsidR="00107045">
        <w:rPr>
          <w:lang w:eastAsia="zh-CN"/>
        </w:rPr>
        <w:t xml:space="preserve">increases standardization efforts, but also prohibits </w:t>
      </w:r>
      <w:r w:rsidR="00EF457B">
        <w:rPr>
          <w:lang w:eastAsia="zh-CN"/>
        </w:rPr>
        <w:t>product differentiation / optimization / evolution.</w:t>
      </w:r>
      <w:r w:rsidR="00EF14D3">
        <w:rPr>
          <w:lang w:eastAsia="zh-CN"/>
        </w:rPr>
        <w:t xml:space="preserve"> </w:t>
      </w:r>
      <w:r w:rsidR="00BA6C2F">
        <w:rPr>
          <w:lang w:eastAsia="zh-CN"/>
        </w:rPr>
        <w:t xml:space="preserve">Hence it is proposed to </w:t>
      </w:r>
      <w:r w:rsidR="00DA184A">
        <w:rPr>
          <w:lang w:eastAsia="zh-CN"/>
        </w:rPr>
        <w:lastRenderedPageBreak/>
        <w:t xml:space="preserve">support </w:t>
      </w:r>
      <w:r w:rsidR="00105DE5">
        <w:t>p</w:t>
      </w:r>
      <w:r w:rsidR="00DA184A">
        <w:t>artial visibility for partially standardized data content</w:t>
      </w:r>
      <w:r w:rsidR="00706D21">
        <w:t xml:space="preserve">, which </w:t>
      </w:r>
      <w:r w:rsidR="00C94058">
        <w:t>includes</w:t>
      </w:r>
      <w:r w:rsidR="00706D21">
        <w:t xml:space="preserve"> standardized fields for data visibility and container for UE/chipset proprietary information</w:t>
      </w:r>
      <w:r w:rsidR="00DA184A">
        <w:t>.</w:t>
      </w:r>
    </w:p>
    <w:p w14:paraId="1B29CAFC" w14:textId="76576A51" w:rsidR="00303A2D" w:rsidRDefault="00303A2D" w:rsidP="00303A2D">
      <w:pPr>
        <w:overflowPunct/>
        <w:autoSpaceDE/>
        <w:autoSpaceDN/>
        <w:adjustRightInd/>
        <w:spacing w:after="0"/>
        <w:textAlignment w:val="auto"/>
        <w:rPr>
          <w:rFonts w:eastAsia="等线" w:cs="Arial"/>
          <w:bCs/>
        </w:rPr>
      </w:pPr>
      <w:bookmarkStart w:id="0" w:name="Pro_Part_Vis"/>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07839">
        <w:rPr>
          <w:b/>
          <w:noProof/>
          <w:lang w:eastAsia="ko-KR"/>
        </w:rPr>
        <w:t>1</w:t>
      </w:r>
      <w:r>
        <w:rPr>
          <w:b/>
          <w:lang w:eastAsia="ko-KR"/>
        </w:rPr>
        <w:fldChar w:fldCharType="end"/>
      </w:r>
      <w:r>
        <w:rPr>
          <w:lang w:eastAsia="ko-KR"/>
        </w:rPr>
        <w:t>:</w:t>
      </w:r>
      <w:r>
        <w:rPr>
          <w:rFonts w:eastAsia="等线" w:cs="Arial"/>
          <w:b/>
        </w:rPr>
        <w:t xml:space="preserve"> </w:t>
      </w:r>
      <w:r w:rsidRPr="00ED7931">
        <w:rPr>
          <w:lang w:eastAsia="zh-CN"/>
        </w:rPr>
        <w:t xml:space="preserve">In </w:t>
      </w:r>
      <w:r w:rsidR="00293065">
        <w:rPr>
          <w:lang w:eastAsia="zh-CN"/>
        </w:rPr>
        <w:t>Option</w:t>
      </w:r>
      <w:r>
        <w:rPr>
          <w:lang w:eastAsia="zh-CN"/>
        </w:rPr>
        <w:t xml:space="preserve"> 2 and 3, </w:t>
      </w:r>
      <w:r w:rsidR="006050A8">
        <w:t>p</w:t>
      </w:r>
      <w:r w:rsidR="00294F0A">
        <w:t>artial visibility for partially standardized data content</w:t>
      </w:r>
      <w:r w:rsidR="00294F0A">
        <w:rPr>
          <w:lang w:eastAsia="zh-CN"/>
        </w:rPr>
        <w:t xml:space="preserve"> </w:t>
      </w:r>
      <w:r w:rsidR="00AA0041">
        <w:rPr>
          <w:lang w:eastAsia="zh-CN"/>
        </w:rPr>
        <w:t>is supported</w:t>
      </w:r>
      <w:r w:rsidR="00F90540">
        <w:t xml:space="preserve">, </w:t>
      </w:r>
      <w:r w:rsidR="001257DB">
        <w:t xml:space="preserve">with </w:t>
      </w:r>
      <w:r w:rsidR="00F90540">
        <w:t xml:space="preserve">standardized fields for </w:t>
      </w:r>
      <w:r w:rsidR="001257DB">
        <w:t xml:space="preserve">data </w:t>
      </w:r>
      <w:r w:rsidR="00F90540">
        <w:t>visibility and container for UE/chipset proprietary information.</w:t>
      </w:r>
      <w:bookmarkEnd w:id="0"/>
    </w:p>
    <w:p w14:paraId="46E0A74D" w14:textId="2EBB1996" w:rsidR="005B24D0" w:rsidRDefault="00DA3BA8" w:rsidP="005B24D0">
      <w:pPr>
        <w:pStyle w:val="2"/>
      </w:pPr>
      <w:r>
        <w:t>UP tunnel</w:t>
      </w:r>
    </w:p>
    <w:p w14:paraId="2936063D" w14:textId="75D49645" w:rsidR="000759F4" w:rsidRDefault="005844A6" w:rsidP="00593E66">
      <w:pPr>
        <w:jc w:val="both"/>
        <w:rPr>
          <w:lang w:eastAsia="zh-CN"/>
        </w:rPr>
      </w:pPr>
      <w:r>
        <w:rPr>
          <w:lang w:eastAsia="zh-CN"/>
        </w:rPr>
        <w:t xml:space="preserve">There are FFSs for </w:t>
      </w:r>
      <w:r w:rsidR="005250C4">
        <w:rPr>
          <w:lang w:eastAsia="zh-CN"/>
        </w:rPr>
        <w:t xml:space="preserve">Option 2 and 3 regarding UP tunnel if </w:t>
      </w:r>
      <w:r w:rsidR="005250C4" w:rsidRPr="005250C4">
        <w:rPr>
          <w:lang w:eastAsia="zh-CN"/>
        </w:rPr>
        <w:t xml:space="preserve">data volume </w:t>
      </w:r>
      <w:r w:rsidR="005250C4">
        <w:rPr>
          <w:lang w:eastAsia="zh-CN"/>
        </w:rPr>
        <w:t>exceeds</w:t>
      </w:r>
      <w:r w:rsidR="005250C4" w:rsidRPr="005250C4">
        <w:rPr>
          <w:lang w:eastAsia="zh-CN"/>
        </w:rPr>
        <w:t xml:space="preserve"> the NAS </w:t>
      </w:r>
      <w:r w:rsidR="005250C4">
        <w:rPr>
          <w:lang w:eastAsia="zh-CN"/>
        </w:rPr>
        <w:t xml:space="preserve">/ RRC </w:t>
      </w:r>
      <w:r w:rsidR="005250C4" w:rsidRPr="005250C4">
        <w:rPr>
          <w:lang w:eastAsia="zh-CN"/>
        </w:rPr>
        <w:t>signalling capacity</w:t>
      </w:r>
      <w:r w:rsidR="00D25822">
        <w:rPr>
          <w:lang w:eastAsia="zh-CN"/>
        </w:rPr>
        <w:t xml:space="preserve">. </w:t>
      </w:r>
      <w:r w:rsidR="005F05AD">
        <w:rPr>
          <w:lang w:eastAsia="zh-CN"/>
        </w:rPr>
        <w:t xml:space="preserve">This is related to the evaluation of </w:t>
      </w:r>
      <w:r w:rsidR="004317F6">
        <w:rPr>
          <w:lang w:eastAsia="zh-CN"/>
        </w:rPr>
        <w:t xml:space="preserve">area A1 </w:t>
      </w:r>
      <w:r w:rsidR="00DD5115">
        <w:rPr>
          <w:lang w:eastAsia="zh-CN"/>
        </w:rPr>
        <w:t>(</w:t>
      </w:r>
      <w:r w:rsidR="00746136" w:rsidRPr="00746136">
        <w:rPr>
          <w:lang w:eastAsia="zh-CN"/>
        </w:rPr>
        <w:t>Large, no upper limit model/model parameter size</w:t>
      </w:r>
      <w:r w:rsidR="00DD5115">
        <w:rPr>
          <w:lang w:eastAsia="zh-CN"/>
        </w:rPr>
        <w:t xml:space="preserve">) </w:t>
      </w:r>
      <w:r w:rsidR="004317F6">
        <w:rPr>
          <w:lang w:eastAsia="zh-CN"/>
        </w:rPr>
        <w:t>of model transfer in TR 38.843</w:t>
      </w:r>
      <w:r w:rsidR="00DD5115">
        <w:rPr>
          <w:lang w:eastAsia="zh-CN"/>
        </w:rPr>
        <w:t>, with the difference that data collection is for UL while model transfer</w:t>
      </w:r>
      <w:r w:rsidR="00BE611B">
        <w:rPr>
          <w:lang w:eastAsia="zh-CN"/>
        </w:rPr>
        <w:t xml:space="preserve"> is</w:t>
      </w:r>
      <w:r w:rsidR="00DD5115">
        <w:rPr>
          <w:lang w:eastAsia="zh-CN"/>
        </w:rPr>
        <w:t xml:space="preserve"> for DL</w:t>
      </w:r>
      <w:r w:rsidR="00593E66">
        <w:rPr>
          <w:lang w:eastAsia="zh-CN"/>
        </w:rPr>
        <w:t xml:space="preserve">. </w:t>
      </w:r>
      <w:r w:rsidR="00892BE0">
        <w:rPr>
          <w:lang w:eastAsia="zh-CN"/>
        </w:rPr>
        <w:t xml:space="preserve">Related part from TR 38.843 is summarized in </w:t>
      </w:r>
      <w:r w:rsidR="00892BE0">
        <w:rPr>
          <w:lang w:eastAsia="zh-CN"/>
        </w:rPr>
        <w:fldChar w:fldCharType="begin"/>
      </w:r>
      <w:r w:rsidR="00892BE0">
        <w:rPr>
          <w:lang w:eastAsia="zh-CN"/>
        </w:rPr>
        <w:instrText xml:space="preserve"> REF Table_Summary \h  \* MERGEFORMAT </w:instrText>
      </w:r>
      <w:r w:rsidR="00892BE0">
        <w:rPr>
          <w:lang w:eastAsia="zh-CN"/>
        </w:rPr>
      </w:r>
      <w:r w:rsidR="00892BE0">
        <w:rPr>
          <w:lang w:eastAsia="zh-CN"/>
        </w:rPr>
        <w:fldChar w:fldCharType="separate"/>
      </w:r>
      <w:r w:rsidR="00507839" w:rsidRPr="00507839">
        <w:rPr>
          <w:lang w:eastAsia="zh-CN"/>
        </w:rPr>
        <w:t>Table 1</w:t>
      </w:r>
      <w:r w:rsidR="00892BE0">
        <w:rPr>
          <w:lang w:eastAsia="zh-CN"/>
        </w:rPr>
        <w:fldChar w:fldCharType="end"/>
      </w:r>
      <w:r w:rsidR="00892BE0">
        <w:rPr>
          <w:lang w:eastAsia="zh-CN"/>
        </w:rPr>
        <w:t xml:space="preserve"> below.</w:t>
      </w:r>
    </w:p>
    <w:p w14:paraId="52B9E60F" w14:textId="179D88EE" w:rsidR="00145F1A" w:rsidRDefault="00145F1A" w:rsidP="0066194F">
      <w:pPr>
        <w:keepNext/>
        <w:ind w:leftChars="100" w:left="200"/>
        <w:jc w:val="center"/>
        <w:rPr>
          <w:b/>
          <w:bCs/>
        </w:rPr>
      </w:pPr>
      <w:bookmarkStart w:id="1" w:name="Table_Summary"/>
      <w:r>
        <w:rPr>
          <w:b/>
          <w:bCs/>
        </w:rPr>
        <w:t>Table</w:t>
      </w:r>
      <w:r w:rsidRPr="00CC648E">
        <w:rPr>
          <w:b/>
          <w:bCs/>
        </w:rPr>
        <w:t xml:space="preserve"> </w:t>
      </w:r>
      <w:r>
        <w:rPr>
          <w:b/>
          <w:bCs/>
        </w:rPr>
        <w:fldChar w:fldCharType="begin"/>
      </w:r>
      <w:r>
        <w:rPr>
          <w:b/>
          <w:bCs/>
        </w:rPr>
        <w:instrText xml:space="preserve"> SEQ Table \* ARABIC </w:instrText>
      </w:r>
      <w:r>
        <w:rPr>
          <w:b/>
          <w:bCs/>
        </w:rPr>
        <w:fldChar w:fldCharType="separate"/>
      </w:r>
      <w:r w:rsidR="00507839">
        <w:rPr>
          <w:b/>
          <w:bCs/>
          <w:noProof/>
        </w:rPr>
        <w:t>1</w:t>
      </w:r>
      <w:r>
        <w:rPr>
          <w:b/>
          <w:bCs/>
        </w:rPr>
        <w:fldChar w:fldCharType="end"/>
      </w:r>
      <w:bookmarkEnd w:id="1"/>
      <w:r w:rsidRPr="00CC648E">
        <w:rPr>
          <w:b/>
          <w:bCs/>
        </w:rPr>
        <w:t xml:space="preserve">: </w:t>
      </w:r>
      <w:r w:rsidR="00E33E28">
        <w:rPr>
          <w:b/>
          <w:bCs/>
        </w:rPr>
        <w:t xml:space="preserve">Comparison of model transfer solutions for </w:t>
      </w:r>
      <w:r w:rsidR="00516EFA">
        <w:rPr>
          <w:b/>
          <w:bCs/>
        </w:rPr>
        <w:t>large size support (from TR 38.843)</w:t>
      </w:r>
    </w:p>
    <w:tbl>
      <w:tblPr>
        <w:tblStyle w:val="afa"/>
        <w:tblW w:w="0" w:type="auto"/>
        <w:tblLook w:val="04A0" w:firstRow="1" w:lastRow="0" w:firstColumn="1" w:lastColumn="0" w:noHBand="0" w:noVBand="1"/>
      </w:tblPr>
      <w:tblGrid>
        <w:gridCol w:w="3208"/>
        <w:gridCol w:w="3211"/>
        <w:gridCol w:w="3210"/>
      </w:tblGrid>
      <w:tr w:rsidR="00FE2B19" w:rsidRPr="00133C49" w14:paraId="0CA5C09B" w14:textId="77777777" w:rsidTr="00145F1A">
        <w:tc>
          <w:tcPr>
            <w:tcW w:w="3208" w:type="dxa"/>
            <w:shd w:val="clear" w:color="auto" w:fill="D9D9D9" w:themeFill="background1" w:themeFillShade="D9"/>
          </w:tcPr>
          <w:p w14:paraId="4F439FDE" w14:textId="0773D79C" w:rsidR="00FE2B19" w:rsidRPr="00133C49" w:rsidRDefault="000F3DA4" w:rsidP="003A20BD">
            <w:pPr>
              <w:keepNext/>
              <w:keepLines/>
              <w:rPr>
                <w:rFonts w:ascii="Arial" w:hAnsi="Arial" w:cs="Arial"/>
                <w:b/>
                <w:bCs/>
                <w:sz w:val="18"/>
                <w:szCs w:val="18"/>
              </w:rPr>
            </w:pPr>
            <w:r>
              <w:rPr>
                <w:rFonts w:ascii="Arial" w:hAnsi="Arial" w:cs="Arial"/>
                <w:b/>
                <w:bCs/>
                <w:sz w:val="18"/>
                <w:szCs w:val="18"/>
              </w:rPr>
              <w:t>Model transfer s</w:t>
            </w:r>
            <w:r w:rsidR="000759F4">
              <w:rPr>
                <w:rFonts w:ascii="Arial" w:hAnsi="Arial" w:cs="Arial"/>
                <w:b/>
                <w:bCs/>
                <w:sz w:val="18"/>
                <w:szCs w:val="18"/>
              </w:rPr>
              <w:t>olution</w:t>
            </w:r>
            <w:r>
              <w:rPr>
                <w:rFonts w:ascii="Arial" w:hAnsi="Arial" w:cs="Arial"/>
                <w:b/>
                <w:bCs/>
                <w:sz w:val="18"/>
                <w:szCs w:val="18"/>
              </w:rPr>
              <w:t>s</w:t>
            </w:r>
          </w:p>
        </w:tc>
        <w:tc>
          <w:tcPr>
            <w:tcW w:w="3211" w:type="dxa"/>
            <w:shd w:val="clear" w:color="auto" w:fill="D9D9D9" w:themeFill="background1" w:themeFillShade="D9"/>
          </w:tcPr>
          <w:p w14:paraId="7058DC64" w14:textId="77777777" w:rsidR="00FE2B19" w:rsidRPr="00133C49" w:rsidRDefault="00FE2B19" w:rsidP="003A20BD">
            <w:pPr>
              <w:keepNext/>
              <w:keepLines/>
              <w:rPr>
                <w:rFonts w:ascii="Arial" w:hAnsi="Arial" w:cs="Arial"/>
                <w:b/>
                <w:bCs/>
                <w:sz w:val="18"/>
                <w:szCs w:val="18"/>
              </w:rPr>
            </w:pPr>
            <w:r w:rsidRPr="00133C49">
              <w:rPr>
                <w:rFonts w:ascii="Arial" w:hAnsi="Arial" w:cs="Arial"/>
                <w:b/>
                <w:bCs/>
                <w:sz w:val="18"/>
                <w:szCs w:val="18"/>
              </w:rPr>
              <w:t>Current status and Gaps</w:t>
            </w:r>
          </w:p>
        </w:tc>
        <w:tc>
          <w:tcPr>
            <w:tcW w:w="3210" w:type="dxa"/>
            <w:shd w:val="clear" w:color="auto" w:fill="D9D9D9" w:themeFill="background1" w:themeFillShade="D9"/>
          </w:tcPr>
          <w:p w14:paraId="1C0BD2E1" w14:textId="77777777" w:rsidR="00FE2B19" w:rsidRPr="00133C49" w:rsidRDefault="00FE2B19" w:rsidP="003A20BD">
            <w:pPr>
              <w:keepNext/>
              <w:keepLines/>
              <w:rPr>
                <w:rFonts w:ascii="Arial" w:hAnsi="Arial" w:cs="Arial"/>
                <w:b/>
                <w:bCs/>
                <w:sz w:val="18"/>
                <w:szCs w:val="18"/>
              </w:rPr>
            </w:pPr>
            <w:r w:rsidRPr="00133C49">
              <w:rPr>
                <w:rFonts w:ascii="Arial" w:hAnsi="Arial" w:cs="Arial"/>
                <w:b/>
                <w:bCs/>
                <w:sz w:val="18"/>
                <w:szCs w:val="18"/>
              </w:rPr>
              <w:t>Potential RAN specification impact</w:t>
            </w:r>
          </w:p>
        </w:tc>
      </w:tr>
      <w:tr w:rsidR="00FE2B19" w:rsidRPr="00133C49" w14:paraId="796641AF" w14:textId="77777777" w:rsidTr="00145F1A">
        <w:tc>
          <w:tcPr>
            <w:tcW w:w="3208" w:type="dxa"/>
          </w:tcPr>
          <w:p w14:paraId="4DDABCFF" w14:textId="4B54E531" w:rsidR="00FE2B19" w:rsidRPr="00375C6C" w:rsidRDefault="000759F4" w:rsidP="003A20BD">
            <w:pPr>
              <w:keepNext/>
              <w:keepLines/>
              <w:rPr>
                <w:sz w:val="18"/>
                <w:szCs w:val="18"/>
              </w:rPr>
            </w:pPr>
            <w:r w:rsidRPr="00375C6C">
              <w:rPr>
                <w:sz w:val="18"/>
                <w:szCs w:val="18"/>
              </w:rPr>
              <w:t>Solution 1a (RRC)</w:t>
            </w:r>
          </w:p>
        </w:tc>
        <w:tc>
          <w:tcPr>
            <w:tcW w:w="3211" w:type="dxa"/>
          </w:tcPr>
          <w:p w14:paraId="5B914F70" w14:textId="77777777" w:rsidR="00FE2B19" w:rsidRPr="00375C6C" w:rsidRDefault="00FE2B19" w:rsidP="003A20BD">
            <w:pPr>
              <w:keepNext/>
              <w:keepLines/>
              <w:rPr>
                <w:sz w:val="18"/>
                <w:szCs w:val="18"/>
              </w:rPr>
            </w:pPr>
            <w:r w:rsidRPr="00375C6C">
              <w:rPr>
                <w:sz w:val="18"/>
                <w:szCs w:val="18"/>
              </w:rPr>
              <w:t>Model size &gt;45kBytes is not supported based on existing number of RRC segments</w:t>
            </w:r>
          </w:p>
        </w:tc>
        <w:tc>
          <w:tcPr>
            <w:tcW w:w="3210" w:type="dxa"/>
          </w:tcPr>
          <w:p w14:paraId="70A15C7E" w14:textId="77777777" w:rsidR="00FE2B19" w:rsidRPr="00375C6C" w:rsidRDefault="00FE2B19" w:rsidP="003A20BD">
            <w:pPr>
              <w:keepNext/>
              <w:keepLines/>
              <w:rPr>
                <w:sz w:val="18"/>
                <w:szCs w:val="18"/>
              </w:rPr>
            </w:pPr>
            <w:r w:rsidRPr="00375C6C">
              <w:rPr>
                <w:sz w:val="18"/>
                <w:szCs w:val="18"/>
              </w:rPr>
              <w:t>Extension of the number of RRC segments is required to support models larger than 45kBytes</w:t>
            </w:r>
          </w:p>
        </w:tc>
      </w:tr>
      <w:tr w:rsidR="00652AB3" w:rsidRPr="00133C49" w14:paraId="5E72BAB2" w14:textId="77777777" w:rsidTr="00145F1A">
        <w:tc>
          <w:tcPr>
            <w:tcW w:w="3208" w:type="dxa"/>
          </w:tcPr>
          <w:p w14:paraId="696DD0CF" w14:textId="2429A60E" w:rsidR="00652AB3" w:rsidRPr="00375C6C" w:rsidRDefault="000E56C7" w:rsidP="003A20BD">
            <w:pPr>
              <w:keepNext/>
              <w:keepLines/>
              <w:rPr>
                <w:sz w:val="18"/>
                <w:szCs w:val="18"/>
                <w:lang w:eastAsia="zh-CN"/>
              </w:rPr>
            </w:pPr>
            <w:r w:rsidRPr="00375C6C">
              <w:rPr>
                <w:sz w:val="18"/>
                <w:szCs w:val="18"/>
                <w:lang w:eastAsia="zh-CN"/>
              </w:rPr>
              <w:t>Solution 2a (CN CP) and 3a (LMF CP)</w:t>
            </w:r>
          </w:p>
        </w:tc>
        <w:tc>
          <w:tcPr>
            <w:tcW w:w="3211" w:type="dxa"/>
          </w:tcPr>
          <w:p w14:paraId="5DB9A6A3" w14:textId="77777777" w:rsidR="00EE54A8" w:rsidRPr="00375C6C" w:rsidRDefault="00EE54A8" w:rsidP="00EE54A8">
            <w:pPr>
              <w:keepNext/>
              <w:keepLines/>
              <w:rPr>
                <w:sz w:val="18"/>
                <w:szCs w:val="18"/>
              </w:rPr>
            </w:pPr>
            <w:r w:rsidRPr="00375C6C">
              <w:rPr>
                <w:sz w:val="18"/>
                <w:szCs w:val="18"/>
              </w:rPr>
              <w:t>-</w:t>
            </w:r>
            <w:r w:rsidRPr="00375C6C">
              <w:rPr>
                <w:sz w:val="18"/>
                <w:szCs w:val="18"/>
              </w:rPr>
              <w:tab/>
              <w:t>Model size &gt;45kBytes is not supported based on existing number of RRC segments</w:t>
            </w:r>
          </w:p>
          <w:p w14:paraId="363A9F05" w14:textId="77777777" w:rsidR="00EE54A8" w:rsidRPr="00375C6C" w:rsidRDefault="00EE54A8" w:rsidP="00EE54A8">
            <w:pPr>
              <w:keepNext/>
              <w:keepLines/>
              <w:rPr>
                <w:sz w:val="18"/>
                <w:szCs w:val="18"/>
              </w:rPr>
            </w:pPr>
            <w:r w:rsidRPr="00375C6C">
              <w:rPr>
                <w:sz w:val="18"/>
                <w:szCs w:val="18"/>
              </w:rPr>
              <w:t>-</w:t>
            </w:r>
            <w:r w:rsidRPr="00375C6C">
              <w:rPr>
                <w:sz w:val="18"/>
                <w:szCs w:val="18"/>
              </w:rPr>
              <w:tab/>
              <w:t>Core Network supports NAS signalling segmentation</w:t>
            </w:r>
          </w:p>
          <w:p w14:paraId="34F09361" w14:textId="01F35A90" w:rsidR="00652AB3" w:rsidRPr="00375C6C" w:rsidRDefault="00EE54A8" w:rsidP="00EE54A8">
            <w:pPr>
              <w:keepNext/>
              <w:keepLines/>
              <w:rPr>
                <w:sz w:val="18"/>
                <w:szCs w:val="18"/>
              </w:rPr>
            </w:pPr>
            <w:r w:rsidRPr="00375C6C">
              <w:rPr>
                <w:sz w:val="18"/>
                <w:szCs w:val="18"/>
              </w:rPr>
              <w:t>-</w:t>
            </w:r>
            <w:r w:rsidRPr="00375C6C">
              <w:rPr>
                <w:rFonts w:eastAsia="Times New Roman"/>
                <w:sz w:val="18"/>
                <w:szCs w:val="18"/>
              </w:rPr>
              <w:tab/>
            </w:r>
            <w:r w:rsidRPr="00375C6C">
              <w:rPr>
                <w:sz w:val="18"/>
                <w:szCs w:val="18"/>
              </w:rPr>
              <w:t>LMF supports LPP signalling segmentation</w:t>
            </w:r>
          </w:p>
        </w:tc>
        <w:tc>
          <w:tcPr>
            <w:tcW w:w="3210" w:type="dxa"/>
          </w:tcPr>
          <w:p w14:paraId="0C52C596" w14:textId="43608989" w:rsidR="00652AB3" w:rsidRPr="00375C6C" w:rsidRDefault="00EE54A8" w:rsidP="003A20BD">
            <w:pPr>
              <w:keepNext/>
              <w:keepLines/>
              <w:rPr>
                <w:sz w:val="18"/>
                <w:szCs w:val="18"/>
              </w:rPr>
            </w:pPr>
            <w:r w:rsidRPr="00375C6C">
              <w:rPr>
                <w:sz w:val="18"/>
                <w:szCs w:val="18"/>
              </w:rPr>
              <w:t>If NAS/LMF does not do segmentation for model transfer/delivery, it may need RRC segmentation, and extension of the number of RRC segments is required to support models larger than 45kBytes</w:t>
            </w:r>
          </w:p>
        </w:tc>
      </w:tr>
      <w:tr w:rsidR="00982943" w:rsidRPr="00133C49" w14:paraId="4EB198A0" w14:textId="77777777" w:rsidTr="00145F1A">
        <w:tc>
          <w:tcPr>
            <w:tcW w:w="3208" w:type="dxa"/>
          </w:tcPr>
          <w:p w14:paraId="2338C1B3" w14:textId="46C6336D" w:rsidR="00982943" w:rsidRPr="00375C6C" w:rsidRDefault="00FC0BC3" w:rsidP="003A20BD">
            <w:pPr>
              <w:keepNext/>
              <w:keepLines/>
              <w:rPr>
                <w:sz w:val="18"/>
                <w:szCs w:val="18"/>
                <w:lang w:eastAsia="zh-CN"/>
              </w:rPr>
            </w:pPr>
            <w:r w:rsidRPr="00375C6C">
              <w:rPr>
                <w:sz w:val="18"/>
                <w:szCs w:val="18"/>
                <w:lang w:eastAsia="zh-CN"/>
              </w:rPr>
              <w:t>Solution 1b (UP)</w:t>
            </w:r>
          </w:p>
        </w:tc>
        <w:tc>
          <w:tcPr>
            <w:tcW w:w="3211" w:type="dxa"/>
          </w:tcPr>
          <w:p w14:paraId="2A3A7A00" w14:textId="77777777" w:rsidR="00B60E22" w:rsidRPr="00375C6C" w:rsidRDefault="00B60E22" w:rsidP="00B60E22">
            <w:pPr>
              <w:pStyle w:val="B1"/>
              <w:spacing w:after="0"/>
              <w:ind w:left="0" w:firstLine="0"/>
              <w:rPr>
                <w:sz w:val="18"/>
                <w:szCs w:val="18"/>
              </w:rPr>
            </w:pPr>
            <w:r w:rsidRPr="00375C6C">
              <w:rPr>
                <w:sz w:val="18"/>
                <w:szCs w:val="18"/>
              </w:rPr>
              <w:t>-</w:t>
            </w:r>
            <w:r w:rsidRPr="00375C6C">
              <w:rPr>
                <w:rFonts w:eastAsia="Times New Roman"/>
                <w:sz w:val="18"/>
                <w:szCs w:val="18"/>
              </w:rPr>
              <w:tab/>
            </w:r>
            <w:r w:rsidRPr="00375C6C">
              <w:rPr>
                <w:sz w:val="18"/>
                <w:szCs w:val="18"/>
              </w:rPr>
              <w:t>No model size limitation</w:t>
            </w:r>
          </w:p>
          <w:p w14:paraId="536BBBDB" w14:textId="206728B2" w:rsidR="00982943" w:rsidRPr="00375C6C" w:rsidRDefault="00B60E22" w:rsidP="00B60E22">
            <w:pPr>
              <w:keepNext/>
              <w:keepLines/>
              <w:rPr>
                <w:sz w:val="18"/>
                <w:szCs w:val="18"/>
              </w:rPr>
            </w:pPr>
            <w:r w:rsidRPr="00375C6C">
              <w:rPr>
                <w:sz w:val="18"/>
                <w:szCs w:val="18"/>
              </w:rPr>
              <w:t>-</w:t>
            </w:r>
            <w:r w:rsidRPr="00375C6C">
              <w:rPr>
                <w:rFonts w:eastAsia="Times New Roman"/>
                <w:sz w:val="18"/>
                <w:szCs w:val="18"/>
              </w:rPr>
              <w:tab/>
            </w:r>
            <w:r w:rsidRPr="00375C6C">
              <w:rPr>
                <w:sz w:val="18"/>
                <w:szCs w:val="18"/>
              </w:rPr>
              <w:t>PDU session termination at gNB is not supported</w:t>
            </w:r>
          </w:p>
        </w:tc>
        <w:tc>
          <w:tcPr>
            <w:tcW w:w="3210" w:type="dxa"/>
          </w:tcPr>
          <w:p w14:paraId="67129381" w14:textId="7A9C082C" w:rsidR="00982943" w:rsidRPr="00375C6C" w:rsidRDefault="00E92191" w:rsidP="003A20BD">
            <w:pPr>
              <w:keepNext/>
              <w:keepLines/>
              <w:rPr>
                <w:sz w:val="18"/>
                <w:szCs w:val="18"/>
              </w:rPr>
            </w:pPr>
            <w:r w:rsidRPr="00375C6C">
              <w:rPr>
                <w:sz w:val="18"/>
                <w:szCs w:val="18"/>
              </w:rPr>
              <w:t>Requires PDU session termination at gNB if needed</w:t>
            </w:r>
          </w:p>
        </w:tc>
      </w:tr>
    </w:tbl>
    <w:p w14:paraId="3915904B" w14:textId="346E3F94" w:rsidR="00FC46E8" w:rsidRDefault="00FC46E8" w:rsidP="00FC46E8">
      <w:pPr>
        <w:jc w:val="both"/>
        <w:rPr>
          <w:lang w:eastAsia="zh-CN"/>
        </w:rPr>
      </w:pPr>
    </w:p>
    <w:p w14:paraId="0489F360" w14:textId="2F9C8A4E" w:rsidR="00DD75FF" w:rsidRDefault="00DD75FF" w:rsidP="00FC46E8">
      <w:pPr>
        <w:jc w:val="both"/>
        <w:rPr>
          <w:lang w:eastAsia="zh-CN"/>
        </w:rPr>
      </w:pPr>
      <w:r>
        <w:rPr>
          <w:rFonts w:hint="eastAsia"/>
          <w:lang w:eastAsia="zh-CN"/>
        </w:rPr>
        <w:t>One</w:t>
      </w:r>
      <w:r>
        <w:rPr>
          <w:lang w:eastAsia="zh-CN"/>
        </w:rPr>
        <w:t xml:space="preserve"> </w:t>
      </w:r>
      <w:r w:rsidR="00AA4415">
        <w:rPr>
          <w:lang w:eastAsia="zh-CN"/>
        </w:rPr>
        <w:t xml:space="preserve">note </w:t>
      </w:r>
      <w:r>
        <w:rPr>
          <w:lang w:eastAsia="zh-CN"/>
        </w:rPr>
        <w:t xml:space="preserve">about above analysis is that from </w:t>
      </w:r>
      <w:r w:rsidRPr="00DD75FF">
        <w:rPr>
          <w:lang w:eastAsia="zh-CN"/>
        </w:rPr>
        <w:t>NAS specifications (24.501 and 24.007), it seems that NAS does not support segmentation.</w:t>
      </w:r>
    </w:p>
    <w:p w14:paraId="3F9379CE" w14:textId="0C8F2559" w:rsidR="0021081B" w:rsidRDefault="004E71BD" w:rsidP="0021081B">
      <w:pPr>
        <w:jc w:val="both"/>
        <w:rPr>
          <w:lang w:eastAsia="zh-CN"/>
        </w:rPr>
      </w:pPr>
      <w:r>
        <w:rPr>
          <w:rFonts w:hint="eastAsia"/>
          <w:lang w:eastAsia="zh-CN"/>
        </w:rPr>
        <w:t>Similar</w:t>
      </w:r>
      <w:r>
        <w:rPr>
          <w:lang w:eastAsia="zh-CN"/>
        </w:rPr>
        <w:t xml:space="preserve"> analysis </w:t>
      </w:r>
      <w:r w:rsidR="00B309F4">
        <w:rPr>
          <w:lang w:eastAsia="zh-CN"/>
        </w:rPr>
        <w:t xml:space="preserve">to </w:t>
      </w:r>
      <w:r w:rsidR="00B309F4">
        <w:rPr>
          <w:lang w:eastAsia="zh-CN"/>
        </w:rPr>
        <w:fldChar w:fldCharType="begin"/>
      </w:r>
      <w:r w:rsidR="00B309F4">
        <w:rPr>
          <w:lang w:eastAsia="zh-CN"/>
        </w:rPr>
        <w:instrText xml:space="preserve"> REF Table_Summary \h  \* MERGEFORMAT </w:instrText>
      </w:r>
      <w:r w:rsidR="00B309F4">
        <w:rPr>
          <w:lang w:eastAsia="zh-CN"/>
        </w:rPr>
      </w:r>
      <w:r w:rsidR="00B309F4">
        <w:rPr>
          <w:lang w:eastAsia="zh-CN"/>
        </w:rPr>
        <w:fldChar w:fldCharType="separate"/>
      </w:r>
      <w:r w:rsidR="00507839" w:rsidRPr="00507839">
        <w:rPr>
          <w:lang w:eastAsia="zh-CN"/>
        </w:rPr>
        <w:t>Table 1</w:t>
      </w:r>
      <w:r w:rsidR="00B309F4">
        <w:rPr>
          <w:lang w:eastAsia="zh-CN"/>
        </w:rPr>
        <w:fldChar w:fldCharType="end"/>
      </w:r>
      <w:r w:rsidR="00B309F4">
        <w:rPr>
          <w:lang w:eastAsia="zh-CN"/>
        </w:rPr>
        <w:t xml:space="preserve"> </w:t>
      </w:r>
      <w:r>
        <w:rPr>
          <w:lang w:eastAsia="zh-CN"/>
        </w:rPr>
        <w:t xml:space="preserve">is applicable for UE side data collection. The </w:t>
      </w:r>
      <w:r w:rsidR="0021081B">
        <w:rPr>
          <w:lang w:eastAsia="zh-CN"/>
        </w:rPr>
        <w:t xml:space="preserve">main difference is </w:t>
      </w:r>
      <w:r w:rsidR="00043819">
        <w:rPr>
          <w:lang w:eastAsia="zh-CN"/>
        </w:rPr>
        <w:t xml:space="preserve">that </w:t>
      </w:r>
      <w:r w:rsidR="0021081B">
        <w:rPr>
          <w:lang w:eastAsia="zh-CN"/>
        </w:rPr>
        <w:t>UL RRC signalling capacity</w:t>
      </w:r>
      <w:r w:rsidR="00043819">
        <w:rPr>
          <w:lang w:eastAsia="zh-CN"/>
        </w:rPr>
        <w:t xml:space="preserve"> is different from that of DL</w:t>
      </w:r>
      <w:r w:rsidR="0021081B">
        <w:rPr>
          <w:lang w:eastAsia="zh-CN"/>
        </w:rPr>
        <w:t xml:space="preserve">. In UL, there can be maximum 16 segments, as from ASN.1 of </w:t>
      </w:r>
      <w:proofErr w:type="spellStart"/>
      <w:r w:rsidR="0021081B" w:rsidRPr="00696E84">
        <w:rPr>
          <w:i/>
          <w:iCs/>
          <w:lang w:eastAsia="zh-CN"/>
        </w:rPr>
        <w:t>ULDedicatedMessageSegment</w:t>
      </w:r>
      <w:proofErr w:type="spellEnd"/>
      <w:r w:rsidR="0021081B" w:rsidRPr="00696E84">
        <w:rPr>
          <w:lang w:eastAsia="zh-CN"/>
        </w:rPr>
        <w:t xml:space="preserve"> message</w:t>
      </w:r>
      <w:r w:rsidR="0021081B">
        <w:rPr>
          <w:lang w:eastAsia="zh-CN"/>
        </w:rPr>
        <w:t>, copied below:</w:t>
      </w:r>
    </w:p>
    <w:p w14:paraId="17B4A403" w14:textId="77777777" w:rsidR="0021081B" w:rsidRPr="00F24A09" w:rsidRDefault="0021081B" w:rsidP="0021081B">
      <w:pPr>
        <w:pStyle w:val="PL"/>
        <w:shd w:val="clear" w:color="auto" w:fill="E6E6E6"/>
        <w:rPr>
          <w:rFonts w:eastAsia="Times New Roman"/>
          <w:lang w:val="en-GB" w:eastAsia="en-GB"/>
        </w:rPr>
      </w:pPr>
      <w:r w:rsidRPr="00F24A09">
        <w:rPr>
          <w:rFonts w:eastAsia="Times New Roman"/>
          <w:lang w:val="en-GB" w:eastAsia="en-GB"/>
        </w:rPr>
        <w:t>ULDedicatedMessageSegment-r16-IEs ::=     SEQUENCE {</w:t>
      </w:r>
    </w:p>
    <w:p w14:paraId="0804C835" w14:textId="77777777" w:rsidR="0021081B" w:rsidRPr="00F24A09" w:rsidRDefault="0021081B" w:rsidP="0021081B">
      <w:pPr>
        <w:pStyle w:val="PL"/>
        <w:shd w:val="clear" w:color="auto" w:fill="E6E6E6"/>
        <w:rPr>
          <w:rFonts w:eastAsia="Times New Roman"/>
          <w:lang w:val="en-GB" w:eastAsia="en-GB"/>
        </w:rPr>
      </w:pPr>
      <w:r w:rsidRPr="00F24A09">
        <w:rPr>
          <w:rFonts w:eastAsia="Times New Roman"/>
          <w:lang w:val="en-GB" w:eastAsia="en-GB"/>
        </w:rPr>
        <w:t xml:space="preserve">    segmentNumber-r16                         INTEGER (0..15),</w:t>
      </w:r>
    </w:p>
    <w:p w14:paraId="3A8146D0" w14:textId="77777777" w:rsidR="0021081B" w:rsidRPr="00F24A09" w:rsidRDefault="0021081B" w:rsidP="0021081B">
      <w:pPr>
        <w:pStyle w:val="PL"/>
        <w:shd w:val="clear" w:color="auto" w:fill="E6E6E6"/>
        <w:rPr>
          <w:rFonts w:eastAsia="Times New Roman"/>
          <w:lang w:val="en-GB" w:eastAsia="en-GB"/>
        </w:rPr>
      </w:pPr>
      <w:r w:rsidRPr="00F24A09">
        <w:rPr>
          <w:rFonts w:eastAsia="Times New Roman"/>
          <w:lang w:val="en-GB" w:eastAsia="en-GB"/>
        </w:rPr>
        <w:t xml:space="preserve">    </w:t>
      </w:r>
      <w:r w:rsidRPr="001E3753">
        <w:t>...</w:t>
      </w:r>
      <w:r w:rsidRPr="00F24A09">
        <w:rPr>
          <w:rFonts w:eastAsia="Times New Roman"/>
          <w:lang w:val="en-GB" w:eastAsia="en-GB"/>
        </w:rPr>
        <w:t xml:space="preserve">                   </w:t>
      </w:r>
    </w:p>
    <w:p w14:paraId="0C865DD3" w14:textId="77777777" w:rsidR="0021081B" w:rsidRPr="00F24A09" w:rsidRDefault="0021081B" w:rsidP="0021081B">
      <w:pPr>
        <w:pStyle w:val="PL"/>
        <w:shd w:val="clear" w:color="auto" w:fill="E6E6E6"/>
        <w:rPr>
          <w:rFonts w:eastAsia="Times New Roman"/>
          <w:lang w:val="en-GB" w:eastAsia="en-GB"/>
        </w:rPr>
      </w:pPr>
      <w:r w:rsidRPr="00F24A09">
        <w:rPr>
          <w:rFonts w:eastAsia="Times New Roman"/>
          <w:lang w:val="en-GB" w:eastAsia="en-GB"/>
        </w:rPr>
        <w:t>}</w:t>
      </w:r>
    </w:p>
    <w:p w14:paraId="37E6A5F1" w14:textId="513D871F" w:rsidR="004E71BD" w:rsidRDefault="0021081B" w:rsidP="0021081B">
      <w:pPr>
        <w:jc w:val="both"/>
        <w:rPr>
          <w:lang w:eastAsia="zh-CN"/>
        </w:rPr>
      </w:pPr>
      <w:r>
        <w:rPr>
          <w:rFonts w:hint="eastAsia"/>
          <w:lang w:eastAsia="zh-CN"/>
        </w:rPr>
        <w:t>S</w:t>
      </w:r>
      <w:r>
        <w:rPr>
          <w:lang w:eastAsia="zh-CN"/>
        </w:rPr>
        <w:t xml:space="preserve">ince the maximum size of each segment is 9 </w:t>
      </w:r>
      <w:proofErr w:type="spellStart"/>
      <w:r>
        <w:rPr>
          <w:lang w:eastAsia="zh-CN"/>
        </w:rPr>
        <w:t>kBytes</w:t>
      </w:r>
      <w:proofErr w:type="spellEnd"/>
      <w:r>
        <w:rPr>
          <w:lang w:eastAsia="zh-CN"/>
        </w:rPr>
        <w:t xml:space="preserve">, UL RRC message can have maximum 16 * 9 </w:t>
      </w:r>
      <w:proofErr w:type="spellStart"/>
      <w:r>
        <w:rPr>
          <w:lang w:eastAsia="zh-CN"/>
        </w:rPr>
        <w:t>kBytes</w:t>
      </w:r>
      <w:proofErr w:type="spellEnd"/>
      <w:r>
        <w:rPr>
          <w:lang w:eastAsia="zh-CN"/>
        </w:rPr>
        <w:t xml:space="preserve"> = 144 </w:t>
      </w:r>
      <w:proofErr w:type="spellStart"/>
      <w:r>
        <w:rPr>
          <w:lang w:eastAsia="zh-CN"/>
        </w:rPr>
        <w:t>kBytes</w:t>
      </w:r>
      <w:proofErr w:type="spellEnd"/>
      <w:r>
        <w:rPr>
          <w:lang w:eastAsia="zh-CN"/>
        </w:rPr>
        <w:t>.</w:t>
      </w:r>
    </w:p>
    <w:p w14:paraId="407588C1" w14:textId="5DC659BD" w:rsidR="00FC065D" w:rsidRDefault="00762373" w:rsidP="0021081B">
      <w:pPr>
        <w:jc w:val="both"/>
        <w:rPr>
          <w:lang w:eastAsia="zh-CN"/>
        </w:rPr>
      </w:pPr>
      <w:r>
        <w:rPr>
          <w:lang w:eastAsia="zh-CN"/>
        </w:rPr>
        <w:t>A</w:t>
      </w:r>
      <w:r w:rsidR="009D690C">
        <w:rPr>
          <w:lang w:eastAsia="zh-CN"/>
        </w:rPr>
        <w:t xml:space="preserve"> comparison table of option 1a/1b/2/3 for large size support is shown in </w:t>
      </w:r>
      <w:r w:rsidR="00DD2180">
        <w:rPr>
          <w:lang w:eastAsia="zh-CN"/>
        </w:rPr>
        <w:fldChar w:fldCharType="begin"/>
      </w:r>
      <w:r w:rsidR="00DD2180">
        <w:rPr>
          <w:lang w:eastAsia="zh-CN"/>
        </w:rPr>
        <w:instrText xml:space="preserve"> REF Table_Comp \h </w:instrText>
      </w:r>
      <w:r w:rsidR="007D05D5">
        <w:rPr>
          <w:lang w:eastAsia="zh-CN"/>
        </w:rPr>
        <w:instrText xml:space="preserve"> \* MERGEFORMAT </w:instrText>
      </w:r>
      <w:r w:rsidR="00DD2180">
        <w:rPr>
          <w:lang w:eastAsia="zh-CN"/>
        </w:rPr>
      </w:r>
      <w:r w:rsidR="00DD2180">
        <w:rPr>
          <w:lang w:eastAsia="zh-CN"/>
        </w:rPr>
        <w:fldChar w:fldCharType="separate"/>
      </w:r>
      <w:r w:rsidR="00507839" w:rsidRPr="00507839">
        <w:rPr>
          <w:lang w:eastAsia="zh-CN"/>
        </w:rPr>
        <w:t>Table 2</w:t>
      </w:r>
      <w:r w:rsidR="00DD2180">
        <w:rPr>
          <w:lang w:eastAsia="zh-CN"/>
        </w:rPr>
        <w:fldChar w:fldCharType="end"/>
      </w:r>
      <w:r w:rsidR="00DD2180">
        <w:rPr>
          <w:lang w:eastAsia="zh-CN"/>
        </w:rPr>
        <w:t xml:space="preserve"> </w:t>
      </w:r>
      <w:r w:rsidR="009D690C">
        <w:rPr>
          <w:lang w:eastAsia="zh-CN"/>
        </w:rPr>
        <w:t>below.</w:t>
      </w:r>
    </w:p>
    <w:p w14:paraId="658F4DB7" w14:textId="75357A15" w:rsidR="00C4731E" w:rsidRDefault="00C4731E" w:rsidP="0066194F">
      <w:pPr>
        <w:keepNext/>
        <w:ind w:leftChars="100" w:left="200"/>
        <w:jc w:val="center"/>
        <w:rPr>
          <w:b/>
          <w:bCs/>
        </w:rPr>
      </w:pPr>
      <w:bookmarkStart w:id="2" w:name="Table_Comp"/>
      <w:r>
        <w:rPr>
          <w:b/>
          <w:bCs/>
        </w:rPr>
        <w:lastRenderedPageBreak/>
        <w:t>Table</w:t>
      </w:r>
      <w:r w:rsidRPr="00CC648E">
        <w:rPr>
          <w:b/>
          <w:bCs/>
        </w:rPr>
        <w:t xml:space="preserve"> </w:t>
      </w:r>
      <w:r>
        <w:rPr>
          <w:b/>
          <w:bCs/>
        </w:rPr>
        <w:fldChar w:fldCharType="begin"/>
      </w:r>
      <w:r>
        <w:rPr>
          <w:b/>
          <w:bCs/>
        </w:rPr>
        <w:instrText xml:space="preserve"> SEQ Table \* ARABIC </w:instrText>
      </w:r>
      <w:r>
        <w:rPr>
          <w:b/>
          <w:bCs/>
        </w:rPr>
        <w:fldChar w:fldCharType="separate"/>
      </w:r>
      <w:r w:rsidR="00507839">
        <w:rPr>
          <w:b/>
          <w:bCs/>
          <w:noProof/>
        </w:rPr>
        <w:t>2</w:t>
      </w:r>
      <w:r>
        <w:rPr>
          <w:b/>
          <w:bCs/>
        </w:rPr>
        <w:fldChar w:fldCharType="end"/>
      </w:r>
      <w:bookmarkEnd w:id="2"/>
      <w:r w:rsidRPr="00CC648E">
        <w:rPr>
          <w:b/>
          <w:bCs/>
        </w:rPr>
        <w:t xml:space="preserve">: </w:t>
      </w:r>
      <w:r>
        <w:rPr>
          <w:b/>
          <w:bCs/>
        </w:rPr>
        <w:t xml:space="preserve">Comparison of </w:t>
      </w:r>
      <w:r w:rsidR="00AE6961">
        <w:rPr>
          <w:b/>
          <w:bCs/>
        </w:rPr>
        <w:t>UE side data collection</w:t>
      </w:r>
      <w:r w:rsidR="00F36191">
        <w:rPr>
          <w:b/>
          <w:bCs/>
        </w:rPr>
        <w:t xml:space="preserve"> options</w:t>
      </w:r>
      <w:r>
        <w:rPr>
          <w:b/>
          <w:bCs/>
        </w:rPr>
        <w:t xml:space="preserve"> for large size support</w:t>
      </w:r>
    </w:p>
    <w:tbl>
      <w:tblPr>
        <w:tblStyle w:val="afa"/>
        <w:tblW w:w="0" w:type="auto"/>
        <w:tblLook w:val="04A0" w:firstRow="1" w:lastRow="0" w:firstColumn="1" w:lastColumn="0" w:noHBand="0" w:noVBand="1"/>
      </w:tblPr>
      <w:tblGrid>
        <w:gridCol w:w="3208"/>
        <w:gridCol w:w="3211"/>
        <w:gridCol w:w="3210"/>
      </w:tblGrid>
      <w:tr w:rsidR="00C4731E" w:rsidRPr="00133C49" w14:paraId="4120A63B" w14:textId="77777777" w:rsidTr="003467BC">
        <w:tc>
          <w:tcPr>
            <w:tcW w:w="3208" w:type="dxa"/>
            <w:shd w:val="clear" w:color="auto" w:fill="D9D9D9" w:themeFill="background1" w:themeFillShade="D9"/>
          </w:tcPr>
          <w:p w14:paraId="45A55054" w14:textId="77777777" w:rsidR="00C4731E" w:rsidRPr="00133C49" w:rsidRDefault="00C4731E" w:rsidP="003467BC">
            <w:pPr>
              <w:keepNext/>
              <w:keepLines/>
              <w:rPr>
                <w:rFonts w:ascii="Arial" w:hAnsi="Arial" w:cs="Arial"/>
                <w:b/>
                <w:bCs/>
                <w:sz w:val="18"/>
                <w:szCs w:val="18"/>
              </w:rPr>
            </w:pPr>
            <w:r>
              <w:rPr>
                <w:rFonts w:ascii="Arial" w:hAnsi="Arial" w:cs="Arial"/>
                <w:b/>
                <w:bCs/>
                <w:sz w:val="18"/>
                <w:szCs w:val="18"/>
              </w:rPr>
              <w:t>Model transfer solutions</w:t>
            </w:r>
          </w:p>
        </w:tc>
        <w:tc>
          <w:tcPr>
            <w:tcW w:w="3211" w:type="dxa"/>
            <w:shd w:val="clear" w:color="auto" w:fill="D9D9D9" w:themeFill="background1" w:themeFillShade="D9"/>
          </w:tcPr>
          <w:p w14:paraId="7207811A" w14:textId="77777777" w:rsidR="00C4731E" w:rsidRPr="00133C49" w:rsidRDefault="00C4731E" w:rsidP="003467BC">
            <w:pPr>
              <w:keepNext/>
              <w:keepLines/>
              <w:rPr>
                <w:rFonts w:ascii="Arial" w:hAnsi="Arial" w:cs="Arial"/>
                <w:b/>
                <w:bCs/>
                <w:sz w:val="18"/>
                <w:szCs w:val="18"/>
              </w:rPr>
            </w:pPr>
            <w:r w:rsidRPr="00133C49">
              <w:rPr>
                <w:rFonts w:ascii="Arial" w:hAnsi="Arial" w:cs="Arial"/>
                <w:b/>
                <w:bCs/>
                <w:sz w:val="18"/>
                <w:szCs w:val="18"/>
              </w:rPr>
              <w:t>Current status and Gaps</w:t>
            </w:r>
          </w:p>
        </w:tc>
        <w:tc>
          <w:tcPr>
            <w:tcW w:w="3210" w:type="dxa"/>
            <w:shd w:val="clear" w:color="auto" w:fill="D9D9D9" w:themeFill="background1" w:themeFillShade="D9"/>
          </w:tcPr>
          <w:p w14:paraId="24F0B370" w14:textId="77777777" w:rsidR="00C4731E" w:rsidRPr="00133C49" w:rsidRDefault="00C4731E" w:rsidP="003467BC">
            <w:pPr>
              <w:keepNext/>
              <w:keepLines/>
              <w:rPr>
                <w:rFonts w:ascii="Arial" w:hAnsi="Arial" w:cs="Arial"/>
                <w:b/>
                <w:bCs/>
                <w:sz w:val="18"/>
                <w:szCs w:val="18"/>
              </w:rPr>
            </w:pPr>
            <w:r w:rsidRPr="00133C49">
              <w:rPr>
                <w:rFonts w:ascii="Arial" w:hAnsi="Arial" w:cs="Arial"/>
                <w:b/>
                <w:bCs/>
                <w:sz w:val="18"/>
                <w:szCs w:val="18"/>
              </w:rPr>
              <w:t>Potential RAN specification impact</w:t>
            </w:r>
          </w:p>
        </w:tc>
      </w:tr>
      <w:tr w:rsidR="00F505D2" w:rsidRPr="00133C49" w14:paraId="78DFAD59" w14:textId="77777777" w:rsidTr="003467BC">
        <w:tc>
          <w:tcPr>
            <w:tcW w:w="3208" w:type="dxa"/>
          </w:tcPr>
          <w:p w14:paraId="2B22EBF1" w14:textId="6AA73C8E" w:rsidR="00F505D2" w:rsidRPr="00375C6C" w:rsidRDefault="00F505D2" w:rsidP="00F505D2">
            <w:pPr>
              <w:keepNext/>
              <w:keepLines/>
              <w:rPr>
                <w:sz w:val="18"/>
                <w:szCs w:val="18"/>
              </w:rPr>
            </w:pPr>
            <w:r>
              <w:rPr>
                <w:sz w:val="18"/>
                <w:szCs w:val="18"/>
                <w:lang w:eastAsia="zh-CN"/>
              </w:rPr>
              <w:t xml:space="preserve">Option 1a / </w:t>
            </w:r>
            <w:r w:rsidRPr="00375C6C">
              <w:rPr>
                <w:sz w:val="18"/>
                <w:szCs w:val="18"/>
                <w:lang w:eastAsia="zh-CN"/>
              </w:rPr>
              <w:t>1b (UP)</w:t>
            </w:r>
          </w:p>
        </w:tc>
        <w:tc>
          <w:tcPr>
            <w:tcW w:w="3211" w:type="dxa"/>
          </w:tcPr>
          <w:p w14:paraId="75C24CDF" w14:textId="09FDCDC0" w:rsidR="00F505D2" w:rsidRPr="00375C6C" w:rsidRDefault="00F505D2" w:rsidP="000174E0">
            <w:pPr>
              <w:pStyle w:val="B1"/>
              <w:spacing w:after="0"/>
              <w:ind w:left="0" w:firstLine="0"/>
              <w:rPr>
                <w:sz w:val="18"/>
                <w:szCs w:val="18"/>
              </w:rPr>
            </w:pPr>
            <w:r w:rsidRPr="00375C6C">
              <w:rPr>
                <w:sz w:val="18"/>
                <w:szCs w:val="18"/>
              </w:rPr>
              <w:t>-</w:t>
            </w:r>
            <w:r w:rsidRPr="00375C6C">
              <w:rPr>
                <w:rFonts w:eastAsia="Times New Roman"/>
                <w:sz w:val="18"/>
                <w:szCs w:val="18"/>
              </w:rPr>
              <w:tab/>
            </w:r>
            <w:r w:rsidRPr="00375C6C">
              <w:rPr>
                <w:sz w:val="18"/>
                <w:szCs w:val="18"/>
              </w:rPr>
              <w:t xml:space="preserve">No </w:t>
            </w:r>
            <w:r w:rsidR="005C5EB8">
              <w:rPr>
                <w:sz w:val="18"/>
                <w:szCs w:val="18"/>
              </w:rPr>
              <w:t>data collection</w:t>
            </w:r>
            <w:r w:rsidRPr="00375C6C">
              <w:rPr>
                <w:sz w:val="18"/>
                <w:szCs w:val="18"/>
              </w:rPr>
              <w:t xml:space="preserve"> size limitation</w:t>
            </w:r>
          </w:p>
        </w:tc>
        <w:tc>
          <w:tcPr>
            <w:tcW w:w="3210" w:type="dxa"/>
          </w:tcPr>
          <w:p w14:paraId="3A0BFC6D" w14:textId="52901EFA" w:rsidR="00F505D2" w:rsidRPr="00375C6C" w:rsidRDefault="00F505D2" w:rsidP="00F505D2">
            <w:pPr>
              <w:keepNext/>
              <w:keepLines/>
              <w:rPr>
                <w:sz w:val="18"/>
                <w:szCs w:val="18"/>
              </w:rPr>
            </w:pPr>
          </w:p>
        </w:tc>
      </w:tr>
      <w:tr w:rsidR="00F505D2" w:rsidRPr="00133C49" w14:paraId="0048ABF1" w14:textId="77777777" w:rsidTr="003467BC">
        <w:tc>
          <w:tcPr>
            <w:tcW w:w="3208" w:type="dxa"/>
          </w:tcPr>
          <w:p w14:paraId="34468B1A" w14:textId="44A7B9EE" w:rsidR="00F505D2" w:rsidRPr="00375C6C" w:rsidRDefault="008824FC" w:rsidP="00F505D2">
            <w:pPr>
              <w:keepNext/>
              <w:keepLines/>
              <w:rPr>
                <w:sz w:val="18"/>
                <w:szCs w:val="18"/>
                <w:lang w:eastAsia="zh-CN"/>
              </w:rPr>
            </w:pPr>
            <w:r>
              <w:rPr>
                <w:sz w:val="18"/>
                <w:szCs w:val="18"/>
                <w:lang w:eastAsia="zh-CN"/>
              </w:rPr>
              <w:t>Option 2 (CP)</w:t>
            </w:r>
          </w:p>
        </w:tc>
        <w:tc>
          <w:tcPr>
            <w:tcW w:w="3211" w:type="dxa"/>
          </w:tcPr>
          <w:p w14:paraId="11533FA3" w14:textId="3C74F5F4" w:rsidR="00F505D2" w:rsidRPr="00375C6C" w:rsidRDefault="00F505D2" w:rsidP="00F505D2">
            <w:pPr>
              <w:keepNext/>
              <w:keepLines/>
              <w:rPr>
                <w:sz w:val="18"/>
                <w:szCs w:val="18"/>
              </w:rPr>
            </w:pPr>
            <w:r w:rsidRPr="00375C6C">
              <w:rPr>
                <w:sz w:val="18"/>
                <w:szCs w:val="18"/>
              </w:rPr>
              <w:t>-</w:t>
            </w:r>
            <w:r w:rsidRPr="00375C6C">
              <w:rPr>
                <w:sz w:val="18"/>
                <w:szCs w:val="18"/>
              </w:rPr>
              <w:tab/>
            </w:r>
            <w:r w:rsidR="005C5EB8">
              <w:rPr>
                <w:sz w:val="18"/>
                <w:szCs w:val="18"/>
              </w:rPr>
              <w:t>Data collection</w:t>
            </w:r>
            <w:r w:rsidRPr="00375C6C">
              <w:rPr>
                <w:sz w:val="18"/>
                <w:szCs w:val="18"/>
              </w:rPr>
              <w:t xml:space="preserve"> size &gt;</w:t>
            </w:r>
            <w:r w:rsidR="005C5EB8">
              <w:rPr>
                <w:sz w:val="18"/>
                <w:szCs w:val="18"/>
              </w:rPr>
              <w:t xml:space="preserve">144 </w:t>
            </w:r>
            <w:proofErr w:type="spellStart"/>
            <w:r w:rsidRPr="00375C6C">
              <w:rPr>
                <w:sz w:val="18"/>
                <w:szCs w:val="18"/>
              </w:rPr>
              <w:t>kBytes</w:t>
            </w:r>
            <w:proofErr w:type="spellEnd"/>
            <w:r w:rsidRPr="00375C6C">
              <w:rPr>
                <w:sz w:val="18"/>
                <w:szCs w:val="18"/>
              </w:rPr>
              <w:t xml:space="preserve"> is not supported based on existing number of RRC segments</w:t>
            </w:r>
          </w:p>
          <w:p w14:paraId="41BD05DD" w14:textId="10DDA1F4" w:rsidR="00F505D2" w:rsidRPr="00375C6C" w:rsidRDefault="00F505D2" w:rsidP="00F505D2">
            <w:pPr>
              <w:keepNext/>
              <w:keepLines/>
              <w:rPr>
                <w:sz w:val="18"/>
                <w:szCs w:val="18"/>
              </w:rPr>
            </w:pPr>
            <w:r w:rsidRPr="00375C6C">
              <w:rPr>
                <w:sz w:val="18"/>
                <w:szCs w:val="18"/>
              </w:rPr>
              <w:t>-</w:t>
            </w:r>
            <w:r w:rsidRPr="00375C6C">
              <w:rPr>
                <w:sz w:val="18"/>
                <w:szCs w:val="18"/>
              </w:rPr>
              <w:tab/>
            </w:r>
            <w:r w:rsidR="000A3995">
              <w:rPr>
                <w:sz w:val="18"/>
                <w:szCs w:val="18"/>
              </w:rPr>
              <w:t xml:space="preserve">There is no </w:t>
            </w:r>
            <w:r w:rsidRPr="00375C6C">
              <w:rPr>
                <w:sz w:val="18"/>
                <w:szCs w:val="18"/>
              </w:rPr>
              <w:t>NAS signalling</w:t>
            </w:r>
            <w:r w:rsidR="00C02F2E">
              <w:rPr>
                <w:sz w:val="18"/>
                <w:szCs w:val="18"/>
              </w:rPr>
              <w:t xml:space="preserve"> </w:t>
            </w:r>
            <w:r w:rsidRPr="00375C6C">
              <w:rPr>
                <w:sz w:val="18"/>
                <w:szCs w:val="18"/>
              </w:rPr>
              <w:t>segmentation</w:t>
            </w:r>
          </w:p>
          <w:p w14:paraId="0B96CB3A" w14:textId="77777777" w:rsidR="00F505D2" w:rsidRPr="00375C6C" w:rsidRDefault="00F505D2" w:rsidP="00F505D2">
            <w:pPr>
              <w:keepNext/>
              <w:keepLines/>
              <w:rPr>
                <w:sz w:val="18"/>
                <w:szCs w:val="18"/>
              </w:rPr>
            </w:pPr>
            <w:r w:rsidRPr="00375C6C">
              <w:rPr>
                <w:sz w:val="18"/>
                <w:szCs w:val="18"/>
              </w:rPr>
              <w:t>-</w:t>
            </w:r>
            <w:r w:rsidRPr="00375C6C">
              <w:rPr>
                <w:rFonts w:eastAsia="Times New Roman"/>
                <w:sz w:val="18"/>
                <w:szCs w:val="18"/>
              </w:rPr>
              <w:tab/>
            </w:r>
            <w:r w:rsidRPr="00375C6C">
              <w:rPr>
                <w:sz w:val="18"/>
                <w:szCs w:val="18"/>
              </w:rPr>
              <w:t>LMF supports LPP signalling segmentation</w:t>
            </w:r>
          </w:p>
        </w:tc>
        <w:tc>
          <w:tcPr>
            <w:tcW w:w="3210" w:type="dxa"/>
          </w:tcPr>
          <w:p w14:paraId="32FF1EAD" w14:textId="6E3A3771" w:rsidR="00F505D2" w:rsidRPr="00375C6C" w:rsidRDefault="00F505D2" w:rsidP="00F505D2">
            <w:pPr>
              <w:keepNext/>
              <w:keepLines/>
              <w:rPr>
                <w:sz w:val="18"/>
                <w:szCs w:val="18"/>
              </w:rPr>
            </w:pPr>
            <w:r w:rsidRPr="00375C6C">
              <w:rPr>
                <w:sz w:val="18"/>
                <w:szCs w:val="18"/>
              </w:rPr>
              <w:t xml:space="preserve">If LMF does not do segmentation for </w:t>
            </w:r>
            <w:r w:rsidR="005C5EB8">
              <w:rPr>
                <w:sz w:val="18"/>
                <w:szCs w:val="18"/>
              </w:rPr>
              <w:t>data collection</w:t>
            </w:r>
            <w:r w:rsidR="00A945D6">
              <w:rPr>
                <w:sz w:val="18"/>
                <w:szCs w:val="18"/>
              </w:rPr>
              <w:t xml:space="preserve"> or NAS signalling is used for data collection</w:t>
            </w:r>
            <w:r w:rsidRPr="00375C6C">
              <w:rPr>
                <w:sz w:val="18"/>
                <w:szCs w:val="18"/>
              </w:rPr>
              <w:t xml:space="preserve">, </w:t>
            </w:r>
            <w:r w:rsidR="000F6F9B">
              <w:rPr>
                <w:sz w:val="18"/>
                <w:szCs w:val="18"/>
              </w:rPr>
              <w:t xml:space="preserve">either UP based solution </w:t>
            </w:r>
            <w:r w:rsidR="00E14C9A">
              <w:rPr>
                <w:sz w:val="18"/>
                <w:szCs w:val="18"/>
              </w:rPr>
              <w:t xml:space="preserve">is needed </w:t>
            </w:r>
            <w:r w:rsidR="000F6F9B">
              <w:rPr>
                <w:sz w:val="18"/>
                <w:szCs w:val="18"/>
              </w:rPr>
              <w:t xml:space="preserve">or </w:t>
            </w:r>
            <w:r w:rsidRPr="00375C6C">
              <w:rPr>
                <w:sz w:val="18"/>
                <w:szCs w:val="18"/>
              </w:rPr>
              <w:t>RRC segmentation</w:t>
            </w:r>
            <w:r w:rsidR="00E14C9A">
              <w:rPr>
                <w:sz w:val="18"/>
                <w:szCs w:val="18"/>
              </w:rPr>
              <w:t xml:space="preserve"> with</w:t>
            </w:r>
            <w:r w:rsidRPr="00375C6C">
              <w:rPr>
                <w:sz w:val="18"/>
                <w:szCs w:val="18"/>
              </w:rPr>
              <w:t xml:space="preserve"> extension of the number of RRC segments is required to support </w:t>
            </w:r>
            <w:r w:rsidR="005C5EB8">
              <w:rPr>
                <w:sz w:val="18"/>
                <w:szCs w:val="18"/>
              </w:rPr>
              <w:t>data collection</w:t>
            </w:r>
            <w:r w:rsidRPr="00375C6C">
              <w:rPr>
                <w:sz w:val="18"/>
                <w:szCs w:val="18"/>
              </w:rPr>
              <w:t xml:space="preserve"> larger than </w:t>
            </w:r>
            <w:r w:rsidR="005C5EB8">
              <w:rPr>
                <w:sz w:val="18"/>
                <w:szCs w:val="18"/>
              </w:rPr>
              <w:t xml:space="preserve">144 </w:t>
            </w:r>
            <w:proofErr w:type="spellStart"/>
            <w:r w:rsidRPr="00375C6C">
              <w:rPr>
                <w:sz w:val="18"/>
                <w:szCs w:val="18"/>
              </w:rPr>
              <w:t>kBytes</w:t>
            </w:r>
            <w:proofErr w:type="spellEnd"/>
          </w:p>
        </w:tc>
      </w:tr>
      <w:tr w:rsidR="00BA0125" w:rsidRPr="00133C49" w14:paraId="5E2C4BC6" w14:textId="77777777" w:rsidTr="003467BC">
        <w:tc>
          <w:tcPr>
            <w:tcW w:w="3208" w:type="dxa"/>
          </w:tcPr>
          <w:p w14:paraId="7EF8EEE6" w14:textId="37BA5AC6" w:rsidR="00BA0125" w:rsidRPr="00375C6C" w:rsidRDefault="008824FC" w:rsidP="00BA0125">
            <w:pPr>
              <w:keepNext/>
              <w:keepLines/>
              <w:rPr>
                <w:sz w:val="18"/>
                <w:szCs w:val="18"/>
                <w:lang w:eastAsia="zh-CN"/>
              </w:rPr>
            </w:pPr>
            <w:r>
              <w:rPr>
                <w:sz w:val="18"/>
                <w:szCs w:val="18"/>
              </w:rPr>
              <w:t>Option 3 (CP)</w:t>
            </w:r>
          </w:p>
        </w:tc>
        <w:tc>
          <w:tcPr>
            <w:tcW w:w="3211" w:type="dxa"/>
          </w:tcPr>
          <w:p w14:paraId="12970779" w14:textId="19A47BF6" w:rsidR="00BA0125" w:rsidRPr="00375C6C" w:rsidRDefault="005C5EB8" w:rsidP="00BA0125">
            <w:pPr>
              <w:keepNext/>
              <w:keepLines/>
              <w:rPr>
                <w:sz w:val="18"/>
                <w:szCs w:val="18"/>
              </w:rPr>
            </w:pPr>
            <w:r>
              <w:rPr>
                <w:sz w:val="18"/>
                <w:szCs w:val="18"/>
              </w:rPr>
              <w:t>Data collection</w:t>
            </w:r>
            <w:r w:rsidR="00BA0125" w:rsidRPr="00375C6C">
              <w:rPr>
                <w:sz w:val="18"/>
                <w:szCs w:val="18"/>
              </w:rPr>
              <w:t xml:space="preserve"> size &gt;</w:t>
            </w:r>
            <w:r>
              <w:rPr>
                <w:sz w:val="18"/>
                <w:szCs w:val="18"/>
              </w:rPr>
              <w:t xml:space="preserve"> 144 </w:t>
            </w:r>
            <w:proofErr w:type="spellStart"/>
            <w:r w:rsidR="00BA0125" w:rsidRPr="00375C6C">
              <w:rPr>
                <w:sz w:val="18"/>
                <w:szCs w:val="18"/>
              </w:rPr>
              <w:t>kBytes</w:t>
            </w:r>
            <w:proofErr w:type="spellEnd"/>
            <w:r w:rsidR="00BA0125" w:rsidRPr="00375C6C">
              <w:rPr>
                <w:sz w:val="18"/>
                <w:szCs w:val="18"/>
              </w:rPr>
              <w:t xml:space="preserve"> is not supported based on existing number of RRC segments</w:t>
            </w:r>
          </w:p>
        </w:tc>
        <w:tc>
          <w:tcPr>
            <w:tcW w:w="3210" w:type="dxa"/>
          </w:tcPr>
          <w:p w14:paraId="470677BC" w14:textId="02A104CC" w:rsidR="00BA0125" w:rsidRPr="00375C6C" w:rsidRDefault="000F6F9B" w:rsidP="00BA0125">
            <w:pPr>
              <w:keepNext/>
              <w:keepLines/>
              <w:rPr>
                <w:sz w:val="18"/>
                <w:szCs w:val="18"/>
              </w:rPr>
            </w:pPr>
            <w:r>
              <w:rPr>
                <w:sz w:val="18"/>
                <w:szCs w:val="18"/>
              </w:rPr>
              <w:t>UP based solution or e</w:t>
            </w:r>
            <w:r w:rsidR="00BA0125" w:rsidRPr="00375C6C">
              <w:rPr>
                <w:sz w:val="18"/>
                <w:szCs w:val="18"/>
              </w:rPr>
              <w:t xml:space="preserve">xtension of the number of RRC segments is required to support </w:t>
            </w:r>
            <w:r w:rsidR="005C5EB8">
              <w:rPr>
                <w:sz w:val="18"/>
                <w:szCs w:val="18"/>
              </w:rPr>
              <w:t>data collection</w:t>
            </w:r>
            <w:r w:rsidR="00BA0125" w:rsidRPr="00375C6C">
              <w:rPr>
                <w:sz w:val="18"/>
                <w:szCs w:val="18"/>
              </w:rPr>
              <w:t xml:space="preserve"> larger than </w:t>
            </w:r>
            <w:r w:rsidR="005C5EB8">
              <w:rPr>
                <w:sz w:val="18"/>
                <w:szCs w:val="18"/>
              </w:rPr>
              <w:t xml:space="preserve">144 </w:t>
            </w:r>
            <w:proofErr w:type="spellStart"/>
            <w:r w:rsidR="00BA0125" w:rsidRPr="00375C6C">
              <w:rPr>
                <w:sz w:val="18"/>
                <w:szCs w:val="18"/>
              </w:rPr>
              <w:t>kBytes</w:t>
            </w:r>
            <w:proofErr w:type="spellEnd"/>
          </w:p>
        </w:tc>
      </w:tr>
    </w:tbl>
    <w:p w14:paraId="38431ACD" w14:textId="77777777" w:rsidR="009D690C" w:rsidRDefault="009D690C" w:rsidP="0021081B">
      <w:pPr>
        <w:jc w:val="both"/>
        <w:rPr>
          <w:lang w:eastAsia="zh-CN"/>
        </w:rPr>
      </w:pPr>
    </w:p>
    <w:p w14:paraId="5138FE95" w14:textId="49395604" w:rsidR="00227B31" w:rsidRDefault="00227B31" w:rsidP="00227B31">
      <w:pPr>
        <w:jc w:val="both"/>
        <w:rPr>
          <w:lang w:eastAsia="zh-CN"/>
        </w:rPr>
      </w:pPr>
      <w:r>
        <w:rPr>
          <w:lang w:eastAsia="zh-CN"/>
        </w:rPr>
        <w:t xml:space="preserve">From RAN1 LS regarding data collection requirements </w:t>
      </w:r>
      <w:r>
        <w:rPr>
          <w:lang w:eastAsia="zh-CN"/>
        </w:rPr>
        <w:fldChar w:fldCharType="begin"/>
      </w:r>
      <w:r>
        <w:rPr>
          <w:lang w:eastAsia="zh-CN"/>
        </w:rPr>
        <w:instrText xml:space="preserve"> REF Ref_LS_Data_Coll \h </w:instrText>
      </w:r>
      <w:r>
        <w:rPr>
          <w:lang w:eastAsia="zh-CN"/>
        </w:rPr>
      </w:r>
      <w:r>
        <w:rPr>
          <w:lang w:eastAsia="zh-CN"/>
        </w:rPr>
        <w:fldChar w:fldCharType="separate"/>
      </w:r>
      <w:r w:rsidR="00507839" w:rsidRPr="00AA0BC7">
        <w:rPr>
          <w:lang w:eastAsia="zh-CN"/>
        </w:rPr>
        <w:t>[</w:t>
      </w:r>
      <w:r w:rsidR="00507839">
        <w:rPr>
          <w:noProof/>
        </w:rPr>
        <w:t>2</w:t>
      </w:r>
      <w:r w:rsidR="00507839" w:rsidRPr="00AA0BC7">
        <w:rPr>
          <w:lang w:eastAsia="zh-CN"/>
        </w:rPr>
        <w:t>]</w:t>
      </w:r>
      <w:r>
        <w:rPr>
          <w:lang w:eastAsia="zh-CN"/>
        </w:rPr>
        <w:fldChar w:fldCharType="end"/>
      </w:r>
      <w:r>
        <w:rPr>
          <w:lang w:eastAsia="zh-CN"/>
        </w:rPr>
        <w:t xml:space="preserve">, typical data size is under discussion in RAN1 and it varies for different use cases. Maximum size can be </w:t>
      </w:r>
      <w:proofErr w:type="gramStart"/>
      <w:r>
        <w:rPr>
          <w:lang w:eastAsia="zh-CN"/>
        </w:rPr>
        <w:t>e.g.</w:t>
      </w:r>
      <w:proofErr w:type="gramEnd"/>
      <w:r>
        <w:rPr>
          <w:lang w:eastAsia="zh-CN"/>
        </w:rPr>
        <w:t xml:space="preserve"> 150 kbits (CSI compression), 1.5 </w:t>
      </w:r>
      <w:proofErr w:type="spellStart"/>
      <w:r>
        <w:rPr>
          <w:lang w:eastAsia="zh-CN"/>
        </w:rPr>
        <w:t>Mbits</w:t>
      </w:r>
      <w:proofErr w:type="spellEnd"/>
      <w:r>
        <w:rPr>
          <w:lang w:eastAsia="zh-CN"/>
        </w:rPr>
        <w:t xml:space="preserve"> (CSI prediction), 4096 * N bits (positioning, </w:t>
      </w:r>
      <w:r w:rsidRPr="00441BE4">
        <w:rPr>
          <w:lang w:val="en-GB" w:eastAsia="zh-CN"/>
        </w:rPr>
        <w:t>N is number of PRS/SRS resources</w:t>
      </w:r>
      <w:r w:rsidR="00A53A7A">
        <w:rPr>
          <w:lang w:val="en-GB" w:eastAsia="zh-CN"/>
        </w:rPr>
        <w:t xml:space="preserve"> and </w:t>
      </w:r>
      <w:r w:rsidR="00A53A7A">
        <w:t>e</w:t>
      </w:r>
      <w:r w:rsidR="00A53A7A" w:rsidRPr="00441BE4">
        <w:t>xisting specification allows reporting of up to 64 PRS/SRS resources per frequency layer for one positioning fix</w:t>
      </w:r>
      <w:r>
        <w:rPr>
          <w:lang w:eastAsia="zh-CN"/>
        </w:rPr>
        <w:t xml:space="preserve">). </w:t>
      </w:r>
      <w:r w:rsidR="002200D5">
        <w:rPr>
          <w:lang w:eastAsia="zh-CN"/>
        </w:rPr>
        <w:t>Both CSI compression and CSI prediction are s</w:t>
      </w:r>
      <w:r w:rsidR="002200D5" w:rsidRPr="002200D5">
        <w:rPr>
          <w:lang w:eastAsia="zh-CN"/>
        </w:rPr>
        <w:t>tudy objectives with corresponding checkpoints in RAN#105 (Sept</w:t>
      </w:r>
      <w:r w:rsidR="002200D5">
        <w:rPr>
          <w:lang w:eastAsia="zh-CN"/>
        </w:rPr>
        <w:t>ember 2024</w:t>
      </w:r>
      <w:r w:rsidR="002200D5" w:rsidRPr="002200D5">
        <w:rPr>
          <w:lang w:eastAsia="zh-CN"/>
        </w:rPr>
        <w:t>)</w:t>
      </w:r>
      <w:r w:rsidR="00834C89">
        <w:rPr>
          <w:lang w:eastAsia="zh-CN"/>
        </w:rPr>
        <w:t xml:space="preserve">. </w:t>
      </w:r>
      <w:proofErr w:type="gramStart"/>
      <w:r w:rsidR="00834C89">
        <w:rPr>
          <w:lang w:eastAsia="zh-CN"/>
        </w:rPr>
        <w:t>Therefore</w:t>
      </w:r>
      <w:proofErr w:type="gramEnd"/>
      <w:r w:rsidR="00834C89">
        <w:rPr>
          <w:lang w:eastAsia="zh-CN"/>
        </w:rPr>
        <w:t xml:space="preserve"> </w:t>
      </w:r>
      <w:r w:rsidR="00EB1FAA">
        <w:rPr>
          <w:lang w:eastAsia="zh-CN"/>
        </w:rPr>
        <w:t xml:space="preserve">necessity of </w:t>
      </w:r>
      <w:r>
        <w:rPr>
          <w:lang w:eastAsia="zh-CN"/>
        </w:rPr>
        <w:t xml:space="preserve">large data size </w:t>
      </w:r>
      <w:r w:rsidR="00EB1FAA">
        <w:rPr>
          <w:lang w:eastAsia="zh-CN"/>
        </w:rPr>
        <w:t>support</w:t>
      </w:r>
      <w:r w:rsidR="00AF4A71">
        <w:rPr>
          <w:lang w:eastAsia="zh-CN"/>
        </w:rPr>
        <w:t xml:space="preserve"> </w:t>
      </w:r>
      <w:r>
        <w:rPr>
          <w:lang w:eastAsia="zh-CN"/>
        </w:rPr>
        <w:t>depend</w:t>
      </w:r>
      <w:r w:rsidR="00EB1FAA">
        <w:rPr>
          <w:lang w:eastAsia="zh-CN"/>
        </w:rPr>
        <w:t>s</w:t>
      </w:r>
      <w:r>
        <w:rPr>
          <w:lang w:eastAsia="zh-CN"/>
        </w:rPr>
        <w:t xml:space="preserve"> on final conclusions on supported use cases</w:t>
      </w:r>
      <w:r w:rsidR="00F0799C">
        <w:rPr>
          <w:lang w:eastAsia="zh-CN"/>
        </w:rPr>
        <w:t xml:space="preserve"> (e.g. whether to support CSI prediction)</w:t>
      </w:r>
      <w:r>
        <w:rPr>
          <w:lang w:eastAsia="zh-CN"/>
        </w:rPr>
        <w:t>.</w:t>
      </w:r>
    </w:p>
    <w:p w14:paraId="7518E12E" w14:textId="6941EAEB" w:rsidR="00C74DAB" w:rsidRDefault="00C74DAB" w:rsidP="00C74DAB">
      <w:pPr>
        <w:overflowPunct/>
        <w:autoSpaceDE/>
        <w:autoSpaceDN/>
        <w:adjustRightInd/>
        <w:spacing w:after="0"/>
        <w:textAlignment w:val="auto"/>
        <w:rPr>
          <w:rFonts w:eastAsia="等线" w:cs="Arial"/>
          <w:bCs/>
        </w:rPr>
      </w:pPr>
      <w:bookmarkStart w:id="3" w:name="Pro_Ca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07839">
        <w:rPr>
          <w:b/>
          <w:noProof/>
          <w:lang w:eastAsia="ko-KR"/>
        </w:rPr>
        <w:t>2</w:t>
      </w:r>
      <w:r>
        <w:rPr>
          <w:b/>
          <w:lang w:eastAsia="ko-KR"/>
        </w:rPr>
        <w:fldChar w:fldCharType="end"/>
      </w:r>
      <w:r>
        <w:rPr>
          <w:lang w:eastAsia="ko-KR"/>
        </w:rPr>
        <w:t>:</w:t>
      </w:r>
      <w:r>
        <w:rPr>
          <w:rFonts w:eastAsia="等线" w:cs="Arial"/>
          <w:b/>
        </w:rPr>
        <w:t xml:space="preserve"> </w:t>
      </w:r>
      <w:r w:rsidR="008D759A" w:rsidRPr="008D759A">
        <w:rPr>
          <w:lang w:eastAsia="zh-CN"/>
        </w:rPr>
        <w:t>Whether data volume exceeds the NAS / RRC signalling capacity</w:t>
      </w:r>
      <w:r w:rsidR="00F2444B">
        <w:rPr>
          <w:lang w:eastAsia="zh-CN"/>
        </w:rPr>
        <w:t xml:space="preserve"> depends on </w:t>
      </w:r>
      <w:r w:rsidR="00F0799C">
        <w:rPr>
          <w:lang w:eastAsia="zh-CN"/>
        </w:rPr>
        <w:t>final conclusions on supported used cases</w:t>
      </w:r>
      <w:r w:rsidR="002D6C78">
        <w:rPr>
          <w:lang w:eastAsia="zh-CN"/>
        </w:rPr>
        <w:t xml:space="preserve"> (</w:t>
      </w:r>
      <w:proofErr w:type="gramStart"/>
      <w:r w:rsidR="002D6C78">
        <w:rPr>
          <w:lang w:eastAsia="zh-CN"/>
        </w:rPr>
        <w:t>e.g.</w:t>
      </w:r>
      <w:proofErr w:type="gramEnd"/>
      <w:r w:rsidR="002D6C78">
        <w:rPr>
          <w:lang w:eastAsia="zh-CN"/>
        </w:rPr>
        <w:t xml:space="preserve"> whether to support CSI prediction)</w:t>
      </w:r>
      <w:r>
        <w:t>.</w:t>
      </w:r>
      <w:bookmarkEnd w:id="3"/>
    </w:p>
    <w:p w14:paraId="1ED44A74" w14:textId="3086FEFC" w:rsidR="00227B31" w:rsidRDefault="00227B31" w:rsidP="00FC46E8">
      <w:pPr>
        <w:jc w:val="both"/>
        <w:rPr>
          <w:lang w:eastAsia="zh-CN"/>
        </w:rPr>
      </w:pPr>
    </w:p>
    <w:p w14:paraId="45F0D3F3" w14:textId="0B4A0CE6" w:rsidR="008B5196" w:rsidRDefault="008B5196" w:rsidP="00FC46E8">
      <w:pPr>
        <w:jc w:val="both"/>
        <w:rPr>
          <w:lang w:eastAsia="zh-CN"/>
        </w:rPr>
      </w:pPr>
      <w:r>
        <w:rPr>
          <w:rFonts w:hint="eastAsia"/>
          <w:lang w:eastAsia="zh-CN"/>
        </w:rPr>
        <w:t>I</w:t>
      </w:r>
      <w:r>
        <w:rPr>
          <w:lang w:eastAsia="zh-CN"/>
        </w:rPr>
        <w:t xml:space="preserve">t is nevertheless helpful to study how option 2 and 3 can </w:t>
      </w:r>
      <w:r w:rsidR="00E81B09">
        <w:rPr>
          <w:lang w:eastAsia="zh-CN"/>
        </w:rPr>
        <w:t>realize</w:t>
      </w:r>
      <w:r>
        <w:rPr>
          <w:lang w:eastAsia="zh-CN"/>
        </w:rPr>
        <w:t xml:space="preserve"> UP tunnel if NAS / RRC signalling capacity becomes an issue. </w:t>
      </w:r>
      <w:r w:rsidR="00E80F2F">
        <w:rPr>
          <w:lang w:eastAsia="zh-CN"/>
        </w:rPr>
        <w:t xml:space="preserve">Currently, </w:t>
      </w:r>
      <w:r w:rsidR="00905CF7">
        <w:rPr>
          <w:lang w:eastAsia="zh-CN"/>
        </w:rPr>
        <w:t xml:space="preserve">LPP protocol </w:t>
      </w:r>
      <w:r w:rsidR="005750EC">
        <w:rPr>
          <w:lang w:eastAsia="zh-CN"/>
        </w:rPr>
        <w:t xml:space="preserve">can be carried over </w:t>
      </w:r>
      <w:r w:rsidR="000C3108">
        <w:rPr>
          <w:lang w:eastAsia="zh-CN"/>
        </w:rPr>
        <w:t xml:space="preserve">either </w:t>
      </w:r>
      <w:r w:rsidR="005750EC">
        <w:rPr>
          <w:lang w:eastAsia="zh-CN"/>
        </w:rPr>
        <w:t xml:space="preserve">CP </w:t>
      </w:r>
      <w:r w:rsidR="000C3108">
        <w:rPr>
          <w:lang w:eastAsia="zh-CN"/>
        </w:rPr>
        <w:t>or</w:t>
      </w:r>
      <w:r w:rsidR="005750EC">
        <w:rPr>
          <w:lang w:eastAsia="zh-CN"/>
        </w:rPr>
        <w:t xml:space="preserve"> UP tunnels. </w:t>
      </w:r>
      <w:r w:rsidR="00952B92">
        <w:rPr>
          <w:lang w:eastAsia="zh-CN"/>
        </w:rPr>
        <w:t>Similar UP tunnel option can be applicable to option 2</w:t>
      </w:r>
      <w:r w:rsidR="00051F9F">
        <w:rPr>
          <w:lang w:eastAsia="zh-CN"/>
        </w:rPr>
        <w:t xml:space="preserve">, </w:t>
      </w:r>
      <w:r w:rsidR="00B21F5A">
        <w:rPr>
          <w:lang w:eastAsia="zh-CN"/>
        </w:rPr>
        <w:t>and</w:t>
      </w:r>
      <w:r w:rsidR="00F056DB">
        <w:rPr>
          <w:lang w:eastAsia="zh-CN"/>
        </w:rPr>
        <w:t xml:space="preserve"> </w:t>
      </w:r>
      <w:r w:rsidR="00051F9F">
        <w:rPr>
          <w:lang w:eastAsia="zh-CN"/>
        </w:rPr>
        <w:t xml:space="preserve">data transfer path becomes </w:t>
      </w:r>
      <w:r w:rsidR="00051F9F" w:rsidRPr="00051F9F">
        <w:rPr>
          <w:lang w:eastAsia="zh-CN"/>
        </w:rPr>
        <w:t>UE</w:t>
      </w:r>
      <w:r w:rsidR="00C87394">
        <w:rPr>
          <w:lang w:eastAsia="zh-CN"/>
        </w:rPr>
        <w:t xml:space="preserve"> </w:t>
      </w:r>
      <w:r w:rsidR="00C87394" w:rsidRPr="00C87394">
        <w:rPr>
          <w:rFonts w:ascii="Cambria Math" w:hAnsi="Cambria Math" w:cs="Cambria Math"/>
          <w:lang w:eastAsia="zh-CN"/>
        </w:rPr>
        <w:t>⇒</w:t>
      </w:r>
      <w:r w:rsidR="00C87394" w:rsidRPr="00C87394">
        <w:rPr>
          <w:lang w:eastAsia="zh-CN"/>
        </w:rPr>
        <w:t xml:space="preserve"> </w:t>
      </w:r>
      <w:r w:rsidR="00C87394">
        <w:rPr>
          <w:lang w:eastAsia="zh-CN"/>
        </w:rPr>
        <w:t xml:space="preserve">UPF </w:t>
      </w:r>
      <w:r w:rsidR="00C87394" w:rsidRPr="00C87394">
        <w:rPr>
          <w:rFonts w:ascii="Cambria Math" w:hAnsi="Cambria Math" w:cs="Cambria Math"/>
          <w:lang w:eastAsia="zh-CN"/>
        </w:rPr>
        <w:t>⇒</w:t>
      </w:r>
      <w:r w:rsidR="00C87394">
        <w:rPr>
          <w:lang w:eastAsia="zh-CN"/>
        </w:rPr>
        <w:t xml:space="preserve"> </w:t>
      </w:r>
      <w:r w:rsidR="00051F9F" w:rsidRPr="00051F9F">
        <w:rPr>
          <w:lang w:eastAsia="zh-CN"/>
        </w:rPr>
        <w:t xml:space="preserve">CN </w:t>
      </w:r>
      <w:r w:rsidR="00C87394" w:rsidRPr="00C87394">
        <w:rPr>
          <w:rFonts w:ascii="Cambria Math" w:hAnsi="Cambria Math" w:cs="Cambria Math"/>
          <w:lang w:eastAsia="zh-CN"/>
        </w:rPr>
        <w:t>⇒</w:t>
      </w:r>
      <w:r w:rsidR="00051F9F" w:rsidRPr="00051F9F">
        <w:rPr>
          <w:lang w:eastAsia="zh-CN"/>
        </w:rPr>
        <w:t xml:space="preserve"> Server for data collection for UE-side model training/OTT server</w:t>
      </w:r>
      <w:r w:rsidR="00952B92">
        <w:rPr>
          <w:lang w:eastAsia="zh-CN"/>
        </w:rPr>
        <w:t>.</w:t>
      </w:r>
      <w:r w:rsidR="00DF1A6D">
        <w:rPr>
          <w:lang w:eastAsia="zh-CN"/>
        </w:rPr>
        <w:t xml:space="preserve"> For</w:t>
      </w:r>
      <w:r w:rsidR="00971D3C">
        <w:rPr>
          <w:lang w:eastAsia="zh-CN"/>
        </w:rPr>
        <w:t xml:space="preserve"> Option 3, </w:t>
      </w:r>
      <w:r w:rsidR="00545707">
        <w:rPr>
          <w:lang w:eastAsia="zh-CN"/>
        </w:rPr>
        <w:t xml:space="preserve">data transfer path </w:t>
      </w:r>
      <w:r w:rsidR="001E5E44">
        <w:rPr>
          <w:lang w:eastAsia="zh-CN"/>
        </w:rPr>
        <w:t xml:space="preserve">for UP </w:t>
      </w:r>
      <w:r w:rsidR="00962F22">
        <w:rPr>
          <w:lang w:eastAsia="zh-CN"/>
        </w:rPr>
        <w:t xml:space="preserve">tunnel </w:t>
      </w:r>
      <w:r w:rsidR="00545707">
        <w:rPr>
          <w:lang w:eastAsia="zh-CN"/>
        </w:rPr>
        <w:t>becomes</w:t>
      </w:r>
      <w:r w:rsidR="00952B92">
        <w:rPr>
          <w:lang w:eastAsia="zh-CN"/>
        </w:rPr>
        <w:t xml:space="preserve"> </w:t>
      </w:r>
      <w:r w:rsidR="00B13478" w:rsidRPr="00051F9F">
        <w:rPr>
          <w:lang w:eastAsia="zh-CN"/>
        </w:rPr>
        <w:t>UE</w:t>
      </w:r>
      <w:r w:rsidR="00B13478">
        <w:rPr>
          <w:lang w:eastAsia="zh-CN"/>
        </w:rPr>
        <w:t xml:space="preserve"> </w:t>
      </w:r>
      <w:r w:rsidR="00B13478" w:rsidRPr="00C87394">
        <w:rPr>
          <w:rFonts w:ascii="Cambria Math" w:hAnsi="Cambria Math" w:cs="Cambria Math"/>
          <w:lang w:eastAsia="zh-CN"/>
        </w:rPr>
        <w:t>⇒</w:t>
      </w:r>
      <w:r w:rsidR="00B13478" w:rsidRPr="00C87394">
        <w:rPr>
          <w:lang w:eastAsia="zh-CN"/>
        </w:rPr>
        <w:t xml:space="preserve"> </w:t>
      </w:r>
      <w:r w:rsidR="00B13478">
        <w:rPr>
          <w:lang w:eastAsia="zh-CN"/>
        </w:rPr>
        <w:t xml:space="preserve">UPF </w:t>
      </w:r>
      <w:r w:rsidR="00B13478" w:rsidRPr="00C87394">
        <w:rPr>
          <w:rFonts w:ascii="Cambria Math" w:hAnsi="Cambria Math" w:cs="Cambria Math"/>
          <w:lang w:eastAsia="zh-CN"/>
        </w:rPr>
        <w:t>⇒</w:t>
      </w:r>
      <w:r w:rsidR="00B13478">
        <w:rPr>
          <w:lang w:eastAsia="zh-CN"/>
        </w:rPr>
        <w:t xml:space="preserve"> </w:t>
      </w:r>
      <w:r w:rsidR="00B74C29">
        <w:rPr>
          <w:lang w:eastAsia="zh-CN"/>
        </w:rPr>
        <w:t>OAM</w:t>
      </w:r>
      <w:r w:rsidR="00B13478" w:rsidRPr="00051F9F">
        <w:rPr>
          <w:lang w:eastAsia="zh-CN"/>
        </w:rPr>
        <w:t xml:space="preserve"> </w:t>
      </w:r>
      <w:r w:rsidR="00B13478" w:rsidRPr="00C87394">
        <w:rPr>
          <w:rFonts w:ascii="Cambria Math" w:hAnsi="Cambria Math" w:cs="Cambria Math"/>
          <w:lang w:eastAsia="zh-CN"/>
        </w:rPr>
        <w:t>⇒</w:t>
      </w:r>
      <w:r w:rsidR="00B13478" w:rsidRPr="00051F9F">
        <w:rPr>
          <w:lang w:eastAsia="zh-CN"/>
        </w:rPr>
        <w:t xml:space="preserve"> Server for data collection for UE-side model training/OTT server</w:t>
      </w:r>
      <w:r w:rsidR="00B13478">
        <w:rPr>
          <w:lang w:eastAsia="zh-CN"/>
        </w:rPr>
        <w:t>.</w:t>
      </w:r>
      <w:r w:rsidR="00FD2AB1">
        <w:rPr>
          <w:lang w:eastAsia="zh-CN"/>
        </w:rPr>
        <w:t xml:space="preserve"> </w:t>
      </w:r>
      <w:r w:rsidR="00E71891">
        <w:rPr>
          <w:rFonts w:hint="eastAsia"/>
          <w:lang w:eastAsia="zh-CN"/>
        </w:rPr>
        <w:t>Th</w:t>
      </w:r>
      <w:r w:rsidR="00E71891">
        <w:rPr>
          <w:lang w:eastAsia="zh-CN"/>
        </w:rPr>
        <w:t xml:space="preserve">e main difference between UP tunnels for option 2 and 3 </w:t>
      </w:r>
      <w:r w:rsidR="00FC2F55">
        <w:rPr>
          <w:lang w:eastAsia="zh-CN"/>
        </w:rPr>
        <w:t xml:space="preserve">is whether </w:t>
      </w:r>
      <w:r w:rsidR="0028500D">
        <w:rPr>
          <w:lang w:eastAsia="zh-CN"/>
        </w:rPr>
        <w:t xml:space="preserve">there is interface between UE </w:t>
      </w:r>
      <w:r w:rsidR="005E3475">
        <w:rPr>
          <w:lang w:eastAsia="zh-CN"/>
        </w:rPr>
        <w:t>and</w:t>
      </w:r>
      <w:r w:rsidR="0028500D">
        <w:rPr>
          <w:lang w:eastAsia="zh-CN"/>
        </w:rPr>
        <w:t xml:space="preserve"> CN function or OAM. </w:t>
      </w:r>
      <w:r w:rsidR="004F5478">
        <w:rPr>
          <w:lang w:eastAsia="zh-CN"/>
        </w:rPr>
        <w:t xml:space="preserve">Given that there is already </w:t>
      </w:r>
      <w:r w:rsidR="007D6726">
        <w:rPr>
          <w:lang w:eastAsia="zh-CN"/>
        </w:rPr>
        <w:t>UP tunnel</w:t>
      </w:r>
      <w:r w:rsidR="004F5478">
        <w:rPr>
          <w:lang w:eastAsia="zh-CN"/>
        </w:rPr>
        <w:t xml:space="preserve"> between UE </w:t>
      </w:r>
      <w:r w:rsidR="005E3475">
        <w:rPr>
          <w:lang w:eastAsia="zh-CN"/>
        </w:rPr>
        <w:t>and</w:t>
      </w:r>
      <w:r w:rsidR="004F5478">
        <w:rPr>
          <w:lang w:eastAsia="zh-CN"/>
        </w:rPr>
        <w:t xml:space="preserve"> CN functions (</w:t>
      </w:r>
      <w:proofErr w:type="gramStart"/>
      <w:r w:rsidR="004F5478">
        <w:rPr>
          <w:lang w:eastAsia="zh-CN"/>
        </w:rPr>
        <w:t>e.g.</w:t>
      </w:r>
      <w:proofErr w:type="gramEnd"/>
      <w:r w:rsidR="004F5478">
        <w:rPr>
          <w:lang w:eastAsia="zh-CN"/>
        </w:rPr>
        <w:t xml:space="preserve"> LMF), </w:t>
      </w:r>
      <w:r w:rsidR="00CC678B">
        <w:rPr>
          <w:lang w:eastAsia="zh-CN"/>
        </w:rPr>
        <w:t xml:space="preserve">it might be easier to have </w:t>
      </w:r>
      <w:r w:rsidR="007D6726">
        <w:rPr>
          <w:lang w:eastAsia="zh-CN"/>
        </w:rPr>
        <w:t>UP tunnel</w:t>
      </w:r>
      <w:r w:rsidR="00CC678B">
        <w:rPr>
          <w:lang w:eastAsia="zh-CN"/>
        </w:rPr>
        <w:t xml:space="preserve"> between UE </w:t>
      </w:r>
      <w:r w:rsidR="00856113">
        <w:rPr>
          <w:lang w:eastAsia="zh-CN"/>
        </w:rPr>
        <w:t xml:space="preserve">and </w:t>
      </w:r>
      <w:r w:rsidR="00CC678B">
        <w:rPr>
          <w:lang w:eastAsia="zh-CN"/>
        </w:rPr>
        <w:t xml:space="preserve">CN function </w:t>
      </w:r>
      <w:r w:rsidR="005E3475">
        <w:rPr>
          <w:lang w:eastAsia="zh-CN"/>
        </w:rPr>
        <w:t xml:space="preserve">for data collection </w:t>
      </w:r>
      <w:r w:rsidR="00CC678B">
        <w:rPr>
          <w:lang w:eastAsia="zh-CN"/>
        </w:rPr>
        <w:t>compared with</w:t>
      </w:r>
      <w:r w:rsidR="00CB4083">
        <w:rPr>
          <w:lang w:eastAsia="zh-CN"/>
        </w:rPr>
        <w:t xml:space="preserve"> interface</w:t>
      </w:r>
      <w:r w:rsidR="007D6726">
        <w:rPr>
          <w:lang w:eastAsia="zh-CN"/>
        </w:rPr>
        <w:t xml:space="preserve"> / UP tunnel</w:t>
      </w:r>
      <w:r w:rsidR="00CB4083">
        <w:rPr>
          <w:lang w:eastAsia="zh-CN"/>
        </w:rPr>
        <w:t xml:space="preserve"> between</w:t>
      </w:r>
      <w:r w:rsidR="00856113">
        <w:rPr>
          <w:lang w:eastAsia="zh-CN"/>
        </w:rPr>
        <w:t xml:space="preserve"> UE and</w:t>
      </w:r>
      <w:r w:rsidR="00CB4083">
        <w:rPr>
          <w:lang w:eastAsia="zh-CN"/>
        </w:rPr>
        <w:t xml:space="preserve"> OAM.</w:t>
      </w:r>
      <w:r w:rsidR="008144AF">
        <w:rPr>
          <w:lang w:eastAsia="zh-CN"/>
        </w:rPr>
        <w:t xml:space="preserve"> </w:t>
      </w:r>
      <w:proofErr w:type="gramStart"/>
      <w:r w:rsidR="008144AF">
        <w:rPr>
          <w:lang w:eastAsia="zh-CN"/>
        </w:rPr>
        <w:t>Therefore</w:t>
      </w:r>
      <w:proofErr w:type="gramEnd"/>
      <w:r w:rsidR="008144AF">
        <w:rPr>
          <w:lang w:eastAsia="zh-CN"/>
        </w:rPr>
        <w:t xml:space="preserve"> from UP tunnel perspective, </w:t>
      </w:r>
      <w:r w:rsidR="007701BD">
        <w:rPr>
          <w:lang w:eastAsia="zh-CN"/>
        </w:rPr>
        <w:t>Option 2 is preferred over Option 3.</w:t>
      </w:r>
      <w:r w:rsidR="00856113">
        <w:rPr>
          <w:lang w:eastAsia="zh-CN"/>
        </w:rPr>
        <w:t xml:space="preserve"> </w:t>
      </w:r>
      <w:r w:rsidR="00CC678B">
        <w:rPr>
          <w:lang w:eastAsia="zh-CN"/>
        </w:rPr>
        <w:t xml:space="preserve"> </w:t>
      </w:r>
      <w:r w:rsidR="009151EB">
        <w:rPr>
          <w:lang w:eastAsia="zh-CN"/>
        </w:rPr>
        <w:t xml:space="preserve"> </w:t>
      </w:r>
    </w:p>
    <w:p w14:paraId="5842C8D1" w14:textId="0528F28C" w:rsidR="00B66302" w:rsidRDefault="00B66302" w:rsidP="00B66302">
      <w:pPr>
        <w:overflowPunct/>
        <w:autoSpaceDE/>
        <w:autoSpaceDN/>
        <w:adjustRightInd/>
        <w:spacing w:after="0"/>
        <w:textAlignment w:val="auto"/>
        <w:rPr>
          <w:rFonts w:eastAsia="等线" w:cs="Arial"/>
          <w:bCs/>
        </w:rPr>
      </w:pPr>
      <w:bookmarkStart w:id="4" w:name="Pro_U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07839">
        <w:rPr>
          <w:b/>
          <w:noProof/>
          <w:lang w:eastAsia="ko-KR"/>
        </w:rPr>
        <w:t>3</w:t>
      </w:r>
      <w:r>
        <w:rPr>
          <w:b/>
          <w:lang w:eastAsia="ko-KR"/>
        </w:rPr>
        <w:fldChar w:fldCharType="end"/>
      </w:r>
      <w:r>
        <w:rPr>
          <w:lang w:eastAsia="ko-KR"/>
        </w:rPr>
        <w:t>:</w:t>
      </w:r>
      <w:r>
        <w:rPr>
          <w:rFonts w:eastAsia="等线" w:cs="Arial"/>
          <w:b/>
        </w:rPr>
        <w:t xml:space="preserve"> </w:t>
      </w:r>
      <w:r w:rsidR="00A0599B">
        <w:rPr>
          <w:lang w:eastAsia="zh-CN"/>
        </w:rPr>
        <w:t>If UP tunnel is needed (</w:t>
      </w:r>
      <w:proofErr w:type="gramStart"/>
      <w:r w:rsidR="00A0599B">
        <w:rPr>
          <w:lang w:eastAsia="zh-CN"/>
        </w:rPr>
        <w:t>e.g.</w:t>
      </w:r>
      <w:proofErr w:type="gramEnd"/>
      <w:r w:rsidR="00A0599B">
        <w:rPr>
          <w:lang w:eastAsia="zh-CN"/>
        </w:rPr>
        <w:t xml:space="preserve"> due to NAS / RRC signalling capacity issue), Option 2 is preferred over Option 3 </w:t>
      </w:r>
      <w:r w:rsidR="00C01270">
        <w:t xml:space="preserve">since there are already </w:t>
      </w:r>
      <w:r w:rsidR="007D6726">
        <w:t>UP tunnel</w:t>
      </w:r>
      <w:r w:rsidR="00C01270">
        <w:t xml:space="preserve"> between </w:t>
      </w:r>
      <w:r w:rsidR="003D716D">
        <w:t>UE and CN functions.</w:t>
      </w:r>
      <w:bookmarkEnd w:id="4"/>
    </w:p>
    <w:p w14:paraId="4BD05202" w14:textId="20673AD0" w:rsidR="001A5792" w:rsidRDefault="001A5792" w:rsidP="00CB7AC5">
      <w:pPr>
        <w:jc w:val="both"/>
        <w:rPr>
          <w:lang w:eastAsia="zh-CN"/>
        </w:rPr>
      </w:pPr>
    </w:p>
    <w:p w14:paraId="0A4F4979" w14:textId="70778AF7" w:rsidR="0056526A" w:rsidRDefault="00EA480E" w:rsidP="0056526A">
      <w:pPr>
        <w:pStyle w:val="2"/>
      </w:pPr>
      <w:r>
        <w:t>Other FFS</w:t>
      </w:r>
    </w:p>
    <w:p w14:paraId="310989F2" w14:textId="2D12DCA8" w:rsidR="00197EF9" w:rsidRDefault="002E14BE" w:rsidP="00197EF9">
      <w:pPr>
        <w:pStyle w:val="af4"/>
        <w:rPr>
          <w:lang w:eastAsia="zh-CN"/>
        </w:rPr>
      </w:pPr>
      <w:r>
        <w:rPr>
          <w:lang w:eastAsia="zh-CN"/>
        </w:rPr>
        <w:t xml:space="preserve">For Option 3, SA2 involvement is </w:t>
      </w:r>
      <w:r w:rsidR="007061D2">
        <w:rPr>
          <w:lang w:eastAsia="zh-CN"/>
        </w:rPr>
        <w:t>marked</w:t>
      </w:r>
      <w:r>
        <w:rPr>
          <w:lang w:eastAsia="zh-CN"/>
        </w:rPr>
        <w:t xml:space="preserve"> as FFS.</w:t>
      </w:r>
      <w:r w:rsidR="00AC0163">
        <w:rPr>
          <w:lang w:eastAsia="zh-CN"/>
        </w:rPr>
        <w:t xml:space="preserve"> Since </w:t>
      </w:r>
      <w:r w:rsidR="00CA1382">
        <w:rPr>
          <w:lang w:eastAsia="zh-CN"/>
        </w:rPr>
        <w:t xml:space="preserve">SA2 is handling overall architecture, </w:t>
      </w:r>
      <w:r w:rsidR="00033740">
        <w:rPr>
          <w:lang w:eastAsia="zh-CN"/>
        </w:rPr>
        <w:t>it is helpfu</w:t>
      </w:r>
      <w:r w:rsidR="007A0DCD">
        <w:rPr>
          <w:lang w:eastAsia="zh-CN"/>
        </w:rPr>
        <w:t xml:space="preserve">l </w:t>
      </w:r>
      <w:r w:rsidR="002B24CB">
        <w:rPr>
          <w:lang w:eastAsia="zh-CN"/>
        </w:rPr>
        <w:t>to involve SA2 for Option 3.</w:t>
      </w:r>
    </w:p>
    <w:p w14:paraId="55FDC8C1" w14:textId="4D97DA4A" w:rsidR="00197EF9" w:rsidRDefault="00197EF9" w:rsidP="00197EF9">
      <w:pPr>
        <w:overflowPunct/>
        <w:autoSpaceDE/>
        <w:autoSpaceDN/>
        <w:adjustRightInd/>
        <w:spacing w:after="0"/>
        <w:textAlignment w:val="auto"/>
        <w:rPr>
          <w:rFonts w:eastAsia="等线" w:cs="Arial"/>
          <w:bCs/>
        </w:rPr>
      </w:pPr>
      <w:bookmarkStart w:id="5" w:name="Pro_SA2"/>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07839">
        <w:rPr>
          <w:b/>
          <w:noProof/>
          <w:lang w:eastAsia="ko-KR"/>
        </w:rPr>
        <w:t>4</w:t>
      </w:r>
      <w:r>
        <w:rPr>
          <w:b/>
          <w:lang w:eastAsia="ko-KR"/>
        </w:rPr>
        <w:fldChar w:fldCharType="end"/>
      </w:r>
      <w:r>
        <w:rPr>
          <w:lang w:eastAsia="ko-KR"/>
        </w:rPr>
        <w:t>:</w:t>
      </w:r>
      <w:r>
        <w:rPr>
          <w:rFonts w:eastAsia="等线" w:cs="Arial"/>
          <w:b/>
        </w:rPr>
        <w:t xml:space="preserve"> </w:t>
      </w:r>
      <w:r w:rsidR="00272E1E" w:rsidRPr="00272E1E">
        <w:rPr>
          <w:lang w:eastAsia="zh-CN"/>
        </w:rPr>
        <w:t xml:space="preserve">List SA2 as one </w:t>
      </w:r>
      <w:r w:rsidR="00A95BE7">
        <w:rPr>
          <w:lang w:eastAsia="zh-CN"/>
        </w:rPr>
        <w:t xml:space="preserve">of involved WGs for </w:t>
      </w:r>
      <w:r w:rsidR="00E17827">
        <w:rPr>
          <w:lang w:eastAsia="zh-CN"/>
        </w:rPr>
        <w:t>Option 3</w:t>
      </w:r>
      <w:r>
        <w:rPr>
          <w:lang w:eastAsia="zh-CN"/>
        </w:rPr>
        <w:t>.</w:t>
      </w:r>
      <w:bookmarkEnd w:id="5"/>
    </w:p>
    <w:p w14:paraId="608E1E51" w14:textId="6B66F458" w:rsidR="005B24D0" w:rsidRDefault="005B24D0" w:rsidP="001F45B9">
      <w:pPr>
        <w:pStyle w:val="af4"/>
        <w:rPr>
          <w:lang w:eastAsia="zh-CN"/>
        </w:rPr>
      </w:pPr>
    </w:p>
    <w:p w14:paraId="4C105926" w14:textId="5A139823" w:rsidR="009924D9" w:rsidRDefault="009924D9" w:rsidP="009924D9">
      <w:pPr>
        <w:pStyle w:val="2"/>
      </w:pPr>
      <w:r>
        <w:t xml:space="preserve">Recommendation of </w:t>
      </w:r>
      <w:r w:rsidR="00D76F9A">
        <w:t>options</w:t>
      </w:r>
      <w:r w:rsidR="006F2A79">
        <w:t xml:space="preserve"> </w:t>
      </w:r>
    </w:p>
    <w:p w14:paraId="14C27E88" w14:textId="3E16459F" w:rsidR="003A6BDF" w:rsidRPr="003A6BDF" w:rsidRDefault="00393921" w:rsidP="00B1518E">
      <w:pPr>
        <w:pStyle w:val="af4"/>
        <w:rPr>
          <w:lang w:eastAsia="zh-CN"/>
        </w:rPr>
      </w:pPr>
      <w:r>
        <w:rPr>
          <w:lang w:eastAsia="zh-CN"/>
        </w:rPr>
        <w:t xml:space="preserve">In past RAN2 discussions, company views </w:t>
      </w:r>
      <w:r w:rsidR="003A6BDF" w:rsidRPr="003A6BDF">
        <w:rPr>
          <w:lang w:eastAsia="zh-CN"/>
        </w:rPr>
        <w:t>on the options for data collection</w:t>
      </w:r>
      <w:r>
        <w:rPr>
          <w:lang w:eastAsia="zh-CN"/>
        </w:rPr>
        <w:t xml:space="preserve"> are divergent</w:t>
      </w:r>
      <w:r w:rsidR="003A6BDF" w:rsidRPr="003A6BDF">
        <w:rPr>
          <w:lang w:eastAsia="zh-CN"/>
        </w:rPr>
        <w:t xml:space="preserve">. </w:t>
      </w:r>
      <w:r w:rsidR="00BC413F">
        <w:rPr>
          <w:lang w:eastAsia="zh-CN"/>
        </w:rPr>
        <w:t xml:space="preserve">Taking into account pros and cons of </w:t>
      </w:r>
      <w:r w:rsidR="00073590">
        <w:rPr>
          <w:lang w:eastAsia="zh-CN"/>
        </w:rPr>
        <w:t xml:space="preserve">the options as well as the interest of </w:t>
      </w:r>
      <w:r w:rsidR="003A6BDF" w:rsidRPr="003A6BDF">
        <w:rPr>
          <w:lang w:eastAsia="zh-CN"/>
        </w:rPr>
        <w:t xml:space="preserve">different stakeholders, </w:t>
      </w:r>
      <w:r w:rsidR="00864EF2">
        <w:rPr>
          <w:lang w:eastAsia="zh-CN"/>
        </w:rPr>
        <w:t>we prefer</w:t>
      </w:r>
      <w:r w:rsidR="003A6BDF" w:rsidRPr="003A6BDF">
        <w:rPr>
          <w:lang w:eastAsia="zh-CN"/>
        </w:rPr>
        <w:t xml:space="preserve"> Option 2 with partial visibility for partially standardized data content, with standardized fields for data visibility and container for UE/chipset proprietary information.</w:t>
      </w:r>
      <w:r w:rsidR="006D6C63">
        <w:rPr>
          <w:lang w:eastAsia="zh-CN"/>
        </w:rPr>
        <w:t xml:space="preserve"> </w:t>
      </w:r>
    </w:p>
    <w:p w14:paraId="68E4E6A8" w14:textId="77777777" w:rsidR="001B7663" w:rsidRDefault="001B7663" w:rsidP="00667118">
      <w:pPr>
        <w:pStyle w:val="af4"/>
        <w:jc w:val="both"/>
        <w:textAlignment w:val="auto"/>
        <w:rPr>
          <w:lang w:eastAsia="zh-CN"/>
        </w:rPr>
      </w:pPr>
    </w:p>
    <w:p w14:paraId="709A0EA0" w14:textId="31A3827B" w:rsidR="001F4F13" w:rsidRDefault="001F4F13" w:rsidP="00667118">
      <w:pPr>
        <w:pStyle w:val="af4"/>
        <w:jc w:val="both"/>
        <w:textAlignment w:val="auto"/>
        <w:rPr>
          <w:lang w:eastAsia="zh-CN"/>
        </w:rPr>
      </w:pPr>
      <w:bookmarkStart w:id="6" w:name="Pro_Rec"/>
      <w:r>
        <w:rPr>
          <w:b/>
          <w:lang w:eastAsia="ko-KR"/>
        </w:rPr>
        <w:lastRenderedPageBreak/>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507839">
        <w:rPr>
          <w:b/>
          <w:noProof/>
          <w:lang w:eastAsia="ko-KR"/>
        </w:rPr>
        <w:t>5</w:t>
      </w:r>
      <w:r>
        <w:rPr>
          <w:b/>
          <w:lang w:eastAsia="ko-KR"/>
        </w:rPr>
        <w:fldChar w:fldCharType="end"/>
      </w:r>
      <w:r>
        <w:rPr>
          <w:lang w:eastAsia="ko-KR"/>
        </w:rPr>
        <w:t>:</w:t>
      </w:r>
      <w:r>
        <w:rPr>
          <w:rFonts w:eastAsia="等线" w:cs="Arial"/>
          <w:b/>
        </w:rPr>
        <w:t xml:space="preserve"> </w:t>
      </w:r>
      <w:r w:rsidR="00364D28">
        <w:rPr>
          <w:lang w:eastAsia="zh-CN"/>
        </w:rPr>
        <w:t xml:space="preserve">For UE side data collection, it is recommended to select </w:t>
      </w:r>
      <w:r w:rsidR="003A6BDF" w:rsidRPr="003A6BDF">
        <w:rPr>
          <w:lang w:eastAsia="zh-CN"/>
        </w:rPr>
        <w:t>Option 2 with partial visibility for partially standardized data content, with standardized fields for data visibility and container for UE/chipset proprietary information.</w:t>
      </w:r>
      <w:bookmarkEnd w:id="6"/>
    </w:p>
    <w:p w14:paraId="32F37CB2" w14:textId="0C70B31C" w:rsidR="0034111C" w:rsidRPr="003233F5" w:rsidRDefault="00EE7FA7" w:rsidP="004C4C5D">
      <w:pPr>
        <w:pStyle w:val="1"/>
      </w:pPr>
      <w:r w:rsidRPr="003233F5">
        <w:t>Conclusion</w:t>
      </w:r>
    </w:p>
    <w:p w14:paraId="395B397C" w14:textId="642A1A41" w:rsidR="00F8776B" w:rsidRDefault="00584A2A" w:rsidP="00584A2A">
      <w:pPr>
        <w:rPr>
          <w:lang w:eastAsia="ko-KR"/>
        </w:rPr>
      </w:pPr>
      <w:r>
        <w:rPr>
          <w:lang w:eastAsia="ko-KR"/>
        </w:rPr>
        <w:t xml:space="preserve">In this contribution, </w:t>
      </w:r>
      <w:r>
        <w:rPr>
          <w:rFonts w:eastAsia="Malgun Gothic"/>
          <w:lang w:eastAsia="ko-KR"/>
        </w:rPr>
        <w:t xml:space="preserve">we discuss </w:t>
      </w:r>
      <w:r w:rsidR="0020049B" w:rsidRPr="0020049B">
        <w:rPr>
          <w:lang w:eastAsia="zh-CN"/>
        </w:rPr>
        <w:t>data collection for UE side model training</w:t>
      </w:r>
      <w:r w:rsidR="005943AC">
        <w:rPr>
          <w:lang w:eastAsia="zh-CN"/>
        </w:rPr>
        <w:t>, and</w:t>
      </w:r>
      <w:r>
        <w:rPr>
          <w:lang w:eastAsia="ko-KR"/>
        </w:rPr>
        <w:t xml:space="preserve"> </w:t>
      </w:r>
      <w:r w:rsidR="009F5622">
        <w:rPr>
          <w:lang w:eastAsia="ko-KR"/>
        </w:rPr>
        <w:t>propose</w:t>
      </w:r>
      <w:r w:rsidR="00F8776B">
        <w:rPr>
          <w:lang w:eastAsia="ko-KR"/>
        </w:rPr>
        <w:t xml:space="preserve"> the following:</w:t>
      </w:r>
    </w:p>
    <w:p w14:paraId="33CE15AF" w14:textId="2869CB21" w:rsidR="00657D59" w:rsidRDefault="00657D59" w:rsidP="00657D59">
      <w:pPr>
        <w:rPr>
          <w:lang w:eastAsia="ko-KR"/>
        </w:rPr>
      </w:pPr>
      <w:r>
        <w:rPr>
          <w:lang w:eastAsia="ko-KR"/>
        </w:rPr>
        <w:fldChar w:fldCharType="begin"/>
      </w:r>
      <w:r>
        <w:rPr>
          <w:lang w:eastAsia="ko-KR"/>
        </w:rPr>
        <w:instrText xml:space="preserve"> REF Pro_Part_Vis \h </w:instrText>
      </w:r>
      <w:r>
        <w:rPr>
          <w:lang w:eastAsia="ko-KR"/>
        </w:rPr>
      </w:r>
      <w:r>
        <w:rPr>
          <w:lang w:eastAsia="ko-KR"/>
        </w:rPr>
        <w:fldChar w:fldCharType="separate"/>
      </w:r>
      <w:r w:rsidR="00507839">
        <w:rPr>
          <w:b/>
          <w:lang w:eastAsia="ko-KR"/>
        </w:rPr>
        <w:t xml:space="preserve">Proposal </w:t>
      </w:r>
      <w:r w:rsidR="00507839">
        <w:rPr>
          <w:b/>
          <w:noProof/>
          <w:lang w:eastAsia="ko-KR"/>
        </w:rPr>
        <w:t>1</w:t>
      </w:r>
      <w:r w:rsidR="00507839">
        <w:rPr>
          <w:lang w:eastAsia="ko-KR"/>
        </w:rPr>
        <w:t>:</w:t>
      </w:r>
      <w:r w:rsidR="00507839">
        <w:rPr>
          <w:rFonts w:eastAsia="等线" w:cs="Arial"/>
          <w:b/>
        </w:rPr>
        <w:t xml:space="preserve"> </w:t>
      </w:r>
      <w:r w:rsidR="00507839" w:rsidRPr="00ED7931">
        <w:rPr>
          <w:lang w:eastAsia="zh-CN"/>
        </w:rPr>
        <w:t xml:space="preserve">In </w:t>
      </w:r>
      <w:r w:rsidR="00507839">
        <w:rPr>
          <w:lang w:eastAsia="zh-CN"/>
        </w:rPr>
        <w:t xml:space="preserve">Option 2 and 3, </w:t>
      </w:r>
      <w:r w:rsidR="00507839">
        <w:t>partial visibility for partially standardized data content</w:t>
      </w:r>
      <w:r w:rsidR="00507839">
        <w:rPr>
          <w:lang w:eastAsia="zh-CN"/>
        </w:rPr>
        <w:t xml:space="preserve"> is supported</w:t>
      </w:r>
      <w:r w:rsidR="00507839">
        <w:t>, with standardized fields for data visibility and container for UE/chipset proprietary information.</w:t>
      </w:r>
      <w:r>
        <w:rPr>
          <w:lang w:eastAsia="ko-KR"/>
        </w:rPr>
        <w:fldChar w:fldCharType="end"/>
      </w:r>
    </w:p>
    <w:p w14:paraId="71C64E7D" w14:textId="6BCFF789" w:rsidR="00657D59" w:rsidRDefault="00657D59" w:rsidP="00A47512">
      <w:pPr>
        <w:rPr>
          <w:lang w:eastAsia="ko-KR"/>
        </w:rPr>
      </w:pPr>
      <w:r>
        <w:rPr>
          <w:lang w:eastAsia="ko-KR"/>
        </w:rPr>
        <w:fldChar w:fldCharType="begin"/>
      </w:r>
      <w:r>
        <w:rPr>
          <w:lang w:eastAsia="ko-KR"/>
        </w:rPr>
        <w:instrText xml:space="preserve"> REF Pro_Cap \h </w:instrText>
      </w:r>
      <w:r>
        <w:rPr>
          <w:lang w:eastAsia="ko-KR"/>
        </w:rPr>
      </w:r>
      <w:r>
        <w:rPr>
          <w:lang w:eastAsia="ko-KR"/>
        </w:rPr>
        <w:fldChar w:fldCharType="separate"/>
      </w:r>
      <w:r w:rsidR="00507839">
        <w:rPr>
          <w:b/>
          <w:lang w:eastAsia="ko-KR"/>
        </w:rPr>
        <w:t xml:space="preserve">Proposal </w:t>
      </w:r>
      <w:r w:rsidR="00507839">
        <w:rPr>
          <w:b/>
          <w:noProof/>
          <w:lang w:eastAsia="ko-KR"/>
        </w:rPr>
        <w:t>2</w:t>
      </w:r>
      <w:r w:rsidR="00507839">
        <w:rPr>
          <w:lang w:eastAsia="ko-KR"/>
        </w:rPr>
        <w:t>:</w:t>
      </w:r>
      <w:r w:rsidR="00507839">
        <w:rPr>
          <w:rFonts w:eastAsia="等线" w:cs="Arial"/>
          <w:b/>
        </w:rPr>
        <w:t xml:space="preserve"> </w:t>
      </w:r>
      <w:r w:rsidR="00507839" w:rsidRPr="008D759A">
        <w:rPr>
          <w:lang w:eastAsia="zh-CN"/>
        </w:rPr>
        <w:t>Whether data volume exceeds the NAS / RRC signalling capacity</w:t>
      </w:r>
      <w:r w:rsidR="00507839">
        <w:rPr>
          <w:lang w:eastAsia="zh-CN"/>
        </w:rPr>
        <w:t xml:space="preserve"> depends on final conclusions on supported used cases (</w:t>
      </w:r>
      <w:proofErr w:type="gramStart"/>
      <w:r w:rsidR="00507839">
        <w:rPr>
          <w:lang w:eastAsia="zh-CN"/>
        </w:rPr>
        <w:t>e.g.</w:t>
      </w:r>
      <w:proofErr w:type="gramEnd"/>
      <w:r w:rsidR="00507839">
        <w:rPr>
          <w:lang w:eastAsia="zh-CN"/>
        </w:rPr>
        <w:t xml:space="preserve"> whether to support CSI prediction)</w:t>
      </w:r>
      <w:r w:rsidR="00507839">
        <w:t>.</w:t>
      </w:r>
      <w:r>
        <w:rPr>
          <w:lang w:eastAsia="ko-KR"/>
        </w:rPr>
        <w:fldChar w:fldCharType="end"/>
      </w:r>
    </w:p>
    <w:p w14:paraId="486EA7FC" w14:textId="3FA51DDA" w:rsidR="00530A6A" w:rsidRDefault="00530A6A" w:rsidP="00530A6A">
      <w:pPr>
        <w:rPr>
          <w:lang w:eastAsia="ko-KR"/>
        </w:rPr>
      </w:pPr>
      <w:r>
        <w:rPr>
          <w:lang w:eastAsia="ko-KR"/>
        </w:rPr>
        <w:fldChar w:fldCharType="begin"/>
      </w:r>
      <w:r>
        <w:rPr>
          <w:lang w:eastAsia="ko-KR"/>
        </w:rPr>
        <w:instrText xml:space="preserve"> REF Pro_UP \h </w:instrText>
      </w:r>
      <w:r>
        <w:rPr>
          <w:lang w:eastAsia="ko-KR"/>
        </w:rPr>
      </w:r>
      <w:r>
        <w:rPr>
          <w:lang w:eastAsia="ko-KR"/>
        </w:rPr>
        <w:fldChar w:fldCharType="separate"/>
      </w:r>
      <w:r w:rsidR="00507839">
        <w:rPr>
          <w:b/>
          <w:lang w:eastAsia="ko-KR"/>
        </w:rPr>
        <w:t xml:space="preserve">Proposal </w:t>
      </w:r>
      <w:r w:rsidR="00507839">
        <w:rPr>
          <w:b/>
          <w:noProof/>
          <w:lang w:eastAsia="ko-KR"/>
        </w:rPr>
        <w:t>3</w:t>
      </w:r>
      <w:r w:rsidR="00507839">
        <w:rPr>
          <w:lang w:eastAsia="ko-KR"/>
        </w:rPr>
        <w:t>:</w:t>
      </w:r>
      <w:r w:rsidR="00507839">
        <w:rPr>
          <w:rFonts w:eastAsia="等线" w:cs="Arial"/>
          <w:b/>
        </w:rPr>
        <w:t xml:space="preserve"> </w:t>
      </w:r>
      <w:r w:rsidR="00507839">
        <w:rPr>
          <w:lang w:eastAsia="zh-CN"/>
        </w:rPr>
        <w:t>If UP tunnel is needed (</w:t>
      </w:r>
      <w:proofErr w:type="gramStart"/>
      <w:r w:rsidR="00507839">
        <w:rPr>
          <w:lang w:eastAsia="zh-CN"/>
        </w:rPr>
        <w:t>e.g.</w:t>
      </w:r>
      <w:proofErr w:type="gramEnd"/>
      <w:r w:rsidR="00507839">
        <w:rPr>
          <w:lang w:eastAsia="zh-CN"/>
        </w:rPr>
        <w:t xml:space="preserve"> due to NAS / RRC signalling capacity issue), Option 2 is preferred over Option 3 </w:t>
      </w:r>
      <w:r w:rsidR="00507839">
        <w:t>since there are already UP tunnel between UE and CN functions.</w:t>
      </w:r>
      <w:r>
        <w:rPr>
          <w:lang w:eastAsia="ko-KR"/>
        </w:rPr>
        <w:fldChar w:fldCharType="end"/>
      </w:r>
    </w:p>
    <w:p w14:paraId="1EB98195" w14:textId="757B9E46" w:rsidR="00657D59" w:rsidRDefault="00657D59" w:rsidP="00A47512">
      <w:pPr>
        <w:rPr>
          <w:lang w:eastAsia="ko-KR"/>
        </w:rPr>
      </w:pPr>
      <w:r>
        <w:rPr>
          <w:lang w:eastAsia="ko-KR"/>
        </w:rPr>
        <w:fldChar w:fldCharType="begin"/>
      </w:r>
      <w:r>
        <w:rPr>
          <w:lang w:eastAsia="ko-KR"/>
        </w:rPr>
        <w:instrText xml:space="preserve"> REF Pro_SA2 \h </w:instrText>
      </w:r>
      <w:r>
        <w:rPr>
          <w:lang w:eastAsia="ko-KR"/>
        </w:rPr>
      </w:r>
      <w:r>
        <w:rPr>
          <w:lang w:eastAsia="ko-KR"/>
        </w:rPr>
        <w:fldChar w:fldCharType="separate"/>
      </w:r>
      <w:r w:rsidR="00507839">
        <w:rPr>
          <w:b/>
          <w:lang w:eastAsia="ko-KR"/>
        </w:rPr>
        <w:t xml:space="preserve">Proposal </w:t>
      </w:r>
      <w:r w:rsidR="00507839">
        <w:rPr>
          <w:b/>
          <w:noProof/>
          <w:lang w:eastAsia="ko-KR"/>
        </w:rPr>
        <w:t>4</w:t>
      </w:r>
      <w:r w:rsidR="00507839">
        <w:rPr>
          <w:lang w:eastAsia="ko-KR"/>
        </w:rPr>
        <w:t>:</w:t>
      </w:r>
      <w:r w:rsidR="00507839">
        <w:rPr>
          <w:rFonts w:eastAsia="等线" w:cs="Arial"/>
          <w:b/>
        </w:rPr>
        <w:t xml:space="preserve"> </w:t>
      </w:r>
      <w:r w:rsidR="00507839" w:rsidRPr="00272E1E">
        <w:rPr>
          <w:lang w:eastAsia="zh-CN"/>
        </w:rPr>
        <w:t xml:space="preserve">List SA2 as one </w:t>
      </w:r>
      <w:r w:rsidR="00507839">
        <w:rPr>
          <w:lang w:eastAsia="zh-CN"/>
        </w:rPr>
        <w:t>of involved WGs for Option 3.</w:t>
      </w:r>
      <w:r>
        <w:rPr>
          <w:lang w:eastAsia="ko-KR"/>
        </w:rPr>
        <w:fldChar w:fldCharType="end"/>
      </w:r>
    </w:p>
    <w:p w14:paraId="45DD8860" w14:textId="6D266160" w:rsidR="00530A6A" w:rsidRDefault="00530A6A" w:rsidP="00530A6A">
      <w:pPr>
        <w:rPr>
          <w:lang w:eastAsia="ko-KR"/>
        </w:rPr>
      </w:pPr>
      <w:r>
        <w:rPr>
          <w:lang w:eastAsia="ko-KR"/>
        </w:rPr>
        <w:fldChar w:fldCharType="begin"/>
      </w:r>
      <w:r>
        <w:rPr>
          <w:lang w:eastAsia="ko-KR"/>
        </w:rPr>
        <w:instrText xml:space="preserve"> REF Pro_Rec \h </w:instrText>
      </w:r>
      <w:r>
        <w:rPr>
          <w:lang w:eastAsia="ko-KR"/>
        </w:rPr>
      </w:r>
      <w:r>
        <w:rPr>
          <w:lang w:eastAsia="ko-KR"/>
        </w:rPr>
        <w:fldChar w:fldCharType="separate"/>
      </w:r>
      <w:r w:rsidR="00507839">
        <w:rPr>
          <w:b/>
          <w:lang w:eastAsia="ko-KR"/>
        </w:rPr>
        <w:t xml:space="preserve">Proposal </w:t>
      </w:r>
      <w:r w:rsidR="00507839">
        <w:rPr>
          <w:b/>
          <w:noProof/>
          <w:lang w:eastAsia="ko-KR"/>
        </w:rPr>
        <w:t>5</w:t>
      </w:r>
      <w:r w:rsidR="00507839">
        <w:rPr>
          <w:lang w:eastAsia="ko-KR"/>
        </w:rPr>
        <w:t>:</w:t>
      </w:r>
      <w:r w:rsidR="00507839">
        <w:rPr>
          <w:rFonts w:eastAsia="等线" w:cs="Arial"/>
          <w:b/>
        </w:rPr>
        <w:t xml:space="preserve"> </w:t>
      </w:r>
      <w:r w:rsidR="00507839">
        <w:rPr>
          <w:lang w:eastAsia="zh-CN"/>
        </w:rPr>
        <w:t xml:space="preserve">For UE side data collection, it is recommended to select </w:t>
      </w:r>
      <w:r w:rsidR="00507839" w:rsidRPr="003A6BDF">
        <w:rPr>
          <w:lang w:eastAsia="zh-CN"/>
        </w:rPr>
        <w:t>Option 2 with partial visibility for partially standardized data content, with standardized fields for data visibility and container for UE/chipset proprietary information.</w:t>
      </w:r>
      <w:r>
        <w:rPr>
          <w:lang w:eastAsia="ko-KR"/>
        </w:rPr>
        <w:fldChar w:fldCharType="end"/>
      </w:r>
    </w:p>
    <w:p w14:paraId="4C76E4F4" w14:textId="77777777" w:rsidR="00920F18" w:rsidRPr="00704F3A" w:rsidRDefault="00254CB6" w:rsidP="009E746B">
      <w:pPr>
        <w:pStyle w:val="1"/>
        <w:numPr>
          <w:ilvl w:val="0"/>
          <w:numId w:val="0"/>
        </w:numPr>
      </w:pPr>
      <w:r w:rsidRPr="00704F3A">
        <w:t>R</w:t>
      </w:r>
      <w:r w:rsidR="0034111C" w:rsidRPr="00704F3A">
        <w:t>eferences</w:t>
      </w:r>
    </w:p>
    <w:p w14:paraId="1FF0C6F2" w14:textId="5CBA1E2B" w:rsidR="00BF5515" w:rsidRDefault="00BF5515" w:rsidP="00BF5515">
      <w:bookmarkStart w:id="7" w:name="Ref_Rep"/>
      <w:bookmarkStart w:id="8" w:name="Ref_Req"/>
      <w:r w:rsidRPr="002E6216">
        <w:rPr>
          <w:lang w:eastAsia="zh-CN"/>
        </w:rPr>
        <w:t>[</w:t>
      </w:r>
      <w:r w:rsidRPr="002E6216">
        <w:rPr>
          <w:noProof/>
        </w:rPr>
        <w:fldChar w:fldCharType="begin"/>
      </w:r>
      <w:r w:rsidRPr="002E6216">
        <w:rPr>
          <w:noProof/>
        </w:rPr>
        <w:instrText xml:space="preserve"> SEQ Ref \* MERGEFORMAT </w:instrText>
      </w:r>
      <w:r w:rsidRPr="002E6216">
        <w:rPr>
          <w:noProof/>
        </w:rPr>
        <w:fldChar w:fldCharType="separate"/>
      </w:r>
      <w:r w:rsidR="00507839">
        <w:rPr>
          <w:noProof/>
        </w:rPr>
        <w:t>1</w:t>
      </w:r>
      <w:r w:rsidRPr="002E6216">
        <w:rPr>
          <w:noProof/>
        </w:rPr>
        <w:fldChar w:fldCharType="end"/>
      </w:r>
      <w:r w:rsidRPr="002E6216">
        <w:rPr>
          <w:lang w:eastAsia="zh-CN"/>
        </w:rPr>
        <w:t>]</w:t>
      </w:r>
      <w:bookmarkEnd w:id="7"/>
      <w:r w:rsidRPr="002E6216">
        <w:rPr>
          <w:lang w:eastAsia="zh-CN"/>
        </w:rPr>
        <w:t xml:space="preserve"> </w:t>
      </w:r>
      <w:r w:rsidRPr="002E6216">
        <w:t>R2-240</w:t>
      </w:r>
      <w:r w:rsidR="0024256F" w:rsidRPr="0024256F">
        <w:t>7209</w:t>
      </w:r>
      <w:r w:rsidRPr="002E6216">
        <w:t xml:space="preserve">, </w:t>
      </w:r>
      <w:r w:rsidR="008B2246">
        <w:rPr>
          <w:rFonts w:hint="eastAsia"/>
        </w:rPr>
        <w:t>Er</w:t>
      </w:r>
      <w:r w:rsidR="008B2246">
        <w:t>icsson</w:t>
      </w:r>
      <w:r w:rsidRPr="002E6216">
        <w:t>, "</w:t>
      </w:r>
      <w:r w:rsidR="003410F0" w:rsidRPr="009B61E8">
        <w:t>RAN2 inputs to TR 38.843</w:t>
      </w:r>
      <w:r w:rsidRPr="002E6216">
        <w:t>"</w:t>
      </w:r>
    </w:p>
    <w:p w14:paraId="078A0D1B" w14:textId="103B5893" w:rsidR="004010A7" w:rsidRDefault="00B57ACC" w:rsidP="00364D28">
      <w:bookmarkStart w:id="9" w:name="Ref_LS_Data_Coll"/>
      <w:r w:rsidRPr="00AA0BC7">
        <w:rPr>
          <w:lang w:eastAsia="zh-CN"/>
        </w:rPr>
        <w:t>[</w:t>
      </w:r>
      <w:r w:rsidRPr="00AA0BC7">
        <w:rPr>
          <w:noProof/>
        </w:rPr>
        <w:fldChar w:fldCharType="begin"/>
      </w:r>
      <w:r w:rsidRPr="00AA0BC7">
        <w:rPr>
          <w:noProof/>
        </w:rPr>
        <w:instrText xml:space="preserve"> SEQ Ref \* MERGEFORMAT </w:instrText>
      </w:r>
      <w:r w:rsidRPr="00AA0BC7">
        <w:rPr>
          <w:noProof/>
        </w:rPr>
        <w:fldChar w:fldCharType="separate"/>
      </w:r>
      <w:r w:rsidR="00507839">
        <w:rPr>
          <w:noProof/>
        </w:rPr>
        <w:t>2</w:t>
      </w:r>
      <w:r w:rsidRPr="00AA0BC7">
        <w:rPr>
          <w:noProof/>
        </w:rPr>
        <w:fldChar w:fldCharType="end"/>
      </w:r>
      <w:r w:rsidRPr="00AA0BC7">
        <w:rPr>
          <w:lang w:eastAsia="zh-CN"/>
        </w:rPr>
        <w:t>]</w:t>
      </w:r>
      <w:bookmarkEnd w:id="9"/>
      <w:r w:rsidRPr="00AA0BC7">
        <w:rPr>
          <w:lang w:eastAsia="zh-CN"/>
        </w:rPr>
        <w:t xml:space="preserve"> </w:t>
      </w:r>
      <w:r w:rsidRPr="00AA0BC7">
        <w:t>R2-231172</w:t>
      </w:r>
      <w:r w:rsidR="00694560">
        <w:t>0</w:t>
      </w:r>
      <w:r w:rsidRPr="00AA0BC7">
        <w:t>, RAN1 LS, "Reply LS on Data Collection Requirements and Assumptions"</w:t>
      </w:r>
      <w:bookmarkEnd w:id="8"/>
      <w:r w:rsidR="004010A7">
        <w:br w:type="page"/>
      </w:r>
    </w:p>
    <w:p w14:paraId="40B13541" w14:textId="77EEEFE2" w:rsidR="004010A7" w:rsidRPr="00704F3A" w:rsidRDefault="004010A7" w:rsidP="004010A7">
      <w:pPr>
        <w:pStyle w:val="1"/>
        <w:numPr>
          <w:ilvl w:val="0"/>
          <w:numId w:val="0"/>
        </w:numPr>
      </w:pPr>
      <w:r>
        <w:lastRenderedPageBreak/>
        <w:t xml:space="preserve">Annex </w:t>
      </w:r>
      <w:r w:rsidRPr="00D16D7D">
        <w:t>Comparison Table</w:t>
      </w:r>
      <w:r>
        <w:t xml:space="preserve"> from </w:t>
      </w:r>
      <w:r w:rsidRPr="00DF48CF">
        <w:fldChar w:fldCharType="begin"/>
      </w:r>
      <w:r w:rsidRPr="00DF48CF">
        <w:instrText xml:space="preserve"> REF Ref_Rep \h  \* MERGEFORMAT </w:instrText>
      </w:r>
      <w:r w:rsidRPr="00DF48CF">
        <w:fldChar w:fldCharType="separate"/>
      </w:r>
      <w:r w:rsidR="00507839" w:rsidRPr="002E6216">
        <w:t>[</w:t>
      </w:r>
      <w:r w:rsidR="00507839">
        <w:t>1</w:t>
      </w:r>
      <w:r w:rsidR="00507839" w:rsidRPr="002E6216">
        <w:t>]</w:t>
      </w:r>
      <w:r w:rsidRPr="00DF48CF">
        <w:fldChar w:fldCharType="end"/>
      </w:r>
    </w:p>
    <w:p w14:paraId="1DF2AB3B" w14:textId="3AB44763" w:rsidR="003D6955" w:rsidRDefault="003D6955" w:rsidP="001D3278"/>
    <w:p w14:paraId="048EB458" w14:textId="77777777" w:rsidR="001633D6" w:rsidRDefault="001633D6" w:rsidP="001633D6">
      <w:pPr>
        <w:pStyle w:val="TH"/>
        <w:rPr>
          <w:lang w:eastAsia="zh-CN"/>
        </w:rPr>
      </w:pPr>
      <w:r>
        <w:rPr>
          <w:lang w:eastAsia="zh-CN"/>
        </w:rPr>
        <w:t>Table 7.2.1.3.2-1. Analysis of different data collection options for UE-side model training.</w:t>
      </w:r>
    </w:p>
    <w:tbl>
      <w:tblPr>
        <w:tblStyle w:val="afa"/>
        <w:tblW w:w="5000" w:type="pct"/>
        <w:tblLook w:val="04A0" w:firstRow="1" w:lastRow="0" w:firstColumn="1" w:lastColumn="0" w:noHBand="0" w:noVBand="1"/>
      </w:tblPr>
      <w:tblGrid>
        <w:gridCol w:w="1925"/>
        <w:gridCol w:w="1926"/>
        <w:gridCol w:w="1926"/>
        <w:gridCol w:w="1926"/>
        <w:gridCol w:w="1926"/>
      </w:tblGrid>
      <w:tr w:rsidR="001633D6" w14:paraId="6DFFCCA8" w14:textId="77777777" w:rsidTr="001633D6">
        <w:tc>
          <w:tcPr>
            <w:tcW w:w="1000" w:type="pct"/>
            <w:tcBorders>
              <w:top w:val="single" w:sz="4" w:space="0" w:color="auto"/>
              <w:left w:val="single" w:sz="4" w:space="0" w:color="auto"/>
              <w:bottom w:val="single" w:sz="4" w:space="0" w:color="auto"/>
              <w:right w:val="single" w:sz="4" w:space="0" w:color="auto"/>
              <w:tl2br w:val="single" w:sz="4" w:space="0" w:color="auto"/>
            </w:tcBorders>
            <w:shd w:val="clear" w:color="auto" w:fill="D9D9D9" w:themeFill="background1" w:themeFillShade="D9"/>
          </w:tcPr>
          <w:p w14:paraId="71A94D83" w14:textId="77777777" w:rsidR="001633D6" w:rsidRDefault="001633D6">
            <w:pPr>
              <w:spacing w:after="0"/>
              <w:rPr>
                <w:rFonts w:ascii="Arial" w:hAnsi="Arial" w:cs="Arial"/>
                <w:b/>
                <w:bCs/>
                <w:sz w:val="18"/>
                <w:szCs w:val="18"/>
                <w:lang w:eastAsia="zh-CN"/>
              </w:rPr>
            </w:pPr>
            <w:r>
              <w:rPr>
                <w:rFonts w:ascii="Arial" w:hAnsi="Arial" w:cs="Arial"/>
                <w:b/>
                <w:bCs/>
                <w:sz w:val="18"/>
                <w:szCs w:val="18"/>
                <w:lang w:eastAsia="zh-CN"/>
              </w:rPr>
              <w:t xml:space="preserve">              Option</w:t>
            </w:r>
          </w:p>
          <w:p w14:paraId="070F879D" w14:textId="77777777" w:rsidR="001633D6" w:rsidRDefault="001633D6">
            <w:pPr>
              <w:spacing w:after="0"/>
              <w:rPr>
                <w:rFonts w:ascii="Arial" w:hAnsi="Arial" w:cs="Arial"/>
                <w:b/>
                <w:bCs/>
                <w:sz w:val="18"/>
                <w:szCs w:val="18"/>
                <w:lang w:eastAsia="zh-CN"/>
              </w:rPr>
            </w:pPr>
          </w:p>
          <w:p w14:paraId="79D25099" w14:textId="77777777" w:rsidR="001633D6" w:rsidRDefault="001633D6">
            <w:pPr>
              <w:spacing w:after="0"/>
              <w:rPr>
                <w:rFonts w:ascii="Arial" w:hAnsi="Arial" w:cs="Arial"/>
                <w:b/>
                <w:bCs/>
                <w:sz w:val="18"/>
                <w:szCs w:val="18"/>
                <w:lang w:eastAsia="zh-CN"/>
              </w:rPr>
            </w:pPr>
          </w:p>
          <w:p w14:paraId="146AF120" w14:textId="77777777" w:rsidR="001633D6" w:rsidRDefault="001633D6">
            <w:pPr>
              <w:spacing w:after="0"/>
              <w:rPr>
                <w:rFonts w:ascii="Arial" w:hAnsi="Arial" w:cs="Arial"/>
                <w:b/>
                <w:bCs/>
                <w:sz w:val="18"/>
                <w:szCs w:val="18"/>
                <w:lang w:eastAsia="zh-CN"/>
              </w:rPr>
            </w:pPr>
          </w:p>
          <w:p w14:paraId="65B10FB2" w14:textId="77777777" w:rsidR="001633D6" w:rsidRDefault="001633D6">
            <w:pPr>
              <w:spacing w:after="0"/>
              <w:rPr>
                <w:rFonts w:ascii="Arial" w:hAnsi="Arial" w:cs="Arial"/>
                <w:sz w:val="18"/>
                <w:szCs w:val="18"/>
                <w:lang w:eastAsia="en-GB"/>
              </w:rPr>
            </w:pPr>
            <w:r>
              <w:rPr>
                <w:rFonts w:ascii="Arial" w:hAnsi="Arial" w:cs="Arial"/>
                <w:b/>
                <w:bCs/>
                <w:sz w:val="18"/>
                <w:szCs w:val="18"/>
                <w:lang w:eastAsia="zh-CN"/>
              </w:rPr>
              <w:t>Aspect</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B40CE9" w14:textId="77777777" w:rsidR="001633D6" w:rsidRDefault="001633D6">
            <w:pPr>
              <w:spacing w:after="0"/>
              <w:jc w:val="center"/>
              <w:rPr>
                <w:rFonts w:ascii="Arial" w:hAnsi="Arial" w:cs="Arial"/>
                <w:sz w:val="18"/>
                <w:szCs w:val="18"/>
                <w:lang w:eastAsia="en-GB"/>
              </w:rPr>
            </w:pPr>
            <w:r>
              <w:rPr>
                <w:rFonts w:ascii="Arial" w:hAnsi="Arial" w:cs="Arial"/>
                <w:b/>
                <w:bCs/>
                <w:sz w:val="18"/>
                <w:szCs w:val="18"/>
                <w:lang w:eastAsia="en-GB"/>
              </w:rPr>
              <w:t>Option 1a)</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601A0B" w14:textId="77777777" w:rsidR="001633D6" w:rsidRDefault="001633D6">
            <w:pPr>
              <w:spacing w:after="0"/>
              <w:jc w:val="center"/>
              <w:rPr>
                <w:rFonts w:ascii="Arial" w:hAnsi="Arial" w:cs="Arial"/>
                <w:sz w:val="18"/>
                <w:szCs w:val="18"/>
                <w:lang w:eastAsia="en-GB"/>
              </w:rPr>
            </w:pPr>
            <w:r>
              <w:rPr>
                <w:rFonts w:ascii="Arial" w:hAnsi="Arial" w:cs="Arial"/>
                <w:b/>
                <w:bCs/>
                <w:sz w:val="18"/>
                <w:szCs w:val="18"/>
                <w:lang w:eastAsia="en-GB"/>
              </w:rPr>
              <w:t>Option 1b)</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D3D1D7" w14:textId="77777777" w:rsidR="001633D6" w:rsidRDefault="001633D6">
            <w:pPr>
              <w:spacing w:after="0"/>
              <w:jc w:val="center"/>
              <w:rPr>
                <w:rFonts w:ascii="Arial" w:hAnsi="Arial" w:cs="Arial"/>
                <w:sz w:val="18"/>
                <w:szCs w:val="18"/>
                <w:lang w:eastAsia="en-GB"/>
              </w:rPr>
            </w:pPr>
            <w:r>
              <w:rPr>
                <w:rFonts w:ascii="Arial" w:hAnsi="Arial" w:cs="Arial"/>
                <w:b/>
                <w:bCs/>
                <w:sz w:val="18"/>
                <w:szCs w:val="18"/>
                <w:lang w:eastAsia="en-GB"/>
              </w:rPr>
              <w:t>Option 2</w:t>
            </w:r>
          </w:p>
        </w:tc>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02607A3" w14:textId="77777777" w:rsidR="001633D6" w:rsidRDefault="001633D6">
            <w:pPr>
              <w:spacing w:after="0"/>
              <w:ind w:hanging="360"/>
              <w:jc w:val="center"/>
              <w:rPr>
                <w:rFonts w:ascii="Arial" w:hAnsi="Arial" w:cs="Arial"/>
                <w:sz w:val="18"/>
                <w:szCs w:val="18"/>
                <w:lang w:eastAsia="en-GB"/>
              </w:rPr>
            </w:pPr>
            <w:r>
              <w:rPr>
                <w:rFonts w:ascii="Arial" w:hAnsi="Arial" w:cs="Arial"/>
                <w:b/>
                <w:bCs/>
                <w:sz w:val="18"/>
                <w:szCs w:val="18"/>
                <w:lang w:eastAsia="en-GB"/>
              </w:rPr>
              <w:t>Option 3</w:t>
            </w:r>
          </w:p>
        </w:tc>
      </w:tr>
      <w:tr w:rsidR="001633D6" w14:paraId="7D2B8F3A" w14:textId="77777777" w:rsidTr="001633D6">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95B3E13" w14:textId="77777777" w:rsidR="001633D6" w:rsidRDefault="001633D6">
            <w:pPr>
              <w:spacing w:after="0"/>
              <w:rPr>
                <w:rFonts w:ascii="Arial" w:hAnsi="Arial" w:cs="Arial"/>
                <w:b/>
                <w:bCs/>
                <w:sz w:val="18"/>
                <w:szCs w:val="18"/>
                <w:lang w:eastAsia="en-GB"/>
              </w:rPr>
            </w:pPr>
            <w:r>
              <w:rPr>
                <w:rFonts w:ascii="Arial" w:hAnsi="Arial" w:cs="Arial"/>
                <w:b/>
                <w:bCs/>
                <w:sz w:val="18"/>
                <w:szCs w:val="18"/>
                <w:lang w:eastAsia="en-GB"/>
              </w:rPr>
              <w:t>First termination entity</w:t>
            </w:r>
          </w:p>
        </w:tc>
        <w:tc>
          <w:tcPr>
            <w:tcW w:w="1000" w:type="pct"/>
            <w:tcBorders>
              <w:top w:val="single" w:sz="4" w:space="0" w:color="auto"/>
              <w:left w:val="single" w:sz="4" w:space="0" w:color="auto"/>
              <w:bottom w:val="single" w:sz="4" w:space="0" w:color="auto"/>
              <w:right w:val="single" w:sz="4" w:space="0" w:color="auto"/>
            </w:tcBorders>
            <w:hideMark/>
          </w:tcPr>
          <w:p w14:paraId="0C6907E4" w14:textId="77777777" w:rsidR="001633D6" w:rsidRDefault="001633D6">
            <w:pPr>
              <w:spacing w:after="0"/>
              <w:rPr>
                <w:rFonts w:ascii="Arial" w:hAnsi="Arial" w:cs="Arial"/>
                <w:sz w:val="18"/>
                <w:szCs w:val="18"/>
                <w:lang w:eastAsia="en-GB"/>
              </w:rPr>
            </w:pPr>
            <w:r>
              <w:rPr>
                <w:rFonts w:ascii="Arial" w:hAnsi="Arial" w:cs="Arial"/>
                <w:sz w:val="18"/>
                <w:szCs w:val="18"/>
                <w:lang w:eastAsia="ja-JP"/>
              </w:rPr>
              <w:t>Training entity (e.g., Over-The-Top (OTT) server)</w:t>
            </w:r>
          </w:p>
        </w:tc>
        <w:tc>
          <w:tcPr>
            <w:tcW w:w="1000" w:type="pct"/>
            <w:tcBorders>
              <w:top w:val="single" w:sz="4" w:space="0" w:color="auto"/>
              <w:left w:val="single" w:sz="4" w:space="0" w:color="auto"/>
              <w:bottom w:val="single" w:sz="4" w:space="0" w:color="auto"/>
              <w:right w:val="single" w:sz="4" w:space="0" w:color="auto"/>
            </w:tcBorders>
            <w:hideMark/>
          </w:tcPr>
          <w:p w14:paraId="34607704" w14:textId="77777777" w:rsidR="001633D6" w:rsidRDefault="001633D6">
            <w:pPr>
              <w:spacing w:after="0"/>
              <w:rPr>
                <w:rFonts w:ascii="Arial" w:hAnsi="Arial" w:cs="Arial"/>
                <w:sz w:val="18"/>
                <w:szCs w:val="18"/>
                <w:lang w:eastAsia="en-GB"/>
              </w:rPr>
            </w:pPr>
            <w:r>
              <w:rPr>
                <w:rFonts w:ascii="Arial" w:hAnsi="Arial" w:cs="Arial"/>
                <w:sz w:val="18"/>
                <w:szCs w:val="18"/>
                <w:lang w:eastAsia="ja-JP"/>
              </w:rPr>
              <w:t>Server for data collection for UE-side model training</w:t>
            </w:r>
          </w:p>
        </w:tc>
        <w:tc>
          <w:tcPr>
            <w:tcW w:w="1000" w:type="pct"/>
            <w:tcBorders>
              <w:top w:val="single" w:sz="4" w:space="0" w:color="auto"/>
              <w:left w:val="single" w:sz="4" w:space="0" w:color="auto"/>
              <w:bottom w:val="single" w:sz="4" w:space="0" w:color="auto"/>
              <w:right w:val="single" w:sz="4" w:space="0" w:color="auto"/>
            </w:tcBorders>
            <w:hideMark/>
          </w:tcPr>
          <w:p w14:paraId="73C2AF57" w14:textId="77777777" w:rsidR="001633D6" w:rsidRDefault="001633D6">
            <w:pPr>
              <w:spacing w:after="0"/>
              <w:rPr>
                <w:rFonts w:ascii="Arial" w:hAnsi="Arial" w:cs="Arial"/>
                <w:sz w:val="18"/>
                <w:szCs w:val="18"/>
                <w:lang w:eastAsia="en-GB"/>
              </w:rPr>
            </w:pPr>
            <w:r>
              <w:rPr>
                <w:rFonts w:ascii="Arial" w:hAnsi="Arial" w:cs="Arial"/>
                <w:sz w:val="18"/>
                <w:szCs w:val="18"/>
                <w:lang w:eastAsia="ja-JP"/>
              </w:rPr>
              <w:t xml:space="preserve">Inside the CN </w:t>
            </w:r>
          </w:p>
        </w:tc>
        <w:tc>
          <w:tcPr>
            <w:tcW w:w="1000" w:type="pct"/>
            <w:tcBorders>
              <w:top w:val="single" w:sz="4" w:space="0" w:color="auto"/>
              <w:left w:val="single" w:sz="4" w:space="0" w:color="auto"/>
              <w:bottom w:val="single" w:sz="4" w:space="0" w:color="auto"/>
              <w:right w:val="single" w:sz="4" w:space="0" w:color="auto"/>
            </w:tcBorders>
            <w:hideMark/>
          </w:tcPr>
          <w:p w14:paraId="0ECD831C" w14:textId="77777777" w:rsidR="001633D6" w:rsidRDefault="001633D6">
            <w:pPr>
              <w:spacing w:after="0"/>
              <w:ind w:left="360" w:hanging="360"/>
              <w:contextualSpacing/>
              <w:rPr>
                <w:rFonts w:ascii="Arial" w:hAnsi="Arial" w:cs="Arial"/>
                <w:sz w:val="18"/>
                <w:szCs w:val="18"/>
                <w:lang w:eastAsia="en-GB"/>
              </w:rPr>
            </w:pPr>
            <w:r>
              <w:rPr>
                <w:rFonts w:ascii="Arial" w:hAnsi="Arial" w:cs="Arial"/>
                <w:sz w:val="18"/>
                <w:szCs w:val="18"/>
                <w:lang w:eastAsia="ja-JP"/>
              </w:rPr>
              <w:t>Inside OAM domain</w:t>
            </w:r>
          </w:p>
        </w:tc>
      </w:tr>
      <w:tr w:rsidR="001633D6" w14:paraId="45AD08D9" w14:textId="77777777" w:rsidTr="001633D6">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B229DE8" w14:textId="77777777" w:rsidR="001633D6" w:rsidRDefault="001633D6">
            <w:pPr>
              <w:spacing w:after="0"/>
              <w:rPr>
                <w:rFonts w:ascii="Arial" w:hAnsi="Arial" w:cs="Arial"/>
                <w:b/>
                <w:bCs/>
                <w:sz w:val="18"/>
                <w:szCs w:val="18"/>
                <w:lang w:eastAsia="en-GB"/>
              </w:rPr>
            </w:pPr>
            <w:r>
              <w:rPr>
                <w:rFonts w:ascii="Arial" w:hAnsi="Arial" w:cs="Arial"/>
                <w:b/>
                <w:bCs/>
                <w:sz w:val="18"/>
                <w:szCs w:val="18"/>
                <w:lang w:eastAsia="en-GB"/>
              </w:rPr>
              <w:t>AI/ML-specific Data Transfer Path</w:t>
            </w:r>
          </w:p>
        </w:tc>
        <w:tc>
          <w:tcPr>
            <w:tcW w:w="1000" w:type="pct"/>
            <w:tcBorders>
              <w:top w:val="single" w:sz="4" w:space="0" w:color="auto"/>
              <w:left w:val="single" w:sz="4" w:space="0" w:color="auto"/>
              <w:bottom w:val="single" w:sz="4" w:space="0" w:color="auto"/>
              <w:right w:val="single" w:sz="4" w:space="0" w:color="auto"/>
            </w:tcBorders>
            <w:hideMark/>
          </w:tcPr>
          <w:p w14:paraId="4A108E3E" w14:textId="77777777" w:rsidR="001633D6" w:rsidRDefault="001633D6">
            <w:pPr>
              <w:spacing w:after="0"/>
              <w:rPr>
                <w:rFonts w:ascii="Arial" w:hAnsi="Arial" w:cs="Arial"/>
                <w:sz w:val="18"/>
                <w:szCs w:val="18"/>
                <w:lang w:eastAsia="en-GB"/>
              </w:rPr>
            </w:pPr>
            <w:r>
              <w:rPr>
                <w:rFonts w:ascii="Arial" w:hAnsi="Arial" w:cs="Arial"/>
                <w:sz w:val="18"/>
                <w:szCs w:val="18"/>
                <w:lang w:eastAsia="ja-JP"/>
              </w:rPr>
              <w:t>UE to OTT server via either 3GPP or non-3GPP network</w:t>
            </w:r>
          </w:p>
        </w:tc>
        <w:tc>
          <w:tcPr>
            <w:tcW w:w="1000" w:type="pct"/>
            <w:tcBorders>
              <w:top w:val="single" w:sz="4" w:space="0" w:color="auto"/>
              <w:left w:val="single" w:sz="4" w:space="0" w:color="auto"/>
              <w:bottom w:val="single" w:sz="4" w:space="0" w:color="auto"/>
              <w:right w:val="single" w:sz="4" w:space="0" w:color="auto"/>
            </w:tcBorders>
            <w:hideMark/>
          </w:tcPr>
          <w:p w14:paraId="782DCCDE" w14:textId="77777777" w:rsidR="001633D6" w:rsidRDefault="001633D6">
            <w:pPr>
              <w:rPr>
                <w:rFonts w:ascii="Arial" w:hAnsi="Arial" w:cs="Arial"/>
                <w:sz w:val="18"/>
                <w:szCs w:val="18"/>
                <w:lang w:eastAsia="ja-JP"/>
              </w:rPr>
            </w:pPr>
            <w:r>
              <w:rPr>
                <w:rFonts w:ascii="Arial" w:hAnsi="Arial" w:cs="Arial"/>
                <w:sz w:val="18"/>
                <w:szCs w:val="18"/>
                <w:lang w:eastAsia="ja-JP"/>
              </w:rPr>
              <w:t>UE -&gt;Server for data collection for UE-side model training/OTT server</w:t>
            </w:r>
          </w:p>
          <w:p w14:paraId="10195384" w14:textId="77777777" w:rsidR="001633D6" w:rsidRDefault="001633D6">
            <w:pPr>
              <w:spacing w:after="0"/>
              <w:rPr>
                <w:rFonts w:ascii="Arial" w:hAnsi="Arial" w:cs="Arial"/>
                <w:sz w:val="18"/>
                <w:szCs w:val="18"/>
                <w:lang w:eastAsia="en-GB"/>
              </w:rPr>
            </w:pPr>
            <w:r>
              <w:rPr>
                <w:rFonts w:ascii="Arial" w:hAnsi="Arial" w:cs="Arial"/>
                <w:sz w:val="18"/>
                <w:szCs w:val="18"/>
              </w:rPr>
              <w:t>(Note 4)</w:t>
            </w:r>
          </w:p>
        </w:tc>
        <w:tc>
          <w:tcPr>
            <w:tcW w:w="1000" w:type="pct"/>
            <w:tcBorders>
              <w:top w:val="single" w:sz="4" w:space="0" w:color="auto"/>
              <w:left w:val="single" w:sz="4" w:space="0" w:color="auto"/>
              <w:bottom w:val="single" w:sz="4" w:space="0" w:color="auto"/>
              <w:right w:val="single" w:sz="4" w:space="0" w:color="auto"/>
            </w:tcBorders>
            <w:hideMark/>
          </w:tcPr>
          <w:p w14:paraId="36A5B3F7" w14:textId="77777777" w:rsidR="001633D6" w:rsidRDefault="001633D6">
            <w:pPr>
              <w:rPr>
                <w:rFonts w:ascii="Arial" w:eastAsia="MS Mincho" w:hAnsi="Arial" w:cs="Arial"/>
                <w:sz w:val="18"/>
                <w:szCs w:val="18"/>
                <w:lang w:eastAsia="ja-JP"/>
              </w:rPr>
            </w:pPr>
            <w:r>
              <w:rPr>
                <w:rFonts w:ascii="Arial" w:hAnsi="Arial" w:cs="Arial"/>
                <w:sz w:val="18"/>
                <w:szCs w:val="18"/>
                <w:lang w:eastAsia="ja-JP"/>
              </w:rPr>
              <w:t>UE-&gt; CN -&gt; Server for data collection for UE-side model training/OTT server</w:t>
            </w:r>
          </w:p>
          <w:p w14:paraId="0DF5C960" w14:textId="77777777" w:rsidR="001633D6" w:rsidRDefault="001633D6">
            <w:pPr>
              <w:spacing w:after="0"/>
              <w:rPr>
                <w:rFonts w:ascii="Arial" w:hAnsi="Arial" w:cs="Arial"/>
                <w:sz w:val="18"/>
                <w:szCs w:val="18"/>
                <w:lang w:eastAsia="ja-JP"/>
              </w:rPr>
            </w:pPr>
            <w:r>
              <w:rPr>
                <w:rFonts w:ascii="Arial" w:hAnsi="Arial" w:cs="Arial"/>
                <w:sz w:val="18"/>
                <w:szCs w:val="18"/>
                <w:lang w:eastAsia="ja-JP"/>
              </w:rPr>
              <w:t>(Note 4)</w:t>
            </w:r>
          </w:p>
        </w:tc>
        <w:tc>
          <w:tcPr>
            <w:tcW w:w="1000" w:type="pct"/>
            <w:tcBorders>
              <w:top w:val="single" w:sz="4" w:space="0" w:color="auto"/>
              <w:left w:val="single" w:sz="4" w:space="0" w:color="auto"/>
              <w:bottom w:val="single" w:sz="4" w:space="0" w:color="auto"/>
              <w:right w:val="single" w:sz="4" w:space="0" w:color="auto"/>
            </w:tcBorders>
            <w:hideMark/>
          </w:tcPr>
          <w:p w14:paraId="293B15A8" w14:textId="77777777" w:rsidR="001633D6" w:rsidRDefault="001633D6">
            <w:pPr>
              <w:rPr>
                <w:rFonts w:ascii="Arial" w:eastAsia="MS Mincho" w:hAnsi="Arial" w:cs="Arial"/>
                <w:sz w:val="18"/>
                <w:szCs w:val="18"/>
                <w:lang w:eastAsia="ja-JP"/>
              </w:rPr>
            </w:pPr>
            <w:r>
              <w:rPr>
                <w:rFonts w:ascii="Arial" w:hAnsi="Arial" w:cs="Arial"/>
                <w:sz w:val="18"/>
                <w:szCs w:val="18"/>
                <w:lang w:eastAsia="ja-JP"/>
              </w:rPr>
              <w:t>UE-&gt; gNB-&gt;OAM -&gt; Server for data collection for UE-side model training/OTT server</w:t>
            </w:r>
          </w:p>
          <w:p w14:paraId="5ABAA732" w14:textId="77777777" w:rsidR="001633D6" w:rsidRDefault="001633D6">
            <w:pPr>
              <w:spacing w:after="0"/>
              <w:ind w:left="360" w:hanging="360"/>
              <w:rPr>
                <w:rFonts w:ascii="Arial" w:hAnsi="Arial" w:cs="Arial"/>
                <w:sz w:val="18"/>
                <w:szCs w:val="18"/>
                <w:lang w:eastAsia="ja-JP"/>
              </w:rPr>
            </w:pPr>
            <w:r>
              <w:rPr>
                <w:rFonts w:ascii="Arial" w:hAnsi="Arial" w:cs="Arial"/>
                <w:sz w:val="18"/>
                <w:szCs w:val="18"/>
                <w:lang w:eastAsia="ja-JP"/>
              </w:rPr>
              <w:t>(Note 4)</w:t>
            </w:r>
          </w:p>
        </w:tc>
      </w:tr>
      <w:tr w:rsidR="001633D6" w14:paraId="7524B151" w14:textId="77777777" w:rsidTr="001633D6">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3944F3" w14:textId="77777777" w:rsidR="001633D6" w:rsidRDefault="001633D6">
            <w:pPr>
              <w:spacing w:after="0"/>
              <w:rPr>
                <w:rFonts w:ascii="Arial" w:hAnsi="Arial" w:cs="Arial"/>
                <w:b/>
                <w:bCs/>
                <w:sz w:val="18"/>
                <w:szCs w:val="18"/>
                <w:lang w:eastAsia="en-GB"/>
              </w:rPr>
            </w:pPr>
            <w:r>
              <w:rPr>
                <w:rFonts w:ascii="Arial" w:hAnsi="Arial" w:cs="Arial"/>
                <w:b/>
                <w:bCs/>
                <w:sz w:val="18"/>
                <w:szCs w:val="18"/>
                <w:lang w:eastAsia="en-GB"/>
              </w:rPr>
              <w:t>UP/CP tunnel</w:t>
            </w:r>
          </w:p>
        </w:tc>
        <w:tc>
          <w:tcPr>
            <w:tcW w:w="1000" w:type="pct"/>
            <w:tcBorders>
              <w:top w:val="single" w:sz="4" w:space="0" w:color="auto"/>
              <w:left w:val="single" w:sz="4" w:space="0" w:color="auto"/>
              <w:bottom w:val="single" w:sz="4" w:space="0" w:color="auto"/>
              <w:right w:val="single" w:sz="4" w:space="0" w:color="auto"/>
            </w:tcBorders>
            <w:hideMark/>
          </w:tcPr>
          <w:p w14:paraId="2216E922" w14:textId="77777777" w:rsidR="001633D6" w:rsidRDefault="001633D6">
            <w:pPr>
              <w:spacing w:after="0"/>
              <w:rPr>
                <w:rFonts w:ascii="Arial" w:hAnsi="Arial" w:cs="Arial"/>
                <w:sz w:val="18"/>
                <w:szCs w:val="18"/>
                <w:lang w:eastAsia="en-GB"/>
              </w:rPr>
            </w:pPr>
            <w:r>
              <w:rPr>
                <w:rFonts w:ascii="Arial" w:hAnsi="Arial" w:cs="Arial"/>
                <w:sz w:val="18"/>
                <w:szCs w:val="18"/>
                <w:lang w:eastAsia="ja-JP"/>
              </w:rPr>
              <w:t>UP tunnel (for the case of data transfer from UE to OTT server via 3GPP network)</w:t>
            </w:r>
          </w:p>
        </w:tc>
        <w:tc>
          <w:tcPr>
            <w:tcW w:w="1000" w:type="pct"/>
            <w:tcBorders>
              <w:top w:val="single" w:sz="4" w:space="0" w:color="auto"/>
              <w:left w:val="single" w:sz="4" w:space="0" w:color="auto"/>
              <w:bottom w:val="single" w:sz="4" w:space="0" w:color="auto"/>
              <w:right w:val="single" w:sz="4" w:space="0" w:color="auto"/>
            </w:tcBorders>
            <w:hideMark/>
          </w:tcPr>
          <w:p w14:paraId="63FA826F" w14:textId="77777777" w:rsidR="001633D6" w:rsidRDefault="001633D6">
            <w:pPr>
              <w:spacing w:after="0"/>
              <w:rPr>
                <w:rFonts w:ascii="Arial" w:hAnsi="Arial" w:cs="Arial"/>
                <w:sz w:val="18"/>
                <w:szCs w:val="18"/>
                <w:lang w:eastAsia="en-GB"/>
              </w:rPr>
            </w:pPr>
            <w:r>
              <w:rPr>
                <w:rFonts w:ascii="Arial" w:hAnsi="Arial" w:cs="Arial"/>
                <w:sz w:val="18"/>
                <w:szCs w:val="18"/>
                <w:lang w:eastAsia="ja-JP"/>
              </w:rPr>
              <w:t xml:space="preserve">UP tunnel </w:t>
            </w:r>
          </w:p>
        </w:tc>
        <w:tc>
          <w:tcPr>
            <w:tcW w:w="1000" w:type="pct"/>
            <w:tcBorders>
              <w:top w:val="single" w:sz="4" w:space="0" w:color="auto"/>
              <w:left w:val="single" w:sz="4" w:space="0" w:color="auto"/>
              <w:bottom w:val="single" w:sz="4" w:space="0" w:color="auto"/>
              <w:right w:val="single" w:sz="4" w:space="0" w:color="auto"/>
            </w:tcBorders>
            <w:hideMark/>
          </w:tcPr>
          <w:p w14:paraId="1C6AC84C" w14:textId="77777777" w:rsidR="001633D6" w:rsidRDefault="001633D6">
            <w:pPr>
              <w:rPr>
                <w:rFonts w:ascii="Arial" w:hAnsi="Arial" w:cs="Arial"/>
                <w:sz w:val="18"/>
                <w:szCs w:val="18"/>
                <w:lang w:eastAsia="ja-JP"/>
              </w:rPr>
            </w:pPr>
            <w:r>
              <w:rPr>
                <w:rFonts w:ascii="Arial" w:hAnsi="Arial" w:cs="Arial"/>
                <w:sz w:val="18"/>
                <w:szCs w:val="18"/>
                <w:lang w:eastAsia="ja-JP"/>
              </w:rPr>
              <w:t>CP tunnel (provided that the data volume remains within the NAS signalling capacity)</w:t>
            </w:r>
          </w:p>
          <w:p w14:paraId="4792DBA2" w14:textId="77777777" w:rsidR="001633D6" w:rsidRDefault="001633D6">
            <w:pPr>
              <w:spacing w:after="0"/>
              <w:rPr>
                <w:rFonts w:ascii="Arial" w:hAnsi="Arial" w:cs="Arial"/>
                <w:sz w:val="18"/>
                <w:szCs w:val="18"/>
                <w:lang w:eastAsia="ja-JP"/>
              </w:rPr>
            </w:pPr>
            <w:r>
              <w:rPr>
                <w:rFonts w:ascii="Arial" w:hAnsi="Arial" w:cs="Arial"/>
                <w:sz w:val="18"/>
                <w:szCs w:val="18"/>
                <w:lang w:eastAsia="ja-JP"/>
              </w:rPr>
              <w:t xml:space="preserve">FFS: UP tunnel </w:t>
            </w:r>
          </w:p>
          <w:p w14:paraId="6800AF64" w14:textId="77777777" w:rsidR="001633D6" w:rsidRDefault="001633D6">
            <w:pPr>
              <w:spacing w:after="0"/>
              <w:rPr>
                <w:rFonts w:ascii="Arial" w:hAnsi="Arial" w:cs="Arial"/>
                <w:sz w:val="18"/>
                <w:szCs w:val="18"/>
                <w:lang w:eastAsia="en-GB"/>
              </w:rPr>
            </w:pPr>
            <w:r>
              <w:rPr>
                <w:rFonts w:ascii="Arial" w:hAnsi="Arial" w:cs="Arial"/>
                <w:sz w:val="18"/>
                <w:szCs w:val="18"/>
                <w:lang w:eastAsia="ja-JP"/>
              </w:rPr>
              <w:t>FFS: LPP</w:t>
            </w:r>
          </w:p>
        </w:tc>
        <w:tc>
          <w:tcPr>
            <w:tcW w:w="1000" w:type="pct"/>
            <w:tcBorders>
              <w:top w:val="single" w:sz="4" w:space="0" w:color="auto"/>
              <w:left w:val="single" w:sz="4" w:space="0" w:color="auto"/>
              <w:bottom w:val="single" w:sz="4" w:space="0" w:color="auto"/>
              <w:right w:val="single" w:sz="4" w:space="0" w:color="auto"/>
            </w:tcBorders>
            <w:hideMark/>
          </w:tcPr>
          <w:p w14:paraId="7D556B7D" w14:textId="77777777" w:rsidR="001633D6" w:rsidRDefault="001633D6">
            <w:pPr>
              <w:rPr>
                <w:rFonts w:ascii="Arial" w:hAnsi="Arial" w:cs="Arial"/>
                <w:sz w:val="18"/>
                <w:szCs w:val="18"/>
                <w:lang w:eastAsia="ja-JP"/>
              </w:rPr>
            </w:pPr>
            <w:r>
              <w:rPr>
                <w:rFonts w:ascii="Arial" w:hAnsi="Arial" w:cs="Arial"/>
                <w:sz w:val="18"/>
                <w:szCs w:val="18"/>
                <w:lang w:eastAsia="ja-JP"/>
              </w:rPr>
              <w:t>CP tunnel (provided that the data volume remains within the RRC signalling capacity)</w:t>
            </w:r>
          </w:p>
          <w:p w14:paraId="51098448" w14:textId="77777777" w:rsidR="001633D6" w:rsidRDefault="001633D6">
            <w:pPr>
              <w:spacing w:after="0"/>
              <w:ind w:left="360" w:hanging="360"/>
              <w:rPr>
                <w:rFonts w:ascii="Arial" w:hAnsi="Arial" w:cs="Arial"/>
                <w:sz w:val="18"/>
                <w:szCs w:val="18"/>
                <w:lang w:eastAsia="en-GB"/>
              </w:rPr>
            </w:pPr>
            <w:r>
              <w:rPr>
                <w:rFonts w:ascii="Arial" w:hAnsi="Arial" w:cs="Arial"/>
                <w:sz w:val="18"/>
                <w:szCs w:val="18"/>
                <w:lang w:eastAsia="ja-JP"/>
              </w:rPr>
              <w:t>FFS: UP tunnel</w:t>
            </w:r>
          </w:p>
        </w:tc>
      </w:tr>
      <w:tr w:rsidR="001633D6" w14:paraId="5D9BEB76" w14:textId="77777777" w:rsidTr="001633D6">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B37799" w14:textId="77777777" w:rsidR="001633D6" w:rsidRDefault="001633D6">
            <w:pPr>
              <w:spacing w:after="0"/>
              <w:rPr>
                <w:rFonts w:ascii="Arial" w:hAnsi="Arial" w:cs="Arial"/>
                <w:b/>
                <w:bCs/>
                <w:sz w:val="18"/>
                <w:szCs w:val="18"/>
                <w:lang w:eastAsia="en-GB"/>
              </w:rPr>
            </w:pPr>
            <w:r>
              <w:rPr>
                <w:rFonts w:ascii="Arial" w:hAnsi="Arial" w:cs="Arial"/>
                <w:b/>
                <w:bCs/>
                <w:sz w:val="18"/>
                <w:szCs w:val="18"/>
                <w:lang w:eastAsia="en-GB"/>
              </w:rPr>
              <w:t>Protocol layer for data transfer</w:t>
            </w:r>
          </w:p>
        </w:tc>
        <w:tc>
          <w:tcPr>
            <w:tcW w:w="1000" w:type="pct"/>
            <w:tcBorders>
              <w:top w:val="single" w:sz="4" w:space="0" w:color="auto"/>
              <w:left w:val="single" w:sz="4" w:space="0" w:color="auto"/>
              <w:bottom w:val="single" w:sz="4" w:space="0" w:color="auto"/>
              <w:right w:val="single" w:sz="4" w:space="0" w:color="auto"/>
            </w:tcBorders>
            <w:hideMark/>
          </w:tcPr>
          <w:p w14:paraId="4EFFF622" w14:textId="77777777" w:rsidR="001633D6" w:rsidRDefault="001633D6">
            <w:pPr>
              <w:spacing w:after="0"/>
              <w:rPr>
                <w:rFonts w:ascii="Arial" w:hAnsi="Arial" w:cs="Arial"/>
                <w:sz w:val="18"/>
                <w:szCs w:val="18"/>
                <w:lang w:eastAsia="en-GB"/>
              </w:rPr>
            </w:pPr>
            <w:r>
              <w:rPr>
                <w:rFonts w:ascii="Arial" w:hAnsi="Arial" w:cs="Arial"/>
                <w:sz w:val="18"/>
                <w:szCs w:val="18"/>
                <w:lang w:eastAsia="ja-JP"/>
              </w:rPr>
              <w:t>Application layer</w:t>
            </w:r>
          </w:p>
        </w:tc>
        <w:tc>
          <w:tcPr>
            <w:tcW w:w="1000" w:type="pct"/>
            <w:tcBorders>
              <w:top w:val="single" w:sz="4" w:space="0" w:color="auto"/>
              <w:left w:val="single" w:sz="4" w:space="0" w:color="auto"/>
              <w:bottom w:val="single" w:sz="4" w:space="0" w:color="auto"/>
              <w:right w:val="single" w:sz="4" w:space="0" w:color="auto"/>
            </w:tcBorders>
            <w:hideMark/>
          </w:tcPr>
          <w:p w14:paraId="4C92501D" w14:textId="77777777" w:rsidR="001633D6" w:rsidRDefault="001633D6">
            <w:pPr>
              <w:spacing w:after="0"/>
              <w:rPr>
                <w:rFonts w:ascii="Arial" w:hAnsi="Arial" w:cs="Arial"/>
                <w:sz w:val="18"/>
                <w:szCs w:val="18"/>
                <w:lang w:eastAsia="en-GB"/>
              </w:rPr>
            </w:pPr>
            <w:r>
              <w:rPr>
                <w:rFonts w:ascii="Arial" w:hAnsi="Arial" w:cs="Arial"/>
                <w:sz w:val="18"/>
                <w:szCs w:val="18"/>
                <w:lang w:eastAsia="ja-JP"/>
              </w:rPr>
              <w:t>Application layer</w:t>
            </w:r>
          </w:p>
        </w:tc>
        <w:tc>
          <w:tcPr>
            <w:tcW w:w="1000" w:type="pct"/>
            <w:tcBorders>
              <w:top w:val="single" w:sz="4" w:space="0" w:color="auto"/>
              <w:left w:val="single" w:sz="4" w:space="0" w:color="auto"/>
              <w:bottom w:val="single" w:sz="4" w:space="0" w:color="auto"/>
              <w:right w:val="single" w:sz="4" w:space="0" w:color="auto"/>
            </w:tcBorders>
            <w:hideMark/>
          </w:tcPr>
          <w:p w14:paraId="2418599B" w14:textId="77777777" w:rsidR="001633D6" w:rsidRDefault="001633D6">
            <w:pPr>
              <w:rPr>
                <w:rFonts w:ascii="Arial" w:eastAsia="MS Mincho" w:hAnsi="Arial" w:cs="Arial"/>
                <w:sz w:val="18"/>
                <w:szCs w:val="18"/>
                <w:lang w:eastAsia="ja-JP"/>
              </w:rPr>
            </w:pPr>
            <w:r>
              <w:rPr>
                <w:rFonts w:ascii="Arial" w:hAnsi="Arial" w:cs="Arial"/>
                <w:sz w:val="18"/>
                <w:szCs w:val="18"/>
                <w:lang w:eastAsia="ja-JP"/>
              </w:rPr>
              <w:t>NAS layer for CP tunnel</w:t>
            </w:r>
          </w:p>
          <w:p w14:paraId="55324674" w14:textId="77777777" w:rsidR="001633D6" w:rsidRDefault="001633D6">
            <w:pPr>
              <w:spacing w:after="0"/>
              <w:rPr>
                <w:rFonts w:ascii="Arial" w:hAnsi="Arial" w:cs="Arial"/>
                <w:sz w:val="18"/>
                <w:szCs w:val="18"/>
                <w:lang w:eastAsia="en-GB"/>
              </w:rPr>
            </w:pPr>
            <w:r>
              <w:rPr>
                <w:rFonts w:ascii="Arial" w:hAnsi="Arial" w:cs="Arial"/>
                <w:sz w:val="18"/>
                <w:szCs w:val="18"/>
                <w:lang w:eastAsia="ja-JP"/>
              </w:rPr>
              <w:t>FFS: the protocol layer for UP tunnel</w:t>
            </w:r>
          </w:p>
        </w:tc>
        <w:tc>
          <w:tcPr>
            <w:tcW w:w="1000" w:type="pct"/>
            <w:tcBorders>
              <w:top w:val="single" w:sz="4" w:space="0" w:color="auto"/>
              <w:left w:val="single" w:sz="4" w:space="0" w:color="auto"/>
              <w:bottom w:val="single" w:sz="4" w:space="0" w:color="auto"/>
              <w:right w:val="single" w:sz="4" w:space="0" w:color="auto"/>
            </w:tcBorders>
            <w:hideMark/>
          </w:tcPr>
          <w:p w14:paraId="04C5C45C" w14:textId="77777777" w:rsidR="001633D6" w:rsidRDefault="001633D6">
            <w:pPr>
              <w:rPr>
                <w:rFonts w:ascii="Arial" w:eastAsia="MS Mincho" w:hAnsi="Arial" w:cs="Arial"/>
                <w:sz w:val="18"/>
                <w:szCs w:val="18"/>
                <w:lang w:eastAsia="ja-JP"/>
              </w:rPr>
            </w:pPr>
            <w:r>
              <w:rPr>
                <w:rFonts w:ascii="Arial" w:hAnsi="Arial" w:cs="Arial"/>
                <w:sz w:val="18"/>
                <w:szCs w:val="18"/>
                <w:lang w:eastAsia="ja-JP"/>
              </w:rPr>
              <w:t>RRC layer for CP tunnel</w:t>
            </w:r>
          </w:p>
          <w:p w14:paraId="320AA655" w14:textId="77777777" w:rsidR="001633D6" w:rsidRDefault="001633D6">
            <w:pPr>
              <w:spacing w:after="0"/>
              <w:ind w:left="360" w:hanging="360"/>
              <w:rPr>
                <w:rFonts w:ascii="Arial" w:hAnsi="Arial" w:cs="Arial"/>
                <w:sz w:val="18"/>
                <w:szCs w:val="18"/>
                <w:lang w:eastAsia="en-GB"/>
              </w:rPr>
            </w:pPr>
            <w:r>
              <w:rPr>
                <w:rFonts w:ascii="Arial" w:hAnsi="Arial" w:cs="Arial"/>
                <w:sz w:val="18"/>
                <w:szCs w:val="18"/>
                <w:lang w:eastAsia="ja-JP"/>
              </w:rPr>
              <w:t>FFS: the protocol layer for UP tunnel</w:t>
            </w:r>
          </w:p>
        </w:tc>
      </w:tr>
      <w:tr w:rsidR="001633D6" w14:paraId="6EA57A6B" w14:textId="77777777" w:rsidTr="001633D6">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A4ECE0" w14:textId="77777777" w:rsidR="001633D6" w:rsidRDefault="001633D6">
            <w:pPr>
              <w:spacing w:after="0"/>
              <w:rPr>
                <w:rFonts w:ascii="Arial" w:hAnsi="Arial" w:cs="Arial"/>
                <w:b/>
                <w:bCs/>
                <w:sz w:val="18"/>
                <w:szCs w:val="18"/>
                <w:lang w:eastAsia="en-GB"/>
              </w:rPr>
            </w:pPr>
            <w:r>
              <w:rPr>
                <w:rFonts w:ascii="Arial" w:hAnsi="Arial" w:cs="Arial"/>
                <w:b/>
                <w:bCs/>
                <w:sz w:val="18"/>
                <w:szCs w:val="18"/>
                <w:lang w:eastAsia="en-GB"/>
              </w:rPr>
              <w:t>Controllability of MNO on data transfer</w:t>
            </w:r>
          </w:p>
        </w:tc>
        <w:tc>
          <w:tcPr>
            <w:tcW w:w="1000" w:type="pct"/>
            <w:tcBorders>
              <w:top w:val="single" w:sz="4" w:space="0" w:color="auto"/>
              <w:left w:val="single" w:sz="4" w:space="0" w:color="auto"/>
              <w:bottom w:val="single" w:sz="4" w:space="0" w:color="auto"/>
              <w:right w:val="single" w:sz="4" w:space="0" w:color="auto"/>
            </w:tcBorders>
            <w:hideMark/>
          </w:tcPr>
          <w:p w14:paraId="6F203380" w14:textId="77777777" w:rsidR="001633D6" w:rsidRDefault="001633D6">
            <w:pPr>
              <w:spacing w:after="0"/>
              <w:rPr>
                <w:rFonts w:ascii="Arial" w:hAnsi="Arial" w:cs="Arial"/>
                <w:sz w:val="18"/>
                <w:szCs w:val="18"/>
                <w:lang w:eastAsia="en-GB"/>
              </w:rPr>
            </w:pPr>
            <w:r>
              <w:rPr>
                <w:rFonts w:ascii="Arial" w:hAnsi="Arial" w:cs="Arial"/>
                <w:sz w:val="18"/>
                <w:szCs w:val="18"/>
                <w:lang w:eastAsia="ja-JP"/>
              </w:rPr>
              <w:t>No AI/ML specific controllability</w:t>
            </w:r>
          </w:p>
        </w:tc>
        <w:tc>
          <w:tcPr>
            <w:tcW w:w="1000" w:type="pct"/>
            <w:tcBorders>
              <w:top w:val="single" w:sz="4" w:space="0" w:color="auto"/>
              <w:left w:val="single" w:sz="4" w:space="0" w:color="auto"/>
              <w:bottom w:val="single" w:sz="4" w:space="0" w:color="auto"/>
              <w:right w:val="single" w:sz="4" w:space="0" w:color="auto"/>
            </w:tcBorders>
            <w:hideMark/>
          </w:tcPr>
          <w:p w14:paraId="4164A571" w14:textId="77777777" w:rsidR="001633D6" w:rsidRDefault="001633D6">
            <w:pPr>
              <w:rPr>
                <w:rFonts w:ascii="Arial" w:eastAsia="MS Mincho" w:hAnsi="Arial" w:cs="Arial"/>
                <w:sz w:val="18"/>
                <w:szCs w:val="18"/>
                <w:lang w:eastAsia="ja-JP"/>
              </w:rPr>
            </w:pPr>
            <w:r>
              <w:rPr>
                <w:rFonts w:ascii="Arial" w:hAnsi="Arial" w:cs="Arial"/>
                <w:sz w:val="18"/>
                <w:szCs w:val="18"/>
                <w:lang w:eastAsia="ja-JP"/>
              </w:rPr>
              <w:t>Controllability can be achieved.</w:t>
            </w:r>
          </w:p>
          <w:p w14:paraId="4D2BC847" w14:textId="77777777" w:rsidR="001633D6" w:rsidRDefault="001633D6">
            <w:pPr>
              <w:spacing w:after="0"/>
              <w:rPr>
                <w:rFonts w:ascii="Arial" w:hAnsi="Arial" w:cs="Arial"/>
                <w:sz w:val="18"/>
                <w:szCs w:val="18"/>
                <w:lang w:eastAsia="en-GB"/>
              </w:rPr>
            </w:pPr>
            <w:r>
              <w:rPr>
                <w:rFonts w:ascii="Arial" w:hAnsi="Arial" w:cs="Arial"/>
                <w:sz w:val="18"/>
                <w:szCs w:val="18"/>
                <w:lang w:eastAsia="ja-JP"/>
              </w:rPr>
              <w:t>FFS: level of controllability</w:t>
            </w:r>
          </w:p>
        </w:tc>
        <w:tc>
          <w:tcPr>
            <w:tcW w:w="1000" w:type="pct"/>
            <w:tcBorders>
              <w:top w:val="single" w:sz="4" w:space="0" w:color="auto"/>
              <w:left w:val="single" w:sz="4" w:space="0" w:color="auto"/>
              <w:bottom w:val="single" w:sz="4" w:space="0" w:color="auto"/>
              <w:right w:val="single" w:sz="4" w:space="0" w:color="auto"/>
            </w:tcBorders>
          </w:tcPr>
          <w:p w14:paraId="23AF18AC" w14:textId="77777777" w:rsidR="001633D6" w:rsidRDefault="001633D6">
            <w:pPr>
              <w:spacing w:after="0"/>
              <w:rPr>
                <w:rFonts w:ascii="Arial" w:hAnsi="Arial" w:cs="Arial"/>
                <w:sz w:val="18"/>
                <w:szCs w:val="18"/>
                <w:lang w:eastAsia="ja-JP"/>
              </w:rPr>
            </w:pPr>
            <w:r>
              <w:rPr>
                <w:rFonts w:ascii="Arial" w:hAnsi="Arial" w:cs="Arial"/>
                <w:sz w:val="18"/>
                <w:szCs w:val="18"/>
                <w:lang w:eastAsia="ja-JP"/>
              </w:rPr>
              <w:t xml:space="preserve">Full controllability </w:t>
            </w:r>
          </w:p>
          <w:p w14:paraId="0F523FE6" w14:textId="77777777" w:rsidR="001633D6" w:rsidRDefault="001633D6">
            <w:pPr>
              <w:spacing w:after="0"/>
              <w:rPr>
                <w:rFonts w:ascii="Arial" w:hAnsi="Arial" w:cs="Arial"/>
                <w:sz w:val="18"/>
                <w:szCs w:val="18"/>
                <w:lang w:eastAsia="ja-JP"/>
              </w:rPr>
            </w:pPr>
          </w:p>
          <w:p w14:paraId="616A23FC" w14:textId="77777777" w:rsidR="001633D6" w:rsidRDefault="001633D6">
            <w:pPr>
              <w:spacing w:after="0"/>
              <w:rPr>
                <w:rFonts w:ascii="Arial" w:hAnsi="Arial" w:cs="Arial"/>
                <w:sz w:val="18"/>
                <w:szCs w:val="18"/>
                <w:lang w:eastAsia="en-GB"/>
              </w:rPr>
            </w:pPr>
            <w:r>
              <w:rPr>
                <w:rFonts w:ascii="Arial" w:hAnsi="Arial" w:cs="Arial"/>
                <w:sz w:val="18"/>
                <w:szCs w:val="18"/>
                <w:lang w:eastAsia="ja-JP"/>
              </w:rPr>
              <w:t>(Note 1)</w:t>
            </w:r>
          </w:p>
        </w:tc>
        <w:tc>
          <w:tcPr>
            <w:tcW w:w="1000" w:type="pct"/>
            <w:tcBorders>
              <w:top w:val="single" w:sz="4" w:space="0" w:color="auto"/>
              <w:left w:val="single" w:sz="4" w:space="0" w:color="auto"/>
              <w:bottom w:val="single" w:sz="4" w:space="0" w:color="auto"/>
              <w:right w:val="single" w:sz="4" w:space="0" w:color="auto"/>
            </w:tcBorders>
          </w:tcPr>
          <w:p w14:paraId="3FF354B0" w14:textId="77777777" w:rsidR="001633D6" w:rsidRDefault="001633D6">
            <w:pPr>
              <w:spacing w:after="0"/>
              <w:ind w:left="360" w:hanging="360"/>
              <w:rPr>
                <w:rFonts w:ascii="Arial" w:hAnsi="Arial" w:cs="Arial"/>
                <w:sz w:val="18"/>
                <w:szCs w:val="18"/>
                <w:lang w:eastAsia="ja-JP"/>
              </w:rPr>
            </w:pPr>
            <w:r>
              <w:rPr>
                <w:rFonts w:ascii="Arial" w:hAnsi="Arial" w:cs="Arial"/>
                <w:sz w:val="18"/>
                <w:szCs w:val="18"/>
                <w:lang w:eastAsia="ja-JP"/>
              </w:rPr>
              <w:t>Full controllability</w:t>
            </w:r>
          </w:p>
          <w:p w14:paraId="7504AB1E" w14:textId="77777777" w:rsidR="001633D6" w:rsidRDefault="001633D6">
            <w:pPr>
              <w:spacing w:after="0"/>
              <w:ind w:left="360" w:hanging="360"/>
              <w:rPr>
                <w:rFonts w:ascii="Arial" w:hAnsi="Arial" w:cs="Arial"/>
                <w:sz w:val="18"/>
                <w:szCs w:val="18"/>
                <w:lang w:eastAsia="ja-JP"/>
              </w:rPr>
            </w:pPr>
          </w:p>
          <w:p w14:paraId="4F258D2B" w14:textId="77777777" w:rsidR="001633D6" w:rsidRDefault="001633D6">
            <w:pPr>
              <w:spacing w:after="0"/>
              <w:ind w:left="360" w:hanging="360"/>
              <w:rPr>
                <w:rFonts w:ascii="Arial" w:hAnsi="Arial" w:cs="Arial"/>
                <w:sz w:val="18"/>
                <w:szCs w:val="18"/>
                <w:lang w:eastAsia="en-GB"/>
              </w:rPr>
            </w:pPr>
            <w:r>
              <w:rPr>
                <w:rFonts w:ascii="Arial" w:hAnsi="Arial" w:cs="Arial"/>
                <w:sz w:val="18"/>
                <w:szCs w:val="18"/>
                <w:lang w:eastAsia="ja-JP"/>
              </w:rPr>
              <w:t>(Note 1)</w:t>
            </w:r>
          </w:p>
        </w:tc>
      </w:tr>
      <w:tr w:rsidR="001633D6" w14:paraId="424F3999" w14:textId="77777777" w:rsidTr="001633D6">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5645DE" w14:textId="77777777" w:rsidR="001633D6" w:rsidRDefault="001633D6">
            <w:pPr>
              <w:spacing w:after="0"/>
              <w:rPr>
                <w:rFonts w:ascii="Arial" w:hAnsi="Arial" w:cs="Arial"/>
                <w:b/>
                <w:bCs/>
                <w:sz w:val="18"/>
                <w:szCs w:val="18"/>
                <w:lang w:eastAsia="en-GB"/>
              </w:rPr>
            </w:pPr>
            <w:r>
              <w:rPr>
                <w:rFonts w:ascii="Arial" w:hAnsi="Arial" w:cs="Arial"/>
                <w:b/>
                <w:bCs/>
                <w:sz w:val="18"/>
                <w:szCs w:val="18"/>
                <w:lang w:eastAsia="en-GB"/>
              </w:rPr>
              <w:t>Solution for network controllability</w:t>
            </w:r>
          </w:p>
        </w:tc>
        <w:tc>
          <w:tcPr>
            <w:tcW w:w="1000" w:type="pct"/>
            <w:tcBorders>
              <w:top w:val="single" w:sz="4" w:space="0" w:color="auto"/>
              <w:left w:val="single" w:sz="4" w:space="0" w:color="auto"/>
              <w:bottom w:val="single" w:sz="4" w:space="0" w:color="auto"/>
              <w:right w:val="single" w:sz="4" w:space="0" w:color="auto"/>
            </w:tcBorders>
            <w:hideMark/>
          </w:tcPr>
          <w:p w14:paraId="51C33E2C" w14:textId="77777777" w:rsidR="001633D6" w:rsidRDefault="001633D6">
            <w:pPr>
              <w:spacing w:after="0"/>
              <w:rPr>
                <w:rFonts w:ascii="Arial" w:hAnsi="Arial" w:cs="Arial"/>
                <w:sz w:val="18"/>
                <w:szCs w:val="18"/>
                <w:lang w:eastAsia="en-GB"/>
              </w:rPr>
            </w:pPr>
            <w:r>
              <w:rPr>
                <w:rFonts w:ascii="Arial" w:hAnsi="Arial" w:cs="Arial"/>
                <w:sz w:val="18"/>
                <w:szCs w:val="18"/>
                <w:lang w:eastAsia="ja-JP"/>
              </w:rPr>
              <w:t>N/A (the OTT server can directly request data from the UE)</w:t>
            </w:r>
          </w:p>
        </w:tc>
        <w:tc>
          <w:tcPr>
            <w:tcW w:w="1000" w:type="pct"/>
            <w:tcBorders>
              <w:top w:val="single" w:sz="4" w:space="0" w:color="auto"/>
              <w:left w:val="single" w:sz="4" w:space="0" w:color="auto"/>
              <w:bottom w:val="single" w:sz="4" w:space="0" w:color="auto"/>
              <w:right w:val="single" w:sz="4" w:space="0" w:color="auto"/>
            </w:tcBorders>
            <w:hideMark/>
          </w:tcPr>
          <w:p w14:paraId="4A3506BC" w14:textId="77777777" w:rsidR="001633D6" w:rsidRDefault="001633D6">
            <w:pPr>
              <w:spacing w:after="0"/>
              <w:rPr>
                <w:rFonts w:ascii="Arial" w:hAnsi="Arial" w:cs="Arial"/>
                <w:sz w:val="18"/>
                <w:szCs w:val="18"/>
                <w:lang w:eastAsia="en-GB"/>
              </w:rPr>
            </w:pPr>
            <w:r>
              <w:rPr>
                <w:rFonts w:ascii="Arial" w:hAnsi="Arial" w:cs="Arial"/>
                <w:sz w:val="18"/>
                <w:szCs w:val="18"/>
                <w:lang w:eastAsia="ja-JP"/>
              </w:rPr>
              <w:t xml:space="preserve">Example: per PDU sessions </w:t>
            </w:r>
          </w:p>
        </w:tc>
        <w:tc>
          <w:tcPr>
            <w:tcW w:w="1000" w:type="pct"/>
            <w:tcBorders>
              <w:top w:val="single" w:sz="4" w:space="0" w:color="auto"/>
              <w:left w:val="single" w:sz="4" w:space="0" w:color="auto"/>
              <w:bottom w:val="single" w:sz="4" w:space="0" w:color="auto"/>
              <w:right w:val="single" w:sz="4" w:space="0" w:color="auto"/>
            </w:tcBorders>
          </w:tcPr>
          <w:p w14:paraId="6F503196" w14:textId="77777777" w:rsidR="001633D6" w:rsidRDefault="001633D6">
            <w:pPr>
              <w:spacing w:after="0"/>
              <w:rPr>
                <w:rFonts w:ascii="Arial" w:hAnsi="Arial" w:cs="Arial"/>
                <w:sz w:val="18"/>
                <w:szCs w:val="18"/>
                <w:lang w:eastAsia="ja-JP"/>
              </w:rPr>
            </w:pPr>
            <w:r>
              <w:rPr>
                <w:rFonts w:ascii="Arial" w:hAnsi="Arial" w:cs="Arial"/>
                <w:sz w:val="18"/>
                <w:szCs w:val="18"/>
                <w:lang w:eastAsia="ja-JP"/>
              </w:rPr>
              <w:t>Via NAS procedure</w:t>
            </w:r>
          </w:p>
          <w:p w14:paraId="728B38C8" w14:textId="77777777" w:rsidR="001633D6" w:rsidRDefault="001633D6">
            <w:pPr>
              <w:spacing w:after="0"/>
              <w:rPr>
                <w:rFonts w:ascii="Arial" w:hAnsi="Arial" w:cs="Arial"/>
                <w:sz w:val="18"/>
                <w:szCs w:val="18"/>
                <w:lang w:eastAsia="ja-JP"/>
              </w:rPr>
            </w:pPr>
          </w:p>
          <w:p w14:paraId="620E4312" w14:textId="77777777" w:rsidR="001633D6" w:rsidRDefault="001633D6">
            <w:pPr>
              <w:spacing w:after="0"/>
              <w:rPr>
                <w:rFonts w:ascii="Arial" w:hAnsi="Arial" w:cs="Arial"/>
                <w:sz w:val="18"/>
                <w:szCs w:val="18"/>
                <w:lang w:eastAsia="en-GB"/>
              </w:rPr>
            </w:pPr>
            <w:r>
              <w:rPr>
                <w:rFonts w:ascii="Arial" w:hAnsi="Arial" w:cs="Arial"/>
                <w:sz w:val="18"/>
                <w:szCs w:val="18"/>
                <w:lang w:eastAsia="ja-JP"/>
              </w:rPr>
              <w:t>FFS: impact to other layers</w:t>
            </w:r>
          </w:p>
        </w:tc>
        <w:tc>
          <w:tcPr>
            <w:tcW w:w="1000" w:type="pct"/>
            <w:tcBorders>
              <w:top w:val="single" w:sz="4" w:space="0" w:color="auto"/>
              <w:left w:val="single" w:sz="4" w:space="0" w:color="auto"/>
              <w:bottom w:val="single" w:sz="4" w:space="0" w:color="auto"/>
              <w:right w:val="single" w:sz="4" w:space="0" w:color="auto"/>
            </w:tcBorders>
            <w:hideMark/>
          </w:tcPr>
          <w:p w14:paraId="582FF177" w14:textId="77777777" w:rsidR="001633D6" w:rsidRDefault="001633D6">
            <w:pPr>
              <w:spacing w:after="0"/>
              <w:ind w:left="360" w:hanging="360"/>
              <w:rPr>
                <w:rFonts w:ascii="Arial" w:hAnsi="Arial" w:cs="Arial"/>
                <w:sz w:val="18"/>
                <w:szCs w:val="18"/>
                <w:lang w:eastAsia="en-GB"/>
              </w:rPr>
            </w:pPr>
            <w:r>
              <w:rPr>
                <w:rFonts w:ascii="Arial" w:hAnsi="Arial" w:cs="Arial"/>
                <w:sz w:val="18"/>
                <w:szCs w:val="18"/>
                <w:lang w:eastAsia="ja-JP"/>
              </w:rPr>
              <w:t>Via RRC procedure</w:t>
            </w:r>
          </w:p>
        </w:tc>
      </w:tr>
      <w:tr w:rsidR="001633D6" w14:paraId="638C122B" w14:textId="77777777" w:rsidTr="001633D6">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61747A" w14:textId="77777777" w:rsidR="001633D6" w:rsidRDefault="001633D6">
            <w:pPr>
              <w:spacing w:after="0"/>
              <w:rPr>
                <w:rFonts w:ascii="Arial" w:hAnsi="Arial" w:cs="Arial"/>
                <w:b/>
                <w:bCs/>
                <w:sz w:val="18"/>
                <w:szCs w:val="18"/>
                <w:lang w:eastAsia="en-GB"/>
              </w:rPr>
            </w:pPr>
            <w:r>
              <w:rPr>
                <w:rFonts w:ascii="Arial" w:hAnsi="Arial" w:cs="Arial"/>
                <w:b/>
                <w:bCs/>
                <w:sz w:val="18"/>
                <w:szCs w:val="18"/>
                <w:lang w:eastAsia="en-GB"/>
              </w:rPr>
              <w:t xml:space="preserve">Possible Options for Visibility of data content in MNO and Data format (Note 2, Note 3) </w:t>
            </w:r>
          </w:p>
        </w:tc>
        <w:tc>
          <w:tcPr>
            <w:tcW w:w="1000" w:type="pct"/>
            <w:tcBorders>
              <w:top w:val="single" w:sz="4" w:space="0" w:color="auto"/>
              <w:left w:val="single" w:sz="4" w:space="0" w:color="auto"/>
              <w:bottom w:val="single" w:sz="4" w:space="0" w:color="auto"/>
              <w:right w:val="single" w:sz="4" w:space="0" w:color="auto"/>
            </w:tcBorders>
          </w:tcPr>
          <w:p w14:paraId="59BE5A9D" w14:textId="77777777" w:rsidR="001633D6" w:rsidRDefault="001633D6">
            <w:pPr>
              <w:rPr>
                <w:rFonts w:ascii="Arial" w:hAnsi="Arial" w:cs="Arial"/>
                <w:kern w:val="2"/>
                <w:sz w:val="18"/>
                <w:szCs w:val="18"/>
                <w:lang w:eastAsia="ja-JP"/>
              </w:rPr>
            </w:pPr>
            <w:r>
              <w:rPr>
                <w:rFonts w:ascii="Arial" w:hAnsi="Arial" w:cs="Arial"/>
                <w:kern w:val="2"/>
                <w:sz w:val="18"/>
                <w:szCs w:val="18"/>
                <w:lang w:eastAsia="ja-JP"/>
              </w:rPr>
              <w:t>No standardized visibility</w:t>
            </w:r>
          </w:p>
          <w:p w14:paraId="76A72142" w14:textId="77777777" w:rsidR="001633D6" w:rsidRDefault="001633D6">
            <w:pPr>
              <w:spacing w:after="0"/>
              <w:rPr>
                <w:rFonts w:ascii="Arial" w:hAnsi="Arial" w:cs="Arial"/>
                <w:sz w:val="18"/>
                <w:szCs w:val="18"/>
                <w:lang w:eastAsia="en-GB"/>
              </w:rPr>
            </w:pPr>
          </w:p>
        </w:tc>
        <w:tc>
          <w:tcPr>
            <w:tcW w:w="1000" w:type="pct"/>
            <w:tcBorders>
              <w:top w:val="single" w:sz="4" w:space="0" w:color="auto"/>
              <w:left w:val="single" w:sz="4" w:space="0" w:color="auto"/>
              <w:bottom w:val="single" w:sz="4" w:space="0" w:color="auto"/>
              <w:right w:val="single" w:sz="4" w:space="0" w:color="auto"/>
            </w:tcBorders>
            <w:hideMark/>
          </w:tcPr>
          <w:p w14:paraId="04B3D438" w14:textId="77777777" w:rsidR="001633D6" w:rsidRDefault="001633D6">
            <w:pPr>
              <w:spacing w:after="0"/>
              <w:rPr>
                <w:rFonts w:ascii="Arial" w:hAnsi="Arial" w:cs="Arial"/>
                <w:sz w:val="18"/>
                <w:szCs w:val="18"/>
                <w:lang w:eastAsia="en-GB"/>
              </w:rPr>
            </w:pPr>
            <w:r>
              <w:rPr>
                <w:rFonts w:ascii="Arial" w:hAnsi="Arial" w:cs="Arial"/>
                <w:sz w:val="18"/>
                <w:szCs w:val="18"/>
              </w:rPr>
              <w:t xml:space="preserve">FFS </w:t>
            </w:r>
          </w:p>
        </w:tc>
        <w:tc>
          <w:tcPr>
            <w:tcW w:w="1000" w:type="pct"/>
            <w:tcBorders>
              <w:top w:val="single" w:sz="4" w:space="0" w:color="auto"/>
              <w:left w:val="single" w:sz="4" w:space="0" w:color="auto"/>
              <w:bottom w:val="single" w:sz="4" w:space="0" w:color="auto"/>
              <w:right w:val="single" w:sz="4" w:space="0" w:color="auto"/>
            </w:tcBorders>
            <w:hideMark/>
          </w:tcPr>
          <w:p w14:paraId="01E129E9" w14:textId="77777777" w:rsidR="001633D6" w:rsidRDefault="001633D6">
            <w:pPr>
              <w:rPr>
                <w:rFonts w:ascii="Arial" w:hAnsi="Arial" w:cs="Arial"/>
                <w:sz w:val="18"/>
                <w:szCs w:val="18"/>
                <w:lang w:eastAsia="ja-JP"/>
              </w:rPr>
            </w:pPr>
            <w:proofErr w:type="spellStart"/>
            <w:r>
              <w:rPr>
                <w:rFonts w:ascii="Arial" w:hAnsi="Arial" w:cs="Arial"/>
                <w:sz w:val="18"/>
                <w:szCs w:val="18"/>
                <w:lang w:eastAsia="ja-JP"/>
              </w:rPr>
              <w:t>Opt</w:t>
            </w:r>
            <w:proofErr w:type="spellEnd"/>
            <w:r>
              <w:rPr>
                <w:rFonts w:ascii="Arial" w:hAnsi="Arial" w:cs="Arial"/>
                <w:sz w:val="18"/>
                <w:szCs w:val="18"/>
                <w:lang w:eastAsia="ja-JP"/>
              </w:rPr>
              <w:t xml:space="preserve"> A) Full visibility for standardized data content.</w:t>
            </w:r>
          </w:p>
          <w:p w14:paraId="361180A6" w14:textId="77777777" w:rsidR="001633D6" w:rsidRDefault="001633D6">
            <w:pPr>
              <w:rPr>
                <w:rFonts w:ascii="Arial" w:hAnsi="Arial" w:cs="Arial"/>
                <w:sz w:val="18"/>
                <w:szCs w:val="18"/>
                <w:lang w:eastAsia="ja-JP"/>
              </w:rPr>
            </w:pPr>
            <w:r>
              <w:rPr>
                <w:rFonts w:ascii="Arial" w:hAnsi="Arial" w:cs="Arial"/>
                <w:sz w:val="18"/>
                <w:szCs w:val="18"/>
                <w:lang w:eastAsia="ja-JP"/>
              </w:rPr>
              <w:t xml:space="preserve">FFS: </w:t>
            </w:r>
            <w:proofErr w:type="spellStart"/>
            <w:r>
              <w:rPr>
                <w:rFonts w:ascii="Arial" w:hAnsi="Arial" w:cs="Arial"/>
                <w:sz w:val="18"/>
                <w:szCs w:val="18"/>
                <w:lang w:eastAsia="ja-JP"/>
              </w:rPr>
              <w:t>Opt</w:t>
            </w:r>
            <w:proofErr w:type="spellEnd"/>
            <w:r>
              <w:rPr>
                <w:rFonts w:ascii="Arial" w:hAnsi="Arial" w:cs="Arial"/>
                <w:sz w:val="18"/>
                <w:szCs w:val="18"/>
                <w:lang w:eastAsia="ja-JP"/>
              </w:rPr>
              <w:t xml:space="preserve"> B) Partial visibility for partially standardized data content. </w:t>
            </w:r>
          </w:p>
          <w:p w14:paraId="58813234" w14:textId="77777777" w:rsidR="001633D6" w:rsidRDefault="001633D6">
            <w:pPr>
              <w:rPr>
                <w:rFonts w:ascii="Arial" w:hAnsi="Arial" w:cs="Arial"/>
                <w:kern w:val="2"/>
                <w:sz w:val="18"/>
                <w:szCs w:val="18"/>
                <w:lang w:eastAsia="ja-JP"/>
              </w:rPr>
            </w:pPr>
            <w:r>
              <w:rPr>
                <w:rFonts w:ascii="Arial" w:hAnsi="Arial" w:cs="Arial"/>
                <w:kern w:val="2"/>
                <w:sz w:val="18"/>
                <w:szCs w:val="18"/>
                <w:lang w:eastAsia="ja-JP"/>
              </w:rPr>
              <w:t xml:space="preserve">FFS </w:t>
            </w:r>
            <w:proofErr w:type="spellStart"/>
            <w:r>
              <w:rPr>
                <w:rFonts w:ascii="Arial" w:hAnsi="Arial" w:cs="Arial"/>
                <w:kern w:val="2"/>
                <w:sz w:val="18"/>
                <w:szCs w:val="18"/>
                <w:lang w:eastAsia="ja-JP"/>
              </w:rPr>
              <w:t>Opt</w:t>
            </w:r>
            <w:proofErr w:type="spellEnd"/>
            <w:r>
              <w:rPr>
                <w:rFonts w:ascii="Arial" w:hAnsi="Arial" w:cs="Arial"/>
                <w:kern w:val="2"/>
                <w:sz w:val="18"/>
                <w:szCs w:val="18"/>
                <w:lang w:eastAsia="ja-JP"/>
              </w:rPr>
              <w:t xml:space="preserve"> C) No standardized visibility.</w:t>
            </w:r>
          </w:p>
          <w:p w14:paraId="6F6FD3D2" w14:textId="77777777" w:rsidR="001633D6" w:rsidRDefault="001633D6">
            <w:pPr>
              <w:rPr>
                <w:rFonts w:ascii="Arial" w:hAnsi="Arial" w:cs="Arial"/>
                <w:sz w:val="18"/>
                <w:szCs w:val="18"/>
                <w:lang w:eastAsia="en-GB"/>
              </w:rPr>
            </w:pPr>
            <w:r>
              <w:rPr>
                <w:rFonts w:ascii="Arial" w:hAnsi="Arial" w:cs="Arial"/>
                <w:sz w:val="18"/>
                <w:szCs w:val="18"/>
              </w:rPr>
              <w:t>FFS: meaning of ‘partial/partially’ and how to achieve different levels of visibility.</w:t>
            </w:r>
          </w:p>
        </w:tc>
        <w:tc>
          <w:tcPr>
            <w:tcW w:w="1000" w:type="pct"/>
            <w:tcBorders>
              <w:top w:val="single" w:sz="4" w:space="0" w:color="auto"/>
              <w:left w:val="single" w:sz="4" w:space="0" w:color="auto"/>
              <w:bottom w:val="single" w:sz="4" w:space="0" w:color="auto"/>
              <w:right w:val="single" w:sz="4" w:space="0" w:color="auto"/>
            </w:tcBorders>
            <w:hideMark/>
          </w:tcPr>
          <w:p w14:paraId="301E24D0" w14:textId="77777777" w:rsidR="001633D6" w:rsidRDefault="001633D6">
            <w:pPr>
              <w:rPr>
                <w:rFonts w:ascii="Arial" w:hAnsi="Arial" w:cs="Arial"/>
                <w:sz w:val="18"/>
                <w:szCs w:val="18"/>
                <w:lang w:eastAsia="ja-JP"/>
              </w:rPr>
            </w:pPr>
            <w:proofErr w:type="spellStart"/>
            <w:r>
              <w:rPr>
                <w:rFonts w:ascii="Arial" w:hAnsi="Arial" w:cs="Arial"/>
                <w:sz w:val="18"/>
                <w:szCs w:val="18"/>
                <w:lang w:eastAsia="ja-JP"/>
              </w:rPr>
              <w:t>Opt</w:t>
            </w:r>
            <w:proofErr w:type="spellEnd"/>
            <w:r>
              <w:rPr>
                <w:rFonts w:ascii="Arial" w:hAnsi="Arial" w:cs="Arial"/>
                <w:sz w:val="18"/>
                <w:szCs w:val="18"/>
                <w:lang w:eastAsia="ja-JP"/>
              </w:rPr>
              <w:t xml:space="preserve"> A) Full visibility for standardized data content.</w:t>
            </w:r>
          </w:p>
          <w:p w14:paraId="0F770D6B" w14:textId="77777777" w:rsidR="001633D6" w:rsidRDefault="001633D6">
            <w:pPr>
              <w:rPr>
                <w:rFonts w:ascii="Arial" w:hAnsi="Arial" w:cs="Arial"/>
                <w:sz w:val="18"/>
                <w:szCs w:val="18"/>
                <w:lang w:eastAsia="ja-JP"/>
              </w:rPr>
            </w:pPr>
            <w:r>
              <w:rPr>
                <w:rFonts w:ascii="Arial" w:hAnsi="Arial" w:cs="Arial"/>
                <w:sz w:val="18"/>
                <w:szCs w:val="18"/>
                <w:lang w:eastAsia="ja-JP"/>
              </w:rPr>
              <w:t xml:space="preserve">FFS: </w:t>
            </w:r>
            <w:proofErr w:type="spellStart"/>
            <w:r>
              <w:rPr>
                <w:rFonts w:ascii="Arial" w:hAnsi="Arial" w:cs="Arial"/>
                <w:sz w:val="18"/>
                <w:szCs w:val="18"/>
                <w:lang w:eastAsia="ja-JP"/>
              </w:rPr>
              <w:t>Opt</w:t>
            </w:r>
            <w:proofErr w:type="spellEnd"/>
            <w:r>
              <w:rPr>
                <w:rFonts w:ascii="Arial" w:hAnsi="Arial" w:cs="Arial"/>
                <w:sz w:val="18"/>
                <w:szCs w:val="18"/>
                <w:lang w:eastAsia="ja-JP"/>
              </w:rPr>
              <w:t xml:space="preserve"> B) Partial visibility for partially standardized data content. </w:t>
            </w:r>
          </w:p>
          <w:p w14:paraId="654A6AC8" w14:textId="77777777" w:rsidR="001633D6" w:rsidRDefault="001633D6">
            <w:pPr>
              <w:rPr>
                <w:rFonts w:ascii="Arial" w:hAnsi="Arial" w:cs="Arial"/>
                <w:kern w:val="2"/>
                <w:sz w:val="18"/>
                <w:szCs w:val="18"/>
                <w:lang w:eastAsia="ja-JP"/>
              </w:rPr>
            </w:pPr>
            <w:r>
              <w:rPr>
                <w:rFonts w:ascii="Arial" w:hAnsi="Arial" w:cs="Arial"/>
                <w:kern w:val="2"/>
                <w:sz w:val="18"/>
                <w:szCs w:val="18"/>
                <w:lang w:eastAsia="ja-JP"/>
              </w:rPr>
              <w:t xml:space="preserve">FFS </w:t>
            </w:r>
            <w:proofErr w:type="spellStart"/>
            <w:r>
              <w:rPr>
                <w:rFonts w:ascii="Arial" w:hAnsi="Arial" w:cs="Arial"/>
                <w:kern w:val="2"/>
                <w:sz w:val="18"/>
                <w:szCs w:val="18"/>
                <w:lang w:eastAsia="ja-JP"/>
              </w:rPr>
              <w:t>Opt</w:t>
            </w:r>
            <w:proofErr w:type="spellEnd"/>
            <w:r>
              <w:rPr>
                <w:rFonts w:ascii="Arial" w:hAnsi="Arial" w:cs="Arial"/>
                <w:kern w:val="2"/>
                <w:sz w:val="18"/>
                <w:szCs w:val="18"/>
                <w:lang w:eastAsia="ja-JP"/>
              </w:rPr>
              <w:t xml:space="preserve"> C) No standardized visibility.</w:t>
            </w:r>
          </w:p>
          <w:p w14:paraId="72EF5B3C" w14:textId="77777777" w:rsidR="001633D6" w:rsidRDefault="001633D6">
            <w:pPr>
              <w:rPr>
                <w:rFonts w:ascii="Arial" w:hAnsi="Arial" w:cs="Arial"/>
                <w:sz w:val="18"/>
                <w:szCs w:val="18"/>
                <w:lang w:eastAsia="en-GB"/>
              </w:rPr>
            </w:pPr>
            <w:r>
              <w:rPr>
                <w:rFonts w:ascii="Arial" w:hAnsi="Arial" w:cs="Arial"/>
                <w:sz w:val="18"/>
                <w:szCs w:val="18"/>
              </w:rPr>
              <w:t>FFS: meaning of ‘partial/partially’ and how to achieve different levels of visibility</w:t>
            </w:r>
          </w:p>
        </w:tc>
      </w:tr>
      <w:tr w:rsidR="001633D6" w14:paraId="77A9DA19" w14:textId="77777777" w:rsidTr="001633D6">
        <w:tc>
          <w:tcPr>
            <w:tcW w:w="1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FA1E1C0" w14:textId="77777777" w:rsidR="001633D6" w:rsidRDefault="001633D6">
            <w:pPr>
              <w:spacing w:after="0"/>
              <w:rPr>
                <w:rFonts w:ascii="Arial" w:hAnsi="Arial" w:cs="Arial"/>
                <w:b/>
                <w:bCs/>
                <w:sz w:val="18"/>
                <w:szCs w:val="18"/>
                <w:lang w:eastAsia="en-GB"/>
              </w:rPr>
            </w:pPr>
            <w:r>
              <w:rPr>
                <w:rFonts w:ascii="Arial" w:hAnsi="Arial" w:cs="Arial"/>
                <w:b/>
                <w:bCs/>
                <w:sz w:val="18"/>
                <w:szCs w:val="18"/>
                <w:lang w:eastAsia="en-GB"/>
              </w:rPr>
              <w:t>Involved WGs</w:t>
            </w:r>
          </w:p>
        </w:tc>
        <w:tc>
          <w:tcPr>
            <w:tcW w:w="1000" w:type="pct"/>
            <w:tcBorders>
              <w:top w:val="single" w:sz="4" w:space="0" w:color="auto"/>
              <w:left w:val="single" w:sz="4" w:space="0" w:color="auto"/>
              <w:bottom w:val="single" w:sz="4" w:space="0" w:color="auto"/>
              <w:right w:val="single" w:sz="4" w:space="0" w:color="auto"/>
            </w:tcBorders>
            <w:hideMark/>
          </w:tcPr>
          <w:p w14:paraId="505E4C54" w14:textId="77777777" w:rsidR="001633D6" w:rsidRDefault="001633D6">
            <w:pPr>
              <w:spacing w:after="0"/>
              <w:rPr>
                <w:rFonts w:ascii="Arial" w:hAnsi="Arial" w:cs="Arial"/>
                <w:sz w:val="18"/>
                <w:szCs w:val="18"/>
                <w:lang w:eastAsia="en-GB"/>
              </w:rPr>
            </w:pPr>
            <w:r>
              <w:rPr>
                <w:rFonts w:ascii="Arial" w:hAnsi="Arial" w:cs="Arial"/>
                <w:sz w:val="18"/>
                <w:szCs w:val="18"/>
                <w:lang w:eastAsia="ja-JP"/>
              </w:rPr>
              <w:t>N/A</w:t>
            </w:r>
          </w:p>
        </w:tc>
        <w:tc>
          <w:tcPr>
            <w:tcW w:w="1000" w:type="pct"/>
            <w:tcBorders>
              <w:top w:val="single" w:sz="4" w:space="0" w:color="auto"/>
              <w:left w:val="single" w:sz="4" w:space="0" w:color="auto"/>
              <w:bottom w:val="single" w:sz="4" w:space="0" w:color="auto"/>
              <w:right w:val="single" w:sz="4" w:space="0" w:color="auto"/>
            </w:tcBorders>
            <w:hideMark/>
          </w:tcPr>
          <w:p w14:paraId="4CA31A97" w14:textId="77777777" w:rsidR="001633D6" w:rsidRDefault="001633D6">
            <w:pPr>
              <w:spacing w:after="0"/>
              <w:rPr>
                <w:rFonts w:ascii="Arial" w:hAnsi="Arial" w:cs="Arial"/>
                <w:sz w:val="18"/>
                <w:szCs w:val="18"/>
                <w:lang w:eastAsia="en-GB"/>
              </w:rPr>
            </w:pPr>
            <w:r>
              <w:rPr>
                <w:rFonts w:ascii="Arial" w:hAnsi="Arial" w:cs="Arial"/>
                <w:sz w:val="18"/>
                <w:szCs w:val="18"/>
                <w:lang w:eastAsia="ja-JP"/>
              </w:rPr>
              <w:t>SA2, SA3, RAN2, RAN3, CT1</w:t>
            </w:r>
          </w:p>
        </w:tc>
        <w:tc>
          <w:tcPr>
            <w:tcW w:w="1000" w:type="pct"/>
            <w:tcBorders>
              <w:top w:val="single" w:sz="4" w:space="0" w:color="auto"/>
              <w:left w:val="single" w:sz="4" w:space="0" w:color="auto"/>
              <w:bottom w:val="single" w:sz="4" w:space="0" w:color="auto"/>
              <w:right w:val="single" w:sz="4" w:space="0" w:color="auto"/>
            </w:tcBorders>
            <w:hideMark/>
          </w:tcPr>
          <w:p w14:paraId="283FF829" w14:textId="77777777" w:rsidR="001633D6" w:rsidRDefault="001633D6">
            <w:pPr>
              <w:spacing w:after="0"/>
              <w:rPr>
                <w:rFonts w:ascii="Arial" w:hAnsi="Arial" w:cs="Arial"/>
                <w:sz w:val="18"/>
                <w:szCs w:val="18"/>
                <w:lang w:eastAsia="en-GB"/>
              </w:rPr>
            </w:pPr>
            <w:r>
              <w:rPr>
                <w:rFonts w:ascii="Arial" w:hAnsi="Arial" w:cs="Arial"/>
                <w:sz w:val="18"/>
                <w:szCs w:val="18"/>
                <w:lang w:eastAsia="ja-JP"/>
              </w:rPr>
              <w:t>SA2, SA3, RAN3, RAN2, CT1 and CT3</w:t>
            </w:r>
          </w:p>
        </w:tc>
        <w:tc>
          <w:tcPr>
            <w:tcW w:w="1000" w:type="pct"/>
            <w:tcBorders>
              <w:top w:val="single" w:sz="4" w:space="0" w:color="auto"/>
              <w:left w:val="single" w:sz="4" w:space="0" w:color="auto"/>
              <w:bottom w:val="single" w:sz="4" w:space="0" w:color="auto"/>
              <w:right w:val="single" w:sz="4" w:space="0" w:color="auto"/>
            </w:tcBorders>
            <w:hideMark/>
          </w:tcPr>
          <w:p w14:paraId="3920068D" w14:textId="77777777" w:rsidR="001633D6" w:rsidRDefault="001633D6">
            <w:pPr>
              <w:spacing w:after="0"/>
              <w:ind w:left="360" w:hanging="360"/>
              <w:rPr>
                <w:rFonts w:ascii="Arial" w:hAnsi="Arial" w:cs="Arial"/>
                <w:sz w:val="18"/>
                <w:szCs w:val="18"/>
                <w:lang w:val="fi-FI" w:eastAsia="ja-JP"/>
              </w:rPr>
            </w:pPr>
            <w:r>
              <w:rPr>
                <w:rFonts w:ascii="Arial" w:hAnsi="Arial" w:cs="Arial"/>
                <w:sz w:val="18"/>
                <w:szCs w:val="18"/>
                <w:lang w:val="fi-FI" w:eastAsia="ja-JP"/>
              </w:rPr>
              <w:t xml:space="preserve">RAN2, RAN3, SA3, </w:t>
            </w:r>
          </w:p>
          <w:p w14:paraId="1CA817E8" w14:textId="77777777" w:rsidR="001633D6" w:rsidRDefault="001633D6">
            <w:pPr>
              <w:spacing w:after="0"/>
              <w:ind w:left="360" w:hanging="360"/>
              <w:rPr>
                <w:rFonts w:ascii="Arial" w:hAnsi="Arial" w:cs="Arial"/>
                <w:sz w:val="18"/>
                <w:szCs w:val="18"/>
                <w:lang w:val="fi-FI" w:eastAsia="ja-JP"/>
              </w:rPr>
            </w:pPr>
            <w:r>
              <w:rPr>
                <w:rFonts w:ascii="Arial" w:hAnsi="Arial" w:cs="Arial"/>
                <w:sz w:val="18"/>
                <w:szCs w:val="18"/>
                <w:lang w:val="fi-FI" w:eastAsia="ja-JP"/>
              </w:rPr>
              <w:t>SA5, FFS SA2</w:t>
            </w:r>
          </w:p>
        </w:tc>
      </w:tr>
      <w:tr w:rsidR="001633D6" w14:paraId="10ADF89F" w14:textId="77777777" w:rsidTr="001633D6">
        <w:tc>
          <w:tcPr>
            <w:tcW w:w="5000" w:type="pct"/>
            <w:gridSpan w:val="5"/>
            <w:tcBorders>
              <w:top w:val="single" w:sz="4" w:space="0" w:color="auto"/>
              <w:left w:val="single" w:sz="4" w:space="0" w:color="auto"/>
              <w:bottom w:val="single" w:sz="4" w:space="0" w:color="auto"/>
              <w:right w:val="single" w:sz="4" w:space="0" w:color="auto"/>
            </w:tcBorders>
            <w:hideMark/>
          </w:tcPr>
          <w:p w14:paraId="4A20E179" w14:textId="77777777" w:rsidR="001633D6" w:rsidRDefault="001633D6" w:rsidP="001633D6">
            <w:pPr>
              <w:pStyle w:val="af6"/>
              <w:numPr>
                <w:ilvl w:val="0"/>
                <w:numId w:val="42"/>
              </w:numPr>
              <w:spacing w:after="0" w:line="240" w:lineRule="auto"/>
              <w:rPr>
                <w:rFonts w:ascii="Arial" w:hAnsi="Arial" w:cs="Arial"/>
                <w:sz w:val="18"/>
                <w:szCs w:val="18"/>
                <w:lang w:val="en-GB" w:eastAsia="ja-JP"/>
              </w:rPr>
            </w:pPr>
            <w:r>
              <w:rPr>
                <w:rFonts w:ascii="Arial" w:hAnsi="Arial" w:cs="Arial"/>
                <w:sz w:val="18"/>
                <w:szCs w:val="18"/>
                <w:lang w:eastAsia="ja-JP"/>
              </w:rPr>
              <w:lastRenderedPageBreak/>
              <w:t>Note 1: Full controllability: The MNO has the capability to manage data transfer to the server for UE-side data collection. This includes initiating, terminating, and fully managing data transfer. FFS if further refinements/modifications to this definition are needed.</w:t>
            </w:r>
          </w:p>
          <w:p w14:paraId="6A76CA7A" w14:textId="77777777" w:rsidR="001633D6" w:rsidRDefault="001633D6" w:rsidP="001633D6">
            <w:pPr>
              <w:pStyle w:val="af6"/>
              <w:numPr>
                <w:ilvl w:val="0"/>
                <w:numId w:val="42"/>
              </w:numPr>
              <w:spacing w:after="0" w:line="240" w:lineRule="auto"/>
              <w:rPr>
                <w:rFonts w:ascii="Arial" w:hAnsi="Arial" w:cs="Arial"/>
                <w:sz w:val="18"/>
                <w:szCs w:val="18"/>
                <w:lang w:eastAsia="ja-JP"/>
              </w:rPr>
            </w:pPr>
            <w:r>
              <w:rPr>
                <w:rFonts w:ascii="Arial" w:hAnsi="Arial" w:cs="Arial"/>
                <w:sz w:val="18"/>
                <w:szCs w:val="18"/>
                <w:lang w:eastAsia="ja-JP"/>
              </w:rPr>
              <w:t>Note 2: Visibility of data content signifies the capability of the MNO to, at least, be aware of, access, and comprehend the data during transfer. FFS if further refinements/modifications to this definition are needed (</w:t>
            </w:r>
            <w:proofErr w:type="gramStart"/>
            <w:r>
              <w:rPr>
                <w:rFonts w:ascii="Arial" w:hAnsi="Arial" w:cs="Arial"/>
                <w:sz w:val="18"/>
                <w:szCs w:val="18"/>
                <w:lang w:eastAsia="ja-JP"/>
              </w:rPr>
              <w:t>e.g.</w:t>
            </w:r>
            <w:proofErr w:type="gramEnd"/>
            <w:r>
              <w:rPr>
                <w:rFonts w:ascii="Arial" w:hAnsi="Arial" w:cs="Arial"/>
                <w:sz w:val="18"/>
                <w:szCs w:val="18"/>
                <w:lang w:eastAsia="ja-JP"/>
              </w:rPr>
              <w:t xml:space="preserve"> on the capability of the MNO to modify the collected data).</w:t>
            </w:r>
          </w:p>
          <w:p w14:paraId="6A429D42" w14:textId="77777777" w:rsidR="001633D6" w:rsidRDefault="001633D6" w:rsidP="001633D6">
            <w:pPr>
              <w:pStyle w:val="af6"/>
              <w:numPr>
                <w:ilvl w:val="0"/>
                <w:numId w:val="42"/>
              </w:numPr>
              <w:spacing w:after="0" w:line="240" w:lineRule="auto"/>
              <w:rPr>
                <w:rFonts w:ascii="Arial" w:hAnsi="Arial" w:cs="Arial"/>
                <w:sz w:val="18"/>
                <w:szCs w:val="18"/>
                <w:lang w:eastAsia="ja-JP"/>
              </w:rPr>
            </w:pPr>
            <w:r>
              <w:rPr>
                <w:rFonts w:ascii="Arial" w:hAnsi="Arial" w:cs="Arial"/>
                <w:sz w:val="18"/>
                <w:szCs w:val="18"/>
              </w:rPr>
              <w:t>Note 3: T</w:t>
            </w:r>
            <w:r>
              <w:rPr>
                <w:rFonts w:ascii="Arial" w:hAnsi="Arial" w:cs="Arial"/>
                <w:sz w:val="18"/>
                <w:szCs w:val="18"/>
                <w:lang w:eastAsia="ja-JP"/>
              </w:rPr>
              <w:t>he following options are identified to realize the different levels of data content visibility to the MNO:</w:t>
            </w:r>
          </w:p>
          <w:p w14:paraId="1897DF3F" w14:textId="77777777" w:rsidR="001633D6" w:rsidRDefault="001633D6" w:rsidP="001633D6">
            <w:pPr>
              <w:pStyle w:val="af6"/>
              <w:numPr>
                <w:ilvl w:val="1"/>
                <w:numId w:val="43"/>
              </w:numPr>
              <w:spacing w:after="0" w:line="240" w:lineRule="auto"/>
              <w:rPr>
                <w:rFonts w:ascii="Arial" w:hAnsi="Arial" w:cs="Arial"/>
                <w:sz w:val="18"/>
                <w:szCs w:val="18"/>
                <w:lang w:eastAsia="ja-JP"/>
              </w:rPr>
            </w:pPr>
            <w:r>
              <w:rPr>
                <w:rFonts w:ascii="Arial" w:hAnsi="Arial" w:cs="Arial"/>
                <w:sz w:val="18"/>
                <w:szCs w:val="18"/>
                <w:lang w:eastAsia="ja-JP"/>
              </w:rPr>
              <w:t>Full visibility for standardized data content.</w:t>
            </w:r>
          </w:p>
          <w:p w14:paraId="155C2771" w14:textId="77777777" w:rsidR="001633D6" w:rsidRDefault="001633D6" w:rsidP="001633D6">
            <w:pPr>
              <w:pStyle w:val="af6"/>
              <w:numPr>
                <w:ilvl w:val="1"/>
                <w:numId w:val="43"/>
              </w:numPr>
              <w:spacing w:after="0" w:line="240" w:lineRule="auto"/>
              <w:rPr>
                <w:rFonts w:ascii="Arial" w:hAnsi="Arial" w:cs="Arial"/>
                <w:sz w:val="18"/>
                <w:szCs w:val="18"/>
                <w:lang w:eastAsia="ja-JP"/>
              </w:rPr>
            </w:pPr>
            <w:r>
              <w:rPr>
                <w:rFonts w:ascii="Arial" w:hAnsi="Arial" w:cs="Arial"/>
                <w:sz w:val="18"/>
                <w:szCs w:val="18"/>
                <w:lang w:eastAsia="ja-JP"/>
              </w:rPr>
              <w:t>Partial visibility for partially standardized data content.</w:t>
            </w:r>
          </w:p>
          <w:p w14:paraId="0B61CC55" w14:textId="77777777" w:rsidR="001633D6" w:rsidRDefault="001633D6" w:rsidP="001633D6">
            <w:pPr>
              <w:pStyle w:val="af6"/>
              <w:numPr>
                <w:ilvl w:val="1"/>
                <w:numId w:val="43"/>
              </w:numPr>
              <w:spacing w:after="0" w:line="240" w:lineRule="auto"/>
              <w:rPr>
                <w:rFonts w:ascii="Arial" w:hAnsi="Arial" w:cs="Arial"/>
                <w:sz w:val="18"/>
                <w:szCs w:val="18"/>
              </w:rPr>
            </w:pPr>
            <w:r>
              <w:rPr>
                <w:rFonts w:ascii="Arial" w:hAnsi="Arial" w:cs="Arial"/>
                <w:sz w:val="18"/>
                <w:szCs w:val="18"/>
                <w:lang w:eastAsia="ja-JP"/>
              </w:rPr>
              <w:t>No standardized visibility.</w:t>
            </w:r>
          </w:p>
          <w:p w14:paraId="41E887C9" w14:textId="77777777" w:rsidR="001633D6" w:rsidRDefault="001633D6" w:rsidP="001633D6">
            <w:pPr>
              <w:pStyle w:val="af6"/>
              <w:numPr>
                <w:ilvl w:val="0"/>
                <w:numId w:val="43"/>
              </w:numPr>
              <w:spacing w:after="0" w:line="240" w:lineRule="auto"/>
              <w:rPr>
                <w:rFonts w:ascii="Arial" w:hAnsi="Arial" w:cs="Arial"/>
                <w:sz w:val="18"/>
                <w:szCs w:val="18"/>
              </w:rPr>
            </w:pPr>
            <w:r>
              <w:rPr>
                <w:rFonts w:ascii="Arial" w:hAnsi="Arial" w:cs="Arial"/>
                <w:sz w:val="18"/>
                <w:szCs w:val="18"/>
              </w:rPr>
              <w:t>Note 4: The potential involvement of NF or other higher layers entities/functionalities should be discussed in other WGs. Impact on the OTT server is not in the scope of RAN2 discussion.</w:t>
            </w:r>
          </w:p>
        </w:tc>
      </w:tr>
    </w:tbl>
    <w:p w14:paraId="7D27B3FD" w14:textId="7A6900FE" w:rsidR="001633D6" w:rsidRDefault="001633D6" w:rsidP="001633D6">
      <w:pPr>
        <w:pStyle w:val="ac"/>
      </w:pPr>
    </w:p>
    <w:p w14:paraId="30ACF4D3" w14:textId="43DF9AE8" w:rsidR="00E2134A" w:rsidRDefault="00E2134A" w:rsidP="00E2134A">
      <w:pPr>
        <w:pStyle w:val="ac"/>
      </w:pPr>
    </w:p>
    <w:p w14:paraId="312366F3" w14:textId="77777777" w:rsidR="00E2134A" w:rsidRPr="0050772F" w:rsidRDefault="00E2134A" w:rsidP="001D3278"/>
    <w:sectPr w:rsidR="00E2134A"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72CCC" w14:textId="77777777" w:rsidR="00223E8D" w:rsidRDefault="00223E8D">
      <w:r>
        <w:separator/>
      </w:r>
    </w:p>
  </w:endnote>
  <w:endnote w:type="continuationSeparator" w:id="0">
    <w:p w14:paraId="19663F61" w14:textId="77777777" w:rsidR="00223E8D" w:rsidRDefault="00223E8D">
      <w:r>
        <w:continuationSeparator/>
      </w:r>
    </w:p>
  </w:endnote>
  <w:endnote w:type="continuationNotice" w:id="1">
    <w:p w14:paraId="6E6BF964" w14:textId="77777777" w:rsidR="00223E8D" w:rsidRDefault="00223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2C72D53E"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16202">
      <w:rPr>
        <w:rFonts w:ascii="Arial" w:hAnsi="Arial" w:cs="Arial"/>
        <w:b/>
        <w:noProof/>
        <w:sz w:val="18"/>
        <w:szCs w:val="18"/>
      </w:rPr>
      <w:t>5</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87FC8" w14:textId="77777777" w:rsidR="00223E8D" w:rsidRDefault="00223E8D">
      <w:r>
        <w:separator/>
      </w:r>
    </w:p>
  </w:footnote>
  <w:footnote w:type="continuationSeparator" w:id="0">
    <w:p w14:paraId="04461A26" w14:textId="77777777" w:rsidR="00223E8D" w:rsidRDefault="00223E8D">
      <w:r>
        <w:continuationSeparator/>
      </w:r>
    </w:p>
  </w:footnote>
  <w:footnote w:type="continuationNotice" w:id="1">
    <w:p w14:paraId="2F98E477" w14:textId="77777777" w:rsidR="00223E8D" w:rsidRDefault="00223E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66253"/>
    <w:multiLevelType w:val="hybridMultilevel"/>
    <w:tmpl w:val="F4BC7458"/>
    <w:lvl w:ilvl="0" w:tplc="4D984504">
      <w:start w:val="1"/>
      <w:numFmt w:val="decimal"/>
      <w:lvlText w:val="%1."/>
      <w:lvlJc w:val="left"/>
      <w:pPr>
        <w:ind w:left="2187" w:hanging="360"/>
      </w:pPr>
      <w:rPr>
        <w:rFonts w:hint="default"/>
      </w:rPr>
    </w:lvl>
    <w:lvl w:ilvl="1" w:tplc="04090019" w:tentative="1">
      <w:start w:val="1"/>
      <w:numFmt w:val="lowerLetter"/>
      <w:lvlText w:val="%2."/>
      <w:lvlJc w:val="left"/>
      <w:pPr>
        <w:ind w:left="2907" w:hanging="360"/>
      </w:pPr>
    </w:lvl>
    <w:lvl w:ilvl="2" w:tplc="0409001B" w:tentative="1">
      <w:start w:val="1"/>
      <w:numFmt w:val="lowerRoman"/>
      <w:lvlText w:val="%3."/>
      <w:lvlJc w:val="right"/>
      <w:pPr>
        <w:ind w:left="3627" w:hanging="180"/>
      </w:pPr>
    </w:lvl>
    <w:lvl w:ilvl="3" w:tplc="0409000F" w:tentative="1">
      <w:start w:val="1"/>
      <w:numFmt w:val="decimal"/>
      <w:lvlText w:val="%4."/>
      <w:lvlJc w:val="left"/>
      <w:pPr>
        <w:ind w:left="4347" w:hanging="360"/>
      </w:pPr>
    </w:lvl>
    <w:lvl w:ilvl="4" w:tplc="04090019" w:tentative="1">
      <w:start w:val="1"/>
      <w:numFmt w:val="lowerLetter"/>
      <w:lvlText w:val="%5."/>
      <w:lvlJc w:val="left"/>
      <w:pPr>
        <w:ind w:left="5067" w:hanging="360"/>
      </w:pPr>
    </w:lvl>
    <w:lvl w:ilvl="5" w:tplc="0409001B" w:tentative="1">
      <w:start w:val="1"/>
      <w:numFmt w:val="lowerRoman"/>
      <w:lvlText w:val="%6."/>
      <w:lvlJc w:val="right"/>
      <w:pPr>
        <w:ind w:left="5787" w:hanging="180"/>
      </w:pPr>
    </w:lvl>
    <w:lvl w:ilvl="6" w:tplc="0409000F" w:tentative="1">
      <w:start w:val="1"/>
      <w:numFmt w:val="decimal"/>
      <w:lvlText w:val="%7."/>
      <w:lvlJc w:val="left"/>
      <w:pPr>
        <w:ind w:left="6507" w:hanging="360"/>
      </w:pPr>
    </w:lvl>
    <w:lvl w:ilvl="7" w:tplc="04090019" w:tentative="1">
      <w:start w:val="1"/>
      <w:numFmt w:val="lowerLetter"/>
      <w:lvlText w:val="%8."/>
      <w:lvlJc w:val="left"/>
      <w:pPr>
        <w:ind w:left="7227" w:hanging="360"/>
      </w:pPr>
    </w:lvl>
    <w:lvl w:ilvl="8" w:tplc="0409001B" w:tentative="1">
      <w:start w:val="1"/>
      <w:numFmt w:val="lowerRoman"/>
      <w:lvlText w:val="%9."/>
      <w:lvlJc w:val="right"/>
      <w:pPr>
        <w:ind w:left="7947" w:hanging="180"/>
      </w:pPr>
    </w:lvl>
  </w:abstractNum>
  <w:abstractNum w:abstractNumId="4" w15:restartNumberingAfterBreak="0">
    <w:nsid w:val="24E344C7"/>
    <w:multiLevelType w:val="hybridMultilevel"/>
    <w:tmpl w:val="51046E7A"/>
    <w:lvl w:ilvl="0" w:tplc="B97EBE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B603343"/>
    <w:multiLevelType w:val="multilevel"/>
    <w:tmpl w:val="2B6033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9318DE"/>
    <w:multiLevelType w:val="hybridMultilevel"/>
    <w:tmpl w:val="5038CE64"/>
    <w:lvl w:ilvl="0" w:tplc="ECA076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CD3D6C"/>
    <w:multiLevelType w:val="hybridMultilevel"/>
    <w:tmpl w:val="4B52EA48"/>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E600B0"/>
    <w:multiLevelType w:val="hybridMultilevel"/>
    <w:tmpl w:val="3516D568"/>
    <w:lvl w:ilvl="0" w:tplc="83802DFE">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1048"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4" w15:restartNumberingAfterBreak="0">
    <w:nsid w:val="3B7E03DE"/>
    <w:multiLevelType w:val="hybridMultilevel"/>
    <w:tmpl w:val="FEFC9CEE"/>
    <w:lvl w:ilvl="0" w:tplc="F9CC8B98">
      <w:start w:val="1"/>
      <w:numFmt w:val="bullet"/>
      <w:lvlText w:val=""/>
      <w:lvlJc w:val="left"/>
      <w:pPr>
        <w:tabs>
          <w:tab w:val="num" w:pos="720"/>
        </w:tabs>
        <w:ind w:left="720" w:hanging="360"/>
      </w:pPr>
      <w:rPr>
        <w:rFonts w:ascii="Wingdings" w:hAnsi="Wingdings" w:hint="default"/>
      </w:rPr>
    </w:lvl>
    <w:lvl w:ilvl="1" w:tplc="B48E1FF6">
      <w:numFmt w:val="bullet"/>
      <w:lvlText w:val="●"/>
      <w:lvlJc w:val="left"/>
      <w:pPr>
        <w:tabs>
          <w:tab w:val="num" w:pos="1440"/>
        </w:tabs>
        <w:ind w:left="1440" w:hanging="360"/>
      </w:pPr>
      <w:rPr>
        <w:rFonts w:ascii="Calibri" w:hAnsi="Calibri" w:hint="default"/>
      </w:rPr>
    </w:lvl>
    <w:lvl w:ilvl="2" w:tplc="A300C210" w:tentative="1">
      <w:start w:val="1"/>
      <w:numFmt w:val="bullet"/>
      <w:lvlText w:val=""/>
      <w:lvlJc w:val="left"/>
      <w:pPr>
        <w:tabs>
          <w:tab w:val="num" w:pos="2160"/>
        </w:tabs>
        <w:ind w:left="2160" w:hanging="360"/>
      </w:pPr>
      <w:rPr>
        <w:rFonts w:ascii="Wingdings" w:hAnsi="Wingdings" w:hint="default"/>
      </w:rPr>
    </w:lvl>
    <w:lvl w:ilvl="3" w:tplc="6A68B85C" w:tentative="1">
      <w:start w:val="1"/>
      <w:numFmt w:val="bullet"/>
      <w:lvlText w:val=""/>
      <w:lvlJc w:val="left"/>
      <w:pPr>
        <w:tabs>
          <w:tab w:val="num" w:pos="2880"/>
        </w:tabs>
        <w:ind w:left="2880" w:hanging="360"/>
      </w:pPr>
      <w:rPr>
        <w:rFonts w:ascii="Wingdings" w:hAnsi="Wingdings" w:hint="default"/>
      </w:rPr>
    </w:lvl>
    <w:lvl w:ilvl="4" w:tplc="50985436" w:tentative="1">
      <w:start w:val="1"/>
      <w:numFmt w:val="bullet"/>
      <w:lvlText w:val=""/>
      <w:lvlJc w:val="left"/>
      <w:pPr>
        <w:tabs>
          <w:tab w:val="num" w:pos="3600"/>
        </w:tabs>
        <w:ind w:left="3600" w:hanging="360"/>
      </w:pPr>
      <w:rPr>
        <w:rFonts w:ascii="Wingdings" w:hAnsi="Wingdings" w:hint="default"/>
      </w:rPr>
    </w:lvl>
    <w:lvl w:ilvl="5" w:tplc="1FDEE7D0" w:tentative="1">
      <w:start w:val="1"/>
      <w:numFmt w:val="bullet"/>
      <w:lvlText w:val=""/>
      <w:lvlJc w:val="left"/>
      <w:pPr>
        <w:tabs>
          <w:tab w:val="num" w:pos="4320"/>
        </w:tabs>
        <w:ind w:left="4320" w:hanging="360"/>
      </w:pPr>
      <w:rPr>
        <w:rFonts w:ascii="Wingdings" w:hAnsi="Wingdings" w:hint="default"/>
      </w:rPr>
    </w:lvl>
    <w:lvl w:ilvl="6" w:tplc="9C18D646" w:tentative="1">
      <w:start w:val="1"/>
      <w:numFmt w:val="bullet"/>
      <w:lvlText w:val=""/>
      <w:lvlJc w:val="left"/>
      <w:pPr>
        <w:tabs>
          <w:tab w:val="num" w:pos="5040"/>
        </w:tabs>
        <w:ind w:left="5040" w:hanging="360"/>
      </w:pPr>
      <w:rPr>
        <w:rFonts w:ascii="Wingdings" w:hAnsi="Wingdings" w:hint="default"/>
      </w:rPr>
    </w:lvl>
    <w:lvl w:ilvl="7" w:tplc="ED2653D2" w:tentative="1">
      <w:start w:val="1"/>
      <w:numFmt w:val="bullet"/>
      <w:lvlText w:val=""/>
      <w:lvlJc w:val="left"/>
      <w:pPr>
        <w:tabs>
          <w:tab w:val="num" w:pos="5760"/>
        </w:tabs>
        <w:ind w:left="5760" w:hanging="360"/>
      </w:pPr>
      <w:rPr>
        <w:rFonts w:ascii="Wingdings" w:hAnsi="Wingdings" w:hint="default"/>
      </w:rPr>
    </w:lvl>
    <w:lvl w:ilvl="8" w:tplc="0AFE2EE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02E6A"/>
    <w:multiLevelType w:val="hybridMultilevel"/>
    <w:tmpl w:val="8D429E7A"/>
    <w:lvl w:ilvl="0" w:tplc="1F06913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62FB00C3"/>
    <w:multiLevelType w:val="hybridMultilevel"/>
    <w:tmpl w:val="C5920712"/>
    <w:lvl w:ilvl="0" w:tplc="FD6E1C8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D029D"/>
    <w:multiLevelType w:val="hybridMultilevel"/>
    <w:tmpl w:val="9ECA1A48"/>
    <w:lvl w:ilvl="0" w:tplc="A20629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9"/>
  </w:num>
  <w:num w:numId="3">
    <w:abstractNumId w:val="0"/>
  </w:num>
  <w:num w:numId="4">
    <w:abstractNumId w:val="2"/>
  </w:num>
  <w:num w:numId="5">
    <w:abstractNumId w:val="11"/>
  </w:num>
  <w:num w:numId="6">
    <w:abstractNumId w:val="16"/>
  </w:num>
  <w:num w:numId="7">
    <w:abstractNumId w:val="15"/>
  </w:num>
  <w:num w:numId="8">
    <w:abstractNumId w:val="12"/>
  </w:num>
  <w:num w:numId="9">
    <w:abstractNumId w:val="9"/>
  </w:num>
  <w:num w:numId="10">
    <w:abstractNumId w:val="25"/>
  </w:num>
  <w:num w:numId="11">
    <w:abstractNumId w:val="6"/>
  </w:num>
  <w:num w:numId="12">
    <w:abstractNumId w:val="23"/>
  </w:num>
  <w:num w:numId="13">
    <w:abstractNumId w:val="24"/>
  </w:num>
  <w:num w:numId="14">
    <w:abstractNumId w:val="10"/>
  </w:num>
  <w:num w:numId="15">
    <w:abstractNumId w:val="10"/>
  </w:num>
  <w:num w:numId="16">
    <w:abstractNumId w:val="10"/>
  </w:num>
  <w:num w:numId="17">
    <w:abstractNumId w:val="26"/>
  </w:num>
  <w:num w:numId="18">
    <w:abstractNumId w:val="10"/>
  </w:num>
  <w:num w:numId="19">
    <w:abstractNumId w:val="10"/>
  </w:num>
  <w:num w:numId="20">
    <w:abstractNumId w:val="10"/>
  </w:num>
  <w:num w:numId="21">
    <w:abstractNumId w:val="22"/>
  </w:num>
  <w:num w:numId="22">
    <w:abstractNumId w:val="25"/>
  </w:num>
  <w:num w:numId="23">
    <w:abstractNumId w:val="17"/>
  </w:num>
  <w:num w:numId="24">
    <w:abstractNumId w:val="10"/>
  </w:num>
  <w:num w:numId="25">
    <w:abstractNumId w:val="10"/>
  </w:num>
  <w:num w:numId="26">
    <w:abstractNumId w:val="3"/>
  </w:num>
  <w:num w:numId="27">
    <w:abstractNumId w:val="25"/>
  </w:num>
  <w:num w:numId="28">
    <w:abstractNumId w:val="1"/>
  </w:num>
  <w:num w:numId="29">
    <w:abstractNumId w:val="20"/>
  </w:num>
  <w:num w:numId="30">
    <w:abstractNumId w:val="18"/>
  </w:num>
  <w:num w:numId="31">
    <w:abstractNumId w:val="7"/>
  </w:num>
  <w:num w:numId="32">
    <w:abstractNumId w:val="27"/>
  </w:num>
  <w:num w:numId="33">
    <w:abstractNumId w:val="8"/>
  </w:num>
  <w:num w:numId="34">
    <w:abstractNumId w:val="5"/>
  </w:num>
  <w:num w:numId="35">
    <w:abstractNumId w:val="4"/>
  </w:num>
  <w:num w:numId="36">
    <w:abstractNumId w:val="27"/>
  </w:num>
  <w:num w:numId="37">
    <w:abstractNumId w:val="13"/>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13"/>
  </w:num>
  <w:num w:numId="41">
    <w:abstractNumId w:val="14"/>
  </w:num>
  <w:num w:numId="42">
    <w:abstractNumId w:val="27"/>
  </w:num>
  <w:num w:numId="4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3D"/>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CF9"/>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D47"/>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36"/>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4E0"/>
    <w:rsid w:val="000175F2"/>
    <w:rsid w:val="0001760E"/>
    <w:rsid w:val="00017728"/>
    <w:rsid w:val="0001790C"/>
    <w:rsid w:val="00017A89"/>
    <w:rsid w:val="00017B13"/>
    <w:rsid w:val="00017C73"/>
    <w:rsid w:val="00017D0A"/>
    <w:rsid w:val="00017D7D"/>
    <w:rsid w:val="00017EDA"/>
    <w:rsid w:val="000202FC"/>
    <w:rsid w:val="00020446"/>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D8C"/>
    <w:rsid w:val="00022EB1"/>
    <w:rsid w:val="00022F9D"/>
    <w:rsid w:val="000237D9"/>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1F"/>
    <w:rsid w:val="00026940"/>
    <w:rsid w:val="00026B23"/>
    <w:rsid w:val="00027174"/>
    <w:rsid w:val="0002720C"/>
    <w:rsid w:val="000272F2"/>
    <w:rsid w:val="000275D2"/>
    <w:rsid w:val="0002775C"/>
    <w:rsid w:val="00027822"/>
    <w:rsid w:val="000279CC"/>
    <w:rsid w:val="00027AB3"/>
    <w:rsid w:val="00027AF3"/>
    <w:rsid w:val="00027AFE"/>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D3B"/>
    <w:rsid w:val="00031FC1"/>
    <w:rsid w:val="0003234E"/>
    <w:rsid w:val="0003243A"/>
    <w:rsid w:val="00032F77"/>
    <w:rsid w:val="00033300"/>
    <w:rsid w:val="000333A7"/>
    <w:rsid w:val="000335F4"/>
    <w:rsid w:val="00033740"/>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0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819"/>
    <w:rsid w:val="00043958"/>
    <w:rsid w:val="00043C89"/>
    <w:rsid w:val="00043DA7"/>
    <w:rsid w:val="00043E6C"/>
    <w:rsid w:val="00043F2B"/>
    <w:rsid w:val="00044061"/>
    <w:rsid w:val="000442D7"/>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C"/>
    <w:rsid w:val="0005054F"/>
    <w:rsid w:val="000506E6"/>
    <w:rsid w:val="00050AF6"/>
    <w:rsid w:val="00050D12"/>
    <w:rsid w:val="00051041"/>
    <w:rsid w:val="000511E5"/>
    <w:rsid w:val="000511F9"/>
    <w:rsid w:val="000513A7"/>
    <w:rsid w:val="000516D9"/>
    <w:rsid w:val="00051789"/>
    <w:rsid w:val="000517C3"/>
    <w:rsid w:val="00051910"/>
    <w:rsid w:val="000519BF"/>
    <w:rsid w:val="00051A9C"/>
    <w:rsid w:val="00051D06"/>
    <w:rsid w:val="00051E8C"/>
    <w:rsid w:val="00051F9F"/>
    <w:rsid w:val="00051FE5"/>
    <w:rsid w:val="00052006"/>
    <w:rsid w:val="0005254C"/>
    <w:rsid w:val="00052878"/>
    <w:rsid w:val="000528A2"/>
    <w:rsid w:val="00052978"/>
    <w:rsid w:val="00052BE9"/>
    <w:rsid w:val="00052C56"/>
    <w:rsid w:val="00052F17"/>
    <w:rsid w:val="00052F2E"/>
    <w:rsid w:val="0005333B"/>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B93"/>
    <w:rsid w:val="00054D60"/>
    <w:rsid w:val="00055104"/>
    <w:rsid w:val="000554D9"/>
    <w:rsid w:val="000556C9"/>
    <w:rsid w:val="0005572E"/>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3FE"/>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C1B"/>
    <w:rsid w:val="00065DFF"/>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48"/>
    <w:rsid w:val="00067DD6"/>
    <w:rsid w:val="000703C9"/>
    <w:rsid w:val="000703F0"/>
    <w:rsid w:val="000704A3"/>
    <w:rsid w:val="0007060C"/>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590"/>
    <w:rsid w:val="000737D1"/>
    <w:rsid w:val="000739D8"/>
    <w:rsid w:val="00073D23"/>
    <w:rsid w:val="0007459C"/>
    <w:rsid w:val="0007464D"/>
    <w:rsid w:val="00074BDA"/>
    <w:rsid w:val="00074C4C"/>
    <w:rsid w:val="00074DF4"/>
    <w:rsid w:val="00075024"/>
    <w:rsid w:val="00075422"/>
    <w:rsid w:val="00075808"/>
    <w:rsid w:val="000759B3"/>
    <w:rsid w:val="000759F4"/>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BD6"/>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318"/>
    <w:rsid w:val="00082495"/>
    <w:rsid w:val="00082679"/>
    <w:rsid w:val="00082B5D"/>
    <w:rsid w:val="00082CA1"/>
    <w:rsid w:val="00082F08"/>
    <w:rsid w:val="00083072"/>
    <w:rsid w:val="00083082"/>
    <w:rsid w:val="000831D5"/>
    <w:rsid w:val="00083219"/>
    <w:rsid w:val="00083340"/>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87EEE"/>
    <w:rsid w:val="00090243"/>
    <w:rsid w:val="000902CA"/>
    <w:rsid w:val="0009043F"/>
    <w:rsid w:val="0009045F"/>
    <w:rsid w:val="0009065C"/>
    <w:rsid w:val="00090792"/>
    <w:rsid w:val="0009083A"/>
    <w:rsid w:val="00090875"/>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46E"/>
    <w:rsid w:val="000936CF"/>
    <w:rsid w:val="000937D8"/>
    <w:rsid w:val="00093A53"/>
    <w:rsid w:val="00093A67"/>
    <w:rsid w:val="00093B9C"/>
    <w:rsid w:val="00093C8F"/>
    <w:rsid w:val="000940CA"/>
    <w:rsid w:val="00094243"/>
    <w:rsid w:val="00094319"/>
    <w:rsid w:val="00094384"/>
    <w:rsid w:val="00094739"/>
    <w:rsid w:val="0009485C"/>
    <w:rsid w:val="00094BED"/>
    <w:rsid w:val="0009506B"/>
    <w:rsid w:val="0009508A"/>
    <w:rsid w:val="00095153"/>
    <w:rsid w:val="00095169"/>
    <w:rsid w:val="00095235"/>
    <w:rsid w:val="00095543"/>
    <w:rsid w:val="00095838"/>
    <w:rsid w:val="00095FBB"/>
    <w:rsid w:val="00096028"/>
    <w:rsid w:val="00096364"/>
    <w:rsid w:val="000963B4"/>
    <w:rsid w:val="000964B2"/>
    <w:rsid w:val="00096687"/>
    <w:rsid w:val="000966D7"/>
    <w:rsid w:val="000966DA"/>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80"/>
    <w:rsid w:val="000A20BA"/>
    <w:rsid w:val="000A25CB"/>
    <w:rsid w:val="000A27E8"/>
    <w:rsid w:val="000A2B50"/>
    <w:rsid w:val="000A2CCF"/>
    <w:rsid w:val="000A2CE2"/>
    <w:rsid w:val="000A30CD"/>
    <w:rsid w:val="000A322B"/>
    <w:rsid w:val="000A3337"/>
    <w:rsid w:val="000A3667"/>
    <w:rsid w:val="000A3995"/>
    <w:rsid w:val="000A39FF"/>
    <w:rsid w:val="000A3B91"/>
    <w:rsid w:val="000A3C9D"/>
    <w:rsid w:val="000A3D5C"/>
    <w:rsid w:val="000A427A"/>
    <w:rsid w:val="000A433A"/>
    <w:rsid w:val="000A4570"/>
    <w:rsid w:val="000A4714"/>
    <w:rsid w:val="000A484A"/>
    <w:rsid w:val="000A4854"/>
    <w:rsid w:val="000A48C4"/>
    <w:rsid w:val="000A4D5D"/>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3F1"/>
    <w:rsid w:val="000A76AC"/>
    <w:rsid w:val="000A77B1"/>
    <w:rsid w:val="000A79A1"/>
    <w:rsid w:val="000A7A27"/>
    <w:rsid w:val="000A7BFF"/>
    <w:rsid w:val="000A7E32"/>
    <w:rsid w:val="000B0369"/>
    <w:rsid w:val="000B0456"/>
    <w:rsid w:val="000B0B08"/>
    <w:rsid w:val="000B0B96"/>
    <w:rsid w:val="000B0D9A"/>
    <w:rsid w:val="000B1182"/>
    <w:rsid w:val="000B119A"/>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49"/>
    <w:rsid w:val="000B4063"/>
    <w:rsid w:val="000B4240"/>
    <w:rsid w:val="000B42CF"/>
    <w:rsid w:val="000B4534"/>
    <w:rsid w:val="000B46A4"/>
    <w:rsid w:val="000B46AF"/>
    <w:rsid w:val="000B493F"/>
    <w:rsid w:val="000B49ED"/>
    <w:rsid w:val="000B4BD3"/>
    <w:rsid w:val="000B4C8D"/>
    <w:rsid w:val="000B4D43"/>
    <w:rsid w:val="000B4DBA"/>
    <w:rsid w:val="000B510A"/>
    <w:rsid w:val="000B510D"/>
    <w:rsid w:val="000B53A4"/>
    <w:rsid w:val="000B581D"/>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4B"/>
    <w:rsid w:val="000C0296"/>
    <w:rsid w:val="000C04B4"/>
    <w:rsid w:val="000C04DD"/>
    <w:rsid w:val="000C07D1"/>
    <w:rsid w:val="000C0BE6"/>
    <w:rsid w:val="000C102A"/>
    <w:rsid w:val="000C1060"/>
    <w:rsid w:val="000C1142"/>
    <w:rsid w:val="000C1488"/>
    <w:rsid w:val="000C15C7"/>
    <w:rsid w:val="000C15EF"/>
    <w:rsid w:val="000C1733"/>
    <w:rsid w:val="000C189D"/>
    <w:rsid w:val="000C18C0"/>
    <w:rsid w:val="000C18F4"/>
    <w:rsid w:val="000C1B74"/>
    <w:rsid w:val="000C1CAF"/>
    <w:rsid w:val="000C2145"/>
    <w:rsid w:val="000C21DE"/>
    <w:rsid w:val="000C227D"/>
    <w:rsid w:val="000C2803"/>
    <w:rsid w:val="000C2C5A"/>
    <w:rsid w:val="000C2D35"/>
    <w:rsid w:val="000C2FDD"/>
    <w:rsid w:val="000C307A"/>
    <w:rsid w:val="000C3108"/>
    <w:rsid w:val="000C366D"/>
    <w:rsid w:val="000C37F8"/>
    <w:rsid w:val="000C38E6"/>
    <w:rsid w:val="000C3A5C"/>
    <w:rsid w:val="000C3A8F"/>
    <w:rsid w:val="000C3AE8"/>
    <w:rsid w:val="000C3DA2"/>
    <w:rsid w:val="000C3E02"/>
    <w:rsid w:val="000C3FD2"/>
    <w:rsid w:val="000C41D2"/>
    <w:rsid w:val="000C4711"/>
    <w:rsid w:val="000C479F"/>
    <w:rsid w:val="000C4C9A"/>
    <w:rsid w:val="000C4E49"/>
    <w:rsid w:val="000C517C"/>
    <w:rsid w:val="000C520A"/>
    <w:rsid w:val="000C533C"/>
    <w:rsid w:val="000C53B4"/>
    <w:rsid w:val="000C56D6"/>
    <w:rsid w:val="000C5818"/>
    <w:rsid w:val="000C583D"/>
    <w:rsid w:val="000C59F0"/>
    <w:rsid w:val="000C5A85"/>
    <w:rsid w:val="000C5FAB"/>
    <w:rsid w:val="000C5FB2"/>
    <w:rsid w:val="000C626C"/>
    <w:rsid w:val="000C6401"/>
    <w:rsid w:val="000C646D"/>
    <w:rsid w:val="000C649C"/>
    <w:rsid w:val="000C6B35"/>
    <w:rsid w:val="000C6D21"/>
    <w:rsid w:val="000C6FAA"/>
    <w:rsid w:val="000C7403"/>
    <w:rsid w:val="000C7478"/>
    <w:rsid w:val="000C75B9"/>
    <w:rsid w:val="000C767A"/>
    <w:rsid w:val="000C7710"/>
    <w:rsid w:val="000C7D07"/>
    <w:rsid w:val="000C7EFF"/>
    <w:rsid w:val="000D0077"/>
    <w:rsid w:val="000D01C7"/>
    <w:rsid w:val="000D053D"/>
    <w:rsid w:val="000D07CA"/>
    <w:rsid w:val="000D0A15"/>
    <w:rsid w:val="000D0A31"/>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890"/>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C7"/>
    <w:rsid w:val="000E56F9"/>
    <w:rsid w:val="000E5710"/>
    <w:rsid w:val="000E58D0"/>
    <w:rsid w:val="000E596F"/>
    <w:rsid w:val="000E5AA7"/>
    <w:rsid w:val="000E5C9B"/>
    <w:rsid w:val="000E5DF9"/>
    <w:rsid w:val="000E5FF2"/>
    <w:rsid w:val="000E6088"/>
    <w:rsid w:val="000E639D"/>
    <w:rsid w:val="000E63A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49F"/>
    <w:rsid w:val="000F0527"/>
    <w:rsid w:val="000F0899"/>
    <w:rsid w:val="000F0C81"/>
    <w:rsid w:val="000F0DDC"/>
    <w:rsid w:val="000F0F58"/>
    <w:rsid w:val="000F104F"/>
    <w:rsid w:val="000F1279"/>
    <w:rsid w:val="000F14F2"/>
    <w:rsid w:val="000F154F"/>
    <w:rsid w:val="000F1701"/>
    <w:rsid w:val="000F18E8"/>
    <w:rsid w:val="000F1A20"/>
    <w:rsid w:val="000F1AE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DA4"/>
    <w:rsid w:val="000F3F24"/>
    <w:rsid w:val="000F400B"/>
    <w:rsid w:val="000F4036"/>
    <w:rsid w:val="000F406A"/>
    <w:rsid w:val="000F44F5"/>
    <w:rsid w:val="000F44F9"/>
    <w:rsid w:val="000F46A3"/>
    <w:rsid w:val="000F4887"/>
    <w:rsid w:val="000F488A"/>
    <w:rsid w:val="000F48E2"/>
    <w:rsid w:val="000F4B88"/>
    <w:rsid w:val="000F4D38"/>
    <w:rsid w:val="000F4D58"/>
    <w:rsid w:val="000F4EDB"/>
    <w:rsid w:val="000F5209"/>
    <w:rsid w:val="000F536D"/>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6F9B"/>
    <w:rsid w:val="000F6FA5"/>
    <w:rsid w:val="000F719F"/>
    <w:rsid w:val="000F757A"/>
    <w:rsid w:val="000F79AC"/>
    <w:rsid w:val="000F7C13"/>
    <w:rsid w:val="000F7DFD"/>
    <w:rsid w:val="0010007F"/>
    <w:rsid w:val="00100372"/>
    <w:rsid w:val="001004CE"/>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C3E"/>
    <w:rsid w:val="00104D19"/>
    <w:rsid w:val="00105173"/>
    <w:rsid w:val="0010540A"/>
    <w:rsid w:val="0010551F"/>
    <w:rsid w:val="00105648"/>
    <w:rsid w:val="00105709"/>
    <w:rsid w:val="00105746"/>
    <w:rsid w:val="001057FD"/>
    <w:rsid w:val="0010593D"/>
    <w:rsid w:val="00105B98"/>
    <w:rsid w:val="00105BA1"/>
    <w:rsid w:val="00105BA6"/>
    <w:rsid w:val="00105D08"/>
    <w:rsid w:val="00105D7C"/>
    <w:rsid w:val="00105DE5"/>
    <w:rsid w:val="00105EA1"/>
    <w:rsid w:val="00105F75"/>
    <w:rsid w:val="0010606D"/>
    <w:rsid w:val="001060F5"/>
    <w:rsid w:val="001062D7"/>
    <w:rsid w:val="00106697"/>
    <w:rsid w:val="00106893"/>
    <w:rsid w:val="00106BD7"/>
    <w:rsid w:val="00106CF5"/>
    <w:rsid w:val="00106D69"/>
    <w:rsid w:val="00106D72"/>
    <w:rsid w:val="00106E1A"/>
    <w:rsid w:val="00106F7C"/>
    <w:rsid w:val="00107045"/>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DE5"/>
    <w:rsid w:val="00111FEE"/>
    <w:rsid w:val="00112078"/>
    <w:rsid w:val="00112080"/>
    <w:rsid w:val="001120D7"/>
    <w:rsid w:val="0011213B"/>
    <w:rsid w:val="00112166"/>
    <w:rsid w:val="0011239B"/>
    <w:rsid w:val="001124F7"/>
    <w:rsid w:val="0011252E"/>
    <w:rsid w:val="001125EC"/>
    <w:rsid w:val="00112681"/>
    <w:rsid w:val="00112698"/>
    <w:rsid w:val="001126A2"/>
    <w:rsid w:val="001128B5"/>
    <w:rsid w:val="001129DB"/>
    <w:rsid w:val="00112A3D"/>
    <w:rsid w:val="00112A68"/>
    <w:rsid w:val="00112D0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AEA"/>
    <w:rsid w:val="00115EF4"/>
    <w:rsid w:val="00116756"/>
    <w:rsid w:val="0011684F"/>
    <w:rsid w:val="001169F2"/>
    <w:rsid w:val="00116BA0"/>
    <w:rsid w:val="00116C82"/>
    <w:rsid w:val="00116E6B"/>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888"/>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22"/>
    <w:rsid w:val="0012565E"/>
    <w:rsid w:val="001257DB"/>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638"/>
    <w:rsid w:val="001308D4"/>
    <w:rsid w:val="001309FF"/>
    <w:rsid w:val="00130DD5"/>
    <w:rsid w:val="001310C8"/>
    <w:rsid w:val="00131AC5"/>
    <w:rsid w:val="001321A4"/>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3EA3"/>
    <w:rsid w:val="0013415F"/>
    <w:rsid w:val="00134183"/>
    <w:rsid w:val="00134354"/>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03E"/>
    <w:rsid w:val="001372D5"/>
    <w:rsid w:val="001374A3"/>
    <w:rsid w:val="0013782D"/>
    <w:rsid w:val="00137C9C"/>
    <w:rsid w:val="00137D78"/>
    <w:rsid w:val="00140320"/>
    <w:rsid w:val="00140534"/>
    <w:rsid w:val="00140AA9"/>
    <w:rsid w:val="00140BD7"/>
    <w:rsid w:val="00140EBC"/>
    <w:rsid w:val="00140FD9"/>
    <w:rsid w:val="00141019"/>
    <w:rsid w:val="001411E2"/>
    <w:rsid w:val="00141569"/>
    <w:rsid w:val="0014184F"/>
    <w:rsid w:val="001421AA"/>
    <w:rsid w:val="00142235"/>
    <w:rsid w:val="00142487"/>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551"/>
    <w:rsid w:val="0014566D"/>
    <w:rsid w:val="001457AE"/>
    <w:rsid w:val="0014588F"/>
    <w:rsid w:val="00145BA4"/>
    <w:rsid w:val="00145C7B"/>
    <w:rsid w:val="00145F1A"/>
    <w:rsid w:val="001461DB"/>
    <w:rsid w:val="00146352"/>
    <w:rsid w:val="0014645D"/>
    <w:rsid w:val="00146566"/>
    <w:rsid w:val="0014681E"/>
    <w:rsid w:val="0014693D"/>
    <w:rsid w:val="00146951"/>
    <w:rsid w:val="001469CD"/>
    <w:rsid w:val="00146A8A"/>
    <w:rsid w:val="00146DE9"/>
    <w:rsid w:val="00147254"/>
    <w:rsid w:val="00147366"/>
    <w:rsid w:val="00147416"/>
    <w:rsid w:val="00147431"/>
    <w:rsid w:val="0014744D"/>
    <w:rsid w:val="0014751F"/>
    <w:rsid w:val="00147B22"/>
    <w:rsid w:val="00147C3C"/>
    <w:rsid w:val="0015008B"/>
    <w:rsid w:val="0015010A"/>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49"/>
    <w:rsid w:val="00151B59"/>
    <w:rsid w:val="00151E0C"/>
    <w:rsid w:val="00151F9F"/>
    <w:rsid w:val="0015224B"/>
    <w:rsid w:val="001522FE"/>
    <w:rsid w:val="0015239F"/>
    <w:rsid w:val="001524A4"/>
    <w:rsid w:val="001529ED"/>
    <w:rsid w:val="0015300B"/>
    <w:rsid w:val="00153028"/>
    <w:rsid w:val="001531A9"/>
    <w:rsid w:val="001531E0"/>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993"/>
    <w:rsid w:val="00157A1B"/>
    <w:rsid w:val="00157A62"/>
    <w:rsid w:val="00157C0B"/>
    <w:rsid w:val="00157C73"/>
    <w:rsid w:val="00157D3D"/>
    <w:rsid w:val="00157EBA"/>
    <w:rsid w:val="00157F10"/>
    <w:rsid w:val="001600CD"/>
    <w:rsid w:val="001608A8"/>
    <w:rsid w:val="001608E0"/>
    <w:rsid w:val="001608E1"/>
    <w:rsid w:val="00160B14"/>
    <w:rsid w:val="00160B9C"/>
    <w:rsid w:val="00160BAD"/>
    <w:rsid w:val="00160BC1"/>
    <w:rsid w:val="00160D6F"/>
    <w:rsid w:val="00160E23"/>
    <w:rsid w:val="00161124"/>
    <w:rsid w:val="0016148C"/>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3D6"/>
    <w:rsid w:val="0016343B"/>
    <w:rsid w:val="001638CE"/>
    <w:rsid w:val="00163A45"/>
    <w:rsid w:val="00163ADF"/>
    <w:rsid w:val="00163D66"/>
    <w:rsid w:val="00163F2D"/>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67FF9"/>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3E1A"/>
    <w:rsid w:val="001740FD"/>
    <w:rsid w:val="00174173"/>
    <w:rsid w:val="0017424C"/>
    <w:rsid w:val="0017466B"/>
    <w:rsid w:val="001746BC"/>
    <w:rsid w:val="0017474E"/>
    <w:rsid w:val="00174788"/>
    <w:rsid w:val="001747E8"/>
    <w:rsid w:val="00174A5B"/>
    <w:rsid w:val="00174BED"/>
    <w:rsid w:val="00174CCA"/>
    <w:rsid w:val="00174FBF"/>
    <w:rsid w:val="00175020"/>
    <w:rsid w:val="001750B1"/>
    <w:rsid w:val="001751FA"/>
    <w:rsid w:val="001752E0"/>
    <w:rsid w:val="0017566F"/>
    <w:rsid w:val="00175B27"/>
    <w:rsid w:val="00175C40"/>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3E"/>
    <w:rsid w:val="001813AC"/>
    <w:rsid w:val="00181472"/>
    <w:rsid w:val="001814C8"/>
    <w:rsid w:val="00181630"/>
    <w:rsid w:val="001818C3"/>
    <w:rsid w:val="001818D0"/>
    <w:rsid w:val="00181950"/>
    <w:rsid w:val="00181A38"/>
    <w:rsid w:val="00181BA6"/>
    <w:rsid w:val="00181C59"/>
    <w:rsid w:val="00181DA2"/>
    <w:rsid w:val="00181DC4"/>
    <w:rsid w:val="00181E68"/>
    <w:rsid w:val="00182340"/>
    <w:rsid w:val="0018244D"/>
    <w:rsid w:val="00182496"/>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2A0"/>
    <w:rsid w:val="00186379"/>
    <w:rsid w:val="00186404"/>
    <w:rsid w:val="00186475"/>
    <w:rsid w:val="0018648C"/>
    <w:rsid w:val="00186816"/>
    <w:rsid w:val="00186AAE"/>
    <w:rsid w:val="00186B8A"/>
    <w:rsid w:val="001870E5"/>
    <w:rsid w:val="001871AF"/>
    <w:rsid w:val="00187433"/>
    <w:rsid w:val="0018755F"/>
    <w:rsid w:val="00187678"/>
    <w:rsid w:val="0018790E"/>
    <w:rsid w:val="00187996"/>
    <w:rsid w:val="00187CFC"/>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1FC5"/>
    <w:rsid w:val="00192362"/>
    <w:rsid w:val="001924D8"/>
    <w:rsid w:val="00192507"/>
    <w:rsid w:val="001926D7"/>
    <w:rsid w:val="00192819"/>
    <w:rsid w:val="0019299E"/>
    <w:rsid w:val="00192C4B"/>
    <w:rsid w:val="00192F26"/>
    <w:rsid w:val="00192F7D"/>
    <w:rsid w:val="0019306F"/>
    <w:rsid w:val="001935B2"/>
    <w:rsid w:val="001937AD"/>
    <w:rsid w:val="0019396B"/>
    <w:rsid w:val="00193A52"/>
    <w:rsid w:val="00193D5C"/>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744"/>
    <w:rsid w:val="00196909"/>
    <w:rsid w:val="00196D35"/>
    <w:rsid w:val="00196DF5"/>
    <w:rsid w:val="00196E06"/>
    <w:rsid w:val="00196FAA"/>
    <w:rsid w:val="00196FE8"/>
    <w:rsid w:val="00197127"/>
    <w:rsid w:val="00197193"/>
    <w:rsid w:val="00197490"/>
    <w:rsid w:val="001975E6"/>
    <w:rsid w:val="0019777D"/>
    <w:rsid w:val="0019791D"/>
    <w:rsid w:val="001979C5"/>
    <w:rsid w:val="00197AB5"/>
    <w:rsid w:val="00197C5A"/>
    <w:rsid w:val="00197D3D"/>
    <w:rsid w:val="00197E2D"/>
    <w:rsid w:val="00197EA0"/>
    <w:rsid w:val="00197EF9"/>
    <w:rsid w:val="00197F4E"/>
    <w:rsid w:val="001A0148"/>
    <w:rsid w:val="001A01FC"/>
    <w:rsid w:val="001A0236"/>
    <w:rsid w:val="001A046D"/>
    <w:rsid w:val="001A09F7"/>
    <w:rsid w:val="001A11C6"/>
    <w:rsid w:val="001A12A6"/>
    <w:rsid w:val="001A1455"/>
    <w:rsid w:val="001A1682"/>
    <w:rsid w:val="001A17B3"/>
    <w:rsid w:val="001A1AF3"/>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102"/>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792"/>
    <w:rsid w:val="001A58CB"/>
    <w:rsid w:val="001A59EC"/>
    <w:rsid w:val="001A5A3B"/>
    <w:rsid w:val="001A5A88"/>
    <w:rsid w:val="001A5C79"/>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08D"/>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663"/>
    <w:rsid w:val="001B7714"/>
    <w:rsid w:val="001B77F8"/>
    <w:rsid w:val="001B7C4C"/>
    <w:rsid w:val="001B7CC8"/>
    <w:rsid w:val="001C0184"/>
    <w:rsid w:val="001C01DE"/>
    <w:rsid w:val="001C0241"/>
    <w:rsid w:val="001C0247"/>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4E2"/>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4E"/>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884"/>
    <w:rsid w:val="001D1C0A"/>
    <w:rsid w:val="001D2358"/>
    <w:rsid w:val="001D23A7"/>
    <w:rsid w:val="001D24A9"/>
    <w:rsid w:val="001D2A2C"/>
    <w:rsid w:val="001D308B"/>
    <w:rsid w:val="001D30D6"/>
    <w:rsid w:val="001D312B"/>
    <w:rsid w:val="001D3278"/>
    <w:rsid w:val="001D33BB"/>
    <w:rsid w:val="001D3D7C"/>
    <w:rsid w:val="001D3E66"/>
    <w:rsid w:val="001D3EA0"/>
    <w:rsid w:val="001D43AC"/>
    <w:rsid w:val="001D4534"/>
    <w:rsid w:val="001D462D"/>
    <w:rsid w:val="001D471A"/>
    <w:rsid w:val="001D482C"/>
    <w:rsid w:val="001D4DCB"/>
    <w:rsid w:val="001D5014"/>
    <w:rsid w:val="001D5069"/>
    <w:rsid w:val="001D550B"/>
    <w:rsid w:val="001D576D"/>
    <w:rsid w:val="001D58B7"/>
    <w:rsid w:val="001D5B4F"/>
    <w:rsid w:val="001D5C4A"/>
    <w:rsid w:val="001D5D71"/>
    <w:rsid w:val="001D5EF2"/>
    <w:rsid w:val="001D5FFD"/>
    <w:rsid w:val="001D64BC"/>
    <w:rsid w:val="001D676E"/>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4CD"/>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9EA"/>
    <w:rsid w:val="001E3D88"/>
    <w:rsid w:val="001E40A5"/>
    <w:rsid w:val="001E40A7"/>
    <w:rsid w:val="001E428F"/>
    <w:rsid w:val="001E4349"/>
    <w:rsid w:val="001E4735"/>
    <w:rsid w:val="001E4850"/>
    <w:rsid w:val="001E485F"/>
    <w:rsid w:val="001E48A5"/>
    <w:rsid w:val="001E48DF"/>
    <w:rsid w:val="001E4BA8"/>
    <w:rsid w:val="001E4BB2"/>
    <w:rsid w:val="001E546D"/>
    <w:rsid w:val="001E558C"/>
    <w:rsid w:val="001E562C"/>
    <w:rsid w:val="001E573C"/>
    <w:rsid w:val="001E58BF"/>
    <w:rsid w:val="001E58C0"/>
    <w:rsid w:val="001E592E"/>
    <w:rsid w:val="001E5E44"/>
    <w:rsid w:val="001E5EA4"/>
    <w:rsid w:val="001E5EE6"/>
    <w:rsid w:val="001E5F58"/>
    <w:rsid w:val="001E6019"/>
    <w:rsid w:val="001E6163"/>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D72"/>
    <w:rsid w:val="001F2083"/>
    <w:rsid w:val="001F2558"/>
    <w:rsid w:val="001F25BC"/>
    <w:rsid w:val="001F280F"/>
    <w:rsid w:val="001F28FD"/>
    <w:rsid w:val="001F29C3"/>
    <w:rsid w:val="001F29EE"/>
    <w:rsid w:val="001F3103"/>
    <w:rsid w:val="001F344E"/>
    <w:rsid w:val="001F360B"/>
    <w:rsid w:val="001F3875"/>
    <w:rsid w:val="001F3960"/>
    <w:rsid w:val="001F3968"/>
    <w:rsid w:val="001F3AFF"/>
    <w:rsid w:val="001F3BAA"/>
    <w:rsid w:val="001F3BD1"/>
    <w:rsid w:val="001F4341"/>
    <w:rsid w:val="001F439D"/>
    <w:rsid w:val="001F44D5"/>
    <w:rsid w:val="001F45B9"/>
    <w:rsid w:val="001F499D"/>
    <w:rsid w:val="001F4C39"/>
    <w:rsid w:val="001F4D66"/>
    <w:rsid w:val="001F4D91"/>
    <w:rsid w:val="001F4F13"/>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757"/>
    <w:rsid w:val="001F6873"/>
    <w:rsid w:val="001F699F"/>
    <w:rsid w:val="001F6E02"/>
    <w:rsid w:val="001F6FE3"/>
    <w:rsid w:val="001F70E1"/>
    <w:rsid w:val="001F714A"/>
    <w:rsid w:val="001F71C4"/>
    <w:rsid w:val="001F731A"/>
    <w:rsid w:val="001F734D"/>
    <w:rsid w:val="001F73B9"/>
    <w:rsid w:val="001F760B"/>
    <w:rsid w:val="001F760C"/>
    <w:rsid w:val="001F7B69"/>
    <w:rsid w:val="001F7C5E"/>
    <w:rsid w:val="001F7CA6"/>
    <w:rsid w:val="001F7FA0"/>
    <w:rsid w:val="001F7FF0"/>
    <w:rsid w:val="00200050"/>
    <w:rsid w:val="00200224"/>
    <w:rsid w:val="00200479"/>
    <w:rsid w:val="0020049B"/>
    <w:rsid w:val="002006F6"/>
    <w:rsid w:val="00200D70"/>
    <w:rsid w:val="00200FA4"/>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2D28"/>
    <w:rsid w:val="0020302B"/>
    <w:rsid w:val="002031FF"/>
    <w:rsid w:val="00203548"/>
    <w:rsid w:val="00203662"/>
    <w:rsid w:val="002036E1"/>
    <w:rsid w:val="0020389B"/>
    <w:rsid w:val="00203D46"/>
    <w:rsid w:val="00203F07"/>
    <w:rsid w:val="0020410D"/>
    <w:rsid w:val="002046E9"/>
    <w:rsid w:val="0020494C"/>
    <w:rsid w:val="002049E0"/>
    <w:rsid w:val="00204B3A"/>
    <w:rsid w:val="00204B41"/>
    <w:rsid w:val="00204BE4"/>
    <w:rsid w:val="00204CEB"/>
    <w:rsid w:val="00204ED5"/>
    <w:rsid w:val="002050B6"/>
    <w:rsid w:val="002054EE"/>
    <w:rsid w:val="0020565B"/>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F2"/>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81B"/>
    <w:rsid w:val="00210A79"/>
    <w:rsid w:val="002110DE"/>
    <w:rsid w:val="002110F8"/>
    <w:rsid w:val="00211138"/>
    <w:rsid w:val="002111A8"/>
    <w:rsid w:val="002112C5"/>
    <w:rsid w:val="00211469"/>
    <w:rsid w:val="0021147C"/>
    <w:rsid w:val="002115B3"/>
    <w:rsid w:val="002115C4"/>
    <w:rsid w:val="00211685"/>
    <w:rsid w:val="002117F2"/>
    <w:rsid w:val="00211952"/>
    <w:rsid w:val="00211A5D"/>
    <w:rsid w:val="00211E84"/>
    <w:rsid w:val="00211FA0"/>
    <w:rsid w:val="002123EE"/>
    <w:rsid w:val="0021240C"/>
    <w:rsid w:val="0021243D"/>
    <w:rsid w:val="002126EE"/>
    <w:rsid w:val="0021279B"/>
    <w:rsid w:val="00212827"/>
    <w:rsid w:val="002129C7"/>
    <w:rsid w:val="00212CF6"/>
    <w:rsid w:val="00212D02"/>
    <w:rsid w:val="00212F05"/>
    <w:rsid w:val="00213128"/>
    <w:rsid w:val="0021312D"/>
    <w:rsid w:val="002131DF"/>
    <w:rsid w:val="00213236"/>
    <w:rsid w:val="00213267"/>
    <w:rsid w:val="00213405"/>
    <w:rsid w:val="002134C3"/>
    <w:rsid w:val="0021360E"/>
    <w:rsid w:val="0021383B"/>
    <w:rsid w:val="002139A4"/>
    <w:rsid w:val="00213E25"/>
    <w:rsid w:val="002140EA"/>
    <w:rsid w:val="00214583"/>
    <w:rsid w:val="002149AF"/>
    <w:rsid w:val="00214A01"/>
    <w:rsid w:val="00214BA1"/>
    <w:rsid w:val="00214DDF"/>
    <w:rsid w:val="00214E1A"/>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0D5"/>
    <w:rsid w:val="002201F8"/>
    <w:rsid w:val="002206DA"/>
    <w:rsid w:val="00220702"/>
    <w:rsid w:val="00220785"/>
    <w:rsid w:val="00220DE0"/>
    <w:rsid w:val="00221224"/>
    <w:rsid w:val="00221338"/>
    <w:rsid w:val="00221AB9"/>
    <w:rsid w:val="00221B65"/>
    <w:rsid w:val="00221C90"/>
    <w:rsid w:val="00221CA0"/>
    <w:rsid w:val="00221CF8"/>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E8D"/>
    <w:rsid w:val="00223F57"/>
    <w:rsid w:val="00223F65"/>
    <w:rsid w:val="0022400F"/>
    <w:rsid w:val="0022407B"/>
    <w:rsid w:val="00224098"/>
    <w:rsid w:val="0022415A"/>
    <w:rsid w:val="00224161"/>
    <w:rsid w:val="00224312"/>
    <w:rsid w:val="002243BC"/>
    <w:rsid w:val="00224438"/>
    <w:rsid w:val="002248C2"/>
    <w:rsid w:val="00224954"/>
    <w:rsid w:val="002249B8"/>
    <w:rsid w:val="00224A2C"/>
    <w:rsid w:val="00224BD0"/>
    <w:rsid w:val="00224DAF"/>
    <w:rsid w:val="00224E20"/>
    <w:rsid w:val="00224ED4"/>
    <w:rsid w:val="00224F27"/>
    <w:rsid w:val="00224F49"/>
    <w:rsid w:val="00224FF9"/>
    <w:rsid w:val="00225151"/>
    <w:rsid w:val="0022519E"/>
    <w:rsid w:val="002251D8"/>
    <w:rsid w:val="0022528E"/>
    <w:rsid w:val="002256F8"/>
    <w:rsid w:val="00225746"/>
    <w:rsid w:val="00225754"/>
    <w:rsid w:val="00225A13"/>
    <w:rsid w:val="00225A66"/>
    <w:rsid w:val="00225BAE"/>
    <w:rsid w:val="00225C32"/>
    <w:rsid w:val="00225FCE"/>
    <w:rsid w:val="00226325"/>
    <w:rsid w:val="00226537"/>
    <w:rsid w:val="00226920"/>
    <w:rsid w:val="00226BE5"/>
    <w:rsid w:val="00226E52"/>
    <w:rsid w:val="00226EE0"/>
    <w:rsid w:val="00226F73"/>
    <w:rsid w:val="0022711B"/>
    <w:rsid w:val="0022722B"/>
    <w:rsid w:val="00227380"/>
    <w:rsid w:val="00227987"/>
    <w:rsid w:val="00227AAA"/>
    <w:rsid w:val="00227AE2"/>
    <w:rsid w:val="00227B31"/>
    <w:rsid w:val="00227EF4"/>
    <w:rsid w:val="00227F78"/>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2C1F"/>
    <w:rsid w:val="0023301C"/>
    <w:rsid w:val="0023306D"/>
    <w:rsid w:val="0023306E"/>
    <w:rsid w:val="00233109"/>
    <w:rsid w:val="002333BB"/>
    <w:rsid w:val="00233459"/>
    <w:rsid w:val="0023368E"/>
    <w:rsid w:val="002337DD"/>
    <w:rsid w:val="002338DF"/>
    <w:rsid w:val="00233A68"/>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83F"/>
    <w:rsid w:val="00235A0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56F"/>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07D"/>
    <w:rsid w:val="00246108"/>
    <w:rsid w:val="002465F9"/>
    <w:rsid w:val="002467BC"/>
    <w:rsid w:val="002467D1"/>
    <w:rsid w:val="00246913"/>
    <w:rsid w:val="002469A0"/>
    <w:rsid w:val="00246BA5"/>
    <w:rsid w:val="00246BCA"/>
    <w:rsid w:val="00246CE6"/>
    <w:rsid w:val="002470F0"/>
    <w:rsid w:val="0024715B"/>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C2E"/>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40E"/>
    <w:rsid w:val="00256611"/>
    <w:rsid w:val="00256992"/>
    <w:rsid w:val="002569EE"/>
    <w:rsid w:val="00256B44"/>
    <w:rsid w:val="00256C71"/>
    <w:rsid w:val="00256DF2"/>
    <w:rsid w:val="00256EA2"/>
    <w:rsid w:val="00257033"/>
    <w:rsid w:val="002571A1"/>
    <w:rsid w:val="002572A4"/>
    <w:rsid w:val="0025770E"/>
    <w:rsid w:val="0025778E"/>
    <w:rsid w:val="00257821"/>
    <w:rsid w:val="002578DE"/>
    <w:rsid w:val="00260192"/>
    <w:rsid w:val="00260263"/>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6C4"/>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73B"/>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64E"/>
    <w:rsid w:val="0027087A"/>
    <w:rsid w:val="00270A11"/>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AF0"/>
    <w:rsid w:val="00272B4B"/>
    <w:rsid w:val="00272D4E"/>
    <w:rsid w:val="00272E1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016"/>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7EC"/>
    <w:rsid w:val="00280B78"/>
    <w:rsid w:val="00280D13"/>
    <w:rsid w:val="002810B5"/>
    <w:rsid w:val="00281215"/>
    <w:rsid w:val="00281220"/>
    <w:rsid w:val="0028159A"/>
    <w:rsid w:val="0028183B"/>
    <w:rsid w:val="00281DFF"/>
    <w:rsid w:val="00281F2E"/>
    <w:rsid w:val="00281F50"/>
    <w:rsid w:val="0028207D"/>
    <w:rsid w:val="00282294"/>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00D"/>
    <w:rsid w:val="00285102"/>
    <w:rsid w:val="00285299"/>
    <w:rsid w:val="002852D4"/>
    <w:rsid w:val="002853D6"/>
    <w:rsid w:val="002853E1"/>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65"/>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65"/>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0A"/>
    <w:rsid w:val="00294FC8"/>
    <w:rsid w:val="002951BC"/>
    <w:rsid w:val="002951D6"/>
    <w:rsid w:val="00295354"/>
    <w:rsid w:val="002955E2"/>
    <w:rsid w:val="002955E4"/>
    <w:rsid w:val="00295811"/>
    <w:rsid w:val="002958BD"/>
    <w:rsid w:val="00295922"/>
    <w:rsid w:val="002959DF"/>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185"/>
    <w:rsid w:val="002A1599"/>
    <w:rsid w:val="002A1B2B"/>
    <w:rsid w:val="002A1EE9"/>
    <w:rsid w:val="002A1FBA"/>
    <w:rsid w:val="002A2079"/>
    <w:rsid w:val="002A236A"/>
    <w:rsid w:val="002A2382"/>
    <w:rsid w:val="002A24AD"/>
    <w:rsid w:val="002A2727"/>
    <w:rsid w:val="002A274F"/>
    <w:rsid w:val="002A2B15"/>
    <w:rsid w:val="002A2BEE"/>
    <w:rsid w:val="002A2C9D"/>
    <w:rsid w:val="002A2D90"/>
    <w:rsid w:val="002A2E58"/>
    <w:rsid w:val="002A32C1"/>
    <w:rsid w:val="002A352A"/>
    <w:rsid w:val="002A398B"/>
    <w:rsid w:val="002A3A4D"/>
    <w:rsid w:val="002A3BB9"/>
    <w:rsid w:val="002A3D95"/>
    <w:rsid w:val="002A4110"/>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840"/>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6DF4"/>
    <w:rsid w:val="002A723D"/>
    <w:rsid w:val="002A72F2"/>
    <w:rsid w:val="002A733C"/>
    <w:rsid w:val="002A7466"/>
    <w:rsid w:val="002A75AC"/>
    <w:rsid w:val="002A7A9A"/>
    <w:rsid w:val="002A7D0B"/>
    <w:rsid w:val="002B029E"/>
    <w:rsid w:val="002B02B2"/>
    <w:rsid w:val="002B047C"/>
    <w:rsid w:val="002B0697"/>
    <w:rsid w:val="002B08B5"/>
    <w:rsid w:val="002B099B"/>
    <w:rsid w:val="002B099E"/>
    <w:rsid w:val="002B0B5D"/>
    <w:rsid w:val="002B0C19"/>
    <w:rsid w:val="002B0F9F"/>
    <w:rsid w:val="002B109B"/>
    <w:rsid w:val="002B1355"/>
    <w:rsid w:val="002B1399"/>
    <w:rsid w:val="002B1575"/>
    <w:rsid w:val="002B167A"/>
    <w:rsid w:val="002B1777"/>
    <w:rsid w:val="002B1842"/>
    <w:rsid w:val="002B1CA6"/>
    <w:rsid w:val="002B1FFB"/>
    <w:rsid w:val="002B2015"/>
    <w:rsid w:val="002B22B8"/>
    <w:rsid w:val="002B24CB"/>
    <w:rsid w:val="002B2579"/>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03"/>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B7DE3"/>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96"/>
    <w:rsid w:val="002C39A9"/>
    <w:rsid w:val="002C3B1D"/>
    <w:rsid w:val="002C3B99"/>
    <w:rsid w:val="002C3D6E"/>
    <w:rsid w:val="002C42DB"/>
    <w:rsid w:val="002C4439"/>
    <w:rsid w:val="002C4C2D"/>
    <w:rsid w:val="002C4C80"/>
    <w:rsid w:val="002C4E19"/>
    <w:rsid w:val="002C4E8D"/>
    <w:rsid w:val="002C572D"/>
    <w:rsid w:val="002C5958"/>
    <w:rsid w:val="002C59A5"/>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5DD"/>
    <w:rsid w:val="002D094F"/>
    <w:rsid w:val="002D0978"/>
    <w:rsid w:val="002D0DBA"/>
    <w:rsid w:val="002D103B"/>
    <w:rsid w:val="002D124E"/>
    <w:rsid w:val="002D1367"/>
    <w:rsid w:val="002D196D"/>
    <w:rsid w:val="002D1BA4"/>
    <w:rsid w:val="002D20B1"/>
    <w:rsid w:val="002D20B5"/>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812"/>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5E00"/>
    <w:rsid w:val="002D653E"/>
    <w:rsid w:val="002D657D"/>
    <w:rsid w:val="002D676A"/>
    <w:rsid w:val="002D6778"/>
    <w:rsid w:val="002D68C1"/>
    <w:rsid w:val="002D69F5"/>
    <w:rsid w:val="002D6C78"/>
    <w:rsid w:val="002D6D77"/>
    <w:rsid w:val="002D6E2D"/>
    <w:rsid w:val="002D6ED4"/>
    <w:rsid w:val="002D7117"/>
    <w:rsid w:val="002D7396"/>
    <w:rsid w:val="002D7681"/>
    <w:rsid w:val="002D7733"/>
    <w:rsid w:val="002D7772"/>
    <w:rsid w:val="002D7984"/>
    <w:rsid w:val="002D7A74"/>
    <w:rsid w:val="002D7D24"/>
    <w:rsid w:val="002D7F1E"/>
    <w:rsid w:val="002E0125"/>
    <w:rsid w:val="002E0146"/>
    <w:rsid w:val="002E015B"/>
    <w:rsid w:val="002E030A"/>
    <w:rsid w:val="002E09D9"/>
    <w:rsid w:val="002E09F2"/>
    <w:rsid w:val="002E0AEB"/>
    <w:rsid w:val="002E12A3"/>
    <w:rsid w:val="002E14BE"/>
    <w:rsid w:val="002E187F"/>
    <w:rsid w:val="002E1E24"/>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974"/>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387"/>
    <w:rsid w:val="002E551E"/>
    <w:rsid w:val="002E5BCC"/>
    <w:rsid w:val="002E5DA6"/>
    <w:rsid w:val="002E61DF"/>
    <w:rsid w:val="002E6216"/>
    <w:rsid w:val="002E62CC"/>
    <w:rsid w:val="002E66A5"/>
    <w:rsid w:val="002E66B3"/>
    <w:rsid w:val="002E68CD"/>
    <w:rsid w:val="002E6CC0"/>
    <w:rsid w:val="002E6D13"/>
    <w:rsid w:val="002E6DA6"/>
    <w:rsid w:val="002E6E67"/>
    <w:rsid w:val="002E7352"/>
    <w:rsid w:val="002E7513"/>
    <w:rsid w:val="002E7587"/>
    <w:rsid w:val="002E794A"/>
    <w:rsid w:val="002E79EC"/>
    <w:rsid w:val="002E7A08"/>
    <w:rsid w:val="002E7A42"/>
    <w:rsid w:val="002E7BDC"/>
    <w:rsid w:val="002E7D7C"/>
    <w:rsid w:val="002F00A0"/>
    <w:rsid w:val="002F0567"/>
    <w:rsid w:val="002F061A"/>
    <w:rsid w:val="002F06DF"/>
    <w:rsid w:val="002F07E3"/>
    <w:rsid w:val="002F0D15"/>
    <w:rsid w:val="002F0D32"/>
    <w:rsid w:val="002F0D9F"/>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1FD"/>
    <w:rsid w:val="002F43B2"/>
    <w:rsid w:val="002F4426"/>
    <w:rsid w:val="002F45FF"/>
    <w:rsid w:val="002F48CF"/>
    <w:rsid w:val="002F4CE8"/>
    <w:rsid w:val="002F4CFF"/>
    <w:rsid w:val="002F4D42"/>
    <w:rsid w:val="002F4EAA"/>
    <w:rsid w:val="002F51CA"/>
    <w:rsid w:val="002F53A7"/>
    <w:rsid w:val="002F5738"/>
    <w:rsid w:val="002F5850"/>
    <w:rsid w:val="002F5D3F"/>
    <w:rsid w:val="002F5FBF"/>
    <w:rsid w:val="002F600F"/>
    <w:rsid w:val="002F6187"/>
    <w:rsid w:val="002F61E5"/>
    <w:rsid w:val="002F620A"/>
    <w:rsid w:val="002F6335"/>
    <w:rsid w:val="002F6586"/>
    <w:rsid w:val="002F666B"/>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278"/>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A2D"/>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A6B"/>
    <w:rsid w:val="00310BB4"/>
    <w:rsid w:val="00310C9B"/>
    <w:rsid w:val="00310CA8"/>
    <w:rsid w:val="00310CD6"/>
    <w:rsid w:val="00310F1E"/>
    <w:rsid w:val="00311080"/>
    <w:rsid w:val="0031127F"/>
    <w:rsid w:val="0031134C"/>
    <w:rsid w:val="003114B4"/>
    <w:rsid w:val="003117CB"/>
    <w:rsid w:val="003119EE"/>
    <w:rsid w:val="00311CE6"/>
    <w:rsid w:val="00311D30"/>
    <w:rsid w:val="00311D3F"/>
    <w:rsid w:val="00312043"/>
    <w:rsid w:val="0031205A"/>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4FEF"/>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9D6"/>
    <w:rsid w:val="00324AE0"/>
    <w:rsid w:val="00324ED1"/>
    <w:rsid w:val="00325352"/>
    <w:rsid w:val="003253A0"/>
    <w:rsid w:val="0032551A"/>
    <w:rsid w:val="0032569A"/>
    <w:rsid w:val="0032586B"/>
    <w:rsid w:val="0032588D"/>
    <w:rsid w:val="0032597B"/>
    <w:rsid w:val="00325F27"/>
    <w:rsid w:val="0032608C"/>
    <w:rsid w:val="003265C2"/>
    <w:rsid w:val="003266BB"/>
    <w:rsid w:val="0032671E"/>
    <w:rsid w:val="00326803"/>
    <w:rsid w:val="003268D1"/>
    <w:rsid w:val="00326A54"/>
    <w:rsid w:val="00326BB5"/>
    <w:rsid w:val="00326C71"/>
    <w:rsid w:val="00326C9D"/>
    <w:rsid w:val="00326DDD"/>
    <w:rsid w:val="0032755A"/>
    <w:rsid w:val="003278A7"/>
    <w:rsid w:val="0032793E"/>
    <w:rsid w:val="00327B39"/>
    <w:rsid w:val="00327DAE"/>
    <w:rsid w:val="00327E01"/>
    <w:rsid w:val="003304E9"/>
    <w:rsid w:val="003305DC"/>
    <w:rsid w:val="0033067C"/>
    <w:rsid w:val="0033068D"/>
    <w:rsid w:val="0033073C"/>
    <w:rsid w:val="0033076C"/>
    <w:rsid w:val="00330BE7"/>
    <w:rsid w:val="00330D66"/>
    <w:rsid w:val="003311F1"/>
    <w:rsid w:val="0033132F"/>
    <w:rsid w:val="0033134F"/>
    <w:rsid w:val="00331374"/>
    <w:rsid w:val="0033139D"/>
    <w:rsid w:val="00331601"/>
    <w:rsid w:val="003316FD"/>
    <w:rsid w:val="00331713"/>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B19"/>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541"/>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BA"/>
    <w:rsid w:val="003402F1"/>
    <w:rsid w:val="00340454"/>
    <w:rsid w:val="003405BE"/>
    <w:rsid w:val="00340722"/>
    <w:rsid w:val="00340932"/>
    <w:rsid w:val="00340AA3"/>
    <w:rsid w:val="00340AD2"/>
    <w:rsid w:val="00340AF4"/>
    <w:rsid w:val="00340B5E"/>
    <w:rsid w:val="003410F0"/>
    <w:rsid w:val="0034111C"/>
    <w:rsid w:val="003411D2"/>
    <w:rsid w:val="003412DC"/>
    <w:rsid w:val="003415BA"/>
    <w:rsid w:val="003417FC"/>
    <w:rsid w:val="00341A6A"/>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3ED6"/>
    <w:rsid w:val="0034428E"/>
    <w:rsid w:val="00344463"/>
    <w:rsid w:val="003447E5"/>
    <w:rsid w:val="003448AF"/>
    <w:rsid w:val="00344994"/>
    <w:rsid w:val="00344D02"/>
    <w:rsid w:val="00344D61"/>
    <w:rsid w:val="00345131"/>
    <w:rsid w:val="003452DA"/>
    <w:rsid w:val="00345603"/>
    <w:rsid w:val="0034560F"/>
    <w:rsid w:val="00345820"/>
    <w:rsid w:val="0034594F"/>
    <w:rsid w:val="00345B79"/>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25"/>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17"/>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397"/>
    <w:rsid w:val="00357459"/>
    <w:rsid w:val="0035760D"/>
    <w:rsid w:val="00357982"/>
    <w:rsid w:val="00357B9C"/>
    <w:rsid w:val="00357C20"/>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5B9"/>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AF6"/>
    <w:rsid w:val="00362E17"/>
    <w:rsid w:val="00362F3B"/>
    <w:rsid w:val="00362F9D"/>
    <w:rsid w:val="00363003"/>
    <w:rsid w:val="00363029"/>
    <w:rsid w:val="0036305B"/>
    <w:rsid w:val="003634C7"/>
    <w:rsid w:val="0036352B"/>
    <w:rsid w:val="00363744"/>
    <w:rsid w:val="00363754"/>
    <w:rsid w:val="00363880"/>
    <w:rsid w:val="0036394E"/>
    <w:rsid w:val="00363BAB"/>
    <w:rsid w:val="00363C25"/>
    <w:rsid w:val="00363CBC"/>
    <w:rsid w:val="00363CCA"/>
    <w:rsid w:val="003640B5"/>
    <w:rsid w:val="003642A6"/>
    <w:rsid w:val="003648EA"/>
    <w:rsid w:val="00364A91"/>
    <w:rsid w:val="00364AFE"/>
    <w:rsid w:val="00364B84"/>
    <w:rsid w:val="00364D28"/>
    <w:rsid w:val="00364DE5"/>
    <w:rsid w:val="00365005"/>
    <w:rsid w:val="0036502D"/>
    <w:rsid w:val="0036509F"/>
    <w:rsid w:val="00365179"/>
    <w:rsid w:val="00365462"/>
    <w:rsid w:val="003658AA"/>
    <w:rsid w:val="0036594A"/>
    <w:rsid w:val="00365ABD"/>
    <w:rsid w:val="00365D36"/>
    <w:rsid w:val="00365D6A"/>
    <w:rsid w:val="00365DF4"/>
    <w:rsid w:val="0036601C"/>
    <w:rsid w:val="00366657"/>
    <w:rsid w:val="00366695"/>
    <w:rsid w:val="0036673B"/>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A02"/>
    <w:rsid w:val="00372BBF"/>
    <w:rsid w:val="00372C45"/>
    <w:rsid w:val="00372C67"/>
    <w:rsid w:val="00372D56"/>
    <w:rsid w:val="00372F25"/>
    <w:rsid w:val="00372F3C"/>
    <w:rsid w:val="003730B3"/>
    <w:rsid w:val="00373475"/>
    <w:rsid w:val="003736CD"/>
    <w:rsid w:val="0037382B"/>
    <w:rsid w:val="00373861"/>
    <w:rsid w:val="003738EC"/>
    <w:rsid w:val="00373AD5"/>
    <w:rsid w:val="00373E82"/>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C6C"/>
    <w:rsid w:val="00375FD0"/>
    <w:rsid w:val="00376296"/>
    <w:rsid w:val="0037655A"/>
    <w:rsid w:val="00376A1A"/>
    <w:rsid w:val="00376B07"/>
    <w:rsid w:val="0037751C"/>
    <w:rsid w:val="003775DA"/>
    <w:rsid w:val="003777A8"/>
    <w:rsid w:val="003778DF"/>
    <w:rsid w:val="003779EA"/>
    <w:rsid w:val="00377B1B"/>
    <w:rsid w:val="00377D9D"/>
    <w:rsid w:val="00377EA2"/>
    <w:rsid w:val="0038008D"/>
    <w:rsid w:val="003802AC"/>
    <w:rsid w:val="0038049F"/>
    <w:rsid w:val="003805DD"/>
    <w:rsid w:val="003806F4"/>
    <w:rsid w:val="003807CB"/>
    <w:rsid w:val="003807ED"/>
    <w:rsid w:val="00380898"/>
    <w:rsid w:val="003809E7"/>
    <w:rsid w:val="00380A9C"/>
    <w:rsid w:val="00380AB4"/>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817"/>
    <w:rsid w:val="00382ACB"/>
    <w:rsid w:val="00382D7A"/>
    <w:rsid w:val="00382D7E"/>
    <w:rsid w:val="00382DC5"/>
    <w:rsid w:val="00382F03"/>
    <w:rsid w:val="0038303A"/>
    <w:rsid w:val="00383295"/>
    <w:rsid w:val="00383444"/>
    <w:rsid w:val="003837C7"/>
    <w:rsid w:val="00383AAA"/>
    <w:rsid w:val="00383CF0"/>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680"/>
    <w:rsid w:val="00390764"/>
    <w:rsid w:val="00390811"/>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6FD"/>
    <w:rsid w:val="00393821"/>
    <w:rsid w:val="003939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3B"/>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3E83"/>
    <w:rsid w:val="003A4041"/>
    <w:rsid w:val="003A406E"/>
    <w:rsid w:val="003A429E"/>
    <w:rsid w:val="003A434F"/>
    <w:rsid w:val="003A4445"/>
    <w:rsid w:val="003A454D"/>
    <w:rsid w:val="003A4601"/>
    <w:rsid w:val="003A479B"/>
    <w:rsid w:val="003A47B4"/>
    <w:rsid w:val="003A49EA"/>
    <w:rsid w:val="003A4F66"/>
    <w:rsid w:val="003A51C9"/>
    <w:rsid w:val="003A53BF"/>
    <w:rsid w:val="003A57F8"/>
    <w:rsid w:val="003A5921"/>
    <w:rsid w:val="003A597F"/>
    <w:rsid w:val="003A59C6"/>
    <w:rsid w:val="003A5DFB"/>
    <w:rsid w:val="003A5EA3"/>
    <w:rsid w:val="003A5F69"/>
    <w:rsid w:val="003A6057"/>
    <w:rsid w:val="003A6456"/>
    <w:rsid w:val="003A658B"/>
    <w:rsid w:val="003A6668"/>
    <w:rsid w:val="003A670B"/>
    <w:rsid w:val="003A68F3"/>
    <w:rsid w:val="003A6AA9"/>
    <w:rsid w:val="003A6BDF"/>
    <w:rsid w:val="003A6D2E"/>
    <w:rsid w:val="003A6F34"/>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128"/>
    <w:rsid w:val="003B02C4"/>
    <w:rsid w:val="003B030B"/>
    <w:rsid w:val="003B03B6"/>
    <w:rsid w:val="003B041A"/>
    <w:rsid w:val="003B0511"/>
    <w:rsid w:val="003B0680"/>
    <w:rsid w:val="003B0DD9"/>
    <w:rsid w:val="003B0F55"/>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8A3"/>
    <w:rsid w:val="003B3D81"/>
    <w:rsid w:val="003B3F08"/>
    <w:rsid w:val="003B41D5"/>
    <w:rsid w:val="003B457B"/>
    <w:rsid w:val="003B4685"/>
    <w:rsid w:val="003B4AE5"/>
    <w:rsid w:val="003B4E14"/>
    <w:rsid w:val="003B4EB1"/>
    <w:rsid w:val="003B5119"/>
    <w:rsid w:val="003B5132"/>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ABA"/>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1C"/>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41"/>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457"/>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E04"/>
    <w:rsid w:val="003D1F24"/>
    <w:rsid w:val="003D1F60"/>
    <w:rsid w:val="003D1FF4"/>
    <w:rsid w:val="003D27E4"/>
    <w:rsid w:val="003D27EE"/>
    <w:rsid w:val="003D2C06"/>
    <w:rsid w:val="003D2C4E"/>
    <w:rsid w:val="003D2D6B"/>
    <w:rsid w:val="003D2D78"/>
    <w:rsid w:val="003D2E2F"/>
    <w:rsid w:val="003D31FE"/>
    <w:rsid w:val="003D329C"/>
    <w:rsid w:val="003D357D"/>
    <w:rsid w:val="003D37AA"/>
    <w:rsid w:val="003D3906"/>
    <w:rsid w:val="003D3D83"/>
    <w:rsid w:val="003D3EF2"/>
    <w:rsid w:val="003D402B"/>
    <w:rsid w:val="003D40A8"/>
    <w:rsid w:val="003D4CBB"/>
    <w:rsid w:val="003D500C"/>
    <w:rsid w:val="003D5024"/>
    <w:rsid w:val="003D52F4"/>
    <w:rsid w:val="003D5463"/>
    <w:rsid w:val="003D5601"/>
    <w:rsid w:val="003D584C"/>
    <w:rsid w:val="003D58A4"/>
    <w:rsid w:val="003D5A5A"/>
    <w:rsid w:val="003D5A87"/>
    <w:rsid w:val="003D5B55"/>
    <w:rsid w:val="003D5BE6"/>
    <w:rsid w:val="003D5DE0"/>
    <w:rsid w:val="003D5F35"/>
    <w:rsid w:val="003D614C"/>
    <w:rsid w:val="003D6185"/>
    <w:rsid w:val="003D6238"/>
    <w:rsid w:val="003D6440"/>
    <w:rsid w:val="003D673B"/>
    <w:rsid w:val="003D68A6"/>
    <w:rsid w:val="003D6955"/>
    <w:rsid w:val="003D6A88"/>
    <w:rsid w:val="003D6DB4"/>
    <w:rsid w:val="003D70D7"/>
    <w:rsid w:val="003D716D"/>
    <w:rsid w:val="003D71AF"/>
    <w:rsid w:val="003D71FF"/>
    <w:rsid w:val="003D7237"/>
    <w:rsid w:val="003D7D5A"/>
    <w:rsid w:val="003E00C6"/>
    <w:rsid w:val="003E0365"/>
    <w:rsid w:val="003E03B8"/>
    <w:rsid w:val="003E06E6"/>
    <w:rsid w:val="003E077E"/>
    <w:rsid w:val="003E079B"/>
    <w:rsid w:val="003E0987"/>
    <w:rsid w:val="003E0B52"/>
    <w:rsid w:val="003E0B8B"/>
    <w:rsid w:val="003E0C59"/>
    <w:rsid w:val="003E0E19"/>
    <w:rsid w:val="003E0F75"/>
    <w:rsid w:val="003E1028"/>
    <w:rsid w:val="003E103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9AE"/>
    <w:rsid w:val="003E2ADC"/>
    <w:rsid w:val="003E2D61"/>
    <w:rsid w:val="003E2DE6"/>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626"/>
    <w:rsid w:val="003F387F"/>
    <w:rsid w:val="003F3DBC"/>
    <w:rsid w:val="003F4016"/>
    <w:rsid w:val="003F4361"/>
    <w:rsid w:val="003F4491"/>
    <w:rsid w:val="003F45BE"/>
    <w:rsid w:val="003F468F"/>
    <w:rsid w:val="003F4758"/>
    <w:rsid w:val="003F483D"/>
    <w:rsid w:val="003F48F3"/>
    <w:rsid w:val="003F50B8"/>
    <w:rsid w:val="003F55A4"/>
    <w:rsid w:val="003F5925"/>
    <w:rsid w:val="003F5958"/>
    <w:rsid w:val="003F5AB8"/>
    <w:rsid w:val="003F5B20"/>
    <w:rsid w:val="003F5B7D"/>
    <w:rsid w:val="003F5B88"/>
    <w:rsid w:val="003F5D7E"/>
    <w:rsid w:val="003F5DDF"/>
    <w:rsid w:val="003F5ECC"/>
    <w:rsid w:val="003F5F91"/>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81E"/>
    <w:rsid w:val="0040092D"/>
    <w:rsid w:val="00400978"/>
    <w:rsid w:val="0040102B"/>
    <w:rsid w:val="00401084"/>
    <w:rsid w:val="004010A7"/>
    <w:rsid w:val="00401318"/>
    <w:rsid w:val="004019E3"/>
    <w:rsid w:val="00401A86"/>
    <w:rsid w:val="00401B3E"/>
    <w:rsid w:val="00401BF5"/>
    <w:rsid w:val="00401CD6"/>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D5"/>
    <w:rsid w:val="004039F4"/>
    <w:rsid w:val="00403A3A"/>
    <w:rsid w:val="00403A46"/>
    <w:rsid w:val="0040469E"/>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49"/>
    <w:rsid w:val="004151EF"/>
    <w:rsid w:val="00415210"/>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CE"/>
    <w:rsid w:val="004202F3"/>
    <w:rsid w:val="004203BF"/>
    <w:rsid w:val="004204E2"/>
    <w:rsid w:val="0042085D"/>
    <w:rsid w:val="004208B8"/>
    <w:rsid w:val="0042096D"/>
    <w:rsid w:val="00420C82"/>
    <w:rsid w:val="00420E77"/>
    <w:rsid w:val="00421040"/>
    <w:rsid w:val="0042107D"/>
    <w:rsid w:val="004210B8"/>
    <w:rsid w:val="00421186"/>
    <w:rsid w:val="004213DC"/>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E7C"/>
    <w:rsid w:val="00424F4E"/>
    <w:rsid w:val="00424F78"/>
    <w:rsid w:val="00424FA7"/>
    <w:rsid w:val="0042515D"/>
    <w:rsid w:val="00425545"/>
    <w:rsid w:val="0042564C"/>
    <w:rsid w:val="00425B2C"/>
    <w:rsid w:val="00425C9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7F6"/>
    <w:rsid w:val="00431842"/>
    <w:rsid w:val="00431A77"/>
    <w:rsid w:val="00431BD7"/>
    <w:rsid w:val="00431F66"/>
    <w:rsid w:val="004320B7"/>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2"/>
    <w:rsid w:val="00433C05"/>
    <w:rsid w:val="00433C6E"/>
    <w:rsid w:val="004344A3"/>
    <w:rsid w:val="0043476D"/>
    <w:rsid w:val="0043483B"/>
    <w:rsid w:val="00434885"/>
    <w:rsid w:val="00434CED"/>
    <w:rsid w:val="00435034"/>
    <w:rsid w:val="00435112"/>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4E9"/>
    <w:rsid w:val="00440671"/>
    <w:rsid w:val="0044082B"/>
    <w:rsid w:val="00441027"/>
    <w:rsid w:val="00441254"/>
    <w:rsid w:val="004413EB"/>
    <w:rsid w:val="00441478"/>
    <w:rsid w:val="00441555"/>
    <w:rsid w:val="004415AA"/>
    <w:rsid w:val="00441872"/>
    <w:rsid w:val="004418CE"/>
    <w:rsid w:val="00441D21"/>
    <w:rsid w:val="00441F65"/>
    <w:rsid w:val="00442533"/>
    <w:rsid w:val="00442792"/>
    <w:rsid w:val="004428FC"/>
    <w:rsid w:val="00442A6D"/>
    <w:rsid w:val="00442CEF"/>
    <w:rsid w:val="00442F15"/>
    <w:rsid w:val="00442FED"/>
    <w:rsid w:val="00443000"/>
    <w:rsid w:val="00443107"/>
    <w:rsid w:val="00443860"/>
    <w:rsid w:val="00443D72"/>
    <w:rsid w:val="00443EF7"/>
    <w:rsid w:val="00444520"/>
    <w:rsid w:val="0044495A"/>
    <w:rsid w:val="00444986"/>
    <w:rsid w:val="00444FB2"/>
    <w:rsid w:val="00445016"/>
    <w:rsid w:val="004450F4"/>
    <w:rsid w:val="00445271"/>
    <w:rsid w:val="004452E2"/>
    <w:rsid w:val="004452F4"/>
    <w:rsid w:val="00445488"/>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518"/>
    <w:rsid w:val="0045260B"/>
    <w:rsid w:val="004526AB"/>
    <w:rsid w:val="0045299C"/>
    <w:rsid w:val="00452A38"/>
    <w:rsid w:val="00452CF7"/>
    <w:rsid w:val="00452E50"/>
    <w:rsid w:val="0045327D"/>
    <w:rsid w:val="004532FD"/>
    <w:rsid w:val="00453341"/>
    <w:rsid w:val="00453490"/>
    <w:rsid w:val="004534F2"/>
    <w:rsid w:val="00453748"/>
    <w:rsid w:val="00453904"/>
    <w:rsid w:val="004539BB"/>
    <w:rsid w:val="00453E63"/>
    <w:rsid w:val="0045412F"/>
    <w:rsid w:val="00454144"/>
    <w:rsid w:val="00454360"/>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EC3"/>
    <w:rsid w:val="00456F6E"/>
    <w:rsid w:val="00456F7D"/>
    <w:rsid w:val="00457034"/>
    <w:rsid w:val="0045708A"/>
    <w:rsid w:val="004571DE"/>
    <w:rsid w:val="00457251"/>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D9"/>
    <w:rsid w:val="004625FC"/>
    <w:rsid w:val="00462722"/>
    <w:rsid w:val="00462AC1"/>
    <w:rsid w:val="00462B80"/>
    <w:rsid w:val="00462BD1"/>
    <w:rsid w:val="00462DFC"/>
    <w:rsid w:val="00462FE7"/>
    <w:rsid w:val="0046304D"/>
    <w:rsid w:val="0046313A"/>
    <w:rsid w:val="00463191"/>
    <w:rsid w:val="00463501"/>
    <w:rsid w:val="00463524"/>
    <w:rsid w:val="0046360B"/>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3D9"/>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27"/>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BB8"/>
    <w:rsid w:val="00475D2F"/>
    <w:rsid w:val="0047600F"/>
    <w:rsid w:val="0047626D"/>
    <w:rsid w:val="0047665A"/>
    <w:rsid w:val="004768DE"/>
    <w:rsid w:val="00476BF9"/>
    <w:rsid w:val="00476D53"/>
    <w:rsid w:val="00476E8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0B"/>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448"/>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8CF"/>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BD"/>
    <w:rsid w:val="004915D5"/>
    <w:rsid w:val="0049165A"/>
    <w:rsid w:val="00491BD7"/>
    <w:rsid w:val="00491D0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3E48"/>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7EB"/>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37"/>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0B"/>
    <w:rsid w:val="004A5262"/>
    <w:rsid w:val="004A53A0"/>
    <w:rsid w:val="004A5ED1"/>
    <w:rsid w:val="004A610F"/>
    <w:rsid w:val="004A62DD"/>
    <w:rsid w:val="004A679C"/>
    <w:rsid w:val="004A6B1C"/>
    <w:rsid w:val="004A6BBB"/>
    <w:rsid w:val="004A6D42"/>
    <w:rsid w:val="004A6E09"/>
    <w:rsid w:val="004A7237"/>
    <w:rsid w:val="004A7553"/>
    <w:rsid w:val="004A75A5"/>
    <w:rsid w:val="004A770B"/>
    <w:rsid w:val="004A772B"/>
    <w:rsid w:val="004A7E09"/>
    <w:rsid w:val="004B037A"/>
    <w:rsid w:val="004B07D7"/>
    <w:rsid w:val="004B0894"/>
    <w:rsid w:val="004B09CD"/>
    <w:rsid w:val="004B0C59"/>
    <w:rsid w:val="004B0D2F"/>
    <w:rsid w:val="004B0D37"/>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3D"/>
    <w:rsid w:val="004B41E7"/>
    <w:rsid w:val="004B4463"/>
    <w:rsid w:val="004B46F4"/>
    <w:rsid w:val="004B480F"/>
    <w:rsid w:val="004B4A6B"/>
    <w:rsid w:val="004B4F82"/>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383"/>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865"/>
    <w:rsid w:val="004C49D4"/>
    <w:rsid w:val="004C4C4F"/>
    <w:rsid w:val="004C4C5D"/>
    <w:rsid w:val="004C4D14"/>
    <w:rsid w:val="004C4D4E"/>
    <w:rsid w:val="004C4DB8"/>
    <w:rsid w:val="004C5408"/>
    <w:rsid w:val="004C54F8"/>
    <w:rsid w:val="004C5712"/>
    <w:rsid w:val="004C59AB"/>
    <w:rsid w:val="004C5AEF"/>
    <w:rsid w:val="004C5E81"/>
    <w:rsid w:val="004C5F07"/>
    <w:rsid w:val="004C61E0"/>
    <w:rsid w:val="004C6209"/>
    <w:rsid w:val="004C6533"/>
    <w:rsid w:val="004C657F"/>
    <w:rsid w:val="004C680C"/>
    <w:rsid w:val="004C6938"/>
    <w:rsid w:val="004C6A45"/>
    <w:rsid w:val="004C6B07"/>
    <w:rsid w:val="004C6C31"/>
    <w:rsid w:val="004C6D53"/>
    <w:rsid w:val="004C6E26"/>
    <w:rsid w:val="004C6EAD"/>
    <w:rsid w:val="004C7481"/>
    <w:rsid w:val="004C7719"/>
    <w:rsid w:val="004C795A"/>
    <w:rsid w:val="004C7AC3"/>
    <w:rsid w:val="004C7D10"/>
    <w:rsid w:val="004C7F15"/>
    <w:rsid w:val="004D00AA"/>
    <w:rsid w:val="004D0109"/>
    <w:rsid w:val="004D0520"/>
    <w:rsid w:val="004D072B"/>
    <w:rsid w:val="004D07AF"/>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B92"/>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4F8B"/>
    <w:rsid w:val="004E5302"/>
    <w:rsid w:val="004E544C"/>
    <w:rsid w:val="004E546D"/>
    <w:rsid w:val="004E5557"/>
    <w:rsid w:val="004E5596"/>
    <w:rsid w:val="004E5752"/>
    <w:rsid w:val="004E5ADE"/>
    <w:rsid w:val="004E5C2A"/>
    <w:rsid w:val="004E5CFF"/>
    <w:rsid w:val="004E5D5D"/>
    <w:rsid w:val="004E60F3"/>
    <w:rsid w:val="004E6204"/>
    <w:rsid w:val="004E6281"/>
    <w:rsid w:val="004E662C"/>
    <w:rsid w:val="004E6639"/>
    <w:rsid w:val="004E69AB"/>
    <w:rsid w:val="004E69E1"/>
    <w:rsid w:val="004E69EA"/>
    <w:rsid w:val="004E6B92"/>
    <w:rsid w:val="004E6C88"/>
    <w:rsid w:val="004E704A"/>
    <w:rsid w:val="004E71BD"/>
    <w:rsid w:val="004E71CC"/>
    <w:rsid w:val="004E7495"/>
    <w:rsid w:val="004E75E3"/>
    <w:rsid w:val="004E78E9"/>
    <w:rsid w:val="004E7B25"/>
    <w:rsid w:val="004E7B2E"/>
    <w:rsid w:val="004E7C6A"/>
    <w:rsid w:val="004E7C7C"/>
    <w:rsid w:val="004E7D4B"/>
    <w:rsid w:val="004E7FF7"/>
    <w:rsid w:val="004F00BD"/>
    <w:rsid w:val="004F06D3"/>
    <w:rsid w:val="004F0B9E"/>
    <w:rsid w:val="004F0CC1"/>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4B6A"/>
    <w:rsid w:val="004F5065"/>
    <w:rsid w:val="004F509E"/>
    <w:rsid w:val="004F5105"/>
    <w:rsid w:val="004F5452"/>
    <w:rsid w:val="004F5478"/>
    <w:rsid w:val="004F54C4"/>
    <w:rsid w:val="004F5720"/>
    <w:rsid w:val="004F5835"/>
    <w:rsid w:val="004F592C"/>
    <w:rsid w:val="004F5C45"/>
    <w:rsid w:val="004F5D47"/>
    <w:rsid w:val="004F5D9F"/>
    <w:rsid w:val="004F6451"/>
    <w:rsid w:val="004F6598"/>
    <w:rsid w:val="004F6775"/>
    <w:rsid w:val="004F6788"/>
    <w:rsid w:val="004F68CD"/>
    <w:rsid w:val="004F6918"/>
    <w:rsid w:val="004F6A7B"/>
    <w:rsid w:val="004F6C11"/>
    <w:rsid w:val="004F6D4A"/>
    <w:rsid w:val="004F6D78"/>
    <w:rsid w:val="004F6D8D"/>
    <w:rsid w:val="004F7154"/>
    <w:rsid w:val="004F7656"/>
    <w:rsid w:val="004F77A3"/>
    <w:rsid w:val="004F7802"/>
    <w:rsid w:val="004F7914"/>
    <w:rsid w:val="004F7CEC"/>
    <w:rsid w:val="004F7E35"/>
    <w:rsid w:val="004F7EBB"/>
    <w:rsid w:val="004F7F24"/>
    <w:rsid w:val="00500014"/>
    <w:rsid w:val="00500057"/>
    <w:rsid w:val="0050006C"/>
    <w:rsid w:val="00500601"/>
    <w:rsid w:val="005007C9"/>
    <w:rsid w:val="0050085C"/>
    <w:rsid w:val="00500C95"/>
    <w:rsid w:val="00500DB6"/>
    <w:rsid w:val="00500EFA"/>
    <w:rsid w:val="00500F7E"/>
    <w:rsid w:val="00501055"/>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A0"/>
    <w:rsid w:val="00502ABB"/>
    <w:rsid w:val="00502B7A"/>
    <w:rsid w:val="00502C27"/>
    <w:rsid w:val="00502CBC"/>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A57"/>
    <w:rsid w:val="005040EC"/>
    <w:rsid w:val="0050419F"/>
    <w:rsid w:val="005045D8"/>
    <w:rsid w:val="005048EE"/>
    <w:rsid w:val="0050497A"/>
    <w:rsid w:val="00504985"/>
    <w:rsid w:val="00504A4F"/>
    <w:rsid w:val="00504DD7"/>
    <w:rsid w:val="00504E84"/>
    <w:rsid w:val="00504F79"/>
    <w:rsid w:val="00505275"/>
    <w:rsid w:val="00505332"/>
    <w:rsid w:val="0050556B"/>
    <w:rsid w:val="0050562D"/>
    <w:rsid w:val="005057AD"/>
    <w:rsid w:val="00505C86"/>
    <w:rsid w:val="005060C5"/>
    <w:rsid w:val="005061CD"/>
    <w:rsid w:val="005065E8"/>
    <w:rsid w:val="005066C6"/>
    <w:rsid w:val="00506B0E"/>
    <w:rsid w:val="005074A3"/>
    <w:rsid w:val="00507563"/>
    <w:rsid w:val="00507641"/>
    <w:rsid w:val="00507703"/>
    <w:rsid w:val="0050772F"/>
    <w:rsid w:val="0050776B"/>
    <w:rsid w:val="00507839"/>
    <w:rsid w:val="00507A05"/>
    <w:rsid w:val="00507E56"/>
    <w:rsid w:val="00507F6F"/>
    <w:rsid w:val="0051017D"/>
    <w:rsid w:val="00510608"/>
    <w:rsid w:val="005107E0"/>
    <w:rsid w:val="00510979"/>
    <w:rsid w:val="005109AC"/>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8C3"/>
    <w:rsid w:val="00513D4D"/>
    <w:rsid w:val="00513D69"/>
    <w:rsid w:val="00513D96"/>
    <w:rsid w:val="00513DBC"/>
    <w:rsid w:val="00513FED"/>
    <w:rsid w:val="00514170"/>
    <w:rsid w:val="00514225"/>
    <w:rsid w:val="0051423C"/>
    <w:rsid w:val="005143C0"/>
    <w:rsid w:val="005145BE"/>
    <w:rsid w:val="005147EF"/>
    <w:rsid w:val="005148DC"/>
    <w:rsid w:val="00514941"/>
    <w:rsid w:val="00514971"/>
    <w:rsid w:val="00514A29"/>
    <w:rsid w:val="00514BBC"/>
    <w:rsid w:val="00514C71"/>
    <w:rsid w:val="00514D82"/>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CC2"/>
    <w:rsid w:val="00516E36"/>
    <w:rsid w:val="00516E83"/>
    <w:rsid w:val="00516EFA"/>
    <w:rsid w:val="00516FD9"/>
    <w:rsid w:val="00517028"/>
    <w:rsid w:val="00517404"/>
    <w:rsid w:val="00517508"/>
    <w:rsid w:val="00517763"/>
    <w:rsid w:val="005179BA"/>
    <w:rsid w:val="00517DA6"/>
    <w:rsid w:val="00517F97"/>
    <w:rsid w:val="00517F9F"/>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F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16D"/>
    <w:rsid w:val="00524496"/>
    <w:rsid w:val="0052452F"/>
    <w:rsid w:val="0052455B"/>
    <w:rsid w:val="00524646"/>
    <w:rsid w:val="0052467F"/>
    <w:rsid w:val="0052469B"/>
    <w:rsid w:val="005247E3"/>
    <w:rsid w:val="00524C90"/>
    <w:rsid w:val="00524C9C"/>
    <w:rsid w:val="00524D3F"/>
    <w:rsid w:val="005250C4"/>
    <w:rsid w:val="00525100"/>
    <w:rsid w:val="00525141"/>
    <w:rsid w:val="005251C8"/>
    <w:rsid w:val="00525327"/>
    <w:rsid w:val="005253B0"/>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A6A"/>
    <w:rsid w:val="00530BF5"/>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588"/>
    <w:rsid w:val="005357F4"/>
    <w:rsid w:val="005358E4"/>
    <w:rsid w:val="00535B6E"/>
    <w:rsid w:val="0053635C"/>
    <w:rsid w:val="00536426"/>
    <w:rsid w:val="0053643E"/>
    <w:rsid w:val="0053667A"/>
    <w:rsid w:val="00536785"/>
    <w:rsid w:val="00536835"/>
    <w:rsid w:val="00536983"/>
    <w:rsid w:val="00536B4B"/>
    <w:rsid w:val="0053713B"/>
    <w:rsid w:val="005371C3"/>
    <w:rsid w:val="005379CC"/>
    <w:rsid w:val="00537A26"/>
    <w:rsid w:val="00537AAD"/>
    <w:rsid w:val="00540452"/>
    <w:rsid w:val="00540607"/>
    <w:rsid w:val="00540691"/>
    <w:rsid w:val="005406FC"/>
    <w:rsid w:val="00540922"/>
    <w:rsid w:val="00540C38"/>
    <w:rsid w:val="00540C3E"/>
    <w:rsid w:val="00540C91"/>
    <w:rsid w:val="00540D6F"/>
    <w:rsid w:val="00540E52"/>
    <w:rsid w:val="00541040"/>
    <w:rsid w:val="005413B2"/>
    <w:rsid w:val="005419D8"/>
    <w:rsid w:val="00541A7B"/>
    <w:rsid w:val="00541BE0"/>
    <w:rsid w:val="00541D3D"/>
    <w:rsid w:val="00541F10"/>
    <w:rsid w:val="00542180"/>
    <w:rsid w:val="005422AF"/>
    <w:rsid w:val="005422F3"/>
    <w:rsid w:val="00542889"/>
    <w:rsid w:val="005428C0"/>
    <w:rsid w:val="00542AAC"/>
    <w:rsid w:val="00542F1E"/>
    <w:rsid w:val="005433A4"/>
    <w:rsid w:val="005436EE"/>
    <w:rsid w:val="0054391B"/>
    <w:rsid w:val="0054397A"/>
    <w:rsid w:val="00543C20"/>
    <w:rsid w:val="00543E9B"/>
    <w:rsid w:val="00544054"/>
    <w:rsid w:val="0054450F"/>
    <w:rsid w:val="0054469B"/>
    <w:rsid w:val="00544899"/>
    <w:rsid w:val="0054489F"/>
    <w:rsid w:val="00544A59"/>
    <w:rsid w:val="00545348"/>
    <w:rsid w:val="00545402"/>
    <w:rsid w:val="0054542E"/>
    <w:rsid w:val="0054545B"/>
    <w:rsid w:val="00545468"/>
    <w:rsid w:val="00545707"/>
    <w:rsid w:val="005457B3"/>
    <w:rsid w:val="00545BA2"/>
    <w:rsid w:val="00545C63"/>
    <w:rsid w:val="00545FDB"/>
    <w:rsid w:val="00545FE7"/>
    <w:rsid w:val="00546039"/>
    <w:rsid w:val="005461DD"/>
    <w:rsid w:val="005461F8"/>
    <w:rsid w:val="0054627D"/>
    <w:rsid w:val="0054629B"/>
    <w:rsid w:val="00546520"/>
    <w:rsid w:val="00546EA1"/>
    <w:rsid w:val="005476FB"/>
    <w:rsid w:val="00547770"/>
    <w:rsid w:val="00547937"/>
    <w:rsid w:val="00547C08"/>
    <w:rsid w:val="0055000D"/>
    <w:rsid w:val="0055017F"/>
    <w:rsid w:val="005506F3"/>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86C"/>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4BC"/>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4A"/>
    <w:rsid w:val="0055717D"/>
    <w:rsid w:val="005571FE"/>
    <w:rsid w:val="00557222"/>
    <w:rsid w:val="00557673"/>
    <w:rsid w:val="0055767A"/>
    <w:rsid w:val="005576D1"/>
    <w:rsid w:val="0055778A"/>
    <w:rsid w:val="005577D4"/>
    <w:rsid w:val="00557962"/>
    <w:rsid w:val="00557A8C"/>
    <w:rsid w:val="00557FF2"/>
    <w:rsid w:val="0056003F"/>
    <w:rsid w:val="005602D0"/>
    <w:rsid w:val="00560672"/>
    <w:rsid w:val="00560771"/>
    <w:rsid w:val="005607C6"/>
    <w:rsid w:val="005607DE"/>
    <w:rsid w:val="00560C8F"/>
    <w:rsid w:val="00560E01"/>
    <w:rsid w:val="00561004"/>
    <w:rsid w:val="00561046"/>
    <w:rsid w:val="005613D6"/>
    <w:rsid w:val="00561739"/>
    <w:rsid w:val="00561BC4"/>
    <w:rsid w:val="00561E19"/>
    <w:rsid w:val="00561E66"/>
    <w:rsid w:val="005622A6"/>
    <w:rsid w:val="00562304"/>
    <w:rsid w:val="00562542"/>
    <w:rsid w:val="00562557"/>
    <w:rsid w:val="005626C4"/>
    <w:rsid w:val="005627D2"/>
    <w:rsid w:val="00562B8B"/>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26A"/>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9BD"/>
    <w:rsid w:val="005679C7"/>
    <w:rsid w:val="00567A3A"/>
    <w:rsid w:val="00567A4A"/>
    <w:rsid w:val="00567B9F"/>
    <w:rsid w:val="00567D8B"/>
    <w:rsid w:val="00567E5E"/>
    <w:rsid w:val="00567EF2"/>
    <w:rsid w:val="00567F19"/>
    <w:rsid w:val="00567F68"/>
    <w:rsid w:val="00570098"/>
    <w:rsid w:val="005700C6"/>
    <w:rsid w:val="005703F4"/>
    <w:rsid w:val="0057073E"/>
    <w:rsid w:val="005708DD"/>
    <w:rsid w:val="00570976"/>
    <w:rsid w:val="00570D24"/>
    <w:rsid w:val="00570DEE"/>
    <w:rsid w:val="005710EA"/>
    <w:rsid w:val="00571435"/>
    <w:rsid w:val="00571512"/>
    <w:rsid w:val="00571550"/>
    <w:rsid w:val="00571719"/>
    <w:rsid w:val="0057194C"/>
    <w:rsid w:val="00571E90"/>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0EC"/>
    <w:rsid w:val="0057542F"/>
    <w:rsid w:val="005758E5"/>
    <w:rsid w:val="00575D19"/>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DC9"/>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4A6"/>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9ED"/>
    <w:rsid w:val="00586B7E"/>
    <w:rsid w:val="00586D34"/>
    <w:rsid w:val="00586F12"/>
    <w:rsid w:val="00587105"/>
    <w:rsid w:val="00587198"/>
    <w:rsid w:val="0058741A"/>
    <w:rsid w:val="0058751F"/>
    <w:rsid w:val="005876FA"/>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786"/>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E66"/>
    <w:rsid w:val="00593F2D"/>
    <w:rsid w:val="0059438F"/>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5DEF"/>
    <w:rsid w:val="0059622A"/>
    <w:rsid w:val="0059632B"/>
    <w:rsid w:val="00596347"/>
    <w:rsid w:val="0059645F"/>
    <w:rsid w:val="0059656F"/>
    <w:rsid w:val="005967A9"/>
    <w:rsid w:val="005967E7"/>
    <w:rsid w:val="005968F3"/>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83"/>
    <w:rsid w:val="005A0AA5"/>
    <w:rsid w:val="005A0C6B"/>
    <w:rsid w:val="005A0D69"/>
    <w:rsid w:val="005A0DF7"/>
    <w:rsid w:val="005A0F08"/>
    <w:rsid w:val="005A0F7D"/>
    <w:rsid w:val="005A0F96"/>
    <w:rsid w:val="005A10C9"/>
    <w:rsid w:val="005A1201"/>
    <w:rsid w:val="005A1236"/>
    <w:rsid w:val="005A146E"/>
    <w:rsid w:val="005A1533"/>
    <w:rsid w:val="005A16D0"/>
    <w:rsid w:val="005A1768"/>
    <w:rsid w:val="005A17CB"/>
    <w:rsid w:val="005A18D4"/>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2FBB"/>
    <w:rsid w:val="005A314B"/>
    <w:rsid w:val="005A33FE"/>
    <w:rsid w:val="005A344F"/>
    <w:rsid w:val="005A388C"/>
    <w:rsid w:val="005A38E1"/>
    <w:rsid w:val="005A3976"/>
    <w:rsid w:val="005A3B3E"/>
    <w:rsid w:val="005A3F11"/>
    <w:rsid w:val="005A405F"/>
    <w:rsid w:val="005A410C"/>
    <w:rsid w:val="005A4348"/>
    <w:rsid w:val="005A4382"/>
    <w:rsid w:val="005A4475"/>
    <w:rsid w:val="005A44DA"/>
    <w:rsid w:val="005A4879"/>
    <w:rsid w:val="005A4B30"/>
    <w:rsid w:val="005A4B76"/>
    <w:rsid w:val="005A4E81"/>
    <w:rsid w:val="005A4F38"/>
    <w:rsid w:val="005A4FC0"/>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7D4"/>
    <w:rsid w:val="005A7947"/>
    <w:rsid w:val="005A7964"/>
    <w:rsid w:val="005A7B77"/>
    <w:rsid w:val="005A7C34"/>
    <w:rsid w:val="005B0083"/>
    <w:rsid w:val="005B0139"/>
    <w:rsid w:val="005B026E"/>
    <w:rsid w:val="005B0325"/>
    <w:rsid w:val="005B0741"/>
    <w:rsid w:val="005B0745"/>
    <w:rsid w:val="005B0942"/>
    <w:rsid w:val="005B1254"/>
    <w:rsid w:val="005B1411"/>
    <w:rsid w:val="005B14BB"/>
    <w:rsid w:val="005B14FB"/>
    <w:rsid w:val="005B1BC4"/>
    <w:rsid w:val="005B1C07"/>
    <w:rsid w:val="005B1C2B"/>
    <w:rsid w:val="005B1C55"/>
    <w:rsid w:val="005B22A0"/>
    <w:rsid w:val="005B24D0"/>
    <w:rsid w:val="005B2C30"/>
    <w:rsid w:val="005B2E70"/>
    <w:rsid w:val="005B2EA9"/>
    <w:rsid w:val="005B2FD8"/>
    <w:rsid w:val="005B3044"/>
    <w:rsid w:val="005B3058"/>
    <w:rsid w:val="005B33CA"/>
    <w:rsid w:val="005B34DD"/>
    <w:rsid w:val="005B3519"/>
    <w:rsid w:val="005B36BF"/>
    <w:rsid w:val="005B36E4"/>
    <w:rsid w:val="005B371D"/>
    <w:rsid w:val="005B378E"/>
    <w:rsid w:val="005B37DD"/>
    <w:rsid w:val="005B3927"/>
    <w:rsid w:val="005B392A"/>
    <w:rsid w:val="005B3A32"/>
    <w:rsid w:val="005B3EDD"/>
    <w:rsid w:val="005B3F33"/>
    <w:rsid w:val="005B4091"/>
    <w:rsid w:val="005B40C1"/>
    <w:rsid w:val="005B414F"/>
    <w:rsid w:val="005B43E6"/>
    <w:rsid w:val="005B44BE"/>
    <w:rsid w:val="005B4525"/>
    <w:rsid w:val="005B4641"/>
    <w:rsid w:val="005B48DA"/>
    <w:rsid w:val="005B49B4"/>
    <w:rsid w:val="005B49BB"/>
    <w:rsid w:val="005B4A93"/>
    <w:rsid w:val="005B4DF5"/>
    <w:rsid w:val="005B4E65"/>
    <w:rsid w:val="005B4F35"/>
    <w:rsid w:val="005B4F5F"/>
    <w:rsid w:val="005B503C"/>
    <w:rsid w:val="005B52B7"/>
    <w:rsid w:val="005B54C2"/>
    <w:rsid w:val="005B5957"/>
    <w:rsid w:val="005B5A27"/>
    <w:rsid w:val="005B5A57"/>
    <w:rsid w:val="005B5ACF"/>
    <w:rsid w:val="005B5C11"/>
    <w:rsid w:val="005B5E67"/>
    <w:rsid w:val="005B60A4"/>
    <w:rsid w:val="005B60D0"/>
    <w:rsid w:val="005B62FE"/>
    <w:rsid w:val="005B68F1"/>
    <w:rsid w:val="005B6916"/>
    <w:rsid w:val="005B6C26"/>
    <w:rsid w:val="005B72EE"/>
    <w:rsid w:val="005B77D1"/>
    <w:rsid w:val="005B78AE"/>
    <w:rsid w:val="005B7B3F"/>
    <w:rsid w:val="005B7B4D"/>
    <w:rsid w:val="005B7C9F"/>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CDB"/>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EB8"/>
    <w:rsid w:val="005C5F5A"/>
    <w:rsid w:val="005C602D"/>
    <w:rsid w:val="005C6055"/>
    <w:rsid w:val="005C60E4"/>
    <w:rsid w:val="005C6403"/>
    <w:rsid w:val="005C6487"/>
    <w:rsid w:val="005C676E"/>
    <w:rsid w:val="005C691D"/>
    <w:rsid w:val="005C6D2A"/>
    <w:rsid w:val="005C6D30"/>
    <w:rsid w:val="005C6F89"/>
    <w:rsid w:val="005C6FCB"/>
    <w:rsid w:val="005C7442"/>
    <w:rsid w:val="005C7804"/>
    <w:rsid w:val="005C78FC"/>
    <w:rsid w:val="005C7BD0"/>
    <w:rsid w:val="005C7EEB"/>
    <w:rsid w:val="005D012A"/>
    <w:rsid w:val="005D05C3"/>
    <w:rsid w:val="005D0644"/>
    <w:rsid w:val="005D073B"/>
    <w:rsid w:val="005D088A"/>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9DF"/>
    <w:rsid w:val="005D3C49"/>
    <w:rsid w:val="005D3D7A"/>
    <w:rsid w:val="005D3EAC"/>
    <w:rsid w:val="005D4572"/>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51"/>
    <w:rsid w:val="005D69AE"/>
    <w:rsid w:val="005D6CB2"/>
    <w:rsid w:val="005D6F43"/>
    <w:rsid w:val="005D7097"/>
    <w:rsid w:val="005D70BB"/>
    <w:rsid w:val="005D70C8"/>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7DA"/>
    <w:rsid w:val="005E2A7E"/>
    <w:rsid w:val="005E31D0"/>
    <w:rsid w:val="005E3475"/>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5AD"/>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78B"/>
    <w:rsid w:val="005F614D"/>
    <w:rsid w:val="005F62AC"/>
    <w:rsid w:val="005F6463"/>
    <w:rsid w:val="005F65F0"/>
    <w:rsid w:val="005F6639"/>
    <w:rsid w:val="005F6863"/>
    <w:rsid w:val="005F6B8C"/>
    <w:rsid w:val="005F6D15"/>
    <w:rsid w:val="005F6F49"/>
    <w:rsid w:val="005F708C"/>
    <w:rsid w:val="005F7152"/>
    <w:rsid w:val="005F71DE"/>
    <w:rsid w:val="005F7747"/>
    <w:rsid w:val="005F7A35"/>
    <w:rsid w:val="005F7E87"/>
    <w:rsid w:val="0060001B"/>
    <w:rsid w:val="006004E7"/>
    <w:rsid w:val="0060065A"/>
    <w:rsid w:val="006006BC"/>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D44"/>
    <w:rsid w:val="00602F67"/>
    <w:rsid w:val="00603056"/>
    <w:rsid w:val="006035AF"/>
    <w:rsid w:val="006035C3"/>
    <w:rsid w:val="0060363B"/>
    <w:rsid w:val="006037E0"/>
    <w:rsid w:val="00603821"/>
    <w:rsid w:val="0060391F"/>
    <w:rsid w:val="006039F1"/>
    <w:rsid w:val="00603B7D"/>
    <w:rsid w:val="00603E28"/>
    <w:rsid w:val="00603E30"/>
    <w:rsid w:val="00604262"/>
    <w:rsid w:val="0060459C"/>
    <w:rsid w:val="00604612"/>
    <w:rsid w:val="00604658"/>
    <w:rsid w:val="00604712"/>
    <w:rsid w:val="006049FD"/>
    <w:rsid w:val="00604AC5"/>
    <w:rsid w:val="00604CC1"/>
    <w:rsid w:val="00604D95"/>
    <w:rsid w:val="00604EEB"/>
    <w:rsid w:val="00604F53"/>
    <w:rsid w:val="006050A8"/>
    <w:rsid w:val="006051BA"/>
    <w:rsid w:val="006051FA"/>
    <w:rsid w:val="00605458"/>
    <w:rsid w:val="0060546F"/>
    <w:rsid w:val="00605527"/>
    <w:rsid w:val="00605805"/>
    <w:rsid w:val="006058FC"/>
    <w:rsid w:val="00605A8B"/>
    <w:rsid w:val="00605C32"/>
    <w:rsid w:val="00605C69"/>
    <w:rsid w:val="006061AE"/>
    <w:rsid w:val="00606474"/>
    <w:rsid w:val="00606539"/>
    <w:rsid w:val="00606666"/>
    <w:rsid w:val="006067D8"/>
    <w:rsid w:val="006069B6"/>
    <w:rsid w:val="006069C5"/>
    <w:rsid w:val="00606A00"/>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355"/>
    <w:rsid w:val="00612439"/>
    <w:rsid w:val="0061258A"/>
    <w:rsid w:val="00612774"/>
    <w:rsid w:val="00612F3C"/>
    <w:rsid w:val="006130C0"/>
    <w:rsid w:val="00613147"/>
    <w:rsid w:val="006132C6"/>
    <w:rsid w:val="00613388"/>
    <w:rsid w:val="00613425"/>
    <w:rsid w:val="006135A0"/>
    <w:rsid w:val="00613A36"/>
    <w:rsid w:val="00614258"/>
    <w:rsid w:val="00614525"/>
    <w:rsid w:val="00614784"/>
    <w:rsid w:val="00614992"/>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BC9"/>
    <w:rsid w:val="00617C48"/>
    <w:rsid w:val="00617CB4"/>
    <w:rsid w:val="00617D5B"/>
    <w:rsid w:val="00617DC5"/>
    <w:rsid w:val="00617E29"/>
    <w:rsid w:val="00617EAB"/>
    <w:rsid w:val="0062011A"/>
    <w:rsid w:val="006201BD"/>
    <w:rsid w:val="00620296"/>
    <w:rsid w:val="006205A3"/>
    <w:rsid w:val="00620829"/>
    <w:rsid w:val="00620880"/>
    <w:rsid w:val="00620DB9"/>
    <w:rsid w:val="00620DBC"/>
    <w:rsid w:val="00620F5F"/>
    <w:rsid w:val="00620F68"/>
    <w:rsid w:val="00621438"/>
    <w:rsid w:val="0062154F"/>
    <w:rsid w:val="006215B9"/>
    <w:rsid w:val="006218B8"/>
    <w:rsid w:val="00621B09"/>
    <w:rsid w:val="00621ED7"/>
    <w:rsid w:val="00621F28"/>
    <w:rsid w:val="00622153"/>
    <w:rsid w:val="00622297"/>
    <w:rsid w:val="006225A6"/>
    <w:rsid w:val="00622B8D"/>
    <w:rsid w:val="00622C15"/>
    <w:rsid w:val="00622D72"/>
    <w:rsid w:val="00622F22"/>
    <w:rsid w:val="0062306F"/>
    <w:rsid w:val="006230C0"/>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7BF"/>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98C"/>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5F0"/>
    <w:rsid w:val="00634775"/>
    <w:rsid w:val="0063483E"/>
    <w:rsid w:val="0063485A"/>
    <w:rsid w:val="00634A6F"/>
    <w:rsid w:val="00634F02"/>
    <w:rsid w:val="0063536D"/>
    <w:rsid w:val="00635479"/>
    <w:rsid w:val="006355B3"/>
    <w:rsid w:val="00635768"/>
    <w:rsid w:val="0063589E"/>
    <w:rsid w:val="006358D5"/>
    <w:rsid w:val="006358F7"/>
    <w:rsid w:val="0063592D"/>
    <w:rsid w:val="00635AA5"/>
    <w:rsid w:val="00635D5A"/>
    <w:rsid w:val="00635E45"/>
    <w:rsid w:val="006364C4"/>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ACD"/>
    <w:rsid w:val="00640B09"/>
    <w:rsid w:val="00640B3D"/>
    <w:rsid w:val="00640D7A"/>
    <w:rsid w:val="006410A9"/>
    <w:rsid w:val="006414D9"/>
    <w:rsid w:val="006414EB"/>
    <w:rsid w:val="00641518"/>
    <w:rsid w:val="006416FA"/>
    <w:rsid w:val="006418B2"/>
    <w:rsid w:val="00641E4B"/>
    <w:rsid w:val="00641E8A"/>
    <w:rsid w:val="0064219E"/>
    <w:rsid w:val="006421A8"/>
    <w:rsid w:val="00642457"/>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C4D"/>
    <w:rsid w:val="00644CE7"/>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6CC"/>
    <w:rsid w:val="00646796"/>
    <w:rsid w:val="00646864"/>
    <w:rsid w:val="00646912"/>
    <w:rsid w:val="00646A38"/>
    <w:rsid w:val="00646BE2"/>
    <w:rsid w:val="00646C82"/>
    <w:rsid w:val="00646CB2"/>
    <w:rsid w:val="00646DAD"/>
    <w:rsid w:val="00646E16"/>
    <w:rsid w:val="00646E31"/>
    <w:rsid w:val="006471B0"/>
    <w:rsid w:val="006475CD"/>
    <w:rsid w:val="0064762F"/>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AB3"/>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4CA4"/>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1EF"/>
    <w:rsid w:val="006572BB"/>
    <w:rsid w:val="0065746F"/>
    <w:rsid w:val="006574D6"/>
    <w:rsid w:val="006575BF"/>
    <w:rsid w:val="00657854"/>
    <w:rsid w:val="00657889"/>
    <w:rsid w:val="00657B3B"/>
    <w:rsid w:val="00657CA4"/>
    <w:rsid w:val="00657D59"/>
    <w:rsid w:val="0066041A"/>
    <w:rsid w:val="00660894"/>
    <w:rsid w:val="00660E30"/>
    <w:rsid w:val="00661401"/>
    <w:rsid w:val="00661629"/>
    <w:rsid w:val="0066166B"/>
    <w:rsid w:val="00661670"/>
    <w:rsid w:val="00661734"/>
    <w:rsid w:val="00661775"/>
    <w:rsid w:val="0066185B"/>
    <w:rsid w:val="00661884"/>
    <w:rsid w:val="0066194F"/>
    <w:rsid w:val="00661A62"/>
    <w:rsid w:val="00661B6C"/>
    <w:rsid w:val="00661C2F"/>
    <w:rsid w:val="00661CD9"/>
    <w:rsid w:val="006622CE"/>
    <w:rsid w:val="00662392"/>
    <w:rsid w:val="006625E5"/>
    <w:rsid w:val="0066269D"/>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B97"/>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118"/>
    <w:rsid w:val="00667313"/>
    <w:rsid w:val="0066748C"/>
    <w:rsid w:val="006678B0"/>
    <w:rsid w:val="00667AB3"/>
    <w:rsid w:val="00667BED"/>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2B9"/>
    <w:rsid w:val="00673657"/>
    <w:rsid w:val="006737D4"/>
    <w:rsid w:val="00673B6E"/>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B50"/>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49"/>
    <w:rsid w:val="00683357"/>
    <w:rsid w:val="0068338C"/>
    <w:rsid w:val="006838C5"/>
    <w:rsid w:val="006839BD"/>
    <w:rsid w:val="00683EAF"/>
    <w:rsid w:val="00684311"/>
    <w:rsid w:val="00684485"/>
    <w:rsid w:val="0068464A"/>
    <w:rsid w:val="00684B97"/>
    <w:rsid w:val="00684E9F"/>
    <w:rsid w:val="00684F96"/>
    <w:rsid w:val="00685086"/>
    <w:rsid w:val="006850D1"/>
    <w:rsid w:val="0068516A"/>
    <w:rsid w:val="0068536A"/>
    <w:rsid w:val="006859B0"/>
    <w:rsid w:val="00685A65"/>
    <w:rsid w:val="00685BA3"/>
    <w:rsid w:val="00685C44"/>
    <w:rsid w:val="00685D68"/>
    <w:rsid w:val="00685F18"/>
    <w:rsid w:val="0068604B"/>
    <w:rsid w:val="0068605C"/>
    <w:rsid w:val="006861ED"/>
    <w:rsid w:val="00686253"/>
    <w:rsid w:val="006864D7"/>
    <w:rsid w:val="0068681E"/>
    <w:rsid w:val="00686915"/>
    <w:rsid w:val="00686A07"/>
    <w:rsid w:val="00686A9E"/>
    <w:rsid w:val="00686AAD"/>
    <w:rsid w:val="00686AF6"/>
    <w:rsid w:val="00686BAC"/>
    <w:rsid w:val="00686C15"/>
    <w:rsid w:val="00686CBD"/>
    <w:rsid w:val="00686CCC"/>
    <w:rsid w:val="00686FB9"/>
    <w:rsid w:val="0068722E"/>
    <w:rsid w:val="006873A1"/>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0BC7"/>
    <w:rsid w:val="00691677"/>
    <w:rsid w:val="0069196D"/>
    <w:rsid w:val="00691A6B"/>
    <w:rsid w:val="00691B17"/>
    <w:rsid w:val="00691B25"/>
    <w:rsid w:val="00691D6C"/>
    <w:rsid w:val="00691EA1"/>
    <w:rsid w:val="00692153"/>
    <w:rsid w:val="00692601"/>
    <w:rsid w:val="00692638"/>
    <w:rsid w:val="006926C7"/>
    <w:rsid w:val="006926F7"/>
    <w:rsid w:val="00692701"/>
    <w:rsid w:val="00692C81"/>
    <w:rsid w:val="0069309C"/>
    <w:rsid w:val="0069325F"/>
    <w:rsid w:val="0069334F"/>
    <w:rsid w:val="00693991"/>
    <w:rsid w:val="00693A3C"/>
    <w:rsid w:val="00693AD8"/>
    <w:rsid w:val="00693AE8"/>
    <w:rsid w:val="00693C75"/>
    <w:rsid w:val="00693CDF"/>
    <w:rsid w:val="00693E6F"/>
    <w:rsid w:val="00693F3F"/>
    <w:rsid w:val="0069402E"/>
    <w:rsid w:val="00694560"/>
    <w:rsid w:val="0069464E"/>
    <w:rsid w:val="00694907"/>
    <w:rsid w:val="00694C85"/>
    <w:rsid w:val="00694EA4"/>
    <w:rsid w:val="00694F5D"/>
    <w:rsid w:val="00694F81"/>
    <w:rsid w:val="00695158"/>
    <w:rsid w:val="00695479"/>
    <w:rsid w:val="006956CF"/>
    <w:rsid w:val="0069590D"/>
    <w:rsid w:val="00695B59"/>
    <w:rsid w:val="00695C07"/>
    <w:rsid w:val="00695CCE"/>
    <w:rsid w:val="006961AD"/>
    <w:rsid w:val="006963F9"/>
    <w:rsid w:val="0069675D"/>
    <w:rsid w:val="006967A8"/>
    <w:rsid w:val="006969B6"/>
    <w:rsid w:val="00696A25"/>
    <w:rsid w:val="00696D27"/>
    <w:rsid w:val="00696D91"/>
    <w:rsid w:val="00696DBA"/>
    <w:rsid w:val="00696E84"/>
    <w:rsid w:val="006970CE"/>
    <w:rsid w:val="0069713C"/>
    <w:rsid w:val="0069765B"/>
    <w:rsid w:val="00697664"/>
    <w:rsid w:val="0069779F"/>
    <w:rsid w:val="006977AA"/>
    <w:rsid w:val="00697C1E"/>
    <w:rsid w:val="00697F06"/>
    <w:rsid w:val="00697F11"/>
    <w:rsid w:val="006A00C2"/>
    <w:rsid w:val="006A01E7"/>
    <w:rsid w:val="006A03E8"/>
    <w:rsid w:val="006A0439"/>
    <w:rsid w:val="006A050B"/>
    <w:rsid w:val="006A079D"/>
    <w:rsid w:val="006A07B8"/>
    <w:rsid w:val="006A08A8"/>
    <w:rsid w:val="006A0A26"/>
    <w:rsid w:val="006A0ACF"/>
    <w:rsid w:val="006A0C40"/>
    <w:rsid w:val="006A0D83"/>
    <w:rsid w:val="006A103C"/>
    <w:rsid w:val="006A11CE"/>
    <w:rsid w:val="006A126F"/>
    <w:rsid w:val="006A1380"/>
    <w:rsid w:val="006A164E"/>
    <w:rsid w:val="006A19EB"/>
    <w:rsid w:val="006A1A0B"/>
    <w:rsid w:val="006A1D58"/>
    <w:rsid w:val="006A2596"/>
    <w:rsid w:val="006A260C"/>
    <w:rsid w:val="006A2842"/>
    <w:rsid w:val="006A285F"/>
    <w:rsid w:val="006A2A86"/>
    <w:rsid w:val="006A2F31"/>
    <w:rsid w:val="006A2F3C"/>
    <w:rsid w:val="006A306C"/>
    <w:rsid w:val="006A3146"/>
    <w:rsid w:val="006A3429"/>
    <w:rsid w:val="006A36CD"/>
    <w:rsid w:val="006A3764"/>
    <w:rsid w:val="006A39A5"/>
    <w:rsid w:val="006A39F3"/>
    <w:rsid w:val="006A3DB2"/>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3B"/>
    <w:rsid w:val="006A6597"/>
    <w:rsid w:val="006A65C6"/>
    <w:rsid w:val="006A67D7"/>
    <w:rsid w:val="006A6DE8"/>
    <w:rsid w:val="006A6F04"/>
    <w:rsid w:val="006A705E"/>
    <w:rsid w:val="006A7077"/>
    <w:rsid w:val="006A714A"/>
    <w:rsid w:val="006A71C3"/>
    <w:rsid w:val="006A7201"/>
    <w:rsid w:val="006A74AF"/>
    <w:rsid w:val="006A74DC"/>
    <w:rsid w:val="006A777C"/>
    <w:rsid w:val="006A792F"/>
    <w:rsid w:val="006A79B7"/>
    <w:rsid w:val="006A7A06"/>
    <w:rsid w:val="006A7ADE"/>
    <w:rsid w:val="006A7CB9"/>
    <w:rsid w:val="006B009C"/>
    <w:rsid w:val="006B00BA"/>
    <w:rsid w:val="006B0124"/>
    <w:rsid w:val="006B015E"/>
    <w:rsid w:val="006B01B6"/>
    <w:rsid w:val="006B01CC"/>
    <w:rsid w:val="006B0455"/>
    <w:rsid w:val="006B0650"/>
    <w:rsid w:val="006B099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03F"/>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96F"/>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DF3"/>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DDC"/>
    <w:rsid w:val="006C04A3"/>
    <w:rsid w:val="006C054E"/>
    <w:rsid w:val="006C05C6"/>
    <w:rsid w:val="006C0843"/>
    <w:rsid w:val="006C0871"/>
    <w:rsid w:val="006C0887"/>
    <w:rsid w:val="006C0A9D"/>
    <w:rsid w:val="006C1097"/>
    <w:rsid w:val="006C1230"/>
    <w:rsid w:val="006C16B9"/>
    <w:rsid w:val="006C16F9"/>
    <w:rsid w:val="006C18A3"/>
    <w:rsid w:val="006C1B68"/>
    <w:rsid w:val="006C1DE5"/>
    <w:rsid w:val="006C1E73"/>
    <w:rsid w:val="006C1E8E"/>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46"/>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DC"/>
    <w:rsid w:val="006D0AE2"/>
    <w:rsid w:val="006D0C94"/>
    <w:rsid w:val="006D0E1F"/>
    <w:rsid w:val="006D1012"/>
    <w:rsid w:val="006D1356"/>
    <w:rsid w:val="006D151D"/>
    <w:rsid w:val="006D172D"/>
    <w:rsid w:val="006D1C16"/>
    <w:rsid w:val="006D1FE0"/>
    <w:rsid w:val="006D21B4"/>
    <w:rsid w:val="006D2317"/>
    <w:rsid w:val="006D23D3"/>
    <w:rsid w:val="006D24AB"/>
    <w:rsid w:val="006D2533"/>
    <w:rsid w:val="006D2554"/>
    <w:rsid w:val="006D2715"/>
    <w:rsid w:val="006D28D9"/>
    <w:rsid w:val="006D2A3B"/>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C63"/>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9F6"/>
    <w:rsid w:val="006E0BB9"/>
    <w:rsid w:val="006E0CAE"/>
    <w:rsid w:val="006E0E06"/>
    <w:rsid w:val="006E0E49"/>
    <w:rsid w:val="006E10BE"/>
    <w:rsid w:val="006E13B9"/>
    <w:rsid w:val="006E13D1"/>
    <w:rsid w:val="006E145D"/>
    <w:rsid w:val="006E165D"/>
    <w:rsid w:val="006E1859"/>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B7C"/>
    <w:rsid w:val="006E2ECC"/>
    <w:rsid w:val="006E2FB0"/>
    <w:rsid w:val="006E3576"/>
    <w:rsid w:val="006E3717"/>
    <w:rsid w:val="006E3B8C"/>
    <w:rsid w:val="006E3D4E"/>
    <w:rsid w:val="006E3D56"/>
    <w:rsid w:val="006E4098"/>
    <w:rsid w:val="006E428E"/>
    <w:rsid w:val="006E4880"/>
    <w:rsid w:val="006E4DE5"/>
    <w:rsid w:val="006E4EA9"/>
    <w:rsid w:val="006E4F7F"/>
    <w:rsid w:val="006E516B"/>
    <w:rsid w:val="006E5296"/>
    <w:rsid w:val="006E544A"/>
    <w:rsid w:val="006E5465"/>
    <w:rsid w:val="006E5499"/>
    <w:rsid w:val="006E5571"/>
    <w:rsid w:val="006E564F"/>
    <w:rsid w:val="006E56F4"/>
    <w:rsid w:val="006E5951"/>
    <w:rsid w:val="006E5AD6"/>
    <w:rsid w:val="006E5AF0"/>
    <w:rsid w:val="006E5B6B"/>
    <w:rsid w:val="006E5B7C"/>
    <w:rsid w:val="006E5BE9"/>
    <w:rsid w:val="006E5CE8"/>
    <w:rsid w:val="006E5E9F"/>
    <w:rsid w:val="006E6101"/>
    <w:rsid w:val="006E614D"/>
    <w:rsid w:val="006E61D3"/>
    <w:rsid w:val="006E61F4"/>
    <w:rsid w:val="006E6203"/>
    <w:rsid w:val="006E64A9"/>
    <w:rsid w:val="006E6BA3"/>
    <w:rsid w:val="006E6C69"/>
    <w:rsid w:val="006E6DC2"/>
    <w:rsid w:val="006E6E94"/>
    <w:rsid w:val="006E6F18"/>
    <w:rsid w:val="006E720D"/>
    <w:rsid w:val="006E746C"/>
    <w:rsid w:val="006E7580"/>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34"/>
    <w:rsid w:val="006F1A65"/>
    <w:rsid w:val="006F1B3D"/>
    <w:rsid w:val="006F1FBF"/>
    <w:rsid w:val="006F2460"/>
    <w:rsid w:val="006F2782"/>
    <w:rsid w:val="006F2801"/>
    <w:rsid w:val="006F2A79"/>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F10"/>
    <w:rsid w:val="006F41B0"/>
    <w:rsid w:val="006F43C2"/>
    <w:rsid w:val="006F4616"/>
    <w:rsid w:val="006F477B"/>
    <w:rsid w:val="006F47B7"/>
    <w:rsid w:val="006F47D1"/>
    <w:rsid w:val="006F4875"/>
    <w:rsid w:val="006F491A"/>
    <w:rsid w:val="006F49CA"/>
    <w:rsid w:val="006F4BD2"/>
    <w:rsid w:val="006F4C94"/>
    <w:rsid w:val="006F4F14"/>
    <w:rsid w:val="006F5118"/>
    <w:rsid w:val="006F5386"/>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CA2"/>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1D2"/>
    <w:rsid w:val="0070658C"/>
    <w:rsid w:val="007068EE"/>
    <w:rsid w:val="00706911"/>
    <w:rsid w:val="00706CB0"/>
    <w:rsid w:val="00706D21"/>
    <w:rsid w:val="00706E57"/>
    <w:rsid w:val="00706E61"/>
    <w:rsid w:val="00706F2C"/>
    <w:rsid w:val="00707000"/>
    <w:rsid w:val="007075AD"/>
    <w:rsid w:val="00707816"/>
    <w:rsid w:val="00707CDD"/>
    <w:rsid w:val="00707E9A"/>
    <w:rsid w:val="00710110"/>
    <w:rsid w:val="00710462"/>
    <w:rsid w:val="00710A0A"/>
    <w:rsid w:val="00710BD6"/>
    <w:rsid w:val="00710EEB"/>
    <w:rsid w:val="00711412"/>
    <w:rsid w:val="007114C3"/>
    <w:rsid w:val="00711519"/>
    <w:rsid w:val="00711528"/>
    <w:rsid w:val="00711837"/>
    <w:rsid w:val="00711B63"/>
    <w:rsid w:val="00711CC2"/>
    <w:rsid w:val="00711E13"/>
    <w:rsid w:val="007121AC"/>
    <w:rsid w:val="00712269"/>
    <w:rsid w:val="007125B3"/>
    <w:rsid w:val="00712712"/>
    <w:rsid w:val="0071289D"/>
    <w:rsid w:val="00712C5E"/>
    <w:rsid w:val="00712EDA"/>
    <w:rsid w:val="00712EE4"/>
    <w:rsid w:val="007133D2"/>
    <w:rsid w:val="0071351E"/>
    <w:rsid w:val="00713542"/>
    <w:rsid w:val="007137EE"/>
    <w:rsid w:val="007139B0"/>
    <w:rsid w:val="00714046"/>
    <w:rsid w:val="007141C9"/>
    <w:rsid w:val="007144EF"/>
    <w:rsid w:val="007146F7"/>
    <w:rsid w:val="007149AE"/>
    <w:rsid w:val="007149AF"/>
    <w:rsid w:val="00714DCD"/>
    <w:rsid w:val="00714FC9"/>
    <w:rsid w:val="00715639"/>
    <w:rsid w:val="00715750"/>
    <w:rsid w:val="00715BA8"/>
    <w:rsid w:val="00715DA6"/>
    <w:rsid w:val="007160DF"/>
    <w:rsid w:val="00716202"/>
    <w:rsid w:val="00716245"/>
    <w:rsid w:val="007167DA"/>
    <w:rsid w:val="00716A92"/>
    <w:rsid w:val="00716B0C"/>
    <w:rsid w:val="00716DC1"/>
    <w:rsid w:val="0071705B"/>
    <w:rsid w:val="0071714E"/>
    <w:rsid w:val="00717412"/>
    <w:rsid w:val="0071742A"/>
    <w:rsid w:val="00717537"/>
    <w:rsid w:val="00717639"/>
    <w:rsid w:val="0071778F"/>
    <w:rsid w:val="007178F4"/>
    <w:rsid w:val="00717B52"/>
    <w:rsid w:val="00717C2C"/>
    <w:rsid w:val="00717F56"/>
    <w:rsid w:val="007202ED"/>
    <w:rsid w:val="0072030F"/>
    <w:rsid w:val="00720564"/>
    <w:rsid w:val="00720719"/>
    <w:rsid w:val="0072084C"/>
    <w:rsid w:val="007209D3"/>
    <w:rsid w:val="00720AFD"/>
    <w:rsid w:val="00720B92"/>
    <w:rsid w:val="00720BE8"/>
    <w:rsid w:val="00720C3C"/>
    <w:rsid w:val="00720C91"/>
    <w:rsid w:val="00720E73"/>
    <w:rsid w:val="007210B2"/>
    <w:rsid w:val="00721210"/>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6EC"/>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8CE"/>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2F6A"/>
    <w:rsid w:val="00733270"/>
    <w:rsid w:val="007333B6"/>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824"/>
    <w:rsid w:val="007379B9"/>
    <w:rsid w:val="00740111"/>
    <w:rsid w:val="0074020F"/>
    <w:rsid w:val="00740430"/>
    <w:rsid w:val="0074084E"/>
    <w:rsid w:val="007408B1"/>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927"/>
    <w:rsid w:val="00743BF4"/>
    <w:rsid w:val="00743EB4"/>
    <w:rsid w:val="00743F39"/>
    <w:rsid w:val="00744124"/>
    <w:rsid w:val="00744153"/>
    <w:rsid w:val="00744177"/>
    <w:rsid w:val="007441DE"/>
    <w:rsid w:val="00744260"/>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136"/>
    <w:rsid w:val="00746281"/>
    <w:rsid w:val="00746346"/>
    <w:rsid w:val="0074640A"/>
    <w:rsid w:val="0074663F"/>
    <w:rsid w:val="007467CB"/>
    <w:rsid w:val="007471C0"/>
    <w:rsid w:val="007471E7"/>
    <w:rsid w:val="007475E4"/>
    <w:rsid w:val="0074777F"/>
    <w:rsid w:val="0074778E"/>
    <w:rsid w:val="00747874"/>
    <w:rsid w:val="007479FB"/>
    <w:rsid w:val="00747BC2"/>
    <w:rsid w:val="00747CF4"/>
    <w:rsid w:val="00747F4A"/>
    <w:rsid w:val="00747F9F"/>
    <w:rsid w:val="007502CF"/>
    <w:rsid w:val="00750313"/>
    <w:rsid w:val="007504E3"/>
    <w:rsid w:val="00750571"/>
    <w:rsid w:val="00750576"/>
    <w:rsid w:val="007505E1"/>
    <w:rsid w:val="00750719"/>
    <w:rsid w:val="007509D4"/>
    <w:rsid w:val="00750A2A"/>
    <w:rsid w:val="00750A82"/>
    <w:rsid w:val="00750AC3"/>
    <w:rsid w:val="00750C2F"/>
    <w:rsid w:val="00750FF2"/>
    <w:rsid w:val="007510D4"/>
    <w:rsid w:val="00751147"/>
    <w:rsid w:val="0075147F"/>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CEF"/>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0E"/>
    <w:rsid w:val="00757870"/>
    <w:rsid w:val="00757925"/>
    <w:rsid w:val="00757BC0"/>
    <w:rsid w:val="00757F94"/>
    <w:rsid w:val="007602C6"/>
    <w:rsid w:val="0076056F"/>
    <w:rsid w:val="00760669"/>
    <w:rsid w:val="007606E9"/>
    <w:rsid w:val="007608EE"/>
    <w:rsid w:val="00760B20"/>
    <w:rsid w:val="00760B2E"/>
    <w:rsid w:val="00760C13"/>
    <w:rsid w:val="00760C6A"/>
    <w:rsid w:val="00760E9D"/>
    <w:rsid w:val="00760FC5"/>
    <w:rsid w:val="00761517"/>
    <w:rsid w:val="00761BE0"/>
    <w:rsid w:val="00761C29"/>
    <w:rsid w:val="00762265"/>
    <w:rsid w:val="00762373"/>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09C"/>
    <w:rsid w:val="0076436B"/>
    <w:rsid w:val="007649C4"/>
    <w:rsid w:val="00764A7E"/>
    <w:rsid w:val="00764B49"/>
    <w:rsid w:val="00764BE0"/>
    <w:rsid w:val="00764C90"/>
    <w:rsid w:val="00764C98"/>
    <w:rsid w:val="00764CFF"/>
    <w:rsid w:val="00764DF2"/>
    <w:rsid w:val="00764FD4"/>
    <w:rsid w:val="0076502E"/>
    <w:rsid w:val="00765046"/>
    <w:rsid w:val="00765051"/>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6FF5"/>
    <w:rsid w:val="00767706"/>
    <w:rsid w:val="00767820"/>
    <w:rsid w:val="00767B90"/>
    <w:rsid w:val="00767C81"/>
    <w:rsid w:val="00767C97"/>
    <w:rsid w:val="00767CEC"/>
    <w:rsid w:val="007701BD"/>
    <w:rsid w:val="007702BF"/>
    <w:rsid w:val="00770303"/>
    <w:rsid w:val="00770844"/>
    <w:rsid w:val="00770869"/>
    <w:rsid w:val="00770AF8"/>
    <w:rsid w:val="00770B44"/>
    <w:rsid w:val="00770CCB"/>
    <w:rsid w:val="00770FD5"/>
    <w:rsid w:val="0077133A"/>
    <w:rsid w:val="00771493"/>
    <w:rsid w:val="007714C6"/>
    <w:rsid w:val="007716D4"/>
    <w:rsid w:val="00771740"/>
    <w:rsid w:val="0077186B"/>
    <w:rsid w:val="007718CC"/>
    <w:rsid w:val="00771C6F"/>
    <w:rsid w:val="00771D8C"/>
    <w:rsid w:val="00771E1B"/>
    <w:rsid w:val="0077227A"/>
    <w:rsid w:val="00772573"/>
    <w:rsid w:val="00772574"/>
    <w:rsid w:val="00772C84"/>
    <w:rsid w:val="00773134"/>
    <w:rsid w:val="00773443"/>
    <w:rsid w:val="007734E0"/>
    <w:rsid w:val="007738DC"/>
    <w:rsid w:val="00773E70"/>
    <w:rsid w:val="007745C2"/>
    <w:rsid w:val="00774610"/>
    <w:rsid w:val="007748E0"/>
    <w:rsid w:val="00774A04"/>
    <w:rsid w:val="00774B6E"/>
    <w:rsid w:val="00774D5D"/>
    <w:rsid w:val="00774DA1"/>
    <w:rsid w:val="00775162"/>
    <w:rsid w:val="0077548E"/>
    <w:rsid w:val="00775608"/>
    <w:rsid w:val="007758BA"/>
    <w:rsid w:val="007759E0"/>
    <w:rsid w:val="00775CE8"/>
    <w:rsid w:val="00775F5C"/>
    <w:rsid w:val="007760B9"/>
    <w:rsid w:val="007764A2"/>
    <w:rsid w:val="007765A5"/>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53"/>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65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CD2"/>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33"/>
    <w:rsid w:val="007A05F9"/>
    <w:rsid w:val="007A0626"/>
    <w:rsid w:val="007A0A8B"/>
    <w:rsid w:val="007A0B83"/>
    <w:rsid w:val="007A0DCD"/>
    <w:rsid w:val="007A0E9C"/>
    <w:rsid w:val="007A10DC"/>
    <w:rsid w:val="007A15DF"/>
    <w:rsid w:val="007A17FD"/>
    <w:rsid w:val="007A19C6"/>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E23"/>
    <w:rsid w:val="007A4EED"/>
    <w:rsid w:val="007A5685"/>
    <w:rsid w:val="007A56A7"/>
    <w:rsid w:val="007A56D0"/>
    <w:rsid w:val="007A5B99"/>
    <w:rsid w:val="007A5C25"/>
    <w:rsid w:val="007A5C66"/>
    <w:rsid w:val="007A5C92"/>
    <w:rsid w:val="007A63BF"/>
    <w:rsid w:val="007A64DE"/>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0DDC"/>
    <w:rsid w:val="007B1261"/>
    <w:rsid w:val="007B13EB"/>
    <w:rsid w:val="007B19A2"/>
    <w:rsid w:val="007B1C1E"/>
    <w:rsid w:val="007B1D16"/>
    <w:rsid w:val="007B1EB3"/>
    <w:rsid w:val="007B213B"/>
    <w:rsid w:val="007B2680"/>
    <w:rsid w:val="007B2831"/>
    <w:rsid w:val="007B29CF"/>
    <w:rsid w:val="007B2BFF"/>
    <w:rsid w:val="007B2EF8"/>
    <w:rsid w:val="007B2FED"/>
    <w:rsid w:val="007B2FFD"/>
    <w:rsid w:val="007B3296"/>
    <w:rsid w:val="007B3297"/>
    <w:rsid w:val="007B32EC"/>
    <w:rsid w:val="007B338B"/>
    <w:rsid w:val="007B375E"/>
    <w:rsid w:val="007B384F"/>
    <w:rsid w:val="007B3C3B"/>
    <w:rsid w:val="007B3E18"/>
    <w:rsid w:val="007B3EC9"/>
    <w:rsid w:val="007B3FBB"/>
    <w:rsid w:val="007B433D"/>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9B9"/>
    <w:rsid w:val="007B7BBF"/>
    <w:rsid w:val="007B7D9A"/>
    <w:rsid w:val="007B7EE2"/>
    <w:rsid w:val="007B7F09"/>
    <w:rsid w:val="007C0153"/>
    <w:rsid w:val="007C0294"/>
    <w:rsid w:val="007C038D"/>
    <w:rsid w:val="007C03A6"/>
    <w:rsid w:val="007C04E5"/>
    <w:rsid w:val="007C04FA"/>
    <w:rsid w:val="007C0548"/>
    <w:rsid w:val="007C0574"/>
    <w:rsid w:val="007C0F15"/>
    <w:rsid w:val="007C1082"/>
    <w:rsid w:val="007C119E"/>
    <w:rsid w:val="007C14CF"/>
    <w:rsid w:val="007C1746"/>
    <w:rsid w:val="007C177F"/>
    <w:rsid w:val="007C18D6"/>
    <w:rsid w:val="007C1A73"/>
    <w:rsid w:val="007C1B3E"/>
    <w:rsid w:val="007C1C6F"/>
    <w:rsid w:val="007C1D9E"/>
    <w:rsid w:val="007C1DD5"/>
    <w:rsid w:val="007C1DD8"/>
    <w:rsid w:val="007C1EBE"/>
    <w:rsid w:val="007C21F6"/>
    <w:rsid w:val="007C21F8"/>
    <w:rsid w:val="007C2518"/>
    <w:rsid w:val="007C2739"/>
    <w:rsid w:val="007C2964"/>
    <w:rsid w:val="007C2BB9"/>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5FA2"/>
    <w:rsid w:val="007C6BE8"/>
    <w:rsid w:val="007C6C64"/>
    <w:rsid w:val="007C6DCB"/>
    <w:rsid w:val="007C7161"/>
    <w:rsid w:val="007C71C0"/>
    <w:rsid w:val="007C7509"/>
    <w:rsid w:val="007C7552"/>
    <w:rsid w:val="007C7637"/>
    <w:rsid w:val="007C77EF"/>
    <w:rsid w:val="007C7A8F"/>
    <w:rsid w:val="007C7BB9"/>
    <w:rsid w:val="007C7E99"/>
    <w:rsid w:val="007D0348"/>
    <w:rsid w:val="007D03C8"/>
    <w:rsid w:val="007D05D5"/>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C57"/>
    <w:rsid w:val="007D1EAE"/>
    <w:rsid w:val="007D2228"/>
    <w:rsid w:val="007D22E5"/>
    <w:rsid w:val="007D284C"/>
    <w:rsid w:val="007D29FC"/>
    <w:rsid w:val="007D336C"/>
    <w:rsid w:val="007D34B8"/>
    <w:rsid w:val="007D368F"/>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9C0"/>
    <w:rsid w:val="007D4A4C"/>
    <w:rsid w:val="007D4B0D"/>
    <w:rsid w:val="007D4DD6"/>
    <w:rsid w:val="007D51E1"/>
    <w:rsid w:val="007D51FD"/>
    <w:rsid w:val="007D5480"/>
    <w:rsid w:val="007D55F0"/>
    <w:rsid w:val="007D5B0B"/>
    <w:rsid w:val="007D5C51"/>
    <w:rsid w:val="007D6030"/>
    <w:rsid w:val="007D613E"/>
    <w:rsid w:val="007D6401"/>
    <w:rsid w:val="007D65CB"/>
    <w:rsid w:val="007D6726"/>
    <w:rsid w:val="007D6869"/>
    <w:rsid w:val="007D6BCC"/>
    <w:rsid w:val="007D6DE6"/>
    <w:rsid w:val="007D70A2"/>
    <w:rsid w:val="007D7111"/>
    <w:rsid w:val="007D75AF"/>
    <w:rsid w:val="007D78D5"/>
    <w:rsid w:val="007D7CD5"/>
    <w:rsid w:val="007D7DE2"/>
    <w:rsid w:val="007D7DEE"/>
    <w:rsid w:val="007E03FA"/>
    <w:rsid w:val="007E05A0"/>
    <w:rsid w:val="007E0C6A"/>
    <w:rsid w:val="007E0D2E"/>
    <w:rsid w:val="007E0E6E"/>
    <w:rsid w:val="007E1139"/>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297"/>
    <w:rsid w:val="007E333E"/>
    <w:rsid w:val="007E3447"/>
    <w:rsid w:val="007E3464"/>
    <w:rsid w:val="007E3973"/>
    <w:rsid w:val="007E39F6"/>
    <w:rsid w:val="007E3C8D"/>
    <w:rsid w:val="007E3D24"/>
    <w:rsid w:val="007E3D37"/>
    <w:rsid w:val="007E3D44"/>
    <w:rsid w:val="007E3D4B"/>
    <w:rsid w:val="007E3DCC"/>
    <w:rsid w:val="007E3EF0"/>
    <w:rsid w:val="007E4022"/>
    <w:rsid w:val="007E43F6"/>
    <w:rsid w:val="007E4400"/>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3FA"/>
    <w:rsid w:val="007E554A"/>
    <w:rsid w:val="007E55B9"/>
    <w:rsid w:val="007E560B"/>
    <w:rsid w:val="007E5875"/>
    <w:rsid w:val="007E58E7"/>
    <w:rsid w:val="007E58F2"/>
    <w:rsid w:val="007E5974"/>
    <w:rsid w:val="007E599F"/>
    <w:rsid w:val="007E5C06"/>
    <w:rsid w:val="007E5C6E"/>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22B"/>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8FA"/>
    <w:rsid w:val="00802A3B"/>
    <w:rsid w:val="00802B69"/>
    <w:rsid w:val="00802FF0"/>
    <w:rsid w:val="00803316"/>
    <w:rsid w:val="008033FF"/>
    <w:rsid w:val="008034F3"/>
    <w:rsid w:val="008034F5"/>
    <w:rsid w:val="00803533"/>
    <w:rsid w:val="00803535"/>
    <w:rsid w:val="00803700"/>
    <w:rsid w:val="008038F4"/>
    <w:rsid w:val="00803AA2"/>
    <w:rsid w:val="00804015"/>
    <w:rsid w:val="008042B0"/>
    <w:rsid w:val="00804DAC"/>
    <w:rsid w:val="00804FDD"/>
    <w:rsid w:val="00805253"/>
    <w:rsid w:val="008057AE"/>
    <w:rsid w:val="008059C5"/>
    <w:rsid w:val="00806034"/>
    <w:rsid w:val="0080626F"/>
    <w:rsid w:val="008063A3"/>
    <w:rsid w:val="008064B2"/>
    <w:rsid w:val="008064BD"/>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1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4AF"/>
    <w:rsid w:val="0081467A"/>
    <w:rsid w:val="00814832"/>
    <w:rsid w:val="00814A08"/>
    <w:rsid w:val="00814BCA"/>
    <w:rsid w:val="00814DC1"/>
    <w:rsid w:val="00814DFC"/>
    <w:rsid w:val="008153DC"/>
    <w:rsid w:val="008154C5"/>
    <w:rsid w:val="00815679"/>
    <w:rsid w:val="00815751"/>
    <w:rsid w:val="008158C0"/>
    <w:rsid w:val="00815AE5"/>
    <w:rsid w:val="00815B0C"/>
    <w:rsid w:val="00815B45"/>
    <w:rsid w:val="00815BD4"/>
    <w:rsid w:val="00815C1E"/>
    <w:rsid w:val="00815D4F"/>
    <w:rsid w:val="00815F49"/>
    <w:rsid w:val="00815F5B"/>
    <w:rsid w:val="00816019"/>
    <w:rsid w:val="008160CE"/>
    <w:rsid w:val="008161EE"/>
    <w:rsid w:val="00816330"/>
    <w:rsid w:val="0081672B"/>
    <w:rsid w:val="0081681A"/>
    <w:rsid w:val="0081686C"/>
    <w:rsid w:val="008168CC"/>
    <w:rsid w:val="00816ACE"/>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873"/>
    <w:rsid w:val="00820BAD"/>
    <w:rsid w:val="00820C98"/>
    <w:rsid w:val="008210A2"/>
    <w:rsid w:val="00821563"/>
    <w:rsid w:val="00821698"/>
    <w:rsid w:val="00821814"/>
    <w:rsid w:val="00821B2C"/>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AE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27F9D"/>
    <w:rsid w:val="0083045E"/>
    <w:rsid w:val="0083055C"/>
    <w:rsid w:val="00830686"/>
    <w:rsid w:val="00830701"/>
    <w:rsid w:val="00830729"/>
    <w:rsid w:val="00830DF8"/>
    <w:rsid w:val="00831229"/>
    <w:rsid w:val="0083159D"/>
    <w:rsid w:val="00831782"/>
    <w:rsid w:val="008317E4"/>
    <w:rsid w:val="00831835"/>
    <w:rsid w:val="00831BBD"/>
    <w:rsid w:val="0083204D"/>
    <w:rsid w:val="008320CF"/>
    <w:rsid w:val="0083214B"/>
    <w:rsid w:val="0083244F"/>
    <w:rsid w:val="00832C58"/>
    <w:rsid w:val="008331A6"/>
    <w:rsid w:val="00833385"/>
    <w:rsid w:val="00833483"/>
    <w:rsid w:val="0083350F"/>
    <w:rsid w:val="008335B0"/>
    <w:rsid w:val="0083363C"/>
    <w:rsid w:val="00833722"/>
    <w:rsid w:val="008337EE"/>
    <w:rsid w:val="008338B8"/>
    <w:rsid w:val="00833922"/>
    <w:rsid w:val="008341CF"/>
    <w:rsid w:val="0083437E"/>
    <w:rsid w:val="0083443A"/>
    <w:rsid w:val="0083464E"/>
    <w:rsid w:val="008346C9"/>
    <w:rsid w:val="008347C4"/>
    <w:rsid w:val="00834889"/>
    <w:rsid w:val="00834AAE"/>
    <w:rsid w:val="00834BB9"/>
    <w:rsid w:val="00834C8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21"/>
    <w:rsid w:val="0084067B"/>
    <w:rsid w:val="00840945"/>
    <w:rsid w:val="00840C27"/>
    <w:rsid w:val="00840CAA"/>
    <w:rsid w:val="008410AB"/>
    <w:rsid w:val="008418AF"/>
    <w:rsid w:val="0084196C"/>
    <w:rsid w:val="00841BC2"/>
    <w:rsid w:val="00841F98"/>
    <w:rsid w:val="008421F1"/>
    <w:rsid w:val="0084230A"/>
    <w:rsid w:val="008423A3"/>
    <w:rsid w:val="008423FB"/>
    <w:rsid w:val="00842488"/>
    <w:rsid w:val="008424DC"/>
    <w:rsid w:val="008425F0"/>
    <w:rsid w:val="00842919"/>
    <w:rsid w:val="00842AE6"/>
    <w:rsid w:val="00842D9F"/>
    <w:rsid w:val="00843064"/>
    <w:rsid w:val="008431E6"/>
    <w:rsid w:val="0084323B"/>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268"/>
    <w:rsid w:val="008457DF"/>
    <w:rsid w:val="008459D1"/>
    <w:rsid w:val="00845A25"/>
    <w:rsid w:val="00845EEE"/>
    <w:rsid w:val="00845F1E"/>
    <w:rsid w:val="00846196"/>
    <w:rsid w:val="008463F1"/>
    <w:rsid w:val="00846456"/>
    <w:rsid w:val="008466CE"/>
    <w:rsid w:val="00846BD3"/>
    <w:rsid w:val="00846FD2"/>
    <w:rsid w:val="00847C05"/>
    <w:rsid w:val="00847CD9"/>
    <w:rsid w:val="00847D89"/>
    <w:rsid w:val="00847E2E"/>
    <w:rsid w:val="0085001E"/>
    <w:rsid w:val="008502D8"/>
    <w:rsid w:val="00850392"/>
    <w:rsid w:val="0085046B"/>
    <w:rsid w:val="0085053C"/>
    <w:rsid w:val="0085074A"/>
    <w:rsid w:val="00850840"/>
    <w:rsid w:val="00850903"/>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2B39"/>
    <w:rsid w:val="008530E5"/>
    <w:rsid w:val="0085314A"/>
    <w:rsid w:val="0085345F"/>
    <w:rsid w:val="00853477"/>
    <w:rsid w:val="0085359D"/>
    <w:rsid w:val="00853803"/>
    <w:rsid w:val="00853AB3"/>
    <w:rsid w:val="00853ADE"/>
    <w:rsid w:val="00853CE2"/>
    <w:rsid w:val="00853DBF"/>
    <w:rsid w:val="00854028"/>
    <w:rsid w:val="00854163"/>
    <w:rsid w:val="00854299"/>
    <w:rsid w:val="008543F5"/>
    <w:rsid w:val="0085461E"/>
    <w:rsid w:val="00854974"/>
    <w:rsid w:val="00854C44"/>
    <w:rsid w:val="00854D58"/>
    <w:rsid w:val="00854E4E"/>
    <w:rsid w:val="00854F43"/>
    <w:rsid w:val="00854F5B"/>
    <w:rsid w:val="0085504A"/>
    <w:rsid w:val="008553FE"/>
    <w:rsid w:val="008557E0"/>
    <w:rsid w:val="00855CA4"/>
    <w:rsid w:val="00855D16"/>
    <w:rsid w:val="00855DBF"/>
    <w:rsid w:val="00855E1A"/>
    <w:rsid w:val="00855E54"/>
    <w:rsid w:val="00855E7B"/>
    <w:rsid w:val="00855EB3"/>
    <w:rsid w:val="0085604F"/>
    <w:rsid w:val="008560C6"/>
    <w:rsid w:val="00856113"/>
    <w:rsid w:val="00856534"/>
    <w:rsid w:val="00856621"/>
    <w:rsid w:val="0085665F"/>
    <w:rsid w:val="00856AA7"/>
    <w:rsid w:val="00856F53"/>
    <w:rsid w:val="00856FFB"/>
    <w:rsid w:val="00857037"/>
    <w:rsid w:val="00857410"/>
    <w:rsid w:val="008574F2"/>
    <w:rsid w:val="0085762B"/>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30"/>
    <w:rsid w:val="00863C83"/>
    <w:rsid w:val="00863E64"/>
    <w:rsid w:val="00863ED6"/>
    <w:rsid w:val="00863FC5"/>
    <w:rsid w:val="00864009"/>
    <w:rsid w:val="008640F1"/>
    <w:rsid w:val="00864901"/>
    <w:rsid w:val="00864AD5"/>
    <w:rsid w:val="00864B47"/>
    <w:rsid w:val="00864E32"/>
    <w:rsid w:val="00864E41"/>
    <w:rsid w:val="00864EF2"/>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67E5B"/>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8C9"/>
    <w:rsid w:val="00872A1C"/>
    <w:rsid w:val="00872DFC"/>
    <w:rsid w:val="00872E27"/>
    <w:rsid w:val="008730A4"/>
    <w:rsid w:val="008732C6"/>
    <w:rsid w:val="00873493"/>
    <w:rsid w:val="008734E3"/>
    <w:rsid w:val="00873533"/>
    <w:rsid w:val="0087375E"/>
    <w:rsid w:val="00873979"/>
    <w:rsid w:val="00873A56"/>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1FA"/>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9ED"/>
    <w:rsid w:val="00877BB3"/>
    <w:rsid w:val="00877C98"/>
    <w:rsid w:val="00877DC8"/>
    <w:rsid w:val="0088003C"/>
    <w:rsid w:val="0088031F"/>
    <w:rsid w:val="00880377"/>
    <w:rsid w:val="008805AC"/>
    <w:rsid w:val="0088075F"/>
    <w:rsid w:val="00880794"/>
    <w:rsid w:val="00880AA6"/>
    <w:rsid w:val="00880B72"/>
    <w:rsid w:val="00880BF8"/>
    <w:rsid w:val="00880C94"/>
    <w:rsid w:val="00880E78"/>
    <w:rsid w:val="008813DD"/>
    <w:rsid w:val="00881569"/>
    <w:rsid w:val="00881786"/>
    <w:rsid w:val="00881C6E"/>
    <w:rsid w:val="00881EF2"/>
    <w:rsid w:val="008820F0"/>
    <w:rsid w:val="008821EB"/>
    <w:rsid w:val="00882205"/>
    <w:rsid w:val="008822E8"/>
    <w:rsid w:val="008823BF"/>
    <w:rsid w:val="00882468"/>
    <w:rsid w:val="008824BE"/>
    <w:rsid w:val="008824FC"/>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5F7"/>
    <w:rsid w:val="008846F3"/>
    <w:rsid w:val="00884A64"/>
    <w:rsid w:val="00885056"/>
    <w:rsid w:val="008850EB"/>
    <w:rsid w:val="00885128"/>
    <w:rsid w:val="0088545E"/>
    <w:rsid w:val="008854EC"/>
    <w:rsid w:val="008857DD"/>
    <w:rsid w:val="00885E2C"/>
    <w:rsid w:val="00886601"/>
    <w:rsid w:val="00886780"/>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2D"/>
    <w:rsid w:val="008910EC"/>
    <w:rsid w:val="00891334"/>
    <w:rsid w:val="0089135C"/>
    <w:rsid w:val="00891A6C"/>
    <w:rsid w:val="00891AC5"/>
    <w:rsid w:val="00891CAF"/>
    <w:rsid w:val="00891DCE"/>
    <w:rsid w:val="00892115"/>
    <w:rsid w:val="00892289"/>
    <w:rsid w:val="00892472"/>
    <w:rsid w:val="008924A6"/>
    <w:rsid w:val="0089261F"/>
    <w:rsid w:val="00892BE0"/>
    <w:rsid w:val="00892D7C"/>
    <w:rsid w:val="00892D7D"/>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78F"/>
    <w:rsid w:val="008979BE"/>
    <w:rsid w:val="00897D88"/>
    <w:rsid w:val="008A005C"/>
    <w:rsid w:val="008A0348"/>
    <w:rsid w:val="008A0432"/>
    <w:rsid w:val="008A06EB"/>
    <w:rsid w:val="008A089A"/>
    <w:rsid w:val="008A08D0"/>
    <w:rsid w:val="008A0982"/>
    <w:rsid w:val="008A0CDA"/>
    <w:rsid w:val="008A122E"/>
    <w:rsid w:val="008A136E"/>
    <w:rsid w:val="008A13D6"/>
    <w:rsid w:val="008A157A"/>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5CC"/>
    <w:rsid w:val="008A36A8"/>
    <w:rsid w:val="008A38AC"/>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096"/>
    <w:rsid w:val="008A6858"/>
    <w:rsid w:val="008A6AD6"/>
    <w:rsid w:val="008A6C52"/>
    <w:rsid w:val="008A6F24"/>
    <w:rsid w:val="008A6F62"/>
    <w:rsid w:val="008A7591"/>
    <w:rsid w:val="008A798D"/>
    <w:rsid w:val="008A79B8"/>
    <w:rsid w:val="008A7DC7"/>
    <w:rsid w:val="008A7E94"/>
    <w:rsid w:val="008A7EB5"/>
    <w:rsid w:val="008A7EDE"/>
    <w:rsid w:val="008B0356"/>
    <w:rsid w:val="008B0AA2"/>
    <w:rsid w:val="008B0D96"/>
    <w:rsid w:val="008B0DF9"/>
    <w:rsid w:val="008B125C"/>
    <w:rsid w:val="008B127F"/>
    <w:rsid w:val="008B134C"/>
    <w:rsid w:val="008B19B8"/>
    <w:rsid w:val="008B1AEE"/>
    <w:rsid w:val="008B1CA3"/>
    <w:rsid w:val="008B2228"/>
    <w:rsid w:val="008B2246"/>
    <w:rsid w:val="008B231C"/>
    <w:rsid w:val="008B241C"/>
    <w:rsid w:val="008B2563"/>
    <w:rsid w:val="008B2747"/>
    <w:rsid w:val="008B2770"/>
    <w:rsid w:val="008B28D9"/>
    <w:rsid w:val="008B28DA"/>
    <w:rsid w:val="008B2D66"/>
    <w:rsid w:val="008B3046"/>
    <w:rsid w:val="008B308B"/>
    <w:rsid w:val="008B3341"/>
    <w:rsid w:val="008B3648"/>
    <w:rsid w:val="008B3810"/>
    <w:rsid w:val="008B3B90"/>
    <w:rsid w:val="008B3DFE"/>
    <w:rsid w:val="008B4285"/>
    <w:rsid w:val="008B4297"/>
    <w:rsid w:val="008B42E1"/>
    <w:rsid w:val="008B43CB"/>
    <w:rsid w:val="008B476F"/>
    <w:rsid w:val="008B4812"/>
    <w:rsid w:val="008B4816"/>
    <w:rsid w:val="008B4864"/>
    <w:rsid w:val="008B4B53"/>
    <w:rsid w:val="008B4BDF"/>
    <w:rsid w:val="008B4FA6"/>
    <w:rsid w:val="008B4FAB"/>
    <w:rsid w:val="008B5196"/>
    <w:rsid w:val="008B5290"/>
    <w:rsid w:val="008B5317"/>
    <w:rsid w:val="008B53A6"/>
    <w:rsid w:val="008B579C"/>
    <w:rsid w:val="008B581D"/>
    <w:rsid w:val="008B5952"/>
    <w:rsid w:val="008B5A7B"/>
    <w:rsid w:val="008B5BA4"/>
    <w:rsid w:val="008B5E23"/>
    <w:rsid w:val="008B6033"/>
    <w:rsid w:val="008B60EE"/>
    <w:rsid w:val="008B621E"/>
    <w:rsid w:val="008B645B"/>
    <w:rsid w:val="008B669F"/>
    <w:rsid w:val="008B6A41"/>
    <w:rsid w:val="008B6A78"/>
    <w:rsid w:val="008B6D2A"/>
    <w:rsid w:val="008B6E6A"/>
    <w:rsid w:val="008B7133"/>
    <w:rsid w:val="008B721A"/>
    <w:rsid w:val="008B73B6"/>
    <w:rsid w:val="008B7BAB"/>
    <w:rsid w:val="008C00DF"/>
    <w:rsid w:val="008C0188"/>
    <w:rsid w:val="008C0196"/>
    <w:rsid w:val="008C026C"/>
    <w:rsid w:val="008C0287"/>
    <w:rsid w:val="008C0349"/>
    <w:rsid w:val="008C0549"/>
    <w:rsid w:val="008C0748"/>
    <w:rsid w:val="008C082D"/>
    <w:rsid w:val="008C09DD"/>
    <w:rsid w:val="008C0F0E"/>
    <w:rsid w:val="008C0FDD"/>
    <w:rsid w:val="008C111F"/>
    <w:rsid w:val="008C11D3"/>
    <w:rsid w:val="008C11F6"/>
    <w:rsid w:val="008C1455"/>
    <w:rsid w:val="008C1487"/>
    <w:rsid w:val="008C178A"/>
    <w:rsid w:val="008C178C"/>
    <w:rsid w:val="008C185A"/>
    <w:rsid w:val="008C1A07"/>
    <w:rsid w:val="008C1B02"/>
    <w:rsid w:val="008C1D50"/>
    <w:rsid w:val="008C1EE7"/>
    <w:rsid w:val="008C1FB6"/>
    <w:rsid w:val="008C200C"/>
    <w:rsid w:val="008C20F0"/>
    <w:rsid w:val="008C2343"/>
    <w:rsid w:val="008C26EE"/>
    <w:rsid w:val="008C27AE"/>
    <w:rsid w:val="008C27BC"/>
    <w:rsid w:val="008C2DE4"/>
    <w:rsid w:val="008C2E3E"/>
    <w:rsid w:val="008C30CA"/>
    <w:rsid w:val="008C3555"/>
    <w:rsid w:val="008C37B7"/>
    <w:rsid w:val="008C39A5"/>
    <w:rsid w:val="008C39BB"/>
    <w:rsid w:val="008C3A7A"/>
    <w:rsid w:val="008C3B5D"/>
    <w:rsid w:val="008C426A"/>
    <w:rsid w:val="008C4A1D"/>
    <w:rsid w:val="008C4B25"/>
    <w:rsid w:val="008C4B71"/>
    <w:rsid w:val="008C5053"/>
    <w:rsid w:val="008C50FB"/>
    <w:rsid w:val="008C50FD"/>
    <w:rsid w:val="008C52FD"/>
    <w:rsid w:val="008C53C9"/>
    <w:rsid w:val="008C54B4"/>
    <w:rsid w:val="008C5767"/>
    <w:rsid w:val="008C5836"/>
    <w:rsid w:val="008C5A68"/>
    <w:rsid w:val="008C5F65"/>
    <w:rsid w:val="008C600B"/>
    <w:rsid w:val="008C6103"/>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A57"/>
    <w:rsid w:val="008D3C05"/>
    <w:rsid w:val="008D3C2D"/>
    <w:rsid w:val="008D3EA2"/>
    <w:rsid w:val="008D4254"/>
    <w:rsid w:val="008D43A2"/>
    <w:rsid w:val="008D4783"/>
    <w:rsid w:val="008D48BD"/>
    <w:rsid w:val="008D4C1E"/>
    <w:rsid w:val="008D4EDE"/>
    <w:rsid w:val="008D527B"/>
    <w:rsid w:val="008D5671"/>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59A"/>
    <w:rsid w:val="008D76F4"/>
    <w:rsid w:val="008D7820"/>
    <w:rsid w:val="008D794B"/>
    <w:rsid w:val="008D79AF"/>
    <w:rsid w:val="008D7C31"/>
    <w:rsid w:val="008D7DC4"/>
    <w:rsid w:val="008E01D0"/>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947"/>
    <w:rsid w:val="008E5A9A"/>
    <w:rsid w:val="008E5CFA"/>
    <w:rsid w:val="008E5F85"/>
    <w:rsid w:val="008E60B5"/>
    <w:rsid w:val="008E6308"/>
    <w:rsid w:val="008E6364"/>
    <w:rsid w:val="008E6399"/>
    <w:rsid w:val="008E652B"/>
    <w:rsid w:val="008E67F2"/>
    <w:rsid w:val="008E6A64"/>
    <w:rsid w:val="008E6B07"/>
    <w:rsid w:val="008E6C43"/>
    <w:rsid w:val="008E6C65"/>
    <w:rsid w:val="008E6D91"/>
    <w:rsid w:val="008E6EE7"/>
    <w:rsid w:val="008E7080"/>
    <w:rsid w:val="008E7262"/>
    <w:rsid w:val="008E7361"/>
    <w:rsid w:val="008E73D6"/>
    <w:rsid w:val="008E7529"/>
    <w:rsid w:val="008E7B06"/>
    <w:rsid w:val="008E7C3D"/>
    <w:rsid w:val="008E7D36"/>
    <w:rsid w:val="008F00F6"/>
    <w:rsid w:val="008F044A"/>
    <w:rsid w:val="008F0487"/>
    <w:rsid w:val="008F05ED"/>
    <w:rsid w:val="008F0797"/>
    <w:rsid w:val="008F083E"/>
    <w:rsid w:val="008F0B52"/>
    <w:rsid w:val="008F0BEE"/>
    <w:rsid w:val="008F0C52"/>
    <w:rsid w:val="008F1090"/>
    <w:rsid w:val="008F124D"/>
    <w:rsid w:val="008F130D"/>
    <w:rsid w:val="008F146F"/>
    <w:rsid w:val="008F14E3"/>
    <w:rsid w:val="008F17FC"/>
    <w:rsid w:val="008F1A90"/>
    <w:rsid w:val="008F2048"/>
    <w:rsid w:val="008F21A6"/>
    <w:rsid w:val="008F22E4"/>
    <w:rsid w:val="008F2371"/>
    <w:rsid w:val="008F242E"/>
    <w:rsid w:val="008F247D"/>
    <w:rsid w:val="008F24A8"/>
    <w:rsid w:val="008F2774"/>
    <w:rsid w:val="008F28E2"/>
    <w:rsid w:val="008F29EA"/>
    <w:rsid w:val="008F2BD7"/>
    <w:rsid w:val="008F350A"/>
    <w:rsid w:val="008F37D7"/>
    <w:rsid w:val="008F37EF"/>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998"/>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BAA"/>
    <w:rsid w:val="00903C8E"/>
    <w:rsid w:val="00903D59"/>
    <w:rsid w:val="00903F01"/>
    <w:rsid w:val="00903F60"/>
    <w:rsid w:val="00904249"/>
    <w:rsid w:val="009042D9"/>
    <w:rsid w:val="00904446"/>
    <w:rsid w:val="00904572"/>
    <w:rsid w:val="00904699"/>
    <w:rsid w:val="009047F4"/>
    <w:rsid w:val="00904C49"/>
    <w:rsid w:val="00904E19"/>
    <w:rsid w:val="00904F66"/>
    <w:rsid w:val="009052AB"/>
    <w:rsid w:val="009054B6"/>
    <w:rsid w:val="00905639"/>
    <w:rsid w:val="00905697"/>
    <w:rsid w:val="009056BB"/>
    <w:rsid w:val="00905ADD"/>
    <w:rsid w:val="00905CF7"/>
    <w:rsid w:val="0090606C"/>
    <w:rsid w:val="0090606F"/>
    <w:rsid w:val="009061DB"/>
    <w:rsid w:val="00906353"/>
    <w:rsid w:val="00906617"/>
    <w:rsid w:val="009066F2"/>
    <w:rsid w:val="00907130"/>
    <w:rsid w:val="009071C1"/>
    <w:rsid w:val="00907829"/>
    <w:rsid w:val="00907B61"/>
    <w:rsid w:val="00907BD7"/>
    <w:rsid w:val="00907C99"/>
    <w:rsid w:val="00907E0D"/>
    <w:rsid w:val="00907E21"/>
    <w:rsid w:val="00907FB2"/>
    <w:rsid w:val="00910010"/>
    <w:rsid w:val="00910074"/>
    <w:rsid w:val="009100B8"/>
    <w:rsid w:val="009101B0"/>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1E7"/>
    <w:rsid w:val="009132B5"/>
    <w:rsid w:val="009132DE"/>
    <w:rsid w:val="00913308"/>
    <w:rsid w:val="00913395"/>
    <w:rsid w:val="009133F1"/>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8E"/>
    <w:rsid w:val="00914A98"/>
    <w:rsid w:val="00914ADD"/>
    <w:rsid w:val="00914B5B"/>
    <w:rsid w:val="00914FA7"/>
    <w:rsid w:val="00915083"/>
    <w:rsid w:val="009151D7"/>
    <w:rsid w:val="009151EB"/>
    <w:rsid w:val="0091545D"/>
    <w:rsid w:val="00915579"/>
    <w:rsid w:val="009157D4"/>
    <w:rsid w:val="00915819"/>
    <w:rsid w:val="009158C6"/>
    <w:rsid w:val="00915A7F"/>
    <w:rsid w:val="00915B81"/>
    <w:rsid w:val="00915D5C"/>
    <w:rsid w:val="00915DA5"/>
    <w:rsid w:val="009161C9"/>
    <w:rsid w:val="00916320"/>
    <w:rsid w:val="00916659"/>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3F8B"/>
    <w:rsid w:val="00924006"/>
    <w:rsid w:val="009244CE"/>
    <w:rsid w:val="00924BA0"/>
    <w:rsid w:val="00924C1A"/>
    <w:rsid w:val="00924D08"/>
    <w:rsid w:val="00924FF6"/>
    <w:rsid w:val="00925697"/>
    <w:rsid w:val="00925800"/>
    <w:rsid w:val="00925ADC"/>
    <w:rsid w:val="00925C89"/>
    <w:rsid w:val="00925C91"/>
    <w:rsid w:val="00925E91"/>
    <w:rsid w:val="00925F43"/>
    <w:rsid w:val="00926180"/>
    <w:rsid w:val="00926270"/>
    <w:rsid w:val="0092635B"/>
    <w:rsid w:val="009264E7"/>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550"/>
    <w:rsid w:val="00930667"/>
    <w:rsid w:val="0093069F"/>
    <w:rsid w:val="009309FC"/>
    <w:rsid w:val="00930B6D"/>
    <w:rsid w:val="00930DFA"/>
    <w:rsid w:val="009313B9"/>
    <w:rsid w:val="00931423"/>
    <w:rsid w:val="00931B10"/>
    <w:rsid w:val="00931D5E"/>
    <w:rsid w:val="00931EA7"/>
    <w:rsid w:val="00931FCA"/>
    <w:rsid w:val="00932228"/>
    <w:rsid w:val="0093256D"/>
    <w:rsid w:val="00932727"/>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AFE"/>
    <w:rsid w:val="00933E0F"/>
    <w:rsid w:val="00933F16"/>
    <w:rsid w:val="00933FB6"/>
    <w:rsid w:val="009341B6"/>
    <w:rsid w:val="00934200"/>
    <w:rsid w:val="00934684"/>
    <w:rsid w:val="009347F2"/>
    <w:rsid w:val="00934A52"/>
    <w:rsid w:val="00934AD9"/>
    <w:rsid w:val="00934F02"/>
    <w:rsid w:val="00934F1B"/>
    <w:rsid w:val="00934FD6"/>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4E1"/>
    <w:rsid w:val="009376A0"/>
    <w:rsid w:val="00937C09"/>
    <w:rsid w:val="00937C60"/>
    <w:rsid w:val="00937D67"/>
    <w:rsid w:val="009403EB"/>
    <w:rsid w:val="009405A7"/>
    <w:rsid w:val="00940630"/>
    <w:rsid w:val="0094080E"/>
    <w:rsid w:val="009408EA"/>
    <w:rsid w:val="009409DD"/>
    <w:rsid w:val="00940B8A"/>
    <w:rsid w:val="00940BD1"/>
    <w:rsid w:val="00940DB2"/>
    <w:rsid w:val="0094114C"/>
    <w:rsid w:val="0094127B"/>
    <w:rsid w:val="00941378"/>
    <w:rsid w:val="009413FF"/>
    <w:rsid w:val="0094140F"/>
    <w:rsid w:val="00941726"/>
    <w:rsid w:val="009418B2"/>
    <w:rsid w:val="00941A4D"/>
    <w:rsid w:val="00941A60"/>
    <w:rsid w:val="00941BFF"/>
    <w:rsid w:val="00941C16"/>
    <w:rsid w:val="00941D14"/>
    <w:rsid w:val="00941D55"/>
    <w:rsid w:val="00941F1A"/>
    <w:rsid w:val="00941F20"/>
    <w:rsid w:val="00942185"/>
    <w:rsid w:val="009421FC"/>
    <w:rsid w:val="009423F3"/>
    <w:rsid w:val="00942894"/>
    <w:rsid w:val="00942AB0"/>
    <w:rsid w:val="00942E44"/>
    <w:rsid w:val="00942E4D"/>
    <w:rsid w:val="00942EB8"/>
    <w:rsid w:val="009431F3"/>
    <w:rsid w:val="009434BD"/>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5E68"/>
    <w:rsid w:val="00946066"/>
    <w:rsid w:val="009463D2"/>
    <w:rsid w:val="009464F0"/>
    <w:rsid w:val="0094685D"/>
    <w:rsid w:val="00946920"/>
    <w:rsid w:val="00946A82"/>
    <w:rsid w:val="00946C88"/>
    <w:rsid w:val="00946D5E"/>
    <w:rsid w:val="00946EA6"/>
    <w:rsid w:val="00947366"/>
    <w:rsid w:val="00947492"/>
    <w:rsid w:val="0094753B"/>
    <w:rsid w:val="00947A99"/>
    <w:rsid w:val="00947E76"/>
    <w:rsid w:val="00947F1F"/>
    <w:rsid w:val="00947FD5"/>
    <w:rsid w:val="009504A2"/>
    <w:rsid w:val="009504F7"/>
    <w:rsid w:val="00950825"/>
    <w:rsid w:val="009509B6"/>
    <w:rsid w:val="00950A03"/>
    <w:rsid w:val="00950C72"/>
    <w:rsid w:val="00950DFA"/>
    <w:rsid w:val="0095118F"/>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B92"/>
    <w:rsid w:val="00952E7F"/>
    <w:rsid w:val="00952F50"/>
    <w:rsid w:val="0095318B"/>
    <w:rsid w:val="0095354E"/>
    <w:rsid w:val="009536EF"/>
    <w:rsid w:val="00953A99"/>
    <w:rsid w:val="00953EFF"/>
    <w:rsid w:val="009548E6"/>
    <w:rsid w:val="00954956"/>
    <w:rsid w:val="00954A5F"/>
    <w:rsid w:val="00954F73"/>
    <w:rsid w:val="009551D4"/>
    <w:rsid w:val="009551E5"/>
    <w:rsid w:val="009551F1"/>
    <w:rsid w:val="0095523B"/>
    <w:rsid w:val="009555F3"/>
    <w:rsid w:val="00955CBC"/>
    <w:rsid w:val="00955D30"/>
    <w:rsid w:val="00956175"/>
    <w:rsid w:val="009561C5"/>
    <w:rsid w:val="009561D9"/>
    <w:rsid w:val="009563F5"/>
    <w:rsid w:val="009568E3"/>
    <w:rsid w:val="00956963"/>
    <w:rsid w:val="00956C1E"/>
    <w:rsid w:val="00956C9D"/>
    <w:rsid w:val="00956E72"/>
    <w:rsid w:val="00956F9B"/>
    <w:rsid w:val="00956FB7"/>
    <w:rsid w:val="0095731B"/>
    <w:rsid w:val="00957386"/>
    <w:rsid w:val="009573B7"/>
    <w:rsid w:val="00957419"/>
    <w:rsid w:val="00957481"/>
    <w:rsid w:val="00957681"/>
    <w:rsid w:val="009577DF"/>
    <w:rsid w:val="0095787D"/>
    <w:rsid w:val="00957A55"/>
    <w:rsid w:val="00957E9B"/>
    <w:rsid w:val="00957ED2"/>
    <w:rsid w:val="009600CE"/>
    <w:rsid w:val="0096027B"/>
    <w:rsid w:val="009604E8"/>
    <w:rsid w:val="00960797"/>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2F22"/>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90D"/>
    <w:rsid w:val="00965AB7"/>
    <w:rsid w:val="00965C32"/>
    <w:rsid w:val="00965D7F"/>
    <w:rsid w:val="00965D93"/>
    <w:rsid w:val="00965DCE"/>
    <w:rsid w:val="00965DD2"/>
    <w:rsid w:val="00965E30"/>
    <w:rsid w:val="00966050"/>
    <w:rsid w:val="009665BF"/>
    <w:rsid w:val="009665C1"/>
    <w:rsid w:val="009665E0"/>
    <w:rsid w:val="009668F0"/>
    <w:rsid w:val="009668F7"/>
    <w:rsid w:val="00966908"/>
    <w:rsid w:val="00966A2C"/>
    <w:rsid w:val="00966C44"/>
    <w:rsid w:val="00966E1E"/>
    <w:rsid w:val="00966E32"/>
    <w:rsid w:val="009671C1"/>
    <w:rsid w:val="00967554"/>
    <w:rsid w:val="00967992"/>
    <w:rsid w:val="00967A97"/>
    <w:rsid w:val="00967DF3"/>
    <w:rsid w:val="00967ECE"/>
    <w:rsid w:val="0097014B"/>
    <w:rsid w:val="009701D9"/>
    <w:rsid w:val="0097035C"/>
    <w:rsid w:val="00970561"/>
    <w:rsid w:val="00970997"/>
    <w:rsid w:val="00970BD9"/>
    <w:rsid w:val="009715BA"/>
    <w:rsid w:val="009719CA"/>
    <w:rsid w:val="00971B20"/>
    <w:rsid w:val="00971D3C"/>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0E0"/>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4E7D"/>
    <w:rsid w:val="0097519A"/>
    <w:rsid w:val="009751F7"/>
    <w:rsid w:val="00975345"/>
    <w:rsid w:val="009756A6"/>
    <w:rsid w:val="0097574E"/>
    <w:rsid w:val="009759B8"/>
    <w:rsid w:val="00975CDB"/>
    <w:rsid w:val="00975E0F"/>
    <w:rsid w:val="009761EB"/>
    <w:rsid w:val="0097630B"/>
    <w:rsid w:val="00976489"/>
    <w:rsid w:val="009764E4"/>
    <w:rsid w:val="00976D75"/>
    <w:rsid w:val="00976DD5"/>
    <w:rsid w:val="00976E19"/>
    <w:rsid w:val="00976F62"/>
    <w:rsid w:val="009770A9"/>
    <w:rsid w:val="00977359"/>
    <w:rsid w:val="00977366"/>
    <w:rsid w:val="00977539"/>
    <w:rsid w:val="00977540"/>
    <w:rsid w:val="009775D6"/>
    <w:rsid w:val="009776D0"/>
    <w:rsid w:val="009776FE"/>
    <w:rsid w:val="0097784C"/>
    <w:rsid w:val="009778FC"/>
    <w:rsid w:val="00977940"/>
    <w:rsid w:val="00980055"/>
    <w:rsid w:val="00980601"/>
    <w:rsid w:val="009808AD"/>
    <w:rsid w:val="00980BED"/>
    <w:rsid w:val="00980CD4"/>
    <w:rsid w:val="00980D1C"/>
    <w:rsid w:val="00981158"/>
    <w:rsid w:val="00981349"/>
    <w:rsid w:val="00981527"/>
    <w:rsid w:val="009816C9"/>
    <w:rsid w:val="0098188A"/>
    <w:rsid w:val="00981B04"/>
    <w:rsid w:val="00981CD0"/>
    <w:rsid w:val="00981CE5"/>
    <w:rsid w:val="0098242A"/>
    <w:rsid w:val="0098253E"/>
    <w:rsid w:val="009826A9"/>
    <w:rsid w:val="00982865"/>
    <w:rsid w:val="00982943"/>
    <w:rsid w:val="00982CAE"/>
    <w:rsid w:val="0098307D"/>
    <w:rsid w:val="0098329A"/>
    <w:rsid w:val="00983370"/>
    <w:rsid w:val="0098337D"/>
    <w:rsid w:val="009834B1"/>
    <w:rsid w:val="0098357F"/>
    <w:rsid w:val="0098360E"/>
    <w:rsid w:val="00983629"/>
    <w:rsid w:val="00983A76"/>
    <w:rsid w:val="00983A97"/>
    <w:rsid w:val="00983BC9"/>
    <w:rsid w:val="00984153"/>
    <w:rsid w:val="0098475D"/>
    <w:rsid w:val="00984816"/>
    <w:rsid w:val="00984AB1"/>
    <w:rsid w:val="00984AC4"/>
    <w:rsid w:val="00984F5F"/>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02F"/>
    <w:rsid w:val="00990394"/>
    <w:rsid w:val="00990528"/>
    <w:rsid w:val="009905F8"/>
    <w:rsid w:val="009906A6"/>
    <w:rsid w:val="0099109A"/>
    <w:rsid w:val="0099129F"/>
    <w:rsid w:val="0099138A"/>
    <w:rsid w:val="00991431"/>
    <w:rsid w:val="00991467"/>
    <w:rsid w:val="009914E8"/>
    <w:rsid w:val="009916A4"/>
    <w:rsid w:val="0099171A"/>
    <w:rsid w:val="00991A84"/>
    <w:rsid w:val="00991B5A"/>
    <w:rsid w:val="009920DA"/>
    <w:rsid w:val="0099213D"/>
    <w:rsid w:val="00992300"/>
    <w:rsid w:val="00992425"/>
    <w:rsid w:val="009924D9"/>
    <w:rsid w:val="009925D2"/>
    <w:rsid w:val="0099271B"/>
    <w:rsid w:val="00992797"/>
    <w:rsid w:val="00992A2B"/>
    <w:rsid w:val="00992DDE"/>
    <w:rsid w:val="00992E9D"/>
    <w:rsid w:val="009930A2"/>
    <w:rsid w:val="0099321E"/>
    <w:rsid w:val="0099327E"/>
    <w:rsid w:val="0099332C"/>
    <w:rsid w:val="0099353A"/>
    <w:rsid w:val="0099354F"/>
    <w:rsid w:val="00993DE8"/>
    <w:rsid w:val="00993E51"/>
    <w:rsid w:val="00993FB6"/>
    <w:rsid w:val="0099404A"/>
    <w:rsid w:val="00994616"/>
    <w:rsid w:val="00994983"/>
    <w:rsid w:val="00994A61"/>
    <w:rsid w:val="00994A73"/>
    <w:rsid w:val="00994A78"/>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26F"/>
    <w:rsid w:val="009A3A1D"/>
    <w:rsid w:val="009A3C75"/>
    <w:rsid w:val="009A3DFA"/>
    <w:rsid w:val="009A3EBA"/>
    <w:rsid w:val="009A41DF"/>
    <w:rsid w:val="009A444C"/>
    <w:rsid w:val="009A452A"/>
    <w:rsid w:val="009A45AB"/>
    <w:rsid w:val="009A463A"/>
    <w:rsid w:val="009A4A66"/>
    <w:rsid w:val="009A4F37"/>
    <w:rsid w:val="009A50E5"/>
    <w:rsid w:val="009A5172"/>
    <w:rsid w:val="009A5174"/>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2"/>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1"/>
    <w:rsid w:val="009B2BE6"/>
    <w:rsid w:val="009B3040"/>
    <w:rsid w:val="009B3090"/>
    <w:rsid w:val="009B3267"/>
    <w:rsid w:val="009B3334"/>
    <w:rsid w:val="009B336E"/>
    <w:rsid w:val="009B33CB"/>
    <w:rsid w:val="009B3E89"/>
    <w:rsid w:val="009B3F2C"/>
    <w:rsid w:val="009B3FCA"/>
    <w:rsid w:val="009B40DC"/>
    <w:rsid w:val="009B412C"/>
    <w:rsid w:val="009B41B8"/>
    <w:rsid w:val="009B43F6"/>
    <w:rsid w:val="009B4757"/>
    <w:rsid w:val="009B4C09"/>
    <w:rsid w:val="009B53F2"/>
    <w:rsid w:val="009B571B"/>
    <w:rsid w:val="009B5800"/>
    <w:rsid w:val="009B58E9"/>
    <w:rsid w:val="009B5A40"/>
    <w:rsid w:val="009B5BB5"/>
    <w:rsid w:val="009B5D25"/>
    <w:rsid w:val="009B5FAB"/>
    <w:rsid w:val="009B61E8"/>
    <w:rsid w:val="009B6228"/>
    <w:rsid w:val="009B630B"/>
    <w:rsid w:val="009B67CA"/>
    <w:rsid w:val="009B6940"/>
    <w:rsid w:val="009B6955"/>
    <w:rsid w:val="009B6C88"/>
    <w:rsid w:val="009B6D05"/>
    <w:rsid w:val="009B6E87"/>
    <w:rsid w:val="009B6EBD"/>
    <w:rsid w:val="009B718F"/>
    <w:rsid w:val="009B71E5"/>
    <w:rsid w:val="009B7555"/>
    <w:rsid w:val="009B7A62"/>
    <w:rsid w:val="009B7B57"/>
    <w:rsid w:val="009B7D6C"/>
    <w:rsid w:val="009C004C"/>
    <w:rsid w:val="009C04B2"/>
    <w:rsid w:val="009C0524"/>
    <w:rsid w:val="009C0584"/>
    <w:rsid w:val="009C05E5"/>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8FD"/>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47B"/>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64"/>
    <w:rsid w:val="009D2CF6"/>
    <w:rsid w:val="009D3284"/>
    <w:rsid w:val="009D37C3"/>
    <w:rsid w:val="009D3924"/>
    <w:rsid w:val="009D398C"/>
    <w:rsid w:val="009D39C5"/>
    <w:rsid w:val="009D39DA"/>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D80"/>
    <w:rsid w:val="009D5FE3"/>
    <w:rsid w:val="009D6219"/>
    <w:rsid w:val="009D627C"/>
    <w:rsid w:val="009D6283"/>
    <w:rsid w:val="009D631F"/>
    <w:rsid w:val="009D64B1"/>
    <w:rsid w:val="009D66DC"/>
    <w:rsid w:val="009D690C"/>
    <w:rsid w:val="009D69B3"/>
    <w:rsid w:val="009D6E8F"/>
    <w:rsid w:val="009D6F4E"/>
    <w:rsid w:val="009D75E2"/>
    <w:rsid w:val="009D7765"/>
    <w:rsid w:val="009D7C6C"/>
    <w:rsid w:val="009D7DA8"/>
    <w:rsid w:val="009E0015"/>
    <w:rsid w:val="009E016A"/>
    <w:rsid w:val="009E02D8"/>
    <w:rsid w:val="009E06B4"/>
    <w:rsid w:val="009E0C4B"/>
    <w:rsid w:val="009E1193"/>
    <w:rsid w:val="009E187A"/>
    <w:rsid w:val="009E1AE9"/>
    <w:rsid w:val="009E1C87"/>
    <w:rsid w:val="009E1D34"/>
    <w:rsid w:val="009E1DED"/>
    <w:rsid w:val="009E1EA7"/>
    <w:rsid w:val="009E1EAA"/>
    <w:rsid w:val="009E20BF"/>
    <w:rsid w:val="009E2189"/>
    <w:rsid w:val="009E22EC"/>
    <w:rsid w:val="009E2584"/>
    <w:rsid w:val="009E25F4"/>
    <w:rsid w:val="009E2B05"/>
    <w:rsid w:val="009E2B0A"/>
    <w:rsid w:val="009E2BF8"/>
    <w:rsid w:val="009E2C80"/>
    <w:rsid w:val="009E2CF7"/>
    <w:rsid w:val="009E2EE5"/>
    <w:rsid w:val="009E300A"/>
    <w:rsid w:val="009E301D"/>
    <w:rsid w:val="009E332C"/>
    <w:rsid w:val="009E3436"/>
    <w:rsid w:val="009E352A"/>
    <w:rsid w:val="009E35B8"/>
    <w:rsid w:val="009E36FD"/>
    <w:rsid w:val="009E3859"/>
    <w:rsid w:val="009E3B5A"/>
    <w:rsid w:val="009E3B6C"/>
    <w:rsid w:val="009E3D16"/>
    <w:rsid w:val="009E3E0E"/>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12"/>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E7F98"/>
    <w:rsid w:val="009F0047"/>
    <w:rsid w:val="009F0078"/>
    <w:rsid w:val="009F0452"/>
    <w:rsid w:val="009F077B"/>
    <w:rsid w:val="009F08B3"/>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93D"/>
    <w:rsid w:val="009F2CF2"/>
    <w:rsid w:val="009F2D9F"/>
    <w:rsid w:val="009F2DA6"/>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22"/>
    <w:rsid w:val="009F5670"/>
    <w:rsid w:val="009F56AC"/>
    <w:rsid w:val="009F59C1"/>
    <w:rsid w:val="009F5B89"/>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7"/>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392"/>
    <w:rsid w:val="00A035A0"/>
    <w:rsid w:val="00A03D56"/>
    <w:rsid w:val="00A03F5D"/>
    <w:rsid w:val="00A0463D"/>
    <w:rsid w:val="00A046C4"/>
    <w:rsid w:val="00A04B59"/>
    <w:rsid w:val="00A04BE5"/>
    <w:rsid w:val="00A04DB7"/>
    <w:rsid w:val="00A04DC0"/>
    <w:rsid w:val="00A04DEA"/>
    <w:rsid w:val="00A04EA9"/>
    <w:rsid w:val="00A057D3"/>
    <w:rsid w:val="00A0599B"/>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C50"/>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4FBA"/>
    <w:rsid w:val="00A1545C"/>
    <w:rsid w:val="00A155F2"/>
    <w:rsid w:val="00A157B7"/>
    <w:rsid w:val="00A1580C"/>
    <w:rsid w:val="00A1586D"/>
    <w:rsid w:val="00A15876"/>
    <w:rsid w:val="00A15C37"/>
    <w:rsid w:val="00A1645F"/>
    <w:rsid w:val="00A1663D"/>
    <w:rsid w:val="00A167C0"/>
    <w:rsid w:val="00A168C8"/>
    <w:rsid w:val="00A16916"/>
    <w:rsid w:val="00A16B6A"/>
    <w:rsid w:val="00A16BEB"/>
    <w:rsid w:val="00A16DAA"/>
    <w:rsid w:val="00A16E0C"/>
    <w:rsid w:val="00A16F72"/>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70"/>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3D"/>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6ED3"/>
    <w:rsid w:val="00A2705D"/>
    <w:rsid w:val="00A273BB"/>
    <w:rsid w:val="00A275AA"/>
    <w:rsid w:val="00A27809"/>
    <w:rsid w:val="00A278F5"/>
    <w:rsid w:val="00A2791A"/>
    <w:rsid w:val="00A27E57"/>
    <w:rsid w:val="00A27FCB"/>
    <w:rsid w:val="00A300CF"/>
    <w:rsid w:val="00A30381"/>
    <w:rsid w:val="00A3043E"/>
    <w:rsid w:val="00A30502"/>
    <w:rsid w:val="00A30643"/>
    <w:rsid w:val="00A30929"/>
    <w:rsid w:val="00A30992"/>
    <w:rsid w:val="00A30A30"/>
    <w:rsid w:val="00A30A8A"/>
    <w:rsid w:val="00A30B25"/>
    <w:rsid w:val="00A30B71"/>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9"/>
    <w:rsid w:val="00A3409F"/>
    <w:rsid w:val="00A341FA"/>
    <w:rsid w:val="00A342A2"/>
    <w:rsid w:val="00A3473D"/>
    <w:rsid w:val="00A34A85"/>
    <w:rsid w:val="00A34EF0"/>
    <w:rsid w:val="00A350E2"/>
    <w:rsid w:val="00A35277"/>
    <w:rsid w:val="00A352F7"/>
    <w:rsid w:val="00A35382"/>
    <w:rsid w:val="00A353D7"/>
    <w:rsid w:val="00A35697"/>
    <w:rsid w:val="00A35962"/>
    <w:rsid w:val="00A35A48"/>
    <w:rsid w:val="00A35FF3"/>
    <w:rsid w:val="00A3637D"/>
    <w:rsid w:val="00A363C8"/>
    <w:rsid w:val="00A36475"/>
    <w:rsid w:val="00A3672C"/>
    <w:rsid w:val="00A36AA0"/>
    <w:rsid w:val="00A36E3D"/>
    <w:rsid w:val="00A3748C"/>
    <w:rsid w:val="00A37519"/>
    <w:rsid w:val="00A375BA"/>
    <w:rsid w:val="00A377D4"/>
    <w:rsid w:val="00A3782C"/>
    <w:rsid w:val="00A37990"/>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91"/>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7B5"/>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512"/>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AA4"/>
    <w:rsid w:val="00A51B04"/>
    <w:rsid w:val="00A51C1F"/>
    <w:rsid w:val="00A51E2B"/>
    <w:rsid w:val="00A520F7"/>
    <w:rsid w:val="00A523C6"/>
    <w:rsid w:val="00A52627"/>
    <w:rsid w:val="00A52E9C"/>
    <w:rsid w:val="00A532C6"/>
    <w:rsid w:val="00A53331"/>
    <w:rsid w:val="00A5351C"/>
    <w:rsid w:val="00A53526"/>
    <w:rsid w:val="00A5372D"/>
    <w:rsid w:val="00A53A7A"/>
    <w:rsid w:val="00A53AE4"/>
    <w:rsid w:val="00A53D5A"/>
    <w:rsid w:val="00A53D69"/>
    <w:rsid w:val="00A53EAB"/>
    <w:rsid w:val="00A540FD"/>
    <w:rsid w:val="00A5419C"/>
    <w:rsid w:val="00A543A7"/>
    <w:rsid w:val="00A544A7"/>
    <w:rsid w:val="00A545FE"/>
    <w:rsid w:val="00A54660"/>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AC0"/>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7BD"/>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3F57"/>
    <w:rsid w:val="00A64140"/>
    <w:rsid w:val="00A64260"/>
    <w:rsid w:val="00A64300"/>
    <w:rsid w:val="00A6433D"/>
    <w:rsid w:val="00A6442B"/>
    <w:rsid w:val="00A64456"/>
    <w:rsid w:val="00A64608"/>
    <w:rsid w:val="00A646DF"/>
    <w:rsid w:val="00A6492E"/>
    <w:rsid w:val="00A649A6"/>
    <w:rsid w:val="00A64A9F"/>
    <w:rsid w:val="00A64AFF"/>
    <w:rsid w:val="00A64EBB"/>
    <w:rsid w:val="00A64F4A"/>
    <w:rsid w:val="00A65134"/>
    <w:rsid w:val="00A6521D"/>
    <w:rsid w:val="00A6566B"/>
    <w:rsid w:val="00A6579E"/>
    <w:rsid w:val="00A657A1"/>
    <w:rsid w:val="00A65860"/>
    <w:rsid w:val="00A659BD"/>
    <w:rsid w:val="00A659E3"/>
    <w:rsid w:val="00A65CAE"/>
    <w:rsid w:val="00A65CC8"/>
    <w:rsid w:val="00A65DF5"/>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943"/>
    <w:rsid w:val="00A67C01"/>
    <w:rsid w:val="00A67E31"/>
    <w:rsid w:val="00A7002F"/>
    <w:rsid w:val="00A70157"/>
    <w:rsid w:val="00A701A9"/>
    <w:rsid w:val="00A70355"/>
    <w:rsid w:val="00A70439"/>
    <w:rsid w:val="00A70448"/>
    <w:rsid w:val="00A7057F"/>
    <w:rsid w:val="00A70BB1"/>
    <w:rsid w:val="00A70EDE"/>
    <w:rsid w:val="00A7107B"/>
    <w:rsid w:val="00A71098"/>
    <w:rsid w:val="00A71408"/>
    <w:rsid w:val="00A71430"/>
    <w:rsid w:val="00A717ED"/>
    <w:rsid w:val="00A71920"/>
    <w:rsid w:val="00A7193A"/>
    <w:rsid w:val="00A719E1"/>
    <w:rsid w:val="00A71A24"/>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702"/>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533"/>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3C"/>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1E"/>
    <w:rsid w:val="00A836F1"/>
    <w:rsid w:val="00A83708"/>
    <w:rsid w:val="00A8376C"/>
    <w:rsid w:val="00A83854"/>
    <w:rsid w:val="00A83923"/>
    <w:rsid w:val="00A839AD"/>
    <w:rsid w:val="00A83C6A"/>
    <w:rsid w:val="00A83EC8"/>
    <w:rsid w:val="00A84122"/>
    <w:rsid w:val="00A8413E"/>
    <w:rsid w:val="00A8417D"/>
    <w:rsid w:val="00A84296"/>
    <w:rsid w:val="00A842FF"/>
    <w:rsid w:val="00A8432A"/>
    <w:rsid w:val="00A845EE"/>
    <w:rsid w:val="00A84C06"/>
    <w:rsid w:val="00A84C9C"/>
    <w:rsid w:val="00A84ECE"/>
    <w:rsid w:val="00A85195"/>
    <w:rsid w:val="00A8526C"/>
    <w:rsid w:val="00A8548E"/>
    <w:rsid w:val="00A85B01"/>
    <w:rsid w:val="00A85B05"/>
    <w:rsid w:val="00A85B7C"/>
    <w:rsid w:val="00A85B84"/>
    <w:rsid w:val="00A85B93"/>
    <w:rsid w:val="00A85BCC"/>
    <w:rsid w:val="00A85D46"/>
    <w:rsid w:val="00A861BD"/>
    <w:rsid w:val="00A8626B"/>
    <w:rsid w:val="00A8630C"/>
    <w:rsid w:val="00A864F4"/>
    <w:rsid w:val="00A86D19"/>
    <w:rsid w:val="00A86D1F"/>
    <w:rsid w:val="00A86D94"/>
    <w:rsid w:val="00A86D9F"/>
    <w:rsid w:val="00A87110"/>
    <w:rsid w:val="00A8751B"/>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B8"/>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23A"/>
    <w:rsid w:val="00A93735"/>
    <w:rsid w:val="00A937AE"/>
    <w:rsid w:val="00A938E6"/>
    <w:rsid w:val="00A93B1A"/>
    <w:rsid w:val="00A93C2B"/>
    <w:rsid w:val="00A93E59"/>
    <w:rsid w:val="00A941FB"/>
    <w:rsid w:val="00A94354"/>
    <w:rsid w:val="00A9438B"/>
    <w:rsid w:val="00A94492"/>
    <w:rsid w:val="00A945D6"/>
    <w:rsid w:val="00A947E5"/>
    <w:rsid w:val="00A94801"/>
    <w:rsid w:val="00A94B45"/>
    <w:rsid w:val="00A94C4F"/>
    <w:rsid w:val="00A94CF5"/>
    <w:rsid w:val="00A957E6"/>
    <w:rsid w:val="00A95B5B"/>
    <w:rsid w:val="00A95BB1"/>
    <w:rsid w:val="00A95BE7"/>
    <w:rsid w:val="00A95F0A"/>
    <w:rsid w:val="00A96073"/>
    <w:rsid w:val="00A963A0"/>
    <w:rsid w:val="00A965D2"/>
    <w:rsid w:val="00A96625"/>
    <w:rsid w:val="00A96673"/>
    <w:rsid w:val="00A966A3"/>
    <w:rsid w:val="00A96768"/>
    <w:rsid w:val="00A9697C"/>
    <w:rsid w:val="00A96BB9"/>
    <w:rsid w:val="00A9718D"/>
    <w:rsid w:val="00A97285"/>
    <w:rsid w:val="00A97761"/>
    <w:rsid w:val="00A97889"/>
    <w:rsid w:val="00A978B4"/>
    <w:rsid w:val="00A97AF0"/>
    <w:rsid w:val="00A97BCF"/>
    <w:rsid w:val="00A97CBB"/>
    <w:rsid w:val="00A97CCE"/>
    <w:rsid w:val="00A97D1D"/>
    <w:rsid w:val="00A97D50"/>
    <w:rsid w:val="00A97E6A"/>
    <w:rsid w:val="00A97EB6"/>
    <w:rsid w:val="00AA0041"/>
    <w:rsid w:val="00AA074A"/>
    <w:rsid w:val="00AA0A84"/>
    <w:rsid w:val="00AA0BC7"/>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15"/>
    <w:rsid w:val="00AA44F4"/>
    <w:rsid w:val="00AA46DE"/>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5AB"/>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48"/>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4F8C"/>
    <w:rsid w:val="00AB50B4"/>
    <w:rsid w:val="00AB555A"/>
    <w:rsid w:val="00AB565B"/>
    <w:rsid w:val="00AB597C"/>
    <w:rsid w:val="00AB5CA5"/>
    <w:rsid w:val="00AB5CEC"/>
    <w:rsid w:val="00AB5DA4"/>
    <w:rsid w:val="00AB5EFF"/>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163"/>
    <w:rsid w:val="00AC0231"/>
    <w:rsid w:val="00AC0264"/>
    <w:rsid w:val="00AC02C1"/>
    <w:rsid w:val="00AC0321"/>
    <w:rsid w:val="00AC0586"/>
    <w:rsid w:val="00AC072C"/>
    <w:rsid w:val="00AC073C"/>
    <w:rsid w:val="00AC0894"/>
    <w:rsid w:val="00AC0972"/>
    <w:rsid w:val="00AC099E"/>
    <w:rsid w:val="00AC09CF"/>
    <w:rsid w:val="00AC0A76"/>
    <w:rsid w:val="00AC0AB6"/>
    <w:rsid w:val="00AC0BAB"/>
    <w:rsid w:val="00AC0E58"/>
    <w:rsid w:val="00AC0FD1"/>
    <w:rsid w:val="00AC102C"/>
    <w:rsid w:val="00AC1078"/>
    <w:rsid w:val="00AC134C"/>
    <w:rsid w:val="00AC140B"/>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0B"/>
    <w:rsid w:val="00AC366B"/>
    <w:rsid w:val="00AC375D"/>
    <w:rsid w:val="00AC37F8"/>
    <w:rsid w:val="00AC3834"/>
    <w:rsid w:val="00AC3921"/>
    <w:rsid w:val="00AC3B33"/>
    <w:rsid w:val="00AC441E"/>
    <w:rsid w:val="00AC44A3"/>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7E"/>
    <w:rsid w:val="00AD5C93"/>
    <w:rsid w:val="00AD5CF2"/>
    <w:rsid w:val="00AD5F7F"/>
    <w:rsid w:val="00AD6036"/>
    <w:rsid w:val="00AD6038"/>
    <w:rsid w:val="00AD640F"/>
    <w:rsid w:val="00AD6441"/>
    <w:rsid w:val="00AD67A5"/>
    <w:rsid w:val="00AD67D8"/>
    <w:rsid w:val="00AD69DA"/>
    <w:rsid w:val="00AD72CA"/>
    <w:rsid w:val="00AD7313"/>
    <w:rsid w:val="00AD7348"/>
    <w:rsid w:val="00AD76C5"/>
    <w:rsid w:val="00AD76D4"/>
    <w:rsid w:val="00AD7998"/>
    <w:rsid w:val="00AD7E65"/>
    <w:rsid w:val="00AD7EB0"/>
    <w:rsid w:val="00AD7F0E"/>
    <w:rsid w:val="00AE03EC"/>
    <w:rsid w:val="00AE09A8"/>
    <w:rsid w:val="00AE0D3B"/>
    <w:rsid w:val="00AE0D63"/>
    <w:rsid w:val="00AE0D84"/>
    <w:rsid w:val="00AE0E8D"/>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4AA"/>
    <w:rsid w:val="00AE35F2"/>
    <w:rsid w:val="00AE3610"/>
    <w:rsid w:val="00AE37C9"/>
    <w:rsid w:val="00AE3944"/>
    <w:rsid w:val="00AE395A"/>
    <w:rsid w:val="00AE3977"/>
    <w:rsid w:val="00AE3D2B"/>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5E69"/>
    <w:rsid w:val="00AE61D9"/>
    <w:rsid w:val="00AE64DC"/>
    <w:rsid w:val="00AE66DE"/>
    <w:rsid w:val="00AE68A6"/>
    <w:rsid w:val="00AE6960"/>
    <w:rsid w:val="00AE6961"/>
    <w:rsid w:val="00AE69A8"/>
    <w:rsid w:val="00AE6CAB"/>
    <w:rsid w:val="00AE6D0A"/>
    <w:rsid w:val="00AE6DDC"/>
    <w:rsid w:val="00AE704E"/>
    <w:rsid w:val="00AE70F1"/>
    <w:rsid w:val="00AE7281"/>
    <w:rsid w:val="00AE744C"/>
    <w:rsid w:val="00AE7C48"/>
    <w:rsid w:val="00AF0132"/>
    <w:rsid w:val="00AF02CB"/>
    <w:rsid w:val="00AF036C"/>
    <w:rsid w:val="00AF0392"/>
    <w:rsid w:val="00AF0459"/>
    <w:rsid w:val="00AF05CD"/>
    <w:rsid w:val="00AF06E8"/>
    <w:rsid w:val="00AF079A"/>
    <w:rsid w:val="00AF0997"/>
    <w:rsid w:val="00AF0ABC"/>
    <w:rsid w:val="00AF0BEB"/>
    <w:rsid w:val="00AF13F1"/>
    <w:rsid w:val="00AF1614"/>
    <w:rsid w:val="00AF1963"/>
    <w:rsid w:val="00AF1A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A71"/>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AEF"/>
    <w:rsid w:val="00B02BE0"/>
    <w:rsid w:val="00B02E72"/>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9E8"/>
    <w:rsid w:val="00B07B3A"/>
    <w:rsid w:val="00B07E14"/>
    <w:rsid w:val="00B1013E"/>
    <w:rsid w:val="00B101A3"/>
    <w:rsid w:val="00B101F7"/>
    <w:rsid w:val="00B10348"/>
    <w:rsid w:val="00B104AE"/>
    <w:rsid w:val="00B104C8"/>
    <w:rsid w:val="00B10E2E"/>
    <w:rsid w:val="00B10E89"/>
    <w:rsid w:val="00B1102A"/>
    <w:rsid w:val="00B1103C"/>
    <w:rsid w:val="00B1120D"/>
    <w:rsid w:val="00B1126C"/>
    <w:rsid w:val="00B1144D"/>
    <w:rsid w:val="00B117CE"/>
    <w:rsid w:val="00B11AD9"/>
    <w:rsid w:val="00B11B8D"/>
    <w:rsid w:val="00B11EC8"/>
    <w:rsid w:val="00B12018"/>
    <w:rsid w:val="00B12152"/>
    <w:rsid w:val="00B12180"/>
    <w:rsid w:val="00B122F4"/>
    <w:rsid w:val="00B12549"/>
    <w:rsid w:val="00B129A8"/>
    <w:rsid w:val="00B12B78"/>
    <w:rsid w:val="00B12C2B"/>
    <w:rsid w:val="00B12C3F"/>
    <w:rsid w:val="00B12D7D"/>
    <w:rsid w:val="00B12D9A"/>
    <w:rsid w:val="00B131CF"/>
    <w:rsid w:val="00B13478"/>
    <w:rsid w:val="00B136CE"/>
    <w:rsid w:val="00B137B0"/>
    <w:rsid w:val="00B13848"/>
    <w:rsid w:val="00B13B61"/>
    <w:rsid w:val="00B13C12"/>
    <w:rsid w:val="00B13CEA"/>
    <w:rsid w:val="00B1485C"/>
    <w:rsid w:val="00B14908"/>
    <w:rsid w:val="00B149CD"/>
    <w:rsid w:val="00B14C04"/>
    <w:rsid w:val="00B14C3F"/>
    <w:rsid w:val="00B14C71"/>
    <w:rsid w:val="00B14CF4"/>
    <w:rsid w:val="00B14E6E"/>
    <w:rsid w:val="00B1508F"/>
    <w:rsid w:val="00B150EC"/>
    <w:rsid w:val="00B1513F"/>
    <w:rsid w:val="00B1518E"/>
    <w:rsid w:val="00B153F3"/>
    <w:rsid w:val="00B15C74"/>
    <w:rsid w:val="00B15EFB"/>
    <w:rsid w:val="00B16137"/>
    <w:rsid w:val="00B16223"/>
    <w:rsid w:val="00B16275"/>
    <w:rsid w:val="00B162A2"/>
    <w:rsid w:val="00B164D1"/>
    <w:rsid w:val="00B164E5"/>
    <w:rsid w:val="00B168D9"/>
    <w:rsid w:val="00B169DE"/>
    <w:rsid w:val="00B16C61"/>
    <w:rsid w:val="00B16F2E"/>
    <w:rsid w:val="00B16FB3"/>
    <w:rsid w:val="00B1724E"/>
    <w:rsid w:val="00B17432"/>
    <w:rsid w:val="00B174CA"/>
    <w:rsid w:val="00B17776"/>
    <w:rsid w:val="00B178EB"/>
    <w:rsid w:val="00B17916"/>
    <w:rsid w:val="00B17C27"/>
    <w:rsid w:val="00B17C96"/>
    <w:rsid w:val="00B17D6C"/>
    <w:rsid w:val="00B17E18"/>
    <w:rsid w:val="00B2003F"/>
    <w:rsid w:val="00B200FA"/>
    <w:rsid w:val="00B20165"/>
    <w:rsid w:val="00B201FA"/>
    <w:rsid w:val="00B20222"/>
    <w:rsid w:val="00B2050B"/>
    <w:rsid w:val="00B205B0"/>
    <w:rsid w:val="00B2062D"/>
    <w:rsid w:val="00B20654"/>
    <w:rsid w:val="00B20792"/>
    <w:rsid w:val="00B207A3"/>
    <w:rsid w:val="00B2081B"/>
    <w:rsid w:val="00B208F2"/>
    <w:rsid w:val="00B20983"/>
    <w:rsid w:val="00B209EC"/>
    <w:rsid w:val="00B20BAE"/>
    <w:rsid w:val="00B20C2E"/>
    <w:rsid w:val="00B20CE8"/>
    <w:rsid w:val="00B20FB6"/>
    <w:rsid w:val="00B2126A"/>
    <w:rsid w:val="00B214C2"/>
    <w:rsid w:val="00B214E9"/>
    <w:rsid w:val="00B216F6"/>
    <w:rsid w:val="00B217E9"/>
    <w:rsid w:val="00B21811"/>
    <w:rsid w:val="00B21EE3"/>
    <w:rsid w:val="00B21F5A"/>
    <w:rsid w:val="00B2208E"/>
    <w:rsid w:val="00B22093"/>
    <w:rsid w:val="00B222C9"/>
    <w:rsid w:val="00B2247D"/>
    <w:rsid w:val="00B2282D"/>
    <w:rsid w:val="00B22933"/>
    <w:rsid w:val="00B2295D"/>
    <w:rsid w:val="00B23027"/>
    <w:rsid w:val="00B231F3"/>
    <w:rsid w:val="00B23692"/>
    <w:rsid w:val="00B23697"/>
    <w:rsid w:val="00B237F0"/>
    <w:rsid w:val="00B2381A"/>
    <w:rsid w:val="00B23900"/>
    <w:rsid w:val="00B23932"/>
    <w:rsid w:val="00B23A27"/>
    <w:rsid w:val="00B23AFA"/>
    <w:rsid w:val="00B23DAF"/>
    <w:rsid w:val="00B23DF2"/>
    <w:rsid w:val="00B2478A"/>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A30"/>
    <w:rsid w:val="00B27B05"/>
    <w:rsid w:val="00B27B2F"/>
    <w:rsid w:val="00B27CE9"/>
    <w:rsid w:val="00B27FAD"/>
    <w:rsid w:val="00B27FAE"/>
    <w:rsid w:val="00B3000E"/>
    <w:rsid w:val="00B30108"/>
    <w:rsid w:val="00B3024C"/>
    <w:rsid w:val="00B3048A"/>
    <w:rsid w:val="00B30517"/>
    <w:rsid w:val="00B30734"/>
    <w:rsid w:val="00B309F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267"/>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9F9"/>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4F2"/>
    <w:rsid w:val="00B376F8"/>
    <w:rsid w:val="00B3772A"/>
    <w:rsid w:val="00B3781C"/>
    <w:rsid w:val="00B37DB2"/>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A5B"/>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1A"/>
    <w:rsid w:val="00B4646C"/>
    <w:rsid w:val="00B464E4"/>
    <w:rsid w:val="00B46A5A"/>
    <w:rsid w:val="00B46AA2"/>
    <w:rsid w:val="00B470A9"/>
    <w:rsid w:val="00B47312"/>
    <w:rsid w:val="00B4750A"/>
    <w:rsid w:val="00B4757E"/>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1DD3"/>
    <w:rsid w:val="00B5222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6D7"/>
    <w:rsid w:val="00B55801"/>
    <w:rsid w:val="00B55891"/>
    <w:rsid w:val="00B55CE3"/>
    <w:rsid w:val="00B56C6F"/>
    <w:rsid w:val="00B56FDC"/>
    <w:rsid w:val="00B5711C"/>
    <w:rsid w:val="00B571C8"/>
    <w:rsid w:val="00B57361"/>
    <w:rsid w:val="00B574B6"/>
    <w:rsid w:val="00B57ACC"/>
    <w:rsid w:val="00B57F14"/>
    <w:rsid w:val="00B60017"/>
    <w:rsid w:val="00B60594"/>
    <w:rsid w:val="00B605B6"/>
    <w:rsid w:val="00B60A1B"/>
    <w:rsid w:val="00B60AC8"/>
    <w:rsid w:val="00B60E11"/>
    <w:rsid w:val="00B60E22"/>
    <w:rsid w:val="00B60FE8"/>
    <w:rsid w:val="00B611D6"/>
    <w:rsid w:val="00B61289"/>
    <w:rsid w:val="00B612F3"/>
    <w:rsid w:val="00B61472"/>
    <w:rsid w:val="00B61507"/>
    <w:rsid w:val="00B61762"/>
    <w:rsid w:val="00B61A2E"/>
    <w:rsid w:val="00B61BC0"/>
    <w:rsid w:val="00B61BEE"/>
    <w:rsid w:val="00B62317"/>
    <w:rsid w:val="00B624CF"/>
    <w:rsid w:val="00B627B4"/>
    <w:rsid w:val="00B62AC1"/>
    <w:rsid w:val="00B63016"/>
    <w:rsid w:val="00B632A9"/>
    <w:rsid w:val="00B63337"/>
    <w:rsid w:val="00B6344A"/>
    <w:rsid w:val="00B63460"/>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02"/>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740"/>
    <w:rsid w:val="00B708D6"/>
    <w:rsid w:val="00B709A5"/>
    <w:rsid w:val="00B70BD3"/>
    <w:rsid w:val="00B70C91"/>
    <w:rsid w:val="00B70DF4"/>
    <w:rsid w:val="00B70ECD"/>
    <w:rsid w:val="00B70F00"/>
    <w:rsid w:val="00B710BA"/>
    <w:rsid w:val="00B71105"/>
    <w:rsid w:val="00B71135"/>
    <w:rsid w:val="00B7126A"/>
    <w:rsid w:val="00B7143B"/>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C29"/>
    <w:rsid w:val="00B74D77"/>
    <w:rsid w:val="00B750E2"/>
    <w:rsid w:val="00B75358"/>
    <w:rsid w:val="00B754F2"/>
    <w:rsid w:val="00B757BD"/>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2B"/>
    <w:rsid w:val="00B828B9"/>
    <w:rsid w:val="00B82968"/>
    <w:rsid w:val="00B82A06"/>
    <w:rsid w:val="00B82CB2"/>
    <w:rsid w:val="00B82D47"/>
    <w:rsid w:val="00B82D4D"/>
    <w:rsid w:val="00B82DC4"/>
    <w:rsid w:val="00B82F11"/>
    <w:rsid w:val="00B83006"/>
    <w:rsid w:val="00B834FA"/>
    <w:rsid w:val="00B83520"/>
    <w:rsid w:val="00B83963"/>
    <w:rsid w:val="00B83AA2"/>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05E"/>
    <w:rsid w:val="00B961CE"/>
    <w:rsid w:val="00B962CA"/>
    <w:rsid w:val="00B964C6"/>
    <w:rsid w:val="00B964D2"/>
    <w:rsid w:val="00B9686E"/>
    <w:rsid w:val="00B969B1"/>
    <w:rsid w:val="00B96AD7"/>
    <w:rsid w:val="00B96D38"/>
    <w:rsid w:val="00B97367"/>
    <w:rsid w:val="00B97564"/>
    <w:rsid w:val="00B977A9"/>
    <w:rsid w:val="00B97A9B"/>
    <w:rsid w:val="00B97AB0"/>
    <w:rsid w:val="00B97CCF"/>
    <w:rsid w:val="00BA000F"/>
    <w:rsid w:val="00BA0125"/>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1F95"/>
    <w:rsid w:val="00BA231D"/>
    <w:rsid w:val="00BA2713"/>
    <w:rsid w:val="00BA2B01"/>
    <w:rsid w:val="00BA2B11"/>
    <w:rsid w:val="00BA2B4E"/>
    <w:rsid w:val="00BA2BE3"/>
    <w:rsid w:val="00BA2DD0"/>
    <w:rsid w:val="00BA2E35"/>
    <w:rsid w:val="00BA311D"/>
    <w:rsid w:val="00BA365E"/>
    <w:rsid w:val="00BA37B4"/>
    <w:rsid w:val="00BA39A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C2F"/>
    <w:rsid w:val="00BA6DA4"/>
    <w:rsid w:val="00BA6DF9"/>
    <w:rsid w:val="00BA72C6"/>
    <w:rsid w:val="00BA7317"/>
    <w:rsid w:val="00BA7544"/>
    <w:rsid w:val="00BA7745"/>
    <w:rsid w:val="00BA7746"/>
    <w:rsid w:val="00BA775F"/>
    <w:rsid w:val="00BA78A8"/>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53"/>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B4"/>
    <w:rsid w:val="00BB52C6"/>
    <w:rsid w:val="00BB53ED"/>
    <w:rsid w:val="00BB5473"/>
    <w:rsid w:val="00BB5638"/>
    <w:rsid w:val="00BB5656"/>
    <w:rsid w:val="00BB5E4B"/>
    <w:rsid w:val="00BB5FC6"/>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465"/>
    <w:rsid w:val="00BB78C0"/>
    <w:rsid w:val="00BB7FAB"/>
    <w:rsid w:val="00BC00FB"/>
    <w:rsid w:val="00BC0384"/>
    <w:rsid w:val="00BC0606"/>
    <w:rsid w:val="00BC0698"/>
    <w:rsid w:val="00BC082C"/>
    <w:rsid w:val="00BC0938"/>
    <w:rsid w:val="00BC0B81"/>
    <w:rsid w:val="00BC0C13"/>
    <w:rsid w:val="00BC0C71"/>
    <w:rsid w:val="00BC0DCC"/>
    <w:rsid w:val="00BC0E13"/>
    <w:rsid w:val="00BC0E88"/>
    <w:rsid w:val="00BC13D1"/>
    <w:rsid w:val="00BC1795"/>
    <w:rsid w:val="00BC1874"/>
    <w:rsid w:val="00BC18D5"/>
    <w:rsid w:val="00BC1A35"/>
    <w:rsid w:val="00BC1AF9"/>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13F"/>
    <w:rsid w:val="00BC4463"/>
    <w:rsid w:val="00BC44C0"/>
    <w:rsid w:val="00BC468F"/>
    <w:rsid w:val="00BC481A"/>
    <w:rsid w:val="00BC4928"/>
    <w:rsid w:val="00BC4A24"/>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4AC"/>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D7"/>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DD1"/>
    <w:rsid w:val="00BE0E0D"/>
    <w:rsid w:val="00BE0E20"/>
    <w:rsid w:val="00BE0E2B"/>
    <w:rsid w:val="00BE0E93"/>
    <w:rsid w:val="00BE0ECA"/>
    <w:rsid w:val="00BE121C"/>
    <w:rsid w:val="00BE1245"/>
    <w:rsid w:val="00BE140C"/>
    <w:rsid w:val="00BE15A0"/>
    <w:rsid w:val="00BE176C"/>
    <w:rsid w:val="00BE19B9"/>
    <w:rsid w:val="00BE1A84"/>
    <w:rsid w:val="00BE1AD2"/>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088"/>
    <w:rsid w:val="00BE5138"/>
    <w:rsid w:val="00BE52D5"/>
    <w:rsid w:val="00BE5378"/>
    <w:rsid w:val="00BE54AD"/>
    <w:rsid w:val="00BE5538"/>
    <w:rsid w:val="00BE56D1"/>
    <w:rsid w:val="00BE570B"/>
    <w:rsid w:val="00BE587E"/>
    <w:rsid w:val="00BE611B"/>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8CE"/>
    <w:rsid w:val="00BF006D"/>
    <w:rsid w:val="00BF02C2"/>
    <w:rsid w:val="00BF05F9"/>
    <w:rsid w:val="00BF0846"/>
    <w:rsid w:val="00BF08AC"/>
    <w:rsid w:val="00BF093A"/>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D31"/>
    <w:rsid w:val="00BF4EC7"/>
    <w:rsid w:val="00BF509E"/>
    <w:rsid w:val="00BF5209"/>
    <w:rsid w:val="00BF5515"/>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7D2"/>
    <w:rsid w:val="00C00CBD"/>
    <w:rsid w:val="00C00F29"/>
    <w:rsid w:val="00C0102B"/>
    <w:rsid w:val="00C01270"/>
    <w:rsid w:val="00C0148B"/>
    <w:rsid w:val="00C014D0"/>
    <w:rsid w:val="00C01A4E"/>
    <w:rsid w:val="00C01CC5"/>
    <w:rsid w:val="00C01F4F"/>
    <w:rsid w:val="00C0205B"/>
    <w:rsid w:val="00C020EE"/>
    <w:rsid w:val="00C022D6"/>
    <w:rsid w:val="00C02477"/>
    <w:rsid w:val="00C027CD"/>
    <w:rsid w:val="00C028AA"/>
    <w:rsid w:val="00C02AF4"/>
    <w:rsid w:val="00C02B12"/>
    <w:rsid w:val="00C02F2E"/>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0B7"/>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1FE4"/>
    <w:rsid w:val="00C12178"/>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B2F"/>
    <w:rsid w:val="00C15D4A"/>
    <w:rsid w:val="00C15D77"/>
    <w:rsid w:val="00C15DD5"/>
    <w:rsid w:val="00C1630E"/>
    <w:rsid w:val="00C166E1"/>
    <w:rsid w:val="00C16813"/>
    <w:rsid w:val="00C16824"/>
    <w:rsid w:val="00C168CE"/>
    <w:rsid w:val="00C16B21"/>
    <w:rsid w:val="00C16B9F"/>
    <w:rsid w:val="00C176DF"/>
    <w:rsid w:val="00C1797F"/>
    <w:rsid w:val="00C17ADD"/>
    <w:rsid w:val="00C17B50"/>
    <w:rsid w:val="00C17F22"/>
    <w:rsid w:val="00C2007B"/>
    <w:rsid w:val="00C2017A"/>
    <w:rsid w:val="00C201B5"/>
    <w:rsid w:val="00C201E8"/>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2C6A"/>
    <w:rsid w:val="00C23139"/>
    <w:rsid w:val="00C23664"/>
    <w:rsid w:val="00C239A9"/>
    <w:rsid w:val="00C23A8B"/>
    <w:rsid w:val="00C23E52"/>
    <w:rsid w:val="00C241BD"/>
    <w:rsid w:val="00C24392"/>
    <w:rsid w:val="00C243D3"/>
    <w:rsid w:val="00C2448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34"/>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D91"/>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3AB"/>
    <w:rsid w:val="00C37474"/>
    <w:rsid w:val="00C37654"/>
    <w:rsid w:val="00C37668"/>
    <w:rsid w:val="00C377C5"/>
    <w:rsid w:val="00C3780C"/>
    <w:rsid w:val="00C3792A"/>
    <w:rsid w:val="00C37CD1"/>
    <w:rsid w:val="00C37D27"/>
    <w:rsid w:val="00C402A7"/>
    <w:rsid w:val="00C402FF"/>
    <w:rsid w:val="00C40452"/>
    <w:rsid w:val="00C406F6"/>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961"/>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5"/>
    <w:rsid w:val="00C470AC"/>
    <w:rsid w:val="00C4715C"/>
    <w:rsid w:val="00C47200"/>
    <w:rsid w:val="00C4731E"/>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0DE"/>
    <w:rsid w:val="00C521C6"/>
    <w:rsid w:val="00C5227C"/>
    <w:rsid w:val="00C52314"/>
    <w:rsid w:val="00C5252A"/>
    <w:rsid w:val="00C52634"/>
    <w:rsid w:val="00C5272A"/>
    <w:rsid w:val="00C52931"/>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2EF"/>
    <w:rsid w:val="00C54664"/>
    <w:rsid w:val="00C54845"/>
    <w:rsid w:val="00C54E3F"/>
    <w:rsid w:val="00C54E9A"/>
    <w:rsid w:val="00C55000"/>
    <w:rsid w:val="00C550F9"/>
    <w:rsid w:val="00C55347"/>
    <w:rsid w:val="00C55494"/>
    <w:rsid w:val="00C554EB"/>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C4"/>
    <w:rsid w:val="00C618FA"/>
    <w:rsid w:val="00C61F6D"/>
    <w:rsid w:val="00C624F0"/>
    <w:rsid w:val="00C6254F"/>
    <w:rsid w:val="00C6256F"/>
    <w:rsid w:val="00C625B9"/>
    <w:rsid w:val="00C62622"/>
    <w:rsid w:val="00C6267C"/>
    <w:rsid w:val="00C62712"/>
    <w:rsid w:val="00C627CB"/>
    <w:rsid w:val="00C629EC"/>
    <w:rsid w:val="00C62A0F"/>
    <w:rsid w:val="00C62A5D"/>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7F2"/>
    <w:rsid w:val="00C6480E"/>
    <w:rsid w:val="00C648E3"/>
    <w:rsid w:val="00C64916"/>
    <w:rsid w:val="00C6499F"/>
    <w:rsid w:val="00C64B2D"/>
    <w:rsid w:val="00C64B50"/>
    <w:rsid w:val="00C64B5D"/>
    <w:rsid w:val="00C64B97"/>
    <w:rsid w:val="00C64C9F"/>
    <w:rsid w:val="00C64CAD"/>
    <w:rsid w:val="00C64FE8"/>
    <w:rsid w:val="00C65103"/>
    <w:rsid w:val="00C652D8"/>
    <w:rsid w:val="00C65469"/>
    <w:rsid w:val="00C654DA"/>
    <w:rsid w:val="00C65525"/>
    <w:rsid w:val="00C65631"/>
    <w:rsid w:val="00C656CB"/>
    <w:rsid w:val="00C6576D"/>
    <w:rsid w:val="00C657A1"/>
    <w:rsid w:val="00C65CB8"/>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80E"/>
    <w:rsid w:val="00C70C93"/>
    <w:rsid w:val="00C70F8E"/>
    <w:rsid w:val="00C7115B"/>
    <w:rsid w:val="00C711F3"/>
    <w:rsid w:val="00C7132F"/>
    <w:rsid w:val="00C71360"/>
    <w:rsid w:val="00C716F8"/>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D30"/>
    <w:rsid w:val="00C74DAB"/>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37"/>
    <w:rsid w:val="00C76543"/>
    <w:rsid w:val="00C76AB2"/>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BEF"/>
    <w:rsid w:val="00C80E86"/>
    <w:rsid w:val="00C80F09"/>
    <w:rsid w:val="00C80F97"/>
    <w:rsid w:val="00C81382"/>
    <w:rsid w:val="00C814AB"/>
    <w:rsid w:val="00C814D6"/>
    <w:rsid w:val="00C814EE"/>
    <w:rsid w:val="00C817DE"/>
    <w:rsid w:val="00C81C07"/>
    <w:rsid w:val="00C81E4F"/>
    <w:rsid w:val="00C81F3E"/>
    <w:rsid w:val="00C82436"/>
    <w:rsid w:val="00C824D7"/>
    <w:rsid w:val="00C825E0"/>
    <w:rsid w:val="00C82821"/>
    <w:rsid w:val="00C829AA"/>
    <w:rsid w:val="00C82A24"/>
    <w:rsid w:val="00C82BD3"/>
    <w:rsid w:val="00C82C1C"/>
    <w:rsid w:val="00C82C9E"/>
    <w:rsid w:val="00C83015"/>
    <w:rsid w:val="00C83143"/>
    <w:rsid w:val="00C8317D"/>
    <w:rsid w:val="00C832FE"/>
    <w:rsid w:val="00C83311"/>
    <w:rsid w:val="00C83387"/>
    <w:rsid w:val="00C83429"/>
    <w:rsid w:val="00C838BC"/>
    <w:rsid w:val="00C83948"/>
    <w:rsid w:val="00C83CB4"/>
    <w:rsid w:val="00C83F13"/>
    <w:rsid w:val="00C842A7"/>
    <w:rsid w:val="00C84338"/>
    <w:rsid w:val="00C84877"/>
    <w:rsid w:val="00C84948"/>
    <w:rsid w:val="00C84A32"/>
    <w:rsid w:val="00C84B77"/>
    <w:rsid w:val="00C84BAB"/>
    <w:rsid w:val="00C84D3A"/>
    <w:rsid w:val="00C84DB0"/>
    <w:rsid w:val="00C850A4"/>
    <w:rsid w:val="00C85291"/>
    <w:rsid w:val="00C8551F"/>
    <w:rsid w:val="00C855D8"/>
    <w:rsid w:val="00C8564C"/>
    <w:rsid w:val="00C85D51"/>
    <w:rsid w:val="00C861A2"/>
    <w:rsid w:val="00C861AA"/>
    <w:rsid w:val="00C867FA"/>
    <w:rsid w:val="00C86CEF"/>
    <w:rsid w:val="00C86F3D"/>
    <w:rsid w:val="00C8702E"/>
    <w:rsid w:val="00C871F7"/>
    <w:rsid w:val="00C87394"/>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2FDB"/>
    <w:rsid w:val="00C93282"/>
    <w:rsid w:val="00C9340F"/>
    <w:rsid w:val="00C93540"/>
    <w:rsid w:val="00C9359E"/>
    <w:rsid w:val="00C939D5"/>
    <w:rsid w:val="00C93A36"/>
    <w:rsid w:val="00C93B56"/>
    <w:rsid w:val="00C93C3E"/>
    <w:rsid w:val="00C93E94"/>
    <w:rsid w:val="00C93E9F"/>
    <w:rsid w:val="00C94058"/>
    <w:rsid w:val="00C94294"/>
    <w:rsid w:val="00C942A6"/>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58A"/>
    <w:rsid w:val="00C96616"/>
    <w:rsid w:val="00C96858"/>
    <w:rsid w:val="00C96F4D"/>
    <w:rsid w:val="00C96F79"/>
    <w:rsid w:val="00C97089"/>
    <w:rsid w:val="00C970EB"/>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99"/>
    <w:rsid w:val="00CA0CA9"/>
    <w:rsid w:val="00CA0D19"/>
    <w:rsid w:val="00CA0EC4"/>
    <w:rsid w:val="00CA1073"/>
    <w:rsid w:val="00CA10BC"/>
    <w:rsid w:val="00CA1382"/>
    <w:rsid w:val="00CA138D"/>
    <w:rsid w:val="00CA1679"/>
    <w:rsid w:val="00CA1773"/>
    <w:rsid w:val="00CA17F2"/>
    <w:rsid w:val="00CA19C7"/>
    <w:rsid w:val="00CA1A28"/>
    <w:rsid w:val="00CA1D3F"/>
    <w:rsid w:val="00CA1D72"/>
    <w:rsid w:val="00CA231E"/>
    <w:rsid w:val="00CA247E"/>
    <w:rsid w:val="00CA2551"/>
    <w:rsid w:val="00CA2601"/>
    <w:rsid w:val="00CA2800"/>
    <w:rsid w:val="00CA283E"/>
    <w:rsid w:val="00CA29BA"/>
    <w:rsid w:val="00CA2F53"/>
    <w:rsid w:val="00CA30D9"/>
    <w:rsid w:val="00CA32C7"/>
    <w:rsid w:val="00CA3831"/>
    <w:rsid w:val="00CA390B"/>
    <w:rsid w:val="00CA39DD"/>
    <w:rsid w:val="00CA3A15"/>
    <w:rsid w:val="00CA3BDD"/>
    <w:rsid w:val="00CA3FF0"/>
    <w:rsid w:val="00CA4042"/>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15F"/>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C9C"/>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083"/>
    <w:rsid w:val="00CB4155"/>
    <w:rsid w:val="00CB428B"/>
    <w:rsid w:val="00CB45C7"/>
    <w:rsid w:val="00CB47C1"/>
    <w:rsid w:val="00CB4917"/>
    <w:rsid w:val="00CB4A67"/>
    <w:rsid w:val="00CB4D6E"/>
    <w:rsid w:val="00CB4DD2"/>
    <w:rsid w:val="00CB4E15"/>
    <w:rsid w:val="00CB4EE6"/>
    <w:rsid w:val="00CB5009"/>
    <w:rsid w:val="00CB5167"/>
    <w:rsid w:val="00CB56BD"/>
    <w:rsid w:val="00CB56DD"/>
    <w:rsid w:val="00CB57FF"/>
    <w:rsid w:val="00CB58D8"/>
    <w:rsid w:val="00CB5B95"/>
    <w:rsid w:val="00CB5D24"/>
    <w:rsid w:val="00CB5E50"/>
    <w:rsid w:val="00CB5EA5"/>
    <w:rsid w:val="00CB5FA0"/>
    <w:rsid w:val="00CB5FAF"/>
    <w:rsid w:val="00CB622B"/>
    <w:rsid w:val="00CB63F0"/>
    <w:rsid w:val="00CB65F0"/>
    <w:rsid w:val="00CB6BCF"/>
    <w:rsid w:val="00CB6BF7"/>
    <w:rsid w:val="00CB6C7D"/>
    <w:rsid w:val="00CB704F"/>
    <w:rsid w:val="00CB7395"/>
    <w:rsid w:val="00CB7AC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20F"/>
    <w:rsid w:val="00CC3527"/>
    <w:rsid w:val="00CC3618"/>
    <w:rsid w:val="00CC376A"/>
    <w:rsid w:val="00CC39F8"/>
    <w:rsid w:val="00CC3ACA"/>
    <w:rsid w:val="00CC3AFE"/>
    <w:rsid w:val="00CC3B8B"/>
    <w:rsid w:val="00CC3D55"/>
    <w:rsid w:val="00CC3D87"/>
    <w:rsid w:val="00CC41E0"/>
    <w:rsid w:val="00CC4273"/>
    <w:rsid w:val="00CC4442"/>
    <w:rsid w:val="00CC44A7"/>
    <w:rsid w:val="00CC44DE"/>
    <w:rsid w:val="00CC464E"/>
    <w:rsid w:val="00CC491B"/>
    <w:rsid w:val="00CC4A76"/>
    <w:rsid w:val="00CC4AB6"/>
    <w:rsid w:val="00CC52DE"/>
    <w:rsid w:val="00CC53FD"/>
    <w:rsid w:val="00CC54E6"/>
    <w:rsid w:val="00CC578B"/>
    <w:rsid w:val="00CC5B07"/>
    <w:rsid w:val="00CC5F81"/>
    <w:rsid w:val="00CC648E"/>
    <w:rsid w:val="00CC678B"/>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4C0"/>
    <w:rsid w:val="00CD25FB"/>
    <w:rsid w:val="00CD2BF3"/>
    <w:rsid w:val="00CD2EAE"/>
    <w:rsid w:val="00CD37E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9A5"/>
    <w:rsid w:val="00CD5D7C"/>
    <w:rsid w:val="00CD5E71"/>
    <w:rsid w:val="00CD60C3"/>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76C"/>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02"/>
    <w:rsid w:val="00CE276C"/>
    <w:rsid w:val="00CE2CAF"/>
    <w:rsid w:val="00CE2E41"/>
    <w:rsid w:val="00CE2E60"/>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5F2"/>
    <w:rsid w:val="00CE4749"/>
    <w:rsid w:val="00CE47C9"/>
    <w:rsid w:val="00CE4AC5"/>
    <w:rsid w:val="00CE4B45"/>
    <w:rsid w:val="00CE4F1B"/>
    <w:rsid w:val="00CE5381"/>
    <w:rsid w:val="00CE53C3"/>
    <w:rsid w:val="00CE5542"/>
    <w:rsid w:val="00CE5575"/>
    <w:rsid w:val="00CE557B"/>
    <w:rsid w:val="00CE561E"/>
    <w:rsid w:val="00CE56BF"/>
    <w:rsid w:val="00CE56EC"/>
    <w:rsid w:val="00CE5801"/>
    <w:rsid w:val="00CE5865"/>
    <w:rsid w:val="00CE5A25"/>
    <w:rsid w:val="00CE5D86"/>
    <w:rsid w:val="00CE5F52"/>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1C1"/>
    <w:rsid w:val="00CF4462"/>
    <w:rsid w:val="00CF44A7"/>
    <w:rsid w:val="00CF451D"/>
    <w:rsid w:val="00CF482A"/>
    <w:rsid w:val="00CF4C36"/>
    <w:rsid w:val="00CF4E37"/>
    <w:rsid w:val="00CF4EB4"/>
    <w:rsid w:val="00CF5032"/>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EF0"/>
    <w:rsid w:val="00D02FEF"/>
    <w:rsid w:val="00D0344B"/>
    <w:rsid w:val="00D03587"/>
    <w:rsid w:val="00D03902"/>
    <w:rsid w:val="00D0394D"/>
    <w:rsid w:val="00D03A2C"/>
    <w:rsid w:val="00D03A7F"/>
    <w:rsid w:val="00D03BC2"/>
    <w:rsid w:val="00D03D13"/>
    <w:rsid w:val="00D04070"/>
    <w:rsid w:val="00D040A8"/>
    <w:rsid w:val="00D0426D"/>
    <w:rsid w:val="00D042C4"/>
    <w:rsid w:val="00D04418"/>
    <w:rsid w:val="00D04437"/>
    <w:rsid w:val="00D04546"/>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835"/>
    <w:rsid w:val="00D06983"/>
    <w:rsid w:val="00D06A2E"/>
    <w:rsid w:val="00D06C68"/>
    <w:rsid w:val="00D06D84"/>
    <w:rsid w:val="00D06DD0"/>
    <w:rsid w:val="00D0713D"/>
    <w:rsid w:val="00D07466"/>
    <w:rsid w:val="00D07550"/>
    <w:rsid w:val="00D075F7"/>
    <w:rsid w:val="00D0766D"/>
    <w:rsid w:val="00D07768"/>
    <w:rsid w:val="00D079D1"/>
    <w:rsid w:val="00D079ED"/>
    <w:rsid w:val="00D07B8A"/>
    <w:rsid w:val="00D07DD8"/>
    <w:rsid w:val="00D07E6B"/>
    <w:rsid w:val="00D07F42"/>
    <w:rsid w:val="00D1007A"/>
    <w:rsid w:val="00D10384"/>
    <w:rsid w:val="00D1042F"/>
    <w:rsid w:val="00D10D29"/>
    <w:rsid w:val="00D11037"/>
    <w:rsid w:val="00D1183D"/>
    <w:rsid w:val="00D11B49"/>
    <w:rsid w:val="00D11C96"/>
    <w:rsid w:val="00D120A5"/>
    <w:rsid w:val="00D121E9"/>
    <w:rsid w:val="00D12413"/>
    <w:rsid w:val="00D1244D"/>
    <w:rsid w:val="00D12583"/>
    <w:rsid w:val="00D1258B"/>
    <w:rsid w:val="00D12711"/>
    <w:rsid w:val="00D12B1C"/>
    <w:rsid w:val="00D12D69"/>
    <w:rsid w:val="00D12FCC"/>
    <w:rsid w:val="00D13093"/>
    <w:rsid w:val="00D13142"/>
    <w:rsid w:val="00D131F6"/>
    <w:rsid w:val="00D1348A"/>
    <w:rsid w:val="00D1374B"/>
    <w:rsid w:val="00D13E98"/>
    <w:rsid w:val="00D13E9C"/>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B9"/>
    <w:rsid w:val="00D15FDB"/>
    <w:rsid w:val="00D15FFA"/>
    <w:rsid w:val="00D1621A"/>
    <w:rsid w:val="00D1660D"/>
    <w:rsid w:val="00D16653"/>
    <w:rsid w:val="00D166F8"/>
    <w:rsid w:val="00D16750"/>
    <w:rsid w:val="00D16779"/>
    <w:rsid w:val="00D16943"/>
    <w:rsid w:val="00D169FB"/>
    <w:rsid w:val="00D16D7D"/>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3F"/>
    <w:rsid w:val="00D223AF"/>
    <w:rsid w:val="00D223F3"/>
    <w:rsid w:val="00D22426"/>
    <w:rsid w:val="00D224F5"/>
    <w:rsid w:val="00D225BD"/>
    <w:rsid w:val="00D2265B"/>
    <w:rsid w:val="00D22685"/>
    <w:rsid w:val="00D22C29"/>
    <w:rsid w:val="00D22CAE"/>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822"/>
    <w:rsid w:val="00D25A45"/>
    <w:rsid w:val="00D25B78"/>
    <w:rsid w:val="00D25B8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0DB3"/>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D46"/>
    <w:rsid w:val="00D370FF"/>
    <w:rsid w:val="00D3749A"/>
    <w:rsid w:val="00D374D7"/>
    <w:rsid w:val="00D37532"/>
    <w:rsid w:val="00D3763A"/>
    <w:rsid w:val="00D37829"/>
    <w:rsid w:val="00D37866"/>
    <w:rsid w:val="00D3791B"/>
    <w:rsid w:val="00D3791C"/>
    <w:rsid w:val="00D37A5E"/>
    <w:rsid w:val="00D37AE9"/>
    <w:rsid w:val="00D37D0A"/>
    <w:rsid w:val="00D37D6F"/>
    <w:rsid w:val="00D37EF1"/>
    <w:rsid w:val="00D37FE1"/>
    <w:rsid w:val="00D401B6"/>
    <w:rsid w:val="00D40280"/>
    <w:rsid w:val="00D4035B"/>
    <w:rsid w:val="00D4052B"/>
    <w:rsid w:val="00D4069D"/>
    <w:rsid w:val="00D40A38"/>
    <w:rsid w:val="00D40A6B"/>
    <w:rsid w:val="00D40B51"/>
    <w:rsid w:val="00D40E40"/>
    <w:rsid w:val="00D40F5D"/>
    <w:rsid w:val="00D41153"/>
    <w:rsid w:val="00D41382"/>
    <w:rsid w:val="00D4151B"/>
    <w:rsid w:val="00D4179A"/>
    <w:rsid w:val="00D417D5"/>
    <w:rsid w:val="00D41A45"/>
    <w:rsid w:val="00D41D32"/>
    <w:rsid w:val="00D41E4A"/>
    <w:rsid w:val="00D41EA1"/>
    <w:rsid w:val="00D41EA3"/>
    <w:rsid w:val="00D41EB1"/>
    <w:rsid w:val="00D41FE2"/>
    <w:rsid w:val="00D42034"/>
    <w:rsid w:val="00D4209D"/>
    <w:rsid w:val="00D420E2"/>
    <w:rsid w:val="00D42104"/>
    <w:rsid w:val="00D42411"/>
    <w:rsid w:val="00D424F4"/>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4EAA"/>
    <w:rsid w:val="00D45071"/>
    <w:rsid w:val="00D45095"/>
    <w:rsid w:val="00D4526F"/>
    <w:rsid w:val="00D4536F"/>
    <w:rsid w:val="00D453A0"/>
    <w:rsid w:val="00D45422"/>
    <w:rsid w:val="00D45FF2"/>
    <w:rsid w:val="00D461B9"/>
    <w:rsid w:val="00D467CF"/>
    <w:rsid w:val="00D46856"/>
    <w:rsid w:val="00D46A52"/>
    <w:rsid w:val="00D46B30"/>
    <w:rsid w:val="00D46B32"/>
    <w:rsid w:val="00D46CEF"/>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0B1"/>
    <w:rsid w:val="00D503A0"/>
    <w:rsid w:val="00D50461"/>
    <w:rsid w:val="00D5052F"/>
    <w:rsid w:val="00D5061E"/>
    <w:rsid w:val="00D50713"/>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948"/>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779"/>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57EF2"/>
    <w:rsid w:val="00D6008A"/>
    <w:rsid w:val="00D60272"/>
    <w:rsid w:val="00D60380"/>
    <w:rsid w:val="00D603AC"/>
    <w:rsid w:val="00D60782"/>
    <w:rsid w:val="00D60A4D"/>
    <w:rsid w:val="00D60A65"/>
    <w:rsid w:val="00D60A83"/>
    <w:rsid w:val="00D60AB0"/>
    <w:rsid w:val="00D60C12"/>
    <w:rsid w:val="00D60C35"/>
    <w:rsid w:val="00D614B8"/>
    <w:rsid w:val="00D614F3"/>
    <w:rsid w:val="00D6152A"/>
    <w:rsid w:val="00D615EC"/>
    <w:rsid w:val="00D619DE"/>
    <w:rsid w:val="00D619E8"/>
    <w:rsid w:val="00D61A96"/>
    <w:rsid w:val="00D624E8"/>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4F"/>
    <w:rsid w:val="00D65F5F"/>
    <w:rsid w:val="00D65F99"/>
    <w:rsid w:val="00D661E6"/>
    <w:rsid w:val="00D6621D"/>
    <w:rsid w:val="00D66220"/>
    <w:rsid w:val="00D662A2"/>
    <w:rsid w:val="00D66307"/>
    <w:rsid w:val="00D66ACF"/>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AAD"/>
    <w:rsid w:val="00D72BB5"/>
    <w:rsid w:val="00D72CDC"/>
    <w:rsid w:val="00D72DBB"/>
    <w:rsid w:val="00D72DC8"/>
    <w:rsid w:val="00D73082"/>
    <w:rsid w:val="00D73256"/>
    <w:rsid w:val="00D732DA"/>
    <w:rsid w:val="00D73B28"/>
    <w:rsid w:val="00D73C2D"/>
    <w:rsid w:val="00D740A4"/>
    <w:rsid w:val="00D74155"/>
    <w:rsid w:val="00D7432C"/>
    <w:rsid w:val="00D74512"/>
    <w:rsid w:val="00D747DC"/>
    <w:rsid w:val="00D748E3"/>
    <w:rsid w:val="00D749E1"/>
    <w:rsid w:val="00D74A4A"/>
    <w:rsid w:val="00D74A6C"/>
    <w:rsid w:val="00D74ABF"/>
    <w:rsid w:val="00D74FC5"/>
    <w:rsid w:val="00D750D5"/>
    <w:rsid w:val="00D75502"/>
    <w:rsid w:val="00D75564"/>
    <w:rsid w:val="00D75806"/>
    <w:rsid w:val="00D75E3B"/>
    <w:rsid w:val="00D76147"/>
    <w:rsid w:val="00D7616F"/>
    <w:rsid w:val="00D7697D"/>
    <w:rsid w:val="00D769A4"/>
    <w:rsid w:val="00D76E7A"/>
    <w:rsid w:val="00D76F9A"/>
    <w:rsid w:val="00D7742E"/>
    <w:rsid w:val="00D7772C"/>
    <w:rsid w:val="00D77781"/>
    <w:rsid w:val="00D7783B"/>
    <w:rsid w:val="00D77AE4"/>
    <w:rsid w:val="00D77C14"/>
    <w:rsid w:val="00D77CD1"/>
    <w:rsid w:val="00D77D8C"/>
    <w:rsid w:val="00D8001C"/>
    <w:rsid w:val="00D800BA"/>
    <w:rsid w:val="00D80590"/>
    <w:rsid w:val="00D8061F"/>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29C"/>
    <w:rsid w:val="00D82706"/>
    <w:rsid w:val="00D829CF"/>
    <w:rsid w:val="00D82DCA"/>
    <w:rsid w:val="00D82F78"/>
    <w:rsid w:val="00D82FC9"/>
    <w:rsid w:val="00D831C3"/>
    <w:rsid w:val="00D83348"/>
    <w:rsid w:val="00D833E9"/>
    <w:rsid w:val="00D83494"/>
    <w:rsid w:val="00D8349A"/>
    <w:rsid w:val="00D83579"/>
    <w:rsid w:val="00D8359D"/>
    <w:rsid w:val="00D83702"/>
    <w:rsid w:val="00D838AC"/>
    <w:rsid w:val="00D8396C"/>
    <w:rsid w:val="00D83979"/>
    <w:rsid w:val="00D83A7E"/>
    <w:rsid w:val="00D83B56"/>
    <w:rsid w:val="00D8414E"/>
    <w:rsid w:val="00D84213"/>
    <w:rsid w:val="00D843AB"/>
    <w:rsid w:val="00D84519"/>
    <w:rsid w:val="00D84529"/>
    <w:rsid w:val="00D84534"/>
    <w:rsid w:val="00D8457B"/>
    <w:rsid w:val="00D845DB"/>
    <w:rsid w:val="00D8464A"/>
    <w:rsid w:val="00D851F5"/>
    <w:rsid w:val="00D851FD"/>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19"/>
    <w:rsid w:val="00D9232E"/>
    <w:rsid w:val="00D925D4"/>
    <w:rsid w:val="00D9262A"/>
    <w:rsid w:val="00D92744"/>
    <w:rsid w:val="00D92800"/>
    <w:rsid w:val="00D9288D"/>
    <w:rsid w:val="00D9289E"/>
    <w:rsid w:val="00D92B38"/>
    <w:rsid w:val="00D92DE5"/>
    <w:rsid w:val="00D92EB1"/>
    <w:rsid w:val="00D93161"/>
    <w:rsid w:val="00D9317C"/>
    <w:rsid w:val="00D9356A"/>
    <w:rsid w:val="00D93A84"/>
    <w:rsid w:val="00D93E34"/>
    <w:rsid w:val="00D9407E"/>
    <w:rsid w:val="00D940EB"/>
    <w:rsid w:val="00D9415C"/>
    <w:rsid w:val="00D9427E"/>
    <w:rsid w:val="00D9434A"/>
    <w:rsid w:val="00D94359"/>
    <w:rsid w:val="00D9437A"/>
    <w:rsid w:val="00D94405"/>
    <w:rsid w:val="00D945F6"/>
    <w:rsid w:val="00D95290"/>
    <w:rsid w:val="00D953A1"/>
    <w:rsid w:val="00D954D3"/>
    <w:rsid w:val="00D955E9"/>
    <w:rsid w:val="00D95C48"/>
    <w:rsid w:val="00D96081"/>
    <w:rsid w:val="00D960FB"/>
    <w:rsid w:val="00D96351"/>
    <w:rsid w:val="00D964FD"/>
    <w:rsid w:val="00D966BF"/>
    <w:rsid w:val="00D9692B"/>
    <w:rsid w:val="00D96B25"/>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C1"/>
    <w:rsid w:val="00DA0DFB"/>
    <w:rsid w:val="00DA0F4A"/>
    <w:rsid w:val="00DA110B"/>
    <w:rsid w:val="00DA124B"/>
    <w:rsid w:val="00DA14E5"/>
    <w:rsid w:val="00DA184A"/>
    <w:rsid w:val="00DA1853"/>
    <w:rsid w:val="00DA18EB"/>
    <w:rsid w:val="00DA1A2C"/>
    <w:rsid w:val="00DA1BF6"/>
    <w:rsid w:val="00DA1FAA"/>
    <w:rsid w:val="00DA206A"/>
    <w:rsid w:val="00DA206F"/>
    <w:rsid w:val="00DA20E4"/>
    <w:rsid w:val="00DA217B"/>
    <w:rsid w:val="00DA252D"/>
    <w:rsid w:val="00DA2575"/>
    <w:rsid w:val="00DA29E5"/>
    <w:rsid w:val="00DA2ACB"/>
    <w:rsid w:val="00DA2E2F"/>
    <w:rsid w:val="00DA3155"/>
    <w:rsid w:val="00DA325D"/>
    <w:rsid w:val="00DA35F7"/>
    <w:rsid w:val="00DA3775"/>
    <w:rsid w:val="00DA37D1"/>
    <w:rsid w:val="00DA39F9"/>
    <w:rsid w:val="00DA3A11"/>
    <w:rsid w:val="00DA3BA8"/>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653"/>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A7B02"/>
    <w:rsid w:val="00DB01A9"/>
    <w:rsid w:val="00DB021F"/>
    <w:rsid w:val="00DB060B"/>
    <w:rsid w:val="00DB0A16"/>
    <w:rsid w:val="00DB0B3C"/>
    <w:rsid w:val="00DB0D44"/>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89B"/>
    <w:rsid w:val="00DB5B1A"/>
    <w:rsid w:val="00DB5BB1"/>
    <w:rsid w:val="00DB5C9F"/>
    <w:rsid w:val="00DB61A3"/>
    <w:rsid w:val="00DB6231"/>
    <w:rsid w:val="00DB6402"/>
    <w:rsid w:val="00DB6404"/>
    <w:rsid w:val="00DB6508"/>
    <w:rsid w:val="00DB6579"/>
    <w:rsid w:val="00DB67AE"/>
    <w:rsid w:val="00DB688B"/>
    <w:rsid w:val="00DB694C"/>
    <w:rsid w:val="00DB6C4D"/>
    <w:rsid w:val="00DB6D77"/>
    <w:rsid w:val="00DB7157"/>
    <w:rsid w:val="00DB72CD"/>
    <w:rsid w:val="00DB73FA"/>
    <w:rsid w:val="00DB743E"/>
    <w:rsid w:val="00DB7703"/>
    <w:rsid w:val="00DB7A3C"/>
    <w:rsid w:val="00DB7BAE"/>
    <w:rsid w:val="00DB7D30"/>
    <w:rsid w:val="00DB7E7E"/>
    <w:rsid w:val="00DC04E7"/>
    <w:rsid w:val="00DC0609"/>
    <w:rsid w:val="00DC0B6E"/>
    <w:rsid w:val="00DC0F0F"/>
    <w:rsid w:val="00DC0F2E"/>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2FC8"/>
    <w:rsid w:val="00DC3183"/>
    <w:rsid w:val="00DC3225"/>
    <w:rsid w:val="00DC3347"/>
    <w:rsid w:val="00DC356F"/>
    <w:rsid w:val="00DC3583"/>
    <w:rsid w:val="00DC35B2"/>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7CD"/>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85"/>
    <w:rsid w:val="00DC77EC"/>
    <w:rsid w:val="00DC787B"/>
    <w:rsid w:val="00DC78C9"/>
    <w:rsid w:val="00DC7902"/>
    <w:rsid w:val="00DC7A9D"/>
    <w:rsid w:val="00DC7B81"/>
    <w:rsid w:val="00DC7D66"/>
    <w:rsid w:val="00DD0020"/>
    <w:rsid w:val="00DD00B1"/>
    <w:rsid w:val="00DD01D6"/>
    <w:rsid w:val="00DD0316"/>
    <w:rsid w:val="00DD03C7"/>
    <w:rsid w:val="00DD081F"/>
    <w:rsid w:val="00DD094C"/>
    <w:rsid w:val="00DD097D"/>
    <w:rsid w:val="00DD0F36"/>
    <w:rsid w:val="00DD0F55"/>
    <w:rsid w:val="00DD0FC3"/>
    <w:rsid w:val="00DD11FD"/>
    <w:rsid w:val="00DD12B8"/>
    <w:rsid w:val="00DD1451"/>
    <w:rsid w:val="00DD1472"/>
    <w:rsid w:val="00DD150A"/>
    <w:rsid w:val="00DD1791"/>
    <w:rsid w:val="00DD1904"/>
    <w:rsid w:val="00DD19EF"/>
    <w:rsid w:val="00DD1EAB"/>
    <w:rsid w:val="00DD2115"/>
    <w:rsid w:val="00DD2180"/>
    <w:rsid w:val="00DD2274"/>
    <w:rsid w:val="00DD229E"/>
    <w:rsid w:val="00DD2571"/>
    <w:rsid w:val="00DD25B3"/>
    <w:rsid w:val="00DD26FC"/>
    <w:rsid w:val="00DD298D"/>
    <w:rsid w:val="00DD2B74"/>
    <w:rsid w:val="00DD2B9F"/>
    <w:rsid w:val="00DD31F1"/>
    <w:rsid w:val="00DD3440"/>
    <w:rsid w:val="00DD3909"/>
    <w:rsid w:val="00DD3974"/>
    <w:rsid w:val="00DD3CBB"/>
    <w:rsid w:val="00DD414B"/>
    <w:rsid w:val="00DD43D9"/>
    <w:rsid w:val="00DD4450"/>
    <w:rsid w:val="00DD445A"/>
    <w:rsid w:val="00DD45BD"/>
    <w:rsid w:val="00DD4782"/>
    <w:rsid w:val="00DD493C"/>
    <w:rsid w:val="00DD4A87"/>
    <w:rsid w:val="00DD4F33"/>
    <w:rsid w:val="00DD4F5E"/>
    <w:rsid w:val="00DD50C9"/>
    <w:rsid w:val="00DD5115"/>
    <w:rsid w:val="00DD520D"/>
    <w:rsid w:val="00DD55E0"/>
    <w:rsid w:val="00DD5769"/>
    <w:rsid w:val="00DD5777"/>
    <w:rsid w:val="00DD5918"/>
    <w:rsid w:val="00DD599A"/>
    <w:rsid w:val="00DD5B46"/>
    <w:rsid w:val="00DD5C80"/>
    <w:rsid w:val="00DD5CBD"/>
    <w:rsid w:val="00DD5CDF"/>
    <w:rsid w:val="00DD63DF"/>
    <w:rsid w:val="00DD6B22"/>
    <w:rsid w:val="00DD6B58"/>
    <w:rsid w:val="00DD6CB5"/>
    <w:rsid w:val="00DD6EA0"/>
    <w:rsid w:val="00DD6F79"/>
    <w:rsid w:val="00DD75FF"/>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0AE"/>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31F"/>
    <w:rsid w:val="00DE749A"/>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A6D"/>
    <w:rsid w:val="00DF1B81"/>
    <w:rsid w:val="00DF1BB4"/>
    <w:rsid w:val="00DF2008"/>
    <w:rsid w:val="00DF234D"/>
    <w:rsid w:val="00DF25A7"/>
    <w:rsid w:val="00DF2659"/>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4"/>
    <w:rsid w:val="00DF3EDA"/>
    <w:rsid w:val="00DF3F73"/>
    <w:rsid w:val="00DF41C8"/>
    <w:rsid w:val="00DF41FB"/>
    <w:rsid w:val="00DF4549"/>
    <w:rsid w:val="00DF455B"/>
    <w:rsid w:val="00DF463A"/>
    <w:rsid w:val="00DF48CF"/>
    <w:rsid w:val="00DF4937"/>
    <w:rsid w:val="00DF4987"/>
    <w:rsid w:val="00DF4C59"/>
    <w:rsid w:val="00DF51A5"/>
    <w:rsid w:val="00DF556B"/>
    <w:rsid w:val="00DF568D"/>
    <w:rsid w:val="00DF5FA9"/>
    <w:rsid w:val="00DF5FE3"/>
    <w:rsid w:val="00DF5FE6"/>
    <w:rsid w:val="00DF60DC"/>
    <w:rsid w:val="00DF63D6"/>
    <w:rsid w:val="00DF673C"/>
    <w:rsid w:val="00DF675B"/>
    <w:rsid w:val="00DF67CC"/>
    <w:rsid w:val="00DF67D1"/>
    <w:rsid w:val="00DF685D"/>
    <w:rsid w:val="00DF696F"/>
    <w:rsid w:val="00DF6AD6"/>
    <w:rsid w:val="00DF6BCA"/>
    <w:rsid w:val="00DF6F29"/>
    <w:rsid w:val="00DF6F4C"/>
    <w:rsid w:val="00DF7479"/>
    <w:rsid w:val="00DF76E6"/>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12C"/>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89F"/>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79"/>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3FF"/>
    <w:rsid w:val="00E13615"/>
    <w:rsid w:val="00E13637"/>
    <w:rsid w:val="00E13703"/>
    <w:rsid w:val="00E139B8"/>
    <w:rsid w:val="00E139EA"/>
    <w:rsid w:val="00E13D25"/>
    <w:rsid w:val="00E13D5F"/>
    <w:rsid w:val="00E13F73"/>
    <w:rsid w:val="00E14036"/>
    <w:rsid w:val="00E1425A"/>
    <w:rsid w:val="00E142C8"/>
    <w:rsid w:val="00E14339"/>
    <w:rsid w:val="00E1434D"/>
    <w:rsid w:val="00E143F4"/>
    <w:rsid w:val="00E144F4"/>
    <w:rsid w:val="00E14BCA"/>
    <w:rsid w:val="00E14C9A"/>
    <w:rsid w:val="00E14DA7"/>
    <w:rsid w:val="00E14EB2"/>
    <w:rsid w:val="00E14F13"/>
    <w:rsid w:val="00E1533E"/>
    <w:rsid w:val="00E153F8"/>
    <w:rsid w:val="00E1561C"/>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827"/>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4A"/>
    <w:rsid w:val="00E213D4"/>
    <w:rsid w:val="00E213DB"/>
    <w:rsid w:val="00E2142D"/>
    <w:rsid w:val="00E21447"/>
    <w:rsid w:val="00E214EE"/>
    <w:rsid w:val="00E2159D"/>
    <w:rsid w:val="00E2182B"/>
    <w:rsid w:val="00E218BC"/>
    <w:rsid w:val="00E21B4E"/>
    <w:rsid w:val="00E21E00"/>
    <w:rsid w:val="00E21E43"/>
    <w:rsid w:val="00E21FE6"/>
    <w:rsid w:val="00E2200B"/>
    <w:rsid w:val="00E22012"/>
    <w:rsid w:val="00E221CC"/>
    <w:rsid w:val="00E226AB"/>
    <w:rsid w:val="00E22777"/>
    <w:rsid w:val="00E2280B"/>
    <w:rsid w:val="00E22816"/>
    <w:rsid w:val="00E2292B"/>
    <w:rsid w:val="00E22978"/>
    <w:rsid w:val="00E22BCD"/>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717"/>
    <w:rsid w:val="00E26C02"/>
    <w:rsid w:val="00E26C6F"/>
    <w:rsid w:val="00E26C85"/>
    <w:rsid w:val="00E26CF6"/>
    <w:rsid w:val="00E26D80"/>
    <w:rsid w:val="00E26F04"/>
    <w:rsid w:val="00E270DF"/>
    <w:rsid w:val="00E27119"/>
    <w:rsid w:val="00E2722F"/>
    <w:rsid w:val="00E2759F"/>
    <w:rsid w:val="00E2762F"/>
    <w:rsid w:val="00E277D3"/>
    <w:rsid w:val="00E27F4A"/>
    <w:rsid w:val="00E301F6"/>
    <w:rsid w:val="00E304BD"/>
    <w:rsid w:val="00E30602"/>
    <w:rsid w:val="00E30985"/>
    <w:rsid w:val="00E30B4C"/>
    <w:rsid w:val="00E30D51"/>
    <w:rsid w:val="00E30D96"/>
    <w:rsid w:val="00E30DC4"/>
    <w:rsid w:val="00E30E04"/>
    <w:rsid w:val="00E30E83"/>
    <w:rsid w:val="00E30EB4"/>
    <w:rsid w:val="00E30EEE"/>
    <w:rsid w:val="00E30F98"/>
    <w:rsid w:val="00E31033"/>
    <w:rsid w:val="00E3116E"/>
    <w:rsid w:val="00E3145B"/>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879"/>
    <w:rsid w:val="00E33A10"/>
    <w:rsid w:val="00E33B68"/>
    <w:rsid w:val="00E33B6F"/>
    <w:rsid w:val="00E33BD1"/>
    <w:rsid w:val="00E33CE8"/>
    <w:rsid w:val="00E33E28"/>
    <w:rsid w:val="00E33E35"/>
    <w:rsid w:val="00E33F9A"/>
    <w:rsid w:val="00E3450A"/>
    <w:rsid w:val="00E345A4"/>
    <w:rsid w:val="00E3483D"/>
    <w:rsid w:val="00E349F7"/>
    <w:rsid w:val="00E34AB8"/>
    <w:rsid w:val="00E34F99"/>
    <w:rsid w:val="00E353D4"/>
    <w:rsid w:val="00E35953"/>
    <w:rsid w:val="00E35F57"/>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ACF"/>
    <w:rsid w:val="00E40C5B"/>
    <w:rsid w:val="00E40D51"/>
    <w:rsid w:val="00E40D53"/>
    <w:rsid w:val="00E410B6"/>
    <w:rsid w:val="00E412B7"/>
    <w:rsid w:val="00E41360"/>
    <w:rsid w:val="00E41485"/>
    <w:rsid w:val="00E4207F"/>
    <w:rsid w:val="00E42262"/>
    <w:rsid w:val="00E423FD"/>
    <w:rsid w:val="00E425C3"/>
    <w:rsid w:val="00E427C4"/>
    <w:rsid w:val="00E4299B"/>
    <w:rsid w:val="00E430EC"/>
    <w:rsid w:val="00E431FD"/>
    <w:rsid w:val="00E432B5"/>
    <w:rsid w:val="00E43341"/>
    <w:rsid w:val="00E4346E"/>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48"/>
    <w:rsid w:val="00E4597A"/>
    <w:rsid w:val="00E45FFF"/>
    <w:rsid w:val="00E461FB"/>
    <w:rsid w:val="00E46202"/>
    <w:rsid w:val="00E464CA"/>
    <w:rsid w:val="00E465D0"/>
    <w:rsid w:val="00E46680"/>
    <w:rsid w:val="00E46824"/>
    <w:rsid w:val="00E46A5F"/>
    <w:rsid w:val="00E46CC6"/>
    <w:rsid w:val="00E46CEC"/>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0F10"/>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4FFC"/>
    <w:rsid w:val="00E55688"/>
    <w:rsid w:val="00E55834"/>
    <w:rsid w:val="00E55970"/>
    <w:rsid w:val="00E55B41"/>
    <w:rsid w:val="00E55B83"/>
    <w:rsid w:val="00E55D90"/>
    <w:rsid w:val="00E55EF6"/>
    <w:rsid w:val="00E55FC2"/>
    <w:rsid w:val="00E560FD"/>
    <w:rsid w:val="00E563E2"/>
    <w:rsid w:val="00E564A7"/>
    <w:rsid w:val="00E564FC"/>
    <w:rsid w:val="00E56798"/>
    <w:rsid w:val="00E568B6"/>
    <w:rsid w:val="00E56936"/>
    <w:rsid w:val="00E56AEF"/>
    <w:rsid w:val="00E56E7C"/>
    <w:rsid w:val="00E56ECD"/>
    <w:rsid w:val="00E576B9"/>
    <w:rsid w:val="00E576C5"/>
    <w:rsid w:val="00E57876"/>
    <w:rsid w:val="00E57BBD"/>
    <w:rsid w:val="00E57D6B"/>
    <w:rsid w:val="00E60029"/>
    <w:rsid w:val="00E60047"/>
    <w:rsid w:val="00E6021F"/>
    <w:rsid w:val="00E602AE"/>
    <w:rsid w:val="00E6035B"/>
    <w:rsid w:val="00E605B0"/>
    <w:rsid w:val="00E60639"/>
    <w:rsid w:val="00E60A38"/>
    <w:rsid w:val="00E60B75"/>
    <w:rsid w:val="00E60BC2"/>
    <w:rsid w:val="00E60CE5"/>
    <w:rsid w:val="00E60D40"/>
    <w:rsid w:val="00E60F31"/>
    <w:rsid w:val="00E60F58"/>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2D1"/>
    <w:rsid w:val="00E7175A"/>
    <w:rsid w:val="00E717EA"/>
    <w:rsid w:val="00E71891"/>
    <w:rsid w:val="00E71A1B"/>
    <w:rsid w:val="00E71A5E"/>
    <w:rsid w:val="00E71C89"/>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9AB"/>
    <w:rsid w:val="00E76BF8"/>
    <w:rsid w:val="00E76D4B"/>
    <w:rsid w:val="00E76E6E"/>
    <w:rsid w:val="00E76E7A"/>
    <w:rsid w:val="00E771E8"/>
    <w:rsid w:val="00E77310"/>
    <w:rsid w:val="00E774D6"/>
    <w:rsid w:val="00E774DF"/>
    <w:rsid w:val="00E77540"/>
    <w:rsid w:val="00E7762B"/>
    <w:rsid w:val="00E7764C"/>
    <w:rsid w:val="00E7779B"/>
    <w:rsid w:val="00E77B24"/>
    <w:rsid w:val="00E77B68"/>
    <w:rsid w:val="00E77C07"/>
    <w:rsid w:val="00E77F5F"/>
    <w:rsid w:val="00E80100"/>
    <w:rsid w:val="00E80157"/>
    <w:rsid w:val="00E8024D"/>
    <w:rsid w:val="00E802B5"/>
    <w:rsid w:val="00E802BD"/>
    <w:rsid w:val="00E806AA"/>
    <w:rsid w:val="00E806F8"/>
    <w:rsid w:val="00E80933"/>
    <w:rsid w:val="00E80BE7"/>
    <w:rsid w:val="00E80BF7"/>
    <w:rsid w:val="00E80F2F"/>
    <w:rsid w:val="00E81000"/>
    <w:rsid w:val="00E8117E"/>
    <w:rsid w:val="00E81802"/>
    <w:rsid w:val="00E81B09"/>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52C"/>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87F00"/>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191"/>
    <w:rsid w:val="00E923AB"/>
    <w:rsid w:val="00E923D7"/>
    <w:rsid w:val="00E926C3"/>
    <w:rsid w:val="00E92A01"/>
    <w:rsid w:val="00E92C76"/>
    <w:rsid w:val="00E92F0D"/>
    <w:rsid w:val="00E931EE"/>
    <w:rsid w:val="00E93373"/>
    <w:rsid w:val="00E934D3"/>
    <w:rsid w:val="00E936BA"/>
    <w:rsid w:val="00E93836"/>
    <w:rsid w:val="00E93ABB"/>
    <w:rsid w:val="00E93B0C"/>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9"/>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6E"/>
    <w:rsid w:val="00EA22E6"/>
    <w:rsid w:val="00EA237B"/>
    <w:rsid w:val="00EA23FB"/>
    <w:rsid w:val="00EA2418"/>
    <w:rsid w:val="00EA27F7"/>
    <w:rsid w:val="00EA28BC"/>
    <w:rsid w:val="00EA2A43"/>
    <w:rsid w:val="00EA2B23"/>
    <w:rsid w:val="00EA2B48"/>
    <w:rsid w:val="00EA2CEB"/>
    <w:rsid w:val="00EA2DA4"/>
    <w:rsid w:val="00EA2F95"/>
    <w:rsid w:val="00EA3023"/>
    <w:rsid w:val="00EA32B0"/>
    <w:rsid w:val="00EA36DC"/>
    <w:rsid w:val="00EA37FA"/>
    <w:rsid w:val="00EA3BD5"/>
    <w:rsid w:val="00EA3DFD"/>
    <w:rsid w:val="00EA3E8F"/>
    <w:rsid w:val="00EA3F92"/>
    <w:rsid w:val="00EA43D7"/>
    <w:rsid w:val="00EA45EB"/>
    <w:rsid w:val="00EA4639"/>
    <w:rsid w:val="00EA480E"/>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5C"/>
    <w:rsid w:val="00EB0892"/>
    <w:rsid w:val="00EB0E08"/>
    <w:rsid w:val="00EB1035"/>
    <w:rsid w:val="00EB121A"/>
    <w:rsid w:val="00EB144D"/>
    <w:rsid w:val="00EB1519"/>
    <w:rsid w:val="00EB1A30"/>
    <w:rsid w:val="00EB1A3E"/>
    <w:rsid w:val="00EB1AAA"/>
    <w:rsid w:val="00EB1C22"/>
    <w:rsid w:val="00EB1FAA"/>
    <w:rsid w:val="00EB24F3"/>
    <w:rsid w:val="00EB2765"/>
    <w:rsid w:val="00EB2902"/>
    <w:rsid w:val="00EB29F2"/>
    <w:rsid w:val="00EB2AE4"/>
    <w:rsid w:val="00EB2B24"/>
    <w:rsid w:val="00EB3096"/>
    <w:rsid w:val="00EB321B"/>
    <w:rsid w:val="00EB3270"/>
    <w:rsid w:val="00EB3852"/>
    <w:rsid w:val="00EB3E0F"/>
    <w:rsid w:val="00EB438A"/>
    <w:rsid w:val="00EB4441"/>
    <w:rsid w:val="00EB453B"/>
    <w:rsid w:val="00EB4640"/>
    <w:rsid w:val="00EB492D"/>
    <w:rsid w:val="00EB4A66"/>
    <w:rsid w:val="00EB4B21"/>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5E66"/>
    <w:rsid w:val="00EB608B"/>
    <w:rsid w:val="00EB63C7"/>
    <w:rsid w:val="00EB67D2"/>
    <w:rsid w:val="00EB689E"/>
    <w:rsid w:val="00EB68A5"/>
    <w:rsid w:val="00EB6BCC"/>
    <w:rsid w:val="00EB6E8C"/>
    <w:rsid w:val="00EB6F97"/>
    <w:rsid w:val="00EB6F99"/>
    <w:rsid w:val="00EB70B9"/>
    <w:rsid w:val="00EB7146"/>
    <w:rsid w:val="00EB765C"/>
    <w:rsid w:val="00EB7685"/>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3B0"/>
    <w:rsid w:val="00EC2868"/>
    <w:rsid w:val="00EC29B7"/>
    <w:rsid w:val="00EC29C7"/>
    <w:rsid w:val="00EC2A64"/>
    <w:rsid w:val="00EC2AF5"/>
    <w:rsid w:val="00EC3277"/>
    <w:rsid w:val="00EC332B"/>
    <w:rsid w:val="00EC3642"/>
    <w:rsid w:val="00EC3681"/>
    <w:rsid w:val="00EC371A"/>
    <w:rsid w:val="00EC37FC"/>
    <w:rsid w:val="00EC3C23"/>
    <w:rsid w:val="00EC3D91"/>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187"/>
    <w:rsid w:val="00EC720F"/>
    <w:rsid w:val="00EC73F8"/>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11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E66"/>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931"/>
    <w:rsid w:val="00ED7B2C"/>
    <w:rsid w:val="00ED7BF3"/>
    <w:rsid w:val="00ED7C9A"/>
    <w:rsid w:val="00ED7F95"/>
    <w:rsid w:val="00EE008C"/>
    <w:rsid w:val="00EE0235"/>
    <w:rsid w:val="00EE02A9"/>
    <w:rsid w:val="00EE04B1"/>
    <w:rsid w:val="00EE067A"/>
    <w:rsid w:val="00EE08AD"/>
    <w:rsid w:val="00EE09A6"/>
    <w:rsid w:val="00EE0B12"/>
    <w:rsid w:val="00EE0B2F"/>
    <w:rsid w:val="00EE0CA9"/>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C79"/>
    <w:rsid w:val="00EE2E2F"/>
    <w:rsid w:val="00EE36CB"/>
    <w:rsid w:val="00EE3A64"/>
    <w:rsid w:val="00EE3B98"/>
    <w:rsid w:val="00EE3E6F"/>
    <w:rsid w:val="00EE3EB0"/>
    <w:rsid w:val="00EE3F77"/>
    <w:rsid w:val="00EE401D"/>
    <w:rsid w:val="00EE4187"/>
    <w:rsid w:val="00EE4829"/>
    <w:rsid w:val="00EE492B"/>
    <w:rsid w:val="00EE495C"/>
    <w:rsid w:val="00EE49F7"/>
    <w:rsid w:val="00EE4ABA"/>
    <w:rsid w:val="00EE4B6F"/>
    <w:rsid w:val="00EE4F72"/>
    <w:rsid w:val="00EE4FD3"/>
    <w:rsid w:val="00EE5260"/>
    <w:rsid w:val="00EE52D3"/>
    <w:rsid w:val="00EE54A8"/>
    <w:rsid w:val="00EE5545"/>
    <w:rsid w:val="00EE55D7"/>
    <w:rsid w:val="00EE56D7"/>
    <w:rsid w:val="00EE599A"/>
    <w:rsid w:val="00EE5DA7"/>
    <w:rsid w:val="00EE5F1A"/>
    <w:rsid w:val="00EE5FEC"/>
    <w:rsid w:val="00EE61C5"/>
    <w:rsid w:val="00EE63A5"/>
    <w:rsid w:val="00EE64AC"/>
    <w:rsid w:val="00EE64E0"/>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4D3"/>
    <w:rsid w:val="00EF1AE4"/>
    <w:rsid w:val="00EF1B4C"/>
    <w:rsid w:val="00EF1C1D"/>
    <w:rsid w:val="00EF1C68"/>
    <w:rsid w:val="00EF1DB4"/>
    <w:rsid w:val="00EF2001"/>
    <w:rsid w:val="00EF204E"/>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AE4"/>
    <w:rsid w:val="00EF3DF4"/>
    <w:rsid w:val="00EF3F44"/>
    <w:rsid w:val="00EF3F81"/>
    <w:rsid w:val="00EF3FA1"/>
    <w:rsid w:val="00EF457B"/>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33E"/>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A7F"/>
    <w:rsid w:val="00F01BC6"/>
    <w:rsid w:val="00F01DEE"/>
    <w:rsid w:val="00F01E5F"/>
    <w:rsid w:val="00F01EC8"/>
    <w:rsid w:val="00F01ECA"/>
    <w:rsid w:val="00F0211D"/>
    <w:rsid w:val="00F02124"/>
    <w:rsid w:val="00F02520"/>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6DB"/>
    <w:rsid w:val="00F058F3"/>
    <w:rsid w:val="00F05BFB"/>
    <w:rsid w:val="00F05C64"/>
    <w:rsid w:val="00F05DAA"/>
    <w:rsid w:val="00F05EC4"/>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99C"/>
    <w:rsid w:val="00F07AB7"/>
    <w:rsid w:val="00F07D59"/>
    <w:rsid w:val="00F07E83"/>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5CC"/>
    <w:rsid w:val="00F1380A"/>
    <w:rsid w:val="00F139C6"/>
    <w:rsid w:val="00F13A5F"/>
    <w:rsid w:val="00F13A7A"/>
    <w:rsid w:val="00F13A7E"/>
    <w:rsid w:val="00F13C28"/>
    <w:rsid w:val="00F13C84"/>
    <w:rsid w:val="00F13D2B"/>
    <w:rsid w:val="00F13DDD"/>
    <w:rsid w:val="00F14010"/>
    <w:rsid w:val="00F140D7"/>
    <w:rsid w:val="00F142B7"/>
    <w:rsid w:val="00F142E5"/>
    <w:rsid w:val="00F145C7"/>
    <w:rsid w:val="00F14687"/>
    <w:rsid w:val="00F14A18"/>
    <w:rsid w:val="00F14B0F"/>
    <w:rsid w:val="00F14D37"/>
    <w:rsid w:val="00F14DDC"/>
    <w:rsid w:val="00F150C2"/>
    <w:rsid w:val="00F154C7"/>
    <w:rsid w:val="00F15776"/>
    <w:rsid w:val="00F15877"/>
    <w:rsid w:val="00F15901"/>
    <w:rsid w:val="00F15AC4"/>
    <w:rsid w:val="00F15AF6"/>
    <w:rsid w:val="00F15B4C"/>
    <w:rsid w:val="00F15E03"/>
    <w:rsid w:val="00F1607D"/>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74C"/>
    <w:rsid w:val="00F178F1"/>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8B"/>
    <w:rsid w:val="00F232C6"/>
    <w:rsid w:val="00F235A4"/>
    <w:rsid w:val="00F235CF"/>
    <w:rsid w:val="00F23E7E"/>
    <w:rsid w:val="00F23ECC"/>
    <w:rsid w:val="00F23F09"/>
    <w:rsid w:val="00F24022"/>
    <w:rsid w:val="00F241E3"/>
    <w:rsid w:val="00F241E8"/>
    <w:rsid w:val="00F24364"/>
    <w:rsid w:val="00F243DC"/>
    <w:rsid w:val="00F2444B"/>
    <w:rsid w:val="00F244F8"/>
    <w:rsid w:val="00F24A09"/>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33B"/>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8C"/>
    <w:rsid w:val="00F34996"/>
    <w:rsid w:val="00F34DA9"/>
    <w:rsid w:val="00F34E7E"/>
    <w:rsid w:val="00F34F81"/>
    <w:rsid w:val="00F35481"/>
    <w:rsid w:val="00F35907"/>
    <w:rsid w:val="00F35CB4"/>
    <w:rsid w:val="00F35FDC"/>
    <w:rsid w:val="00F36137"/>
    <w:rsid w:val="00F36191"/>
    <w:rsid w:val="00F36459"/>
    <w:rsid w:val="00F3685F"/>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E5D"/>
    <w:rsid w:val="00F41EAF"/>
    <w:rsid w:val="00F41F4A"/>
    <w:rsid w:val="00F41F97"/>
    <w:rsid w:val="00F4224B"/>
    <w:rsid w:val="00F4273C"/>
    <w:rsid w:val="00F427D6"/>
    <w:rsid w:val="00F42ABC"/>
    <w:rsid w:val="00F42C0C"/>
    <w:rsid w:val="00F42D56"/>
    <w:rsid w:val="00F42EE8"/>
    <w:rsid w:val="00F435DF"/>
    <w:rsid w:val="00F4361D"/>
    <w:rsid w:val="00F43A1C"/>
    <w:rsid w:val="00F43EB8"/>
    <w:rsid w:val="00F4421F"/>
    <w:rsid w:val="00F4459A"/>
    <w:rsid w:val="00F447A3"/>
    <w:rsid w:val="00F447B5"/>
    <w:rsid w:val="00F44878"/>
    <w:rsid w:val="00F448C0"/>
    <w:rsid w:val="00F44AFF"/>
    <w:rsid w:val="00F44BB2"/>
    <w:rsid w:val="00F44EFC"/>
    <w:rsid w:val="00F44F84"/>
    <w:rsid w:val="00F4532A"/>
    <w:rsid w:val="00F4551E"/>
    <w:rsid w:val="00F457CF"/>
    <w:rsid w:val="00F457E3"/>
    <w:rsid w:val="00F45807"/>
    <w:rsid w:val="00F458AF"/>
    <w:rsid w:val="00F46096"/>
    <w:rsid w:val="00F461E5"/>
    <w:rsid w:val="00F463B2"/>
    <w:rsid w:val="00F4657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5D2"/>
    <w:rsid w:val="00F506A5"/>
    <w:rsid w:val="00F509F5"/>
    <w:rsid w:val="00F50A4A"/>
    <w:rsid w:val="00F50BA0"/>
    <w:rsid w:val="00F50DEF"/>
    <w:rsid w:val="00F50E6C"/>
    <w:rsid w:val="00F50F4A"/>
    <w:rsid w:val="00F50F72"/>
    <w:rsid w:val="00F5128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3F7B"/>
    <w:rsid w:val="00F545F8"/>
    <w:rsid w:val="00F54DBC"/>
    <w:rsid w:val="00F54E6B"/>
    <w:rsid w:val="00F54EAC"/>
    <w:rsid w:val="00F550AA"/>
    <w:rsid w:val="00F552BF"/>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AD5"/>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967"/>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67F9F"/>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031"/>
    <w:rsid w:val="00F72373"/>
    <w:rsid w:val="00F7266D"/>
    <w:rsid w:val="00F727A0"/>
    <w:rsid w:val="00F72843"/>
    <w:rsid w:val="00F72A52"/>
    <w:rsid w:val="00F72A7A"/>
    <w:rsid w:val="00F72B2B"/>
    <w:rsid w:val="00F72B9E"/>
    <w:rsid w:val="00F72BCB"/>
    <w:rsid w:val="00F73332"/>
    <w:rsid w:val="00F73527"/>
    <w:rsid w:val="00F73530"/>
    <w:rsid w:val="00F73549"/>
    <w:rsid w:val="00F7359C"/>
    <w:rsid w:val="00F736EA"/>
    <w:rsid w:val="00F739AE"/>
    <w:rsid w:val="00F73AEF"/>
    <w:rsid w:val="00F73E4F"/>
    <w:rsid w:val="00F741FC"/>
    <w:rsid w:val="00F7458A"/>
    <w:rsid w:val="00F745F4"/>
    <w:rsid w:val="00F746E8"/>
    <w:rsid w:val="00F74AA6"/>
    <w:rsid w:val="00F74C0F"/>
    <w:rsid w:val="00F74FF2"/>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EE7"/>
    <w:rsid w:val="00F83F72"/>
    <w:rsid w:val="00F8401C"/>
    <w:rsid w:val="00F84221"/>
    <w:rsid w:val="00F8449B"/>
    <w:rsid w:val="00F84586"/>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1E"/>
    <w:rsid w:val="00F86772"/>
    <w:rsid w:val="00F86A73"/>
    <w:rsid w:val="00F86AD4"/>
    <w:rsid w:val="00F86BA1"/>
    <w:rsid w:val="00F86E9D"/>
    <w:rsid w:val="00F86F5F"/>
    <w:rsid w:val="00F86FE2"/>
    <w:rsid w:val="00F87003"/>
    <w:rsid w:val="00F87288"/>
    <w:rsid w:val="00F87378"/>
    <w:rsid w:val="00F876BE"/>
    <w:rsid w:val="00F8776B"/>
    <w:rsid w:val="00F87A86"/>
    <w:rsid w:val="00F87E3D"/>
    <w:rsid w:val="00F87FDD"/>
    <w:rsid w:val="00F901D8"/>
    <w:rsid w:val="00F902F5"/>
    <w:rsid w:val="00F902F8"/>
    <w:rsid w:val="00F90404"/>
    <w:rsid w:val="00F90540"/>
    <w:rsid w:val="00F908B1"/>
    <w:rsid w:val="00F909F1"/>
    <w:rsid w:val="00F909F5"/>
    <w:rsid w:val="00F90B1F"/>
    <w:rsid w:val="00F90F5D"/>
    <w:rsid w:val="00F90F8B"/>
    <w:rsid w:val="00F9101A"/>
    <w:rsid w:val="00F916FD"/>
    <w:rsid w:val="00F919F4"/>
    <w:rsid w:val="00F91A67"/>
    <w:rsid w:val="00F91B8B"/>
    <w:rsid w:val="00F91C18"/>
    <w:rsid w:val="00F91DAF"/>
    <w:rsid w:val="00F92234"/>
    <w:rsid w:val="00F9225E"/>
    <w:rsid w:val="00F922C6"/>
    <w:rsid w:val="00F9241C"/>
    <w:rsid w:val="00F924D5"/>
    <w:rsid w:val="00F925B5"/>
    <w:rsid w:val="00F92B62"/>
    <w:rsid w:val="00F92E40"/>
    <w:rsid w:val="00F93368"/>
    <w:rsid w:val="00F933E0"/>
    <w:rsid w:val="00F934DC"/>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8EC"/>
    <w:rsid w:val="00F97991"/>
    <w:rsid w:val="00F97A98"/>
    <w:rsid w:val="00F97D6E"/>
    <w:rsid w:val="00F97D96"/>
    <w:rsid w:val="00F97DA3"/>
    <w:rsid w:val="00F97E0C"/>
    <w:rsid w:val="00F97F38"/>
    <w:rsid w:val="00FA0263"/>
    <w:rsid w:val="00FA0540"/>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398"/>
    <w:rsid w:val="00FA25F0"/>
    <w:rsid w:val="00FA277E"/>
    <w:rsid w:val="00FA2A47"/>
    <w:rsid w:val="00FA2C85"/>
    <w:rsid w:val="00FA2D95"/>
    <w:rsid w:val="00FA30A6"/>
    <w:rsid w:val="00FA3127"/>
    <w:rsid w:val="00FA3398"/>
    <w:rsid w:val="00FA3434"/>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CF4"/>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844"/>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779"/>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B8"/>
    <w:rsid w:val="00FB29D1"/>
    <w:rsid w:val="00FB2AE5"/>
    <w:rsid w:val="00FB2B01"/>
    <w:rsid w:val="00FB2B64"/>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BA0"/>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65D"/>
    <w:rsid w:val="00FC097C"/>
    <w:rsid w:val="00FC0BC3"/>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2D83"/>
    <w:rsid w:val="00FC2F55"/>
    <w:rsid w:val="00FC3243"/>
    <w:rsid w:val="00FC38AE"/>
    <w:rsid w:val="00FC3967"/>
    <w:rsid w:val="00FC3AEE"/>
    <w:rsid w:val="00FC3B87"/>
    <w:rsid w:val="00FC40DE"/>
    <w:rsid w:val="00FC4252"/>
    <w:rsid w:val="00FC4265"/>
    <w:rsid w:val="00FC46AD"/>
    <w:rsid w:val="00FC46E8"/>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E71"/>
    <w:rsid w:val="00FD1F1C"/>
    <w:rsid w:val="00FD24A3"/>
    <w:rsid w:val="00FD24A6"/>
    <w:rsid w:val="00FD26D1"/>
    <w:rsid w:val="00FD2867"/>
    <w:rsid w:val="00FD294F"/>
    <w:rsid w:val="00FD2AB1"/>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33B"/>
    <w:rsid w:val="00FD4591"/>
    <w:rsid w:val="00FD4665"/>
    <w:rsid w:val="00FD48EF"/>
    <w:rsid w:val="00FD4AA7"/>
    <w:rsid w:val="00FD510D"/>
    <w:rsid w:val="00FD5342"/>
    <w:rsid w:val="00FD5417"/>
    <w:rsid w:val="00FD54F2"/>
    <w:rsid w:val="00FD5E1B"/>
    <w:rsid w:val="00FD5EB1"/>
    <w:rsid w:val="00FD5FC2"/>
    <w:rsid w:val="00FD610B"/>
    <w:rsid w:val="00FD6295"/>
    <w:rsid w:val="00FD6638"/>
    <w:rsid w:val="00FD690F"/>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8C4"/>
    <w:rsid w:val="00FE0991"/>
    <w:rsid w:val="00FE0A51"/>
    <w:rsid w:val="00FE0BA8"/>
    <w:rsid w:val="00FE0C88"/>
    <w:rsid w:val="00FE0DE9"/>
    <w:rsid w:val="00FE0E46"/>
    <w:rsid w:val="00FE0E47"/>
    <w:rsid w:val="00FE0EB3"/>
    <w:rsid w:val="00FE1095"/>
    <w:rsid w:val="00FE12AD"/>
    <w:rsid w:val="00FE155B"/>
    <w:rsid w:val="00FE1793"/>
    <w:rsid w:val="00FE1BAA"/>
    <w:rsid w:val="00FE1BB6"/>
    <w:rsid w:val="00FE1BCA"/>
    <w:rsid w:val="00FE1C4E"/>
    <w:rsid w:val="00FE1DC0"/>
    <w:rsid w:val="00FE1F30"/>
    <w:rsid w:val="00FE1F34"/>
    <w:rsid w:val="00FE2168"/>
    <w:rsid w:val="00FE22C1"/>
    <w:rsid w:val="00FE23EA"/>
    <w:rsid w:val="00FE2B19"/>
    <w:rsid w:val="00FE2BBF"/>
    <w:rsid w:val="00FE2FB8"/>
    <w:rsid w:val="00FE30F1"/>
    <w:rsid w:val="00FE3AAC"/>
    <w:rsid w:val="00FE3B7F"/>
    <w:rsid w:val="00FE3DB6"/>
    <w:rsid w:val="00FE3E50"/>
    <w:rsid w:val="00FE4144"/>
    <w:rsid w:val="00FE4391"/>
    <w:rsid w:val="00FE4448"/>
    <w:rsid w:val="00FE444A"/>
    <w:rsid w:val="00FE47BA"/>
    <w:rsid w:val="00FE4841"/>
    <w:rsid w:val="00FE48FD"/>
    <w:rsid w:val="00FE4AB8"/>
    <w:rsid w:val="00FE4AF2"/>
    <w:rsid w:val="00FE4BE0"/>
    <w:rsid w:val="00FE4D99"/>
    <w:rsid w:val="00FE4F03"/>
    <w:rsid w:val="00FE506E"/>
    <w:rsid w:val="00FE5363"/>
    <w:rsid w:val="00FE54E9"/>
    <w:rsid w:val="00FE5987"/>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791"/>
    <w:rsid w:val="00FF18E6"/>
    <w:rsid w:val="00FF197F"/>
    <w:rsid w:val="00FF1E6F"/>
    <w:rsid w:val="00FF1EEF"/>
    <w:rsid w:val="00FF1F41"/>
    <w:rsid w:val="00FF1F4D"/>
    <w:rsid w:val="00FF2068"/>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3A5"/>
    <w:rsid w:val="00FF5498"/>
    <w:rsid w:val="00FF562B"/>
    <w:rsid w:val="00FF5A93"/>
    <w:rsid w:val="00FF5AA1"/>
    <w:rsid w:val="00FF5C28"/>
    <w:rsid w:val="00FF5C50"/>
    <w:rsid w:val="00FF6096"/>
    <w:rsid w:val="00FF6637"/>
    <w:rsid w:val="00FF6874"/>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010A7"/>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ind w:left="907"/>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rsid w:val="00723F7C"/>
    <w:rPr>
      <w:sz w:val="16"/>
    </w:rPr>
  </w:style>
  <w:style w:type="paragraph" w:styleId="ac">
    <w:name w:val="annotation text"/>
    <w:basedOn w:val="a"/>
    <w:link w:val="ad"/>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List Paragraph,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aliases w:val="Table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customStyle="1" w:styleId="12">
    <w:name w:val="未处理的提及1"/>
    <w:basedOn w:val="a1"/>
    <w:uiPriority w:val="99"/>
    <w:unhideWhenUsed/>
    <w:rsid w:val="00DC1C7D"/>
    <w:rPr>
      <w:color w:val="605E5C"/>
      <w:shd w:val="clear" w:color="auto" w:fill="E1DFDD"/>
    </w:rPr>
  </w:style>
  <w:style w:type="character" w:customStyle="1" w:styleId="13">
    <w:name w:val="@他1"/>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Observation">
    <w:name w:val="Observation"/>
    <w:basedOn w:val="Proposal"/>
    <w:qFormat/>
    <w:rsid w:val="009D2C64"/>
    <w:pPr>
      <w:numPr>
        <w:numId w:val="23"/>
      </w:numPr>
      <w:ind w:left="1701" w:hanging="1701"/>
    </w:pPr>
    <w:rPr>
      <w:rFonts w:eastAsiaTheme="minorEastAsia"/>
      <w:lang w:eastAsia="ja-JP"/>
    </w:rPr>
  </w:style>
  <w:style w:type="paragraph" w:customStyle="1" w:styleId="Obs-prop">
    <w:name w:val="Obs-prop"/>
    <w:basedOn w:val="a"/>
    <w:next w:val="a"/>
    <w:qFormat/>
    <w:rsid w:val="00D131F6"/>
    <w:pPr>
      <w:overflowPunct/>
      <w:autoSpaceDE/>
      <w:autoSpaceDN/>
      <w:adjustRightInd/>
      <w:spacing w:after="160"/>
      <w:textAlignment w:val="auto"/>
    </w:pPr>
    <w:rPr>
      <w:rFonts w:eastAsiaTheme="minorHAnsi" w:cstheme="minorBidi"/>
      <w:b/>
      <w:bCs/>
      <w:szCs w:val="22"/>
      <w:lang w:val="en-GB"/>
    </w:rPr>
  </w:style>
  <w:style w:type="character" w:customStyle="1" w:styleId="cf01">
    <w:name w:val="cf01"/>
    <w:basedOn w:val="a1"/>
    <w:qFormat/>
    <w:rsid w:val="00867E5B"/>
    <w:rPr>
      <w:rFonts w:ascii="Segoe UI" w:hAnsi="Segoe UI" w:cs="Segoe UI" w:hint="default"/>
    </w:rPr>
  </w:style>
  <w:style w:type="table" w:customStyle="1" w:styleId="14">
    <w:name w:val="网格型1"/>
    <w:basedOn w:val="a2"/>
    <w:next w:val="afa"/>
    <w:qFormat/>
    <w:rsid w:val="00EE0B12"/>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52518"/>
    <w:rPr>
      <w:rFonts w:eastAsia="宋体"/>
      <w:lang w:eastAsia="ja-JP"/>
    </w:rPr>
  </w:style>
  <w:style w:type="character" w:customStyle="1" w:styleId="B10">
    <w:name w:val="B1 (文字)"/>
    <w:qFormat/>
    <w:rsid w:val="0089102D"/>
    <w:rPr>
      <w:lang w:eastAsia="en-US"/>
    </w:rPr>
  </w:style>
  <w:style w:type="paragraph" w:customStyle="1" w:styleId="Comments-red">
    <w:name w:val="Comments-red"/>
    <w:basedOn w:val="Comments"/>
    <w:qFormat/>
    <w:rsid w:val="00012CF9"/>
    <w:pPr>
      <w:spacing w:before="40"/>
    </w:pPr>
    <w:rPr>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0518663">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24291747">
      <w:bodyDiv w:val="1"/>
      <w:marLeft w:val="0"/>
      <w:marRight w:val="0"/>
      <w:marTop w:val="0"/>
      <w:marBottom w:val="0"/>
      <w:divBdr>
        <w:top w:val="none" w:sz="0" w:space="0" w:color="auto"/>
        <w:left w:val="none" w:sz="0" w:space="0" w:color="auto"/>
        <w:bottom w:val="none" w:sz="0" w:space="0" w:color="auto"/>
        <w:right w:val="none" w:sz="0" w:space="0" w:color="auto"/>
      </w:divBdr>
      <w:divsChild>
        <w:div w:id="392700307">
          <w:marLeft w:val="0"/>
          <w:marRight w:val="0"/>
          <w:marTop w:val="0"/>
          <w:marBottom w:val="0"/>
          <w:divBdr>
            <w:top w:val="none" w:sz="0" w:space="0" w:color="auto"/>
            <w:left w:val="none" w:sz="0" w:space="0" w:color="auto"/>
            <w:bottom w:val="none" w:sz="0" w:space="0" w:color="auto"/>
            <w:right w:val="none" w:sz="0" w:space="0" w:color="auto"/>
          </w:divBdr>
          <w:divsChild>
            <w:div w:id="81684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44027598">
      <w:bodyDiv w:val="1"/>
      <w:marLeft w:val="0"/>
      <w:marRight w:val="0"/>
      <w:marTop w:val="0"/>
      <w:marBottom w:val="0"/>
      <w:divBdr>
        <w:top w:val="none" w:sz="0" w:space="0" w:color="auto"/>
        <w:left w:val="none" w:sz="0" w:space="0" w:color="auto"/>
        <w:bottom w:val="none" w:sz="0" w:space="0" w:color="auto"/>
        <w:right w:val="none" w:sz="0" w:space="0" w:color="auto"/>
      </w:divBdr>
      <w:divsChild>
        <w:div w:id="193084067">
          <w:marLeft w:val="0"/>
          <w:marRight w:val="0"/>
          <w:marTop w:val="0"/>
          <w:marBottom w:val="0"/>
          <w:divBdr>
            <w:top w:val="none" w:sz="0" w:space="0" w:color="auto"/>
            <w:left w:val="none" w:sz="0" w:space="0" w:color="auto"/>
            <w:bottom w:val="none" w:sz="0" w:space="0" w:color="auto"/>
            <w:right w:val="none" w:sz="0" w:space="0" w:color="auto"/>
          </w:divBdr>
          <w:divsChild>
            <w:div w:id="50065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635784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09853431">
      <w:bodyDiv w:val="1"/>
      <w:marLeft w:val="0"/>
      <w:marRight w:val="0"/>
      <w:marTop w:val="0"/>
      <w:marBottom w:val="0"/>
      <w:divBdr>
        <w:top w:val="none" w:sz="0" w:space="0" w:color="auto"/>
        <w:left w:val="none" w:sz="0" w:space="0" w:color="auto"/>
        <w:bottom w:val="none" w:sz="0" w:space="0" w:color="auto"/>
        <w:right w:val="none" w:sz="0" w:space="0" w:color="auto"/>
      </w:divBdr>
      <w:divsChild>
        <w:div w:id="120808128">
          <w:marLeft w:val="144"/>
          <w:marRight w:val="0"/>
          <w:marTop w:val="240"/>
          <w:marBottom w:val="40"/>
          <w:divBdr>
            <w:top w:val="none" w:sz="0" w:space="0" w:color="auto"/>
            <w:left w:val="none" w:sz="0" w:space="0" w:color="auto"/>
            <w:bottom w:val="none" w:sz="0" w:space="0" w:color="auto"/>
            <w:right w:val="none" w:sz="0" w:space="0" w:color="auto"/>
          </w:divBdr>
        </w:div>
        <w:div w:id="1537429710">
          <w:marLeft w:val="605"/>
          <w:marRight w:val="0"/>
          <w:marTop w:val="40"/>
          <w:marBottom w:val="80"/>
          <w:divBdr>
            <w:top w:val="none" w:sz="0" w:space="0" w:color="auto"/>
            <w:left w:val="none" w:sz="0" w:space="0" w:color="auto"/>
            <w:bottom w:val="none" w:sz="0" w:space="0" w:color="auto"/>
            <w:right w:val="none" w:sz="0" w:space="0" w:color="auto"/>
          </w:divBdr>
        </w:div>
        <w:div w:id="1245451295">
          <w:marLeft w:val="144"/>
          <w:marRight w:val="0"/>
          <w:marTop w:val="240"/>
          <w:marBottom w:val="40"/>
          <w:divBdr>
            <w:top w:val="none" w:sz="0" w:space="0" w:color="auto"/>
            <w:left w:val="none" w:sz="0" w:space="0" w:color="auto"/>
            <w:bottom w:val="none" w:sz="0" w:space="0" w:color="auto"/>
            <w:right w:val="none" w:sz="0" w:space="0" w:color="auto"/>
          </w:divBdr>
        </w:div>
        <w:div w:id="450171750">
          <w:marLeft w:val="605"/>
          <w:marRight w:val="0"/>
          <w:marTop w:val="40"/>
          <w:marBottom w:val="8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1671718">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2688028">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0768755">
      <w:bodyDiv w:val="1"/>
      <w:marLeft w:val="0"/>
      <w:marRight w:val="0"/>
      <w:marTop w:val="0"/>
      <w:marBottom w:val="0"/>
      <w:divBdr>
        <w:top w:val="none" w:sz="0" w:space="0" w:color="auto"/>
        <w:left w:val="none" w:sz="0" w:space="0" w:color="auto"/>
        <w:bottom w:val="none" w:sz="0" w:space="0" w:color="auto"/>
        <w:right w:val="none" w:sz="0" w:space="0" w:color="auto"/>
      </w:divBdr>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00714326">
      <w:bodyDiv w:val="1"/>
      <w:marLeft w:val="0"/>
      <w:marRight w:val="0"/>
      <w:marTop w:val="0"/>
      <w:marBottom w:val="0"/>
      <w:divBdr>
        <w:top w:val="none" w:sz="0" w:space="0" w:color="auto"/>
        <w:left w:val="none" w:sz="0" w:space="0" w:color="auto"/>
        <w:bottom w:val="none" w:sz="0" w:space="0" w:color="auto"/>
        <w:right w:val="none" w:sz="0" w:space="0" w:color="auto"/>
      </w:divBdr>
      <w:divsChild>
        <w:div w:id="1686981994">
          <w:marLeft w:val="0"/>
          <w:marRight w:val="0"/>
          <w:marTop w:val="0"/>
          <w:marBottom w:val="0"/>
          <w:divBdr>
            <w:top w:val="none" w:sz="0" w:space="0" w:color="auto"/>
            <w:left w:val="none" w:sz="0" w:space="0" w:color="auto"/>
            <w:bottom w:val="none" w:sz="0" w:space="0" w:color="auto"/>
            <w:right w:val="none" w:sz="0" w:space="0" w:color="auto"/>
          </w:divBdr>
          <w:divsChild>
            <w:div w:id="182196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7F56964E-8C79-4684-ADC7-7860AE7C6B62}">
  <ds:schemaRefs>
    <ds:schemaRef ds:uri="http://schemas.openxmlformats.org/officeDocument/2006/bibliography"/>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2802</TotalTime>
  <Pages>6</Pages>
  <Words>2040</Words>
  <Characters>11629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13642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4813</cp:revision>
  <cp:lastPrinted>2004-04-14T09:17:00Z</cp:lastPrinted>
  <dcterms:created xsi:type="dcterms:W3CDTF">2023-09-27T12:39:00Z</dcterms:created>
  <dcterms:modified xsi:type="dcterms:W3CDTF">2024-08-09T06:37:00Z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0x010100F3E9551B3FDDA24EBF0A209BAAD637CA</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f8247505d3011ee80005fad00005ead">
    <vt:lpwstr>CWMAmmFbZReeLAoO3YoMx57ROAMOG6D/D4L3WxWydZDE2lRvFNQRqEaqXap8M6FqfyaA/X5pIZvnSylW1UVvk6Fqw==</vt:lpwstr>
  </property>
  <property fmtid="{D5CDD505-2E9C-101B-9397-08002B2CF9AE}" pid="18" name="CWMcc92ade05e5511ee80003f4b00003f4b">
    <vt:lpwstr>CWMAn0K1Z12WVXer3Zdhoim8slCFUhKlagOX4ijd/FKNSTsR1mCEVU4ZqbSPPApZQ0XpNHWnB+UT0dVXEKTfPtpkQ==</vt:lpwstr>
  </property>
  <property fmtid="{D5CDD505-2E9C-101B-9397-08002B2CF9AE}" pid="19" name="CWM8cd359c076ba11ee80002fec00002eec">
    <vt:lpwstr>CWMvtOV3Gy4nsrlvWAgojIOg/pnV171c/NYfYKX9tCjlTBnMTQYVgBoP4YShoTwQYhh4mbMgMTx2F0dnxik/JHsFA==</vt:lpwstr>
  </property>
  <property fmtid="{D5CDD505-2E9C-101B-9397-08002B2CF9AE}" pid="20" name="TaxKeyword">
    <vt:lpwstr>215;#3GPP|11111111-1111-1111-1111-111111111111;#212;#TDoc|af4b50c5-3c78-4293-b1bd-3e717d5b6882;#497;#Ericsson|11111111-1111-1111-1111-111111111111</vt:lpwstr>
  </property>
  <property fmtid="{D5CDD505-2E9C-101B-9397-08002B2CF9AE}" pid="21" name="_dlc_DocIdItemGuid">
    <vt:lpwstr>d29b00bf-7a56-45f6-9e86-13a39caf50de</vt:lpwstr>
  </property>
</Properties>
</file>