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C97BF" w14:textId="2CD9C863" w:rsidR="00363F68" w:rsidRDefault="00363F68" w:rsidP="00363F68">
      <w:pPr>
        <w:tabs>
          <w:tab w:val="right" w:pos="9781"/>
        </w:tabs>
        <w:spacing w:after="0" w:line="240" w:lineRule="auto"/>
        <w:rPr>
          <w:rFonts w:ascii="Arial" w:hAnsi="Arial"/>
          <w:b/>
          <w:noProof/>
          <w:sz w:val="24"/>
          <w:lang w:val="en-US"/>
        </w:rPr>
      </w:pPr>
      <w:bookmarkStart w:id="0" w:name="Title"/>
      <w:bookmarkStart w:id="1" w:name="DocumentFor"/>
      <w:bookmarkEnd w:id="0"/>
      <w:bookmarkEnd w:id="1"/>
      <w:r>
        <w:rPr>
          <w:rFonts w:ascii="Arial" w:hAnsi="Arial"/>
          <w:b/>
          <w:noProof/>
          <w:sz w:val="24"/>
          <w:lang w:val="en-US"/>
        </w:rPr>
        <w:t>3GPP TSG RAN WG2#127</w:t>
      </w:r>
      <w:r>
        <w:rPr>
          <w:rFonts w:ascii="Arial" w:hAnsi="Arial"/>
          <w:b/>
          <w:noProof/>
          <w:sz w:val="24"/>
          <w:lang w:val="en-US"/>
        </w:rPr>
        <w:tab/>
        <w:t>R2-24062</w:t>
      </w:r>
      <w:r>
        <w:rPr>
          <w:rFonts w:ascii="Arial" w:eastAsia="Yu Mincho" w:hAnsi="Arial"/>
          <w:b/>
          <w:noProof/>
          <w:sz w:val="24"/>
          <w:lang w:val="en-US"/>
        </w:rPr>
        <w:t>4</w:t>
      </w:r>
      <w:r>
        <w:rPr>
          <w:rFonts w:ascii="Arial" w:eastAsia="Yu Mincho" w:hAnsi="Arial"/>
          <w:b/>
          <w:noProof/>
          <w:sz w:val="24"/>
        </w:rPr>
        <w:t>5</w:t>
      </w:r>
    </w:p>
    <w:p w14:paraId="2A865B6C" w14:textId="77777777" w:rsidR="00363F68" w:rsidRDefault="00363F68" w:rsidP="00363F68">
      <w:pPr>
        <w:tabs>
          <w:tab w:val="right" w:pos="9216"/>
        </w:tabs>
        <w:spacing w:after="0" w:line="240" w:lineRule="auto"/>
        <w:rPr>
          <w:rFonts w:ascii="Arial" w:hAnsi="Arial"/>
          <w:b/>
          <w:noProof/>
          <w:sz w:val="24"/>
          <w:lang w:val="en-US" w:eastAsia="en-US"/>
        </w:rPr>
      </w:pPr>
      <w:r>
        <w:rPr>
          <w:rFonts w:ascii="Arial" w:hAnsi="Arial"/>
          <w:b/>
          <w:noProof/>
          <w:sz w:val="24"/>
          <w:lang w:val="en-US"/>
        </w:rPr>
        <w:t>Maastricht, Netherlands, 19th - 23rd August 2024</w:t>
      </w:r>
    </w:p>
    <w:p w14:paraId="7F6DFA53" w14:textId="77777777" w:rsidR="00363F68" w:rsidRDefault="00363F68" w:rsidP="00363F68">
      <w:pPr>
        <w:pBdr>
          <w:bottom w:val="single" w:sz="6" w:space="0" w:color="auto"/>
        </w:pBdr>
        <w:tabs>
          <w:tab w:val="right" w:pos="9639"/>
          <w:tab w:val="right" w:pos="13323"/>
        </w:tabs>
        <w:spacing w:after="0" w:line="240" w:lineRule="auto"/>
        <w:rPr>
          <w:rFonts w:ascii="Arial" w:hAnsi="Arial" w:cs="SimSun"/>
          <w:noProof/>
          <w:sz w:val="20"/>
          <w:lang w:val="en-US"/>
        </w:rPr>
      </w:pPr>
    </w:p>
    <w:p w14:paraId="392935EB" w14:textId="77777777" w:rsidR="00363F68" w:rsidRPr="000434C9" w:rsidRDefault="00363F68" w:rsidP="00363F68">
      <w:pPr>
        <w:tabs>
          <w:tab w:val="left" w:pos="7655"/>
        </w:tabs>
        <w:spacing w:after="0" w:line="240" w:lineRule="auto"/>
        <w:outlineLvl w:val="0"/>
        <w:rPr>
          <w:rFonts w:ascii="Arial" w:hAnsi="Arial" w:cs="SimSun"/>
          <w:noProof/>
          <w:sz w:val="20"/>
          <w:szCs w:val="20"/>
          <w:lang w:val="en-US" w:eastAsia="ko-KR"/>
        </w:rPr>
      </w:pPr>
    </w:p>
    <w:p w14:paraId="0A576C18" w14:textId="362D35F6" w:rsidR="00F844E2" w:rsidRPr="006E7343" w:rsidRDefault="00F844E2" w:rsidP="00F844E2">
      <w:pPr>
        <w:pStyle w:val="CRCoverPage"/>
        <w:tabs>
          <w:tab w:val="right" w:pos="9639"/>
        </w:tabs>
        <w:spacing w:after="0"/>
        <w:rPr>
          <w:b/>
          <w:i/>
          <w:noProof/>
          <w:sz w:val="28"/>
          <w:lang w:val="it-IT"/>
        </w:rPr>
      </w:pPr>
      <w:r w:rsidRPr="006E7343">
        <w:rPr>
          <w:b/>
          <w:noProof/>
          <w:sz w:val="24"/>
          <w:lang w:val="it-IT"/>
        </w:rPr>
        <w:t>3GPP SA3#</w:t>
      </w:r>
      <w:r>
        <w:rPr>
          <w:b/>
          <w:noProof/>
          <w:sz w:val="24"/>
          <w:lang w:val="it-IT"/>
        </w:rPr>
        <w:t>94</w:t>
      </w:r>
      <w:r w:rsidR="00626CA9">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202622">
        <w:rPr>
          <w:b/>
          <w:i/>
          <w:noProof/>
          <w:sz w:val="28"/>
          <w:lang w:val="it-IT"/>
        </w:rPr>
        <w:t>47</w:t>
      </w:r>
      <w:r w:rsidR="00F16F33">
        <w:rPr>
          <w:b/>
          <w:i/>
          <w:noProof/>
          <w:sz w:val="28"/>
          <w:lang w:val="it-IT"/>
        </w:rPr>
        <w:t>7</w:t>
      </w:r>
    </w:p>
    <w:p w14:paraId="56DA893E" w14:textId="77777777" w:rsidR="00F844E2" w:rsidRDefault="00F844E2" w:rsidP="00F844E2">
      <w:pPr>
        <w:pStyle w:val="CRCoverPage"/>
        <w:outlineLvl w:val="0"/>
        <w:rPr>
          <w:b/>
          <w:noProof/>
          <w:sz w:val="24"/>
        </w:rPr>
      </w:pPr>
      <w:r>
        <w:rPr>
          <w:b/>
          <w:noProof/>
          <w:sz w:val="24"/>
        </w:rPr>
        <w:t>9-12 July 2024, Amsterdam (The Netherlands)</w:t>
      </w:r>
    </w:p>
    <w:p w14:paraId="2FD7C9E0" w14:textId="14BE4651" w:rsidR="008D0D1B" w:rsidRDefault="008D0D1B">
      <w:pPr>
        <w:tabs>
          <w:tab w:val="right" w:pos="9638"/>
        </w:tabs>
        <w:rPr>
          <w:rFonts w:ascii="Arial" w:hAnsi="Arial" w:cs="Arial"/>
          <w:b/>
          <w:bCs/>
        </w:rPr>
      </w:pPr>
    </w:p>
    <w:p w14:paraId="04687371" w14:textId="4C5D5C15" w:rsidR="008D0D1B" w:rsidRPr="00B213DE" w:rsidRDefault="005F4A65">
      <w:pPr>
        <w:spacing w:after="60"/>
        <w:ind w:left="1985" w:hanging="1985"/>
        <w:rPr>
          <w:rFonts w:ascii="Arial" w:hAnsi="Arial" w:cs="Arial"/>
          <w:b/>
          <w:sz w:val="20"/>
        </w:rPr>
      </w:pPr>
      <w:r w:rsidRPr="00B213DE">
        <w:rPr>
          <w:rFonts w:ascii="Arial" w:hAnsi="Arial" w:cs="Arial"/>
          <w:b/>
          <w:sz w:val="20"/>
        </w:rPr>
        <w:t>Title:</w:t>
      </w:r>
      <w:r w:rsidRPr="00B213DE">
        <w:rPr>
          <w:rFonts w:ascii="Arial" w:hAnsi="Arial" w:cs="Arial"/>
          <w:b/>
          <w:sz w:val="20"/>
        </w:rPr>
        <w:tab/>
      </w:r>
      <w:r w:rsidR="00202622">
        <w:rPr>
          <w:rFonts w:ascii="Arial" w:hAnsi="Arial" w:cs="Arial"/>
          <w:b/>
          <w:sz w:val="20"/>
        </w:rPr>
        <w:t xml:space="preserve">Reply </w:t>
      </w:r>
      <w:r w:rsidRPr="00B213DE">
        <w:rPr>
          <w:rFonts w:ascii="Arial" w:hAnsi="Arial" w:cs="Arial"/>
          <w:b/>
          <w:sz w:val="20"/>
        </w:rPr>
        <w:t>LS</w:t>
      </w:r>
      <w:r w:rsidR="00F44865" w:rsidRPr="00B213DE">
        <w:rPr>
          <w:rFonts w:ascii="Arial" w:hAnsi="Arial" w:cs="Arial"/>
          <w:b/>
          <w:sz w:val="20"/>
        </w:rPr>
        <w:t xml:space="preserve"> on</w:t>
      </w:r>
      <w:r w:rsidR="008E54A7" w:rsidRPr="008E54A7">
        <w:rPr>
          <w:rFonts w:ascii="Arial" w:hAnsi="Arial" w:cs="Arial"/>
          <w:b/>
          <w:sz w:val="20"/>
        </w:rPr>
        <w:t xml:space="preserve"> </w:t>
      </w:r>
      <w:r w:rsidR="00F16F33">
        <w:rPr>
          <w:rFonts w:ascii="Arial" w:hAnsi="Arial" w:cs="Arial"/>
          <w:b/>
          <w:sz w:val="20"/>
        </w:rPr>
        <w:t>FS_5GSAT_Ph3_ARCH conclusions</w:t>
      </w:r>
    </w:p>
    <w:p w14:paraId="36215A18" w14:textId="7C5A0940" w:rsidR="008D0D1B" w:rsidRPr="00B213DE" w:rsidRDefault="005F4A65" w:rsidP="00202622">
      <w:pPr>
        <w:spacing w:after="60"/>
        <w:ind w:left="1985" w:hanging="1985"/>
        <w:rPr>
          <w:rFonts w:ascii="Arial" w:hAnsi="Arial" w:cs="Arial"/>
          <w:b/>
          <w:sz w:val="20"/>
        </w:rPr>
      </w:pPr>
      <w:bookmarkStart w:id="2" w:name="OLE_LINK58"/>
      <w:bookmarkStart w:id="3" w:name="OLE_LINK57"/>
      <w:bookmarkStart w:id="4" w:name="OLE_LINK61"/>
      <w:bookmarkStart w:id="5" w:name="OLE_LINK59"/>
      <w:bookmarkStart w:id="6" w:name="OLE_LINK60"/>
      <w:r w:rsidRPr="00B213DE">
        <w:rPr>
          <w:rFonts w:ascii="Arial" w:hAnsi="Arial" w:cs="Arial"/>
          <w:b/>
          <w:sz w:val="20"/>
        </w:rPr>
        <w:t>Response to:</w:t>
      </w:r>
      <w:r w:rsidRPr="00B213DE">
        <w:rPr>
          <w:rFonts w:ascii="Arial" w:hAnsi="Arial" w:cs="Arial"/>
          <w:b/>
          <w:bCs/>
          <w:sz w:val="20"/>
        </w:rPr>
        <w:tab/>
      </w:r>
      <w:bookmarkEnd w:id="2"/>
      <w:bookmarkEnd w:id="3"/>
      <w:r w:rsidR="001D4358" w:rsidRPr="001D4358">
        <w:rPr>
          <w:rFonts w:ascii="Arial" w:hAnsi="Arial" w:cs="Arial"/>
          <w:b/>
          <w:bCs/>
          <w:sz w:val="20"/>
        </w:rPr>
        <w:t>S2-2407350</w:t>
      </w:r>
    </w:p>
    <w:p w14:paraId="388A0C5B" w14:textId="77777777" w:rsidR="008D0D1B" w:rsidRPr="00B213DE" w:rsidRDefault="005F4A65">
      <w:pPr>
        <w:spacing w:after="60"/>
        <w:ind w:left="1985" w:hanging="1985"/>
        <w:rPr>
          <w:rFonts w:ascii="Arial" w:hAnsi="Arial" w:cs="Arial"/>
          <w:b/>
          <w:bCs/>
          <w:sz w:val="20"/>
        </w:rPr>
      </w:pPr>
      <w:r w:rsidRPr="00B213DE">
        <w:rPr>
          <w:rFonts w:ascii="Arial" w:hAnsi="Arial" w:cs="Arial"/>
          <w:b/>
          <w:sz w:val="20"/>
        </w:rPr>
        <w:t>Release:</w:t>
      </w:r>
      <w:r w:rsidRPr="00B213DE">
        <w:rPr>
          <w:rFonts w:ascii="Arial" w:hAnsi="Arial" w:cs="Arial"/>
          <w:b/>
          <w:bCs/>
          <w:sz w:val="20"/>
        </w:rPr>
        <w:tab/>
        <w:t>Rel-1</w:t>
      </w:r>
      <w:r w:rsidR="00FC0583">
        <w:rPr>
          <w:rFonts w:ascii="Arial" w:hAnsi="Arial" w:cs="Arial"/>
          <w:b/>
          <w:bCs/>
          <w:sz w:val="20"/>
        </w:rPr>
        <w:t>9</w:t>
      </w:r>
    </w:p>
    <w:bookmarkEnd w:id="4"/>
    <w:bookmarkEnd w:id="5"/>
    <w:bookmarkEnd w:id="6"/>
    <w:p w14:paraId="2308DD65" w14:textId="3364752B" w:rsidR="008D0D1B" w:rsidRPr="00B213DE" w:rsidRDefault="005F4A65">
      <w:pPr>
        <w:spacing w:after="60"/>
        <w:ind w:left="1985" w:hanging="1985"/>
        <w:rPr>
          <w:rFonts w:ascii="Arial" w:eastAsia="SimSun" w:hAnsi="Arial" w:cs="Arial"/>
          <w:b/>
          <w:bCs/>
          <w:sz w:val="20"/>
        </w:rPr>
      </w:pPr>
      <w:r w:rsidRPr="00B213DE">
        <w:rPr>
          <w:rFonts w:ascii="Arial" w:hAnsi="Arial" w:cs="Arial"/>
          <w:b/>
          <w:sz w:val="20"/>
        </w:rPr>
        <w:t>Work Item:</w:t>
      </w:r>
      <w:r w:rsidRPr="00B213DE">
        <w:rPr>
          <w:rFonts w:ascii="Arial" w:hAnsi="Arial" w:cs="Arial"/>
          <w:b/>
          <w:bCs/>
          <w:sz w:val="20"/>
        </w:rPr>
        <w:tab/>
      </w:r>
      <w:r w:rsidR="00FC0583" w:rsidRPr="00FC0583">
        <w:rPr>
          <w:rFonts w:ascii="Arial" w:hAnsi="Arial" w:cs="Arial"/>
          <w:b/>
          <w:bCs/>
          <w:sz w:val="20"/>
        </w:rPr>
        <w:t>FS_</w:t>
      </w:r>
      <w:r w:rsidR="00F16F33">
        <w:rPr>
          <w:rFonts w:ascii="Arial" w:hAnsi="Arial" w:cs="Arial"/>
          <w:b/>
          <w:bCs/>
          <w:sz w:val="20"/>
        </w:rPr>
        <w:t>5GSAT_Ph3_ARCH</w:t>
      </w:r>
    </w:p>
    <w:p w14:paraId="26223978" w14:textId="77777777" w:rsidR="008D0D1B" w:rsidRPr="00B213DE" w:rsidRDefault="008D0D1B">
      <w:pPr>
        <w:spacing w:after="60"/>
        <w:ind w:left="1985" w:hanging="1985"/>
        <w:rPr>
          <w:rFonts w:ascii="Arial" w:hAnsi="Arial" w:cs="Arial"/>
          <w:b/>
          <w:sz w:val="20"/>
        </w:rPr>
      </w:pPr>
    </w:p>
    <w:p w14:paraId="0A0378E7" w14:textId="1F992712" w:rsidR="008D0D1B" w:rsidRPr="007A50B8" w:rsidRDefault="005F4A65">
      <w:pPr>
        <w:spacing w:after="60"/>
        <w:ind w:left="1985" w:hanging="1985"/>
        <w:rPr>
          <w:rFonts w:ascii="Arial" w:hAnsi="Arial" w:cs="Arial"/>
          <w:b/>
          <w:sz w:val="20"/>
          <w:lang w:val="fr-CA"/>
        </w:rPr>
      </w:pPr>
      <w:r w:rsidRPr="007A50B8">
        <w:rPr>
          <w:rFonts w:ascii="Arial" w:hAnsi="Arial" w:cs="Arial"/>
          <w:b/>
          <w:sz w:val="20"/>
          <w:lang w:val="fr-CA"/>
        </w:rPr>
        <w:t>Source:</w:t>
      </w:r>
      <w:r w:rsidRPr="007A50B8">
        <w:rPr>
          <w:rFonts w:ascii="Arial" w:hAnsi="Arial" w:cs="Arial"/>
          <w:b/>
          <w:sz w:val="20"/>
          <w:lang w:val="fr-CA"/>
        </w:rPr>
        <w:tab/>
      </w:r>
      <w:r w:rsidR="00202622">
        <w:rPr>
          <w:rFonts w:ascii="Arial" w:hAnsi="Arial" w:cs="Arial"/>
          <w:b/>
          <w:sz w:val="20"/>
          <w:lang w:val="fr-CA"/>
        </w:rPr>
        <w:t>SA3-LI</w:t>
      </w:r>
    </w:p>
    <w:p w14:paraId="4241F442" w14:textId="15AEE5A7" w:rsidR="008D0D1B" w:rsidRPr="007A50B8" w:rsidRDefault="005F4A65">
      <w:pPr>
        <w:spacing w:after="60"/>
        <w:ind w:left="1985" w:hanging="1985"/>
        <w:rPr>
          <w:rFonts w:ascii="Arial" w:hAnsi="Arial" w:cs="Arial"/>
          <w:b/>
          <w:bCs/>
          <w:sz w:val="20"/>
          <w:lang w:val="it-IT"/>
        </w:rPr>
      </w:pPr>
      <w:r w:rsidRPr="007A50B8">
        <w:rPr>
          <w:rFonts w:ascii="Arial" w:hAnsi="Arial" w:cs="Arial"/>
          <w:b/>
          <w:sz w:val="20"/>
          <w:lang w:val="it-IT"/>
        </w:rPr>
        <w:t>To:</w:t>
      </w:r>
      <w:r w:rsidRPr="007A50B8">
        <w:rPr>
          <w:rFonts w:ascii="Arial" w:hAnsi="Arial" w:cs="Arial"/>
          <w:b/>
          <w:bCs/>
          <w:sz w:val="20"/>
          <w:lang w:val="it-IT"/>
        </w:rPr>
        <w:tab/>
      </w:r>
      <w:r w:rsidR="00202622">
        <w:rPr>
          <w:rFonts w:ascii="Arial" w:hAnsi="Arial" w:cs="Arial"/>
          <w:b/>
          <w:sz w:val="20"/>
          <w:lang w:val="it-IT"/>
        </w:rPr>
        <w:t>SA2</w:t>
      </w:r>
    </w:p>
    <w:p w14:paraId="7744669C" w14:textId="4E6100B9" w:rsidR="008D0D1B" w:rsidRPr="007A50B8" w:rsidRDefault="005F4A65">
      <w:pPr>
        <w:spacing w:after="60"/>
        <w:ind w:left="1985" w:hanging="1985"/>
        <w:rPr>
          <w:rFonts w:ascii="Arial" w:hAnsi="Arial" w:cs="Arial"/>
          <w:b/>
          <w:bCs/>
          <w:sz w:val="20"/>
          <w:lang w:val="it-IT"/>
        </w:rPr>
      </w:pPr>
      <w:bookmarkStart w:id="7" w:name="OLE_LINK45"/>
      <w:bookmarkStart w:id="8" w:name="OLE_LINK46"/>
      <w:r w:rsidRPr="007A50B8">
        <w:rPr>
          <w:rFonts w:ascii="Arial" w:hAnsi="Arial" w:cs="Arial"/>
          <w:b/>
          <w:sz w:val="20"/>
          <w:lang w:val="it-IT"/>
        </w:rPr>
        <w:t>Cc:</w:t>
      </w:r>
      <w:r w:rsidRPr="007A50B8">
        <w:rPr>
          <w:rFonts w:ascii="Arial" w:hAnsi="Arial" w:cs="Arial"/>
          <w:b/>
          <w:bCs/>
          <w:sz w:val="20"/>
          <w:lang w:val="it-IT"/>
        </w:rPr>
        <w:tab/>
      </w:r>
      <w:r w:rsidR="00202622">
        <w:rPr>
          <w:rFonts w:ascii="Arial" w:hAnsi="Arial" w:cs="Arial"/>
          <w:b/>
          <w:bCs/>
          <w:sz w:val="20"/>
          <w:lang w:val="it-IT"/>
        </w:rPr>
        <w:t xml:space="preserve">SA3, </w:t>
      </w:r>
      <w:r w:rsidR="00F16F33">
        <w:rPr>
          <w:rFonts w:ascii="Arial" w:hAnsi="Arial" w:cs="Arial"/>
          <w:b/>
          <w:bCs/>
          <w:sz w:val="20"/>
          <w:lang w:val="it-IT"/>
        </w:rPr>
        <w:t>RAN2</w:t>
      </w:r>
    </w:p>
    <w:bookmarkEnd w:id="7"/>
    <w:bookmarkEnd w:id="8"/>
    <w:p w14:paraId="16215853" w14:textId="77777777" w:rsidR="008D0D1B" w:rsidRPr="007A50B8" w:rsidRDefault="008D0D1B">
      <w:pPr>
        <w:spacing w:after="60"/>
        <w:ind w:left="1985" w:hanging="1985"/>
        <w:rPr>
          <w:rFonts w:ascii="Arial" w:hAnsi="Arial" w:cs="Arial"/>
          <w:bCs/>
          <w:sz w:val="20"/>
          <w:lang w:val="it-IT"/>
        </w:rPr>
      </w:pPr>
    </w:p>
    <w:p w14:paraId="18462020" w14:textId="07DE5D1F" w:rsidR="008D0D1B" w:rsidRPr="00363F68" w:rsidRDefault="005F4A65">
      <w:pPr>
        <w:spacing w:after="60"/>
        <w:ind w:left="1985" w:hanging="1985"/>
        <w:rPr>
          <w:rFonts w:ascii="Arial" w:hAnsi="Arial" w:cs="Arial"/>
          <w:b/>
          <w:bCs/>
          <w:sz w:val="20"/>
          <w:lang w:val="fr-FR"/>
        </w:rPr>
      </w:pPr>
      <w:r w:rsidRPr="00363F68">
        <w:rPr>
          <w:rFonts w:ascii="Arial" w:hAnsi="Arial" w:cs="Arial"/>
          <w:b/>
          <w:sz w:val="20"/>
          <w:lang w:val="fr-FR"/>
        </w:rPr>
        <w:t xml:space="preserve">Contact </w:t>
      </w:r>
      <w:proofErr w:type="spellStart"/>
      <w:r w:rsidRPr="00363F68">
        <w:rPr>
          <w:rFonts w:ascii="Arial" w:hAnsi="Arial" w:cs="Arial"/>
          <w:b/>
          <w:sz w:val="20"/>
          <w:lang w:val="fr-FR"/>
        </w:rPr>
        <w:t>person</w:t>
      </w:r>
      <w:proofErr w:type="spellEnd"/>
      <w:r w:rsidRPr="00363F68">
        <w:rPr>
          <w:rFonts w:ascii="Arial" w:hAnsi="Arial" w:cs="Arial"/>
          <w:b/>
          <w:sz w:val="20"/>
          <w:lang w:val="fr-FR"/>
        </w:rPr>
        <w:t>:</w:t>
      </w:r>
      <w:r w:rsidRPr="00363F68">
        <w:rPr>
          <w:rFonts w:ascii="Arial" w:hAnsi="Arial" w:cs="Arial"/>
          <w:b/>
          <w:bCs/>
          <w:sz w:val="20"/>
          <w:lang w:val="fr-FR"/>
        </w:rPr>
        <w:tab/>
      </w:r>
      <w:r w:rsidR="00F16F33" w:rsidRPr="00363F68">
        <w:rPr>
          <w:rFonts w:ascii="Arial" w:hAnsi="Arial" w:cs="Arial"/>
          <w:b/>
          <w:bCs/>
          <w:sz w:val="20"/>
          <w:lang w:val="fr-FR"/>
        </w:rPr>
        <w:t>Mark Canterbury</w:t>
      </w:r>
    </w:p>
    <w:p w14:paraId="554B3966" w14:textId="26615A6E" w:rsidR="008D0D1B" w:rsidRPr="00363F68" w:rsidRDefault="005F4A65">
      <w:pPr>
        <w:spacing w:after="60"/>
        <w:ind w:left="1985" w:hanging="1985"/>
        <w:rPr>
          <w:rFonts w:ascii="Arial" w:hAnsi="Arial" w:cs="Arial"/>
          <w:b/>
          <w:bCs/>
          <w:sz w:val="20"/>
          <w:lang w:val="fr-FR"/>
        </w:rPr>
      </w:pPr>
      <w:r w:rsidRPr="00363F68">
        <w:rPr>
          <w:rFonts w:ascii="Arial" w:hAnsi="Arial" w:cs="Arial"/>
          <w:b/>
          <w:bCs/>
          <w:sz w:val="20"/>
          <w:lang w:val="fr-FR"/>
        </w:rPr>
        <w:tab/>
      </w:r>
      <w:r w:rsidR="00F16F33" w:rsidRPr="00363F68">
        <w:rPr>
          <w:rFonts w:ascii="Arial" w:hAnsi="Arial" w:cs="Arial"/>
          <w:b/>
          <w:bCs/>
          <w:sz w:val="20"/>
          <w:lang w:val="fr-FR"/>
        </w:rPr>
        <w:t>mark</w:t>
      </w:r>
      <w:r w:rsidR="00712717" w:rsidRPr="00363F68">
        <w:rPr>
          <w:rFonts w:ascii="Arial" w:hAnsi="Arial" w:cs="Arial"/>
          <w:b/>
          <w:bCs/>
          <w:sz w:val="20"/>
          <w:lang w:val="fr-FR"/>
        </w:rPr>
        <w:t>c</w:t>
      </w:r>
      <w:r w:rsidR="00F16F33" w:rsidRPr="00363F68">
        <w:rPr>
          <w:rFonts w:ascii="Arial" w:hAnsi="Arial" w:cs="Arial"/>
          <w:b/>
          <w:bCs/>
          <w:sz w:val="20"/>
          <w:lang w:val="fr-FR"/>
        </w:rPr>
        <w:t>@tencastle.com</w:t>
      </w:r>
    </w:p>
    <w:p w14:paraId="41E5ECB9" w14:textId="636FBCB1" w:rsidR="008D0D1B" w:rsidRPr="00363F68" w:rsidRDefault="008D0D1B">
      <w:pPr>
        <w:spacing w:after="60"/>
        <w:ind w:left="1985" w:hanging="1985"/>
        <w:rPr>
          <w:rFonts w:ascii="Arial" w:hAnsi="Arial" w:cs="Arial"/>
          <w:b/>
          <w:bCs/>
          <w:sz w:val="20"/>
          <w:lang w:val="fr-FR"/>
        </w:rPr>
      </w:pPr>
    </w:p>
    <w:p w14:paraId="2CB759EA" w14:textId="77777777" w:rsidR="008D0D1B" w:rsidRPr="00B213DE" w:rsidRDefault="005F4A65">
      <w:pPr>
        <w:spacing w:after="60"/>
        <w:ind w:left="1985" w:hanging="1985"/>
        <w:rPr>
          <w:rFonts w:ascii="Arial" w:hAnsi="Arial" w:cs="Arial"/>
          <w:b/>
          <w:sz w:val="20"/>
        </w:rPr>
      </w:pPr>
      <w:r w:rsidRPr="00B213DE">
        <w:rPr>
          <w:rFonts w:ascii="Arial" w:hAnsi="Arial" w:cs="Arial"/>
          <w:b/>
          <w:sz w:val="20"/>
        </w:rPr>
        <w:t>Send any reply LS to:</w:t>
      </w:r>
      <w:r w:rsidRPr="00B213DE">
        <w:rPr>
          <w:rFonts w:ascii="Arial" w:hAnsi="Arial" w:cs="Arial"/>
          <w:b/>
          <w:sz w:val="20"/>
        </w:rPr>
        <w:tab/>
        <w:t xml:space="preserve">3GPP Liaisons Coordinator, </w:t>
      </w:r>
      <w:hyperlink r:id="rId8" w:history="1">
        <w:r w:rsidRPr="00B213DE">
          <w:rPr>
            <w:rStyle w:val="Hyperlink"/>
            <w:rFonts w:ascii="Arial" w:hAnsi="Arial" w:cs="Arial"/>
            <w:b/>
            <w:sz w:val="20"/>
          </w:rPr>
          <w:t>mailto:3GPPLiaison@etsi.org</w:t>
        </w:r>
      </w:hyperlink>
    </w:p>
    <w:p w14:paraId="11011E48" w14:textId="77777777" w:rsidR="008D0D1B" w:rsidRPr="00B213DE" w:rsidRDefault="008D0D1B">
      <w:pPr>
        <w:spacing w:after="60"/>
        <w:ind w:left="1985" w:hanging="1985"/>
        <w:rPr>
          <w:rFonts w:ascii="Arial" w:hAnsi="Arial" w:cs="Arial"/>
          <w:b/>
          <w:sz w:val="20"/>
        </w:rPr>
      </w:pPr>
    </w:p>
    <w:p w14:paraId="72F37370" w14:textId="77777777" w:rsidR="008D0D1B" w:rsidRDefault="005F4A65">
      <w:pPr>
        <w:spacing w:after="60"/>
        <w:ind w:left="1985" w:hanging="1985"/>
        <w:rPr>
          <w:rFonts w:ascii="Arial" w:hAnsi="Arial" w:cs="Arial"/>
          <w:bCs/>
          <w:sz w:val="20"/>
        </w:rPr>
      </w:pPr>
      <w:r w:rsidRPr="00B213DE">
        <w:rPr>
          <w:rFonts w:ascii="Arial" w:hAnsi="Arial" w:cs="Arial"/>
          <w:b/>
          <w:sz w:val="20"/>
        </w:rPr>
        <w:t>Attachments:</w:t>
      </w:r>
      <w:r w:rsidRPr="00B213DE">
        <w:rPr>
          <w:rFonts w:ascii="Arial" w:hAnsi="Arial" w:cs="Arial"/>
          <w:bCs/>
          <w:sz w:val="20"/>
        </w:rPr>
        <w:tab/>
      </w:r>
    </w:p>
    <w:p w14:paraId="53DAB500" w14:textId="77777777" w:rsidR="000434C9" w:rsidRDefault="000434C9" w:rsidP="000434C9">
      <w:pPr>
        <w:pBdr>
          <w:bottom w:val="single" w:sz="6" w:space="0" w:color="auto"/>
        </w:pBdr>
        <w:tabs>
          <w:tab w:val="right" w:pos="9639"/>
          <w:tab w:val="right" w:pos="13323"/>
        </w:tabs>
        <w:spacing w:after="0" w:line="240" w:lineRule="auto"/>
        <w:rPr>
          <w:rFonts w:ascii="Arial" w:hAnsi="Arial" w:cs="SimSun"/>
          <w:noProof/>
          <w:sz w:val="20"/>
          <w:lang w:val="en-US"/>
        </w:rPr>
      </w:pPr>
    </w:p>
    <w:p w14:paraId="085EB06C" w14:textId="77777777" w:rsidR="000434C9" w:rsidRPr="000434C9" w:rsidRDefault="000434C9" w:rsidP="000434C9">
      <w:pPr>
        <w:tabs>
          <w:tab w:val="left" w:pos="7655"/>
        </w:tabs>
        <w:spacing w:after="0" w:line="240" w:lineRule="auto"/>
        <w:outlineLvl w:val="0"/>
        <w:rPr>
          <w:rFonts w:ascii="Arial" w:hAnsi="Arial" w:cs="SimSun"/>
          <w:noProof/>
          <w:sz w:val="20"/>
          <w:szCs w:val="20"/>
          <w:lang w:val="en-US" w:eastAsia="ko-KR"/>
        </w:rPr>
      </w:pPr>
    </w:p>
    <w:p w14:paraId="00A0943D" w14:textId="77777777" w:rsidR="008D0D1B" w:rsidRDefault="005F4A65" w:rsidP="000434C9">
      <w:pPr>
        <w:pStyle w:val="Heading1"/>
        <w:numPr>
          <w:ilvl w:val="0"/>
          <w:numId w:val="5"/>
        </w:numPr>
        <w:spacing w:after="0" w:line="240" w:lineRule="auto"/>
        <w:ind w:left="992" w:hanging="992"/>
        <w:rPr>
          <w:rFonts w:ascii="Arial" w:hAnsi="Arial" w:cs="Arial"/>
          <w:b w:val="0"/>
          <w:sz w:val="36"/>
          <w:szCs w:val="36"/>
        </w:rPr>
      </w:pPr>
      <w:r w:rsidRPr="00AF0508">
        <w:rPr>
          <w:rFonts w:ascii="Arial" w:hAnsi="Arial" w:cs="Arial"/>
          <w:b w:val="0"/>
          <w:sz w:val="36"/>
          <w:szCs w:val="36"/>
        </w:rPr>
        <w:t>Overall description</w:t>
      </w:r>
    </w:p>
    <w:p w14:paraId="0556866D" w14:textId="77777777" w:rsidR="000434C9" w:rsidRPr="000434C9" w:rsidRDefault="000434C9" w:rsidP="000434C9"/>
    <w:p w14:paraId="36475747" w14:textId="30440FD9" w:rsidR="00A35970" w:rsidRPr="00A35970" w:rsidRDefault="00202622" w:rsidP="000779A1">
      <w:pPr>
        <w:tabs>
          <w:tab w:val="left" w:pos="5103"/>
        </w:tabs>
        <w:spacing w:after="120"/>
        <w:rPr>
          <w:rStyle w:val="IvDbodytextChar"/>
          <w:sz w:val="20"/>
        </w:rPr>
      </w:pPr>
      <w:r w:rsidRPr="00A35970">
        <w:rPr>
          <w:rStyle w:val="IvDbodytextChar"/>
          <w:sz w:val="20"/>
        </w:rPr>
        <w:t>SA3-LI kindly thanks SA2 for their LS</w:t>
      </w:r>
      <w:r w:rsidR="00661F5A" w:rsidRPr="00A35970">
        <w:rPr>
          <w:rStyle w:val="IvDbodytextChar"/>
          <w:sz w:val="20"/>
        </w:rPr>
        <w:t xml:space="preserve"> </w:t>
      </w:r>
      <w:r w:rsidR="0023049C" w:rsidRPr="00A35970">
        <w:rPr>
          <w:rStyle w:val="IvDbodytextChar"/>
          <w:sz w:val="20"/>
        </w:rPr>
        <w:t xml:space="preserve">and provides the following </w:t>
      </w:r>
      <w:r w:rsidR="00AF1E68">
        <w:rPr>
          <w:rStyle w:val="IvDbodytextChar"/>
          <w:sz w:val="20"/>
        </w:rPr>
        <w:t xml:space="preserve">answers to the </w:t>
      </w:r>
      <w:r w:rsidR="00A35970" w:rsidRPr="00A35970">
        <w:rPr>
          <w:rStyle w:val="IvDbodytextChar"/>
          <w:sz w:val="20"/>
        </w:rPr>
        <w:t>questions from SA2</w:t>
      </w:r>
      <w:r w:rsidR="0023049C" w:rsidRPr="00A35970">
        <w:rPr>
          <w:rStyle w:val="IvDbodytextChar"/>
          <w:sz w:val="20"/>
        </w:rPr>
        <w:t>:</w:t>
      </w:r>
    </w:p>
    <w:p w14:paraId="37AAE786" w14:textId="77777777" w:rsidR="00A35970" w:rsidRDefault="00A35970" w:rsidP="00A35970">
      <w:pPr>
        <w:overflowPunct w:val="0"/>
        <w:autoSpaceDE w:val="0"/>
        <w:autoSpaceDN w:val="0"/>
        <w:adjustRightInd w:val="0"/>
        <w:spacing w:after="180" w:line="240" w:lineRule="auto"/>
        <w:ind w:left="720"/>
        <w:textAlignment w:val="baseline"/>
        <w:rPr>
          <w:rFonts w:ascii="Arial" w:eastAsia="DengXian" w:hAnsi="Arial" w:cs="Arial"/>
          <w:kern w:val="0"/>
          <w:sz w:val="20"/>
          <w:szCs w:val="20"/>
          <w:lang w:eastAsia="en-GB"/>
          <w14:ligatures w14:val="none"/>
        </w:rPr>
      </w:pPr>
      <w:r w:rsidRPr="00A35970">
        <w:rPr>
          <w:rFonts w:ascii="Arial" w:eastAsia="DengXian" w:hAnsi="Arial" w:cs="Arial"/>
          <w:b/>
          <w:kern w:val="0"/>
          <w:sz w:val="20"/>
          <w:szCs w:val="20"/>
          <w:lang w:eastAsia="en-GB"/>
          <w14:ligatures w14:val="none"/>
        </w:rPr>
        <w:t>Question 1:</w:t>
      </w:r>
      <w:r w:rsidRPr="00A35970">
        <w:rPr>
          <w:rFonts w:ascii="Arial" w:eastAsia="DengXian" w:hAnsi="Arial" w:cs="Arial"/>
          <w:kern w:val="0"/>
          <w:sz w:val="20"/>
          <w:szCs w:val="20"/>
          <w:lang w:eastAsia="en-GB"/>
          <w14:ligatures w14:val="none"/>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6D3C4325" w14:textId="15A57D41" w:rsidR="00A35970" w:rsidRDefault="00A35970" w:rsidP="00A35970">
      <w:pPr>
        <w:tabs>
          <w:tab w:val="left" w:pos="5103"/>
        </w:tabs>
        <w:spacing w:after="120"/>
        <w:rPr>
          <w:rFonts w:ascii="Arial" w:eastAsia="DengXian" w:hAnsi="Arial" w:cs="Arial"/>
          <w:kern w:val="0"/>
          <w:sz w:val="20"/>
          <w:szCs w:val="20"/>
          <w:lang w:eastAsia="en-GB"/>
          <w14:ligatures w14:val="none"/>
        </w:rPr>
      </w:pPr>
      <w:r>
        <w:rPr>
          <w:rFonts w:ascii="Arial" w:eastAsia="DengXian" w:hAnsi="Arial" w:cs="Arial"/>
          <w:kern w:val="0"/>
          <w:sz w:val="20"/>
          <w:szCs w:val="20"/>
          <w:lang w:eastAsia="en-GB"/>
          <w14:ligatures w14:val="none"/>
        </w:rPr>
        <w:t xml:space="preserve">SA3-LI </w:t>
      </w:r>
      <w:r w:rsidR="001E0E4F">
        <w:rPr>
          <w:rFonts w:ascii="Arial" w:eastAsia="DengXian" w:hAnsi="Arial" w:cs="Arial"/>
          <w:kern w:val="0"/>
          <w:sz w:val="20"/>
          <w:szCs w:val="20"/>
          <w:lang w:eastAsia="en-GB"/>
          <w14:ligatures w14:val="none"/>
        </w:rPr>
        <w:t>specifications do not currently support AGW reallocation during the course of a call.</w:t>
      </w:r>
    </w:p>
    <w:p w14:paraId="3868DCAE" w14:textId="06566DC2" w:rsidR="001E0E4F" w:rsidRPr="00A35970" w:rsidRDefault="001E0E4F" w:rsidP="00A35970">
      <w:pPr>
        <w:tabs>
          <w:tab w:val="left" w:pos="5103"/>
        </w:tabs>
        <w:spacing w:after="120"/>
        <w:rPr>
          <w:rStyle w:val="IvDbodytextChar"/>
          <w:b/>
          <w:bCs/>
          <w:sz w:val="20"/>
        </w:rPr>
      </w:pPr>
      <w:r>
        <w:rPr>
          <w:rFonts w:ascii="Arial" w:eastAsia="DengXian" w:hAnsi="Arial" w:cs="Arial"/>
          <w:kern w:val="0"/>
          <w:sz w:val="20"/>
          <w:szCs w:val="20"/>
          <w:lang w:eastAsia="en-GB"/>
          <w14:ligatures w14:val="none"/>
        </w:rPr>
        <w:t>SA3-LI considers it feasible to extend the LI specifications to support this if necessary.</w:t>
      </w:r>
    </w:p>
    <w:p w14:paraId="1F7FE749" w14:textId="0D6F7E43" w:rsidR="00A35970" w:rsidRDefault="00A35970" w:rsidP="001E0E4F">
      <w:pPr>
        <w:tabs>
          <w:tab w:val="left" w:pos="5103"/>
        </w:tabs>
        <w:spacing w:after="120"/>
        <w:ind w:left="720"/>
        <w:rPr>
          <w:rFonts w:ascii="Arial" w:eastAsia="DengXian" w:hAnsi="Arial" w:cs="Arial"/>
          <w:kern w:val="0"/>
          <w:sz w:val="20"/>
          <w:szCs w:val="20"/>
          <w:lang w:eastAsia="en-GB"/>
          <w14:ligatures w14:val="none"/>
        </w:rPr>
      </w:pPr>
      <w:r w:rsidRPr="00A35970">
        <w:rPr>
          <w:rFonts w:ascii="Arial" w:eastAsia="DengXian" w:hAnsi="Arial" w:cs="Arial"/>
          <w:b/>
          <w:kern w:val="0"/>
          <w:sz w:val="20"/>
          <w:szCs w:val="20"/>
          <w:lang w:eastAsia="en-GB"/>
          <w14:ligatures w14:val="none"/>
        </w:rPr>
        <w:t>Question 2:</w:t>
      </w:r>
      <w:r w:rsidRPr="00A35970">
        <w:rPr>
          <w:rFonts w:ascii="Arial" w:eastAsia="DengXian" w:hAnsi="Arial" w:cs="Arial"/>
          <w:kern w:val="0"/>
          <w:sz w:val="20"/>
          <w:szCs w:val="20"/>
          <w:lang w:eastAsia="en-GB"/>
          <w14:ligatures w14:val="none"/>
        </w:rPr>
        <w:t xml:space="preserve"> Is it feasible to support LI for Voice over 5GS if the AGW is not in the media path? (i.e. tapping the media flows directly in the UPF, same as N9 HR tracing). SA2 is also considering the option of inserting the AGW on the ground in the media path when lawful interception must start. If this functionality is not yet supported, is there any plan to enhance the specifications to do so</w:t>
      </w:r>
      <w:r w:rsidR="00A7641A">
        <w:rPr>
          <w:rFonts w:ascii="Arial" w:eastAsia="DengXian" w:hAnsi="Arial" w:cs="Arial"/>
          <w:kern w:val="0"/>
          <w:sz w:val="20"/>
          <w:szCs w:val="20"/>
          <w:lang w:eastAsia="en-GB"/>
          <w14:ligatures w14:val="none"/>
        </w:rPr>
        <w:t>?</w:t>
      </w:r>
    </w:p>
    <w:p w14:paraId="0938274C" w14:textId="453EE873" w:rsidR="00A35970" w:rsidRDefault="00A35970" w:rsidP="00A35970">
      <w:pPr>
        <w:tabs>
          <w:tab w:val="left" w:pos="5103"/>
        </w:tabs>
        <w:spacing w:after="120"/>
        <w:rPr>
          <w:rFonts w:ascii="Arial" w:eastAsia="DengXian" w:hAnsi="Arial" w:cs="Arial"/>
          <w:kern w:val="0"/>
          <w:sz w:val="20"/>
          <w:szCs w:val="20"/>
          <w:lang w:eastAsia="en-GB"/>
          <w14:ligatures w14:val="none"/>
        </w:rPr>
      </w:pPr>
      <w:r>
        <w:rPr>
          <w:rFonts w:ascii="Arial" w:eastAsia="DengXian" w:hAnsi="Arial" w:cs="Arial"/>
          <w:kern w:val="0"/>
          <w:sz w:val="20"/>
          <w:szCs w:val="20"/>
          <w:lang w:eastAsia="en-GB"/>
          <w14:ligatures w14:val="none"/>
        </w:rPr>
        <w:t>SA3-LI</w:t>
      </w:r>
      <w:r w:rsidR="001E0E4F">
        <w:rPr>
          <w:rFonts w:ascii="Arial" w:eastAsia="DengXian" w:hAnsi="Arial" w:cs="Arial"/>
          <w:kern w:val="0"/>
          <w:sz w:val="20"/>
          <w:szCs w:val="20"/>
          <w:lang w:eastAsia="en-GB"/>
          <w14:ligatures w14:val="none"/>
        </w:rPr>
        <w:t xml:space="preserve"> would like to clarify that the N9HR approach referred to in SA2’s LS relies on traffic being forwarded from the UPF to a dedicated IMS LI function (the LMISF). In SA3-LI’s understanding, adopting the same approach here would necessitate either placing </w:t>
      </w:r>
      <w:r w:rsidR="001072A1">
        <w:rPr>
          <w:rFonts w:ascii="Arial" w:eastAsia="DengXian" w:hAnsi="Arial" w:cs="Arial"/>
          <w:kern w:val="0"/>
          <w:sz w:val="20"/>
          <w:szCs w:val="20"/>
          <w:lang w:eastAsia="en-GB"/>
          <w14:ligatures w14:val="none"/>
        </w:rPr>
        <w:t>at least an</w:t>
      </w:r>
      <w:r w:rsidR="001E0E4F">
        <w:rPr>
          <w:rFonts w:ascii="Arial" w:eastAsia="DengXian" w:hAnsi="Arial" w:cs="Arial"/>
          <w:kern w:val="0"/>
          <w:sz w:val="20"/>
          <w:szCs w:val="20"/>
          <w:lang w:eastAsia="en-GB"/>
          <w14:ligatures w14:val="none"/>
        </w:rPr>
        <w:t xml:space="preserve"> LMISF</w:t>
      </w:r>
      <w:r w:rsidR="001072A1">
        <w:rPr>
          <w:rFonts w:ascii="Arial" w:eastAsia="DengXian" w:hAnsi="Arial" w:cs="Arial"/>
          <w:kern w:val="0"/>
          <w:sz w:val="20"/>
          <w:szCs w:val="20"/>
          <w:lang w:eastAsia="en-GB"/>
          <w14:ligatures w14:val="none"/>
        </w:rPr>
        <w:t>-like function</w:t>
      </w:r>
      <w:r w:rsidR="001E0E4F">
        <w:rPr>
          <w:rFonts w:ascii="Arial" w:eastAsia="DengXian" w:hAnsi="Arial" w:cs="Arial"/>
          <w:kern w:val="0"/>
          <w:sz w:val="20"/>
          <w:szCs w:val="20"/>
          <w:lang w:eastAsia="en-GB"/>
          <w14:ligatures w14:val="none"/>
        </w:rPr>
        <w:t xml:space="preserve"> onboard the satellite (which is likely to be a significant burden on satellite resources) or backhauling all IMS signalling back from the UPF on the satellite to an LM</w:t>
      </w:r>
      <w:r w:rsidR="001072A1">
        <w:rPr>
          <w:rFonts w:ascii="Arial" w:eastAsia="DengXian" w:hAnsi="Arial" w:cs="Arial"/>
          <w:kern w:val="0"/>
          <w:sz w:val="20"/>
          <w:szCs w:val="20"/>
          <w:lang w:eastAsia="en-GB"/>
          <w14:ligatures w14:val="none"/>
        </w:rPr>
        <w:t>I</w:t>
      </w:r>
      <w:r w:rsidR="001E0E4F">
        <w:rPr>
          <w:rFonts w:ascii="Arial" w:eastAsia="DengXian" w:hAnsi="Arial" w:cs="Arial"/>
          <w:kern w:val="0"/>
          <w:sz w:val="20"/>
          <w:szCs w:val="20"/>
          <w:lang w:eastAsia="en-GB"/>
          <w14:ligatures w14:val="none"/>
        </w:rPr>
        <w:t>SF</w:t>
      </w:r>
      <w:r w:rsidR="001072A1">
        <w:rPr>
          <w:rFonts w:ascii="Arial" w:eastAsia="DengXian" w:hAnsi="Arial" w:cs="Arial"/>
          <w:kern w:val="0"/>
          <w:sz w:val="20"/>
          <w:szCs w:val="20"/>
          <w:lang w:eastAsia="en-GB"/>
          <w14:ligatures w14:val="none"/>
        </w:rPr>
        <w:t>-like function</w:t>
      </w:r>
      <w:r w:rsidR="001E0E4F">
        <w:rPr>
          <w:rFonts w:ascii="Arial" w:eastAsia="DengXian" w:hAnsi="Arial" w:cs="Arial"/>
          <w:kern w:val="0"/>
          <w:sz w:val="20"/>
          <w:szCs w:val="20"/>
          <w:lang w:eastAsia="en-GB"/>
          <w14:ligatures w14:val="none"/>
        </w:rPr>
        <w:t xml:space="preserve"> on the ground (which is likely to place a significant bur</w:t>
      </w:r>
      <w:r w:rsidR="002E1ED5">
        <w:rPr>
          <w:rFonts w:ascii="Arial" w:eastAsia="DengXian" w:hAnsi="Arial" w:cs="Arial"/>
          <w:kern w:val="0"/>
          <w:sz w:val="20"/>
          <w:szCs w:val="20"/>
          <w:lang w:eastAsia="en-GB"/>
          <w14:ligatures w14:val="none"/>
        </w:rPr>
        <w:t>den</w:t>
      </w:r>
      <w:r w:rsidR="001E0E4F">
        <w:rPr>
          <w:rFonts w:ascii="Arial" w:eastAsia="DengXian" w:hAnsi="Arial" w:cs="Arial"/>
          <w:kern w:val="0"/>
          <w:sz w:val="20"/>
          <w:szCs w:val="20"/>
          <w:lang w:eastAsia="en-GB"/>
          <w14:ligatures w14:val="none"/>
        </w:rPr>
        <w:t xml:space="preserve"> on the downlink).</w:t>
      </w:r>
      <w:r w:rsidR="001072A1">
        <w:rPr>
          <w:rFonts w:ascii="Arial" w:eastAsia="DengXian" w:hAnsi="Arial" w:cs="Arial"/>
          <w:kern w:val="0"/>
          <w:sz w:val="20"/>
          <w:szCs w:val="20"/>
          <w:lang w:eastAsia="en-GB"/>
          <w14:ligatures w14:val="none"/>
        </w:rPr>
        <w:t xml:space="preserve"> SA3-LI would also like to highlight that there are sufficient differences between N9HR and this situation and the N9HR LI approach cannot be used as-is; significant </w:t>
      </w:r>
      <w:r w:rsidR="006F00B7">
        <w:rPr>
          <w:rFonts w:ascii="Arial" w:eastAsia="DengXian" w:hAnsi="Arial" w:cs="Arial"/>
          <w:kern w:val="0"/>
          <w:sz w:val="20"/>
          <w:szCs w:val="20"/>
          <w:lang w:eastAsia="en-GB"/>
          <w14:ligatures w14:val="none"/>
        </w:rPr>
        <w:t>study</w:t>
      </w:r>
      <w:r w:rsidR="001072A1">
        <w:rPr>
          <w:rFonts w:ascii="Arial" w:eastAsia="DengXian" w:hAnsi="Arial" w:cs="Arial"/>
          <w:kern w:val="0"/>
          <w:sz w:val="20"/>
          <w:szCs w:val="20"/>
          <w:lang w:eastAsia="en-GB"/>
          <w14:ligatures w14:val="none"/>
        </w:rPr>
        <w:t xml:space="preserve"> is required to determine </w:t>
      </w:r>
      <w:r w:rsidR="006F00B7">
        <w:rPr>
          <w:rFonts w:ascii="Arial" w:eastAsia="DengXian" w:hAnsi="Arial" w:cs="Arial"/>
          <w:kern w:val="0"/>
          <w:sz w:val="20"/>
          <w:szCs w:val="20"/>
          <w:lang w:eastAsia="en-GB"/>
          <w14:ligatures w14:val="none"/>
        </w:rPr>
        <w:t xml:space="preserve">if such an approach is even possible, </w:t>
      </w:r>
      <w:r w:rsidR="001072A1">
        <w:rPr>
          <w:rFonts w:ascii="Arial" w:eastAsia="DengXian" w:hAnsi="Arial" w:cs="Arial"/>
          <w:kern w:val="0"/>
          <w:sz w:val="20"/>
          <w:szCs w:val="20"/>
          <w:lang w:eastAsia="en-GB"/>
          <w14:ligatures w14:val="none"/>
        </w:rPr>
        <w:t>what changes are required and what the impacts would be.</w:t>
      </w:r>
    </w:p>
    <w:p w14:paraId="2CBE2064" w14:textId="5DA8EED3" w:rsidR="009458BD" w:rsidRDefault="001E0E4F" w:rsidP="009458BD">
      <w:pPr>
        <w:tabs>
          <w:tab w:val="left" w:pos="5103"/>
        </w:tabs>
        <w:spacing w:after="120"/>
        <w:rPr>
          <w:rFonts w:ascii="Arial" w:eastAsia="DengXian" w:hAnsi="Arial" w:cs="Arial"/>
          <w:kern w:val="0"/>
          <w:sz w:val="20"/>
          <w:szCs w:val="20"/>
          <w:lang w:eastAsia="en-GB"/>
          <w14:ligatures w14:val="none"/>
        </w:rPr>
      </w:pPr>
      <w:r>
        <w:rPr>
          <w:rFonts w:ascii="Arial" w:eastAsia="DengXian" w:hAnsi="Arial" w:cs="Arial"/>
          <w:kern w:val="0"/>
          <w:sz w:val="20"/>
          <w:szCs w:val="20"/>
          <w:lang w:eastAsia="en-GB"/>
          <w14:ligatures w14:val="none"/>
        </w:rPr>
        <w:t xml:space="preserve">If this understanding is correct, then SA3-LI regards the alternative of placing a terrestrial AGW in the media path as being a better solution. However, SA3-LI would like to clarify that in order to meet undetectability requirements from TS 33.126, this would need to be done for all served users, not just for LI targets. If SA2 </w:t>
      </w:r>
      <w:r>
        <w:rPr>
          <w:rFonts w:ascii="Arial" w:eastAsia="DengXian" w:hAnsi="Arial" w:cs="Arial"/>
          <w:kern w:val="0"/>
          <w:sz w:val="20"/>
          <w:szCs w:val="20"/>
          <w:lang w:eastAsia="en-GB"/>
          <w14:ligatures w14:val="none"/>
        </w:rPr>
        <w:lastRenderedPageBreak/>
        <w:t xml:space="preserve">decides to adopt this approach, SA3-LI is prepared to draft </w:t>
      </w:r>
      <w:r w:rsidR="001072A1">
        <w:rPr>
          <w:rFonts w:ascii="Arial" w:eastAsia="DengXian" w:hAnsi="Arial" w:cs="Arial"/>
          <w:kern w:val="0"/>
          <w:sz w:val="20"/>
          <w:szCs w:val="20"/>
          <w:lang w:eastAsia="en-GB"/>
          <w14:ligatures w14:val="none"/>
        </w:rPr>
        <w:t>any</w:t>
      </w:r>
      <w:r>
        <w:rPr>
          <w:rFonts w:ascii="Arial" w:eastAsia="DengXian" w:hAnsi="Arial" w:cs="Arial"/>
          <w:kern w:val="0"/>
          <w:sz w:val="20"/>
          <w:szCs w:val="20"/>
          <w:lang w:eastAsia="en-GB"/>
          <w14:ligatures w14:val="none"/>
        </w:rPr>
        <w:t xml:space="preserve"> necessary enhancements to the LI specifications.</w:t>
      </w:r>
    </w:p>
    <w:p w14:paraId="4F30D926" w14:textId="3B2A24AC" w:rsidR="00BF1FDD" w:rsidRPr="00BF1FDD" w:rsidRDefault="00BF1FDD" w:rsidP="009458BD">
      <w:pPr>
        <w:tabs>
          <w:tab w:val="left" w:pos="5103"/>
        </w:tabs>
        <w:spacing w:after="120"/>
        <w:rPr>
          <w:rStyle w:val="IvDbodytextChar"/>
          <w:rFonts w:eastAsia="DengXian"/>
          <w:spacing w:val="0"/>
          <w:kern w:val="0"/>
          <w:sz w:val="20"/>
          <w:szCs w:val="20"/>
          <w:lang w:eastAsia="en-GB"/>
          <w14:ligatures w14:val="none"/>
        </w:rPr>
      </w:pPr>
      <w:r>
        <w:rPr>
          <w:rFonts w:ascii="Arial" w:eastAsia="DengXian" w:hAnsi="Arial" w:cs="Arial"/>
          <w:kern w:val="0"/>
          <w:sz w:val="20"/>
          <w:szCs w:val="20"/>
          <w:lang w:eastAsia="en-GB"/>
          <w14:ligatures w14:val="none"/>
        </w:rPr>
        <w:t>Furthermore, SA3-LI currently assumes persistent secure connectivity between LI functions (see TS 33.127 for more details). If SA2’s chosen architecture results in some LI functions being onboard the satellite and others remaining on the ground, then there will be impacts to LI-specific interfaces (such as LI_X</w:t>
      </w:r>
      <w:r w:rsidR="004D4C71">
        <w:rPr>
          <w:rFonts w:ascii="Arial" w:eastAsia="DengXian" w:hAnsi="Arial" w:cs="Arial"/>
          <w:kern w:val="0"/>
          <w:sz w:val="20"/>
          <w:szCs w:val="20"/>
          <w:lang w:eastAsia="en-GB"/>
          <w14:ligatures w14:val="none"/>
        </w:rPr>
        <w:t>2</w:t>
      </w:r>
      <w:r w:rsidR="00F2559A">
        <w:rPr>
          <w:rFonts w:ascii="Arial" w:eastAsia="DengXian" w:hAnsi="Arial" w:cs="Arial"/>
          <w:kern w:val="0"/>
          <w:sz w:val="20"/>
          <w:szCs w:val="20"/>
          <w:lang w:eastAsia="en-GB"/>
          <w14:ligatures w14:val="none"/>
        </w:rPr>
        <w:t>/</w:t>
      </w:r>
      <w:r>
        <w:rPr>
          <w:rFonts w:ascii="Arial" w:eastAsia="DengXian" w:hAnsi="Arial" w:cs="Arial"/>
          <w:kern w:val="0"/>
          <w:sz w:val="20"/>
          <w:szCs w:val="20"/>
          <w:lang w:eastAsia="en-GB"/>
          <w14:ligatures w14:val="none"/>
        </w:rPr>
        <w:t>LI_X3 and LI_T2/LI_T3); at present SA3-LI does not have sufficient information on the nature of the transport link between the satellite and terrestrial network to be able to determine the precise impacts or whether they can be mitigated.</w:t>
      </w:r>
    </w:p>
    <w:p w14:paraId="2B78BA17" w14:textId="77777777" w:rsidR="008D0D1B" w:rsidRDefault="005F4A65" w:rsidP="000434C9">
      <w:pPr>
        <w:pStyle w:val="Heading1"/>
        <w:numPr>
          <w:ilvl w:val="0"/>
          <w:numId w:val="5"/>
        </w:numPr>
        <w:spacing w:after="0" w:line="240" w:lineRule="auto"/>
        <w:ind w:left="992" w:hanging="992"/>
        <w:rPr>
          <w:rFonts w:ascii="Arial" w:hAnsi="Arial" w:cs="Arial"/>
          <w:b w:val="0"/>
          <w:sz w:val="36"/>
          <w:szCs w:val="36"/>
        </w:rPr>
      </w:pPr>
      <w:r w:rsidRPr="00AF0508">
        <w:rPr>
          <w:rFonts w:ascii="Arial" w:hAnsi="Arial" w:cs="Arial"/>
          <w:b w:val="0"/>
          <w:sz w:val="36"/>
          <w:szCs w:val="36"/>
        </w:rPr>
        <w:t>Actions</w:t>
      </w:r>
    </w:p>
    <w:p w14:paraId="7B4E20B9" w14:textId="77777777" w:rsidR="000434C9" w:rsidRPr="000434C9" w:rsidRDefault="000434C9" w:rsidP="000434C9"/>
    <w:p w14:paraId="5187DD98" w14:textId="31AA3444" w:rsidR="008D0D1B" w:rsidRPr="00B213DE" w:rsidRDefault="005F4A65">
      <w:pPr>
        <w:spacing w:after="120"/>
        <w:ind w:left="1985" w:hanging="1985"/>
        <w:rPr>
          <w:rFonts w:ascii="Arial" w:hAnsi="Arial" w:cs="Arial"/>
          <w:b/>
          <w:sz w:val="20"/>
        </w:rPr>
      </w:pPr>
      <w:r w:rsidRPr="00B213DE">
        <w:rPr>
          <w:rFonts w:ascii="Arial" w:hAnsi="Arial" w:cs="Arial"/>
          <w:b/>
          <w:sz w:val="20"/>
        </w:rPr>
        <w:t xml:space="preserve">To </w:t>
      </w:r>
      <w:r w:rsidR="00573B56">
        <w:rPr>
          <w:rFonts w:ascii="Arial" w:eastAsia="SimSun" w:hAnsi="Arial" w:cs="Arial"/>
          <w:b/>
          <w:sz w:val="20"/>
        </w:rPr>
        <w:t>SA</w:t>
      </w:r>
      <w:r w:rsidR="00661F5A">
        <w:rPr>
          <w:rFonts w:ascii="Arial" w:eastAsia="SimSun" w:hAnsi="Arial" w:cs="Arial"/>
          <w:b/>
          <w:sz w:val="20"/>
        </w:rPr>
        <w:t>2</w:t>
      </w:r>
      <w:r w:rsidRPr="00B213DE">
        <w:rPr>
          <w:rFonts w:ascii="Arial" w:hAnsi="Arial" w:cs="Arial"/>
          <w:b/>
          <w:sz w:val="20"/>
        </w:rPr>
        <w:t>:</w:t>
      </w:r>
    </w:p>
    <w:p w14:paraId="644CF6DE" w14:textId="7D28B83A" w:rsidR="008D0D1B" w:rsidRPr="00CE656E" w:rsidRDefault="005F4A65">
      <w:pPr>
        <w:spacing w:after="120"/>
        <w:ind w:left="993" w:hanging="993"/>
        <w:rPr>
          <w:rStyle w:val="IvDbodytextChar"/>
          <w:rFonts w:ascii="Times New Roman" w:hAnsi="Times New Roman" w:cs="Times New Roman"/>
          <w:sz w:val="20"/>
        </w:rPr>
      </w:pPr>
      <w:r w:rsidRPr="00B213DE">
        <w:rPr>
          <w:rFonts w:ascii="Arial" w:hAnsi="Arial" w:cs="Arial"/>
          <w:b/>
          <w:sz w:val="20"/>
        </w:rPr>
        <w:t>ACTION:</w:t>
      </w:r>
      <w:r w:rsidRPr="00B213DE">
        <w:rPr>
          <w:sz w:val="20"/>
        </w:rPr>
        <w:t xml:space="preserve"> </w:t>
      </w:r>
      <w:r w:rsidRPr="00B213DE">
        <w:rPr>
          <w:sz w:val="20"/>
        </w:rPr>
        <w:tab/>
      </w:r>
      <w:r w:rsidR="00661F5A" w:rsidRPr="005D1DE2">
        <w:rPr>
          <w:rFonts w:ascii="Arial" w:eastAsia="DengXian" w:hAnsi="Arial" w:cs="Arial"/>
          <w:kern w:val="0"/>
          <w:szCs w:val="20"/>
          <w:lang w:eastAsia="en-GB"/>
          <w14:ligatures w14:val="none"/>
        </w:rPr>
        <w:t>SA3-LI kindly asks SA2 to take the above response into account</w:t>
      </w:r>
      <w:r w:rsidR="002F3AD8" w:rsidRPr="005D1DE2">
        <w:rPr>
          <w:rFonts w:ascii="Arial" w:eastAsia="DengXian" w:hAnsi="Arial" w:cs="Arial"/>
          <w:kern w:val="0"/>
          <w:szCs w:val="20"/>
          <w:lang w:eastAsia="en-GB"/>
          <w14:ligatures w14:val="none"/>
        </w:rPr>
        <w:t xml:space="preserve"> when discussing candidate solutions to Key Issue #1</w:t>
      </w:r>
      <w:r w:rsidR="00555B4D" w:rsidRPr="005D1DE2">
        <w:rPr>
          <w:rFonts w:ascii="Arial" w:eastAsia="DengXian" w:hAnsi="Arial" w:cs="Arial"/>
          <w:kern w:val="0"/>
          <w:szCs w:val="20"/>
          <w:lang w:eastAsia="en-GB"/>
          <w14:ligatures w14:val="none"/>
        </w:rPr>
        <w:t>.</w:t>
      </w:r>
    </w:p>
    <w:p w14:paraId="1BB74351" w14:textId="62827B1B" w:rsidR="00555B4D" w:rsidRPr="00B213DE" w:rsidRDefault="00555B4D" w:rsidP="00661F5A">
      <w:pPr>
        <w:spacing w:after="120"/>
        <w:rPr>
          <w:rStyle w:val="IvDbodytextChar"/>
          <w:rFonts w:eastAsia="Calibri" w:cs="Calibri"/>
          <w:sz w:val="20"/>
        </w:rPr>
      </w:pPr>
    </w:p>
    <w:p w14:paraId="36E98384" w14:textId="77777777" w:rsidR="00CE656E" w:rsidRDefault="00CE656E" w:rsidP="000434C9">
      <w:pPr>
        <w:pStyle w:val="Heading1"/>
        <w:spacing w:after="0" w:line="240" w:lineRule="auto"/>
        <w:rPr>
          <w:rFonts w:ascii="Arial" w:hAnsi="Arial" w:cs="Arial"/>
          <w:b w:val="0"/>
          <w:sz w:val="36"/>
          <w:szCs w:val="36"/>
        </w:rPr>
      </w:pPr>
      <w:r w:rsidRPr="00AF0508">
        <w:rPr>
          <w:rFonts w:ascii="Arial" w:hAnsi="Arial" w:cs="Arial"/>
          <w:b w:val="0"/>
          <w:sz w:val="36"/>
          <w:szCs w:val="36"/>
        </w:rPr>
        <w:t>3</w:t>
      </w:r>
      <w:r w:rsidRPr="00AF0508">
        <w:rPr>
          <w:rFonts w:ascii="Arial" w:hAnsi="Arial" w:cs="Arial"/>
          <w:b w:val="0"/>
          <w:sz w:val="36"/>
          <w:szCs w:val="36"/>
        </w:rPr>
        <w:tab/>
        <w:t>Dates of next SA3-LI meetings</w:t>
      </w:r>
    </w:p>
    <w:p w14:paraId="1C91559B" w14:textId="77777777" w:rsidR="000434C9" w:rsidRPr="000434C9" w:rsidRDefault="000434C9" w:rsidP="000434C9"/>
    <w:p w14:paraId="376732F3" w14:textId="41CF1144" w:rsidR="00CE656E" w:rsidRPr="00C65287" w:rsidRDefault="00CE656E" w:rsidP="000434C9">
      <w:pPr>
        <w:tabs>
          <w:tab w:val="left" w:pos="1985"/>
          <w:tab w:val="left" w:pos="5812"/>
        </w:tabs>
        <w:rPr>
          <w:rFonts w:ascii="Arial" w:eastAsia="DengXian" w:hAnsi="Arial" w:cs="Arial"/>
          <w:kern w:val="0"/>
          <w:szCs w:val="20"/>
          <w:lang w:eastAsia="en-GB"/>
          <w14:ligatures w14:val="none"/>
        </w:rPr>
      </w:pPr>
      <w:r w:rsidRPr="00C65287">
        <w:rPr>
          <w:rFonts w:ascii="Arial" w:eastAsia="DengXian" w:hAnsi="Arial" w:cs="Arial"/>
          <w:kern w:val="0"/>
          <w:szCs w:val="20"/>
          <w:lang w:eastAsia="en-GB"/>
          <w14:ligatures w14:val="none"/>
        </w:rPr>
        <w:t>SA3#95-LI</w:t>
      </w:r>
      <w:r w:rsidR="006211D0">
        <w:rPr>
          <w:rFonts w:ascii="Arial" w:eastAsia="DengXian" w:hAnsi="Arial" w:cs="Arial"/>
          <w:kern w:val="0"/>
          <w:szCs w:val="20"/>
          <w:lang w:eastAsia="en-GB"/>
          <w14:ligatures w14:val="none"/>
        </w:rPr>
        <w:tab/>
      </w:r>
      <w:r w:rsidRPr="00C65287">
        <w:rPr>
          <w:rFonts w:ascii="Arial" w:eastAsia="DengXian" w:hAnsi="Arial" w:cs="Arial"/>
          <w:kern w:val="0"/>
          <w:szCs w:val="20"/>
          <w:lang w:eastAsia="en-GB"/>
          <w14:ligatures w14:val="none"/>
        </w:rPr>
        <w:t>29 October – 1 November 2024</w:t>
      </w:r>
      <w:r w:rsidRPr="00C65287">
        <w:rPr>
          <w:rFonts w:ascii="Arial" w:eastAsia="DengXian" w:hAnsi="Arial" w:cs="Arial"/>
          <w:kern w:val="0"/>
          <w:szCs w:val="20"/>
          <w:lang w:eastAsia="en-GB"/>
          <w14:ligatures w14:val="none"/>
        </w:rPr>
        <w:tab/>
        <w:t>Las Vegas, NV (US)</w:t>
      </w:r>
    </w:p>
    <w:p w14:paraId="0D1A5F82" w14:textId="018C2CFA" w:rsidR="00CE656E" w:rsidRPr="00C65287" w:rsidRDefault="00CE656E" w:rsidP="000434C9">
      <w:pPr>
        <w:tabs>
          <w:tab w:val="left" w:pos="1985"/>
          <w:tab w:val="left" w:pos="5812"/>
        </w:tabs>
        <w:rPr>
          <w:rFonts w:ascii="Arial" w:eastAsia="DengXian" w:hAnsi="Arial" w:cs="Arial"/>
          <w:kern w:val="0"/>
          <w:szCs w:val="20"/>
          <w:lang w:eastAsia="en-GB"/>
          <w14:ligatures w14:val="none"/>
        </w:rPr>
      </w:pPr>
      <w:r w:rsidRPr="00C65287">
        <w:rPr>
          <w:rFonts w:ascii="Arial" w:eastAsia="DengXian" w:hAnsi="Arial" w:cs="Arial"/>
          <w:kern w:val="0"/>
          <w:szCs w:val="20"/>
          <w:lang w:eastAsia="en-GB"/>
          <w14:ligatures w14:val="none"/>
        </w:rPr>
        <w:t>SA3#96-LI</w:t>
      </w:r>
      <w:r w:rsidRPr="00C65287">
        <w:rPr>
          <w:rFonts w:ascii="Arial" w:eastAsia="DengXian" w:hAnsi="Arial" w:cs="Arial"/>
          <w:kern w:val="0"/>
          <w:szCs w:val="20"/>
          <w:lang w:eastAsia="en-GB"/>
          <w14:ligatures w14:val="none"/>
        </w:rPr>
        <w:tab/>
        <w:t>28 – 31 January 2025</w:t>
      </w:r>
      <w:r w:rsidRPr="00C65287">
        <w:rPr>
          <w:rFonts w:ascii="Arial" w:eastAsia="DengXian" w:hAnsi="Arial" w:cs="Arial"/>
          <w:kern w:val="0"/>
          <w:szCs w:val="20"/>
          <w:lang w:eastAsia="en-GB"/>
          <w14:ligatures w14:val="none"/>
        </w:rPr>
        <w:tab/>
        <w:t>Sophia Antipolis, France</w:t>
      </w:r>
    </w:p>
    <w:p w14:paraId="34E01891" w14:textId="22C9E882" w:rsidR="00CA5B4B" w:rsidRPr="00FF26F5" w:rsidRDefault="00CA5B4B" w:rsidP="000434C9"/>
    <w:sectPr w:rsidR="00CA5B4B" w:rsidRPr="00FF26F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0880D" w14:textId="77777777" w:rsidR="001305DC" w:rsidRDefault="001305DC">
      <w:r>
        <w:separator/>
      </w:r>
    </w:p>
  </w:endnote>
  <w:endnote w:type="continuationSeparator" w:id="0">
    <w:p w14:paraId="13DF26B3" w14:textId="77777777" w:rsidR="001305DC" w:rsidRDefault="0013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D73534" w14:textId="77777777" w:rsidR="001305DC" w:rsidRDefault="001305DC">
      <w:r>
        <w:separator/>
      </w:r>
    </w:p>
  </w:footnote>
  <w:footnote w:type="continuationSeparator" w:id="0">
    <w:p w14:paraId="4937A0DD" w14:textId="77777777" w:rsidR="001305DC" w:rsidRDefault="00130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33479"/>
    <w:multiLevelType w:val="hybridMultilevel"/>
    <w:tmpl w:val="EB469D66"/>
    <w:lvl w:ilvl="0" w:tplc="5694E66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B766BB"/>
    <w:multiLevelType w:val="hybridMultilevel"/>
    <w:tmpl w:val="60FAD26A"/>
    <w:lvl w:ilvl="0" w:tplc="96AE25CC">
      <w:start w:val="1"/>
      <w:numFmt w:val="bullet"/>
      <w:suff w:val="space"/>
      <w:lvlText w:val=""/>
      <w:lvlJc w:val="left"/>
      <w:pPr>
        <w:ind w:left="284" w:firstLine="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31157"/>
    <w:multiLevelType w:val="hybridMultilevel"/>
    <w:tmpl w:val="F5BA7C6E"/>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37FD3517"/>
    <w:multiLevelType w:val="hybridMultilevel"/>
    <w:tmpl w:val="BE9C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26C1B"/>
    <w:multiLevelType w:val="hybridMultilevel"/>
    <w:tmpl w:val="3CA4C5D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7" w15:restartNumberingAfterBreak="0">
    <w:nsid w:val="402630F2"/>
    <w:multiLevelType w:val="hybridMultilevel"/>
    <w:tmpl w:val="C54A34CC"/>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BFA743F"/>
    <w:multiLevelType w:val="hybridMultilevel"/>
    <w:tmpl w:val="2814D0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B9C2895"/>
    <w:multiLevelType w:val="hybridMultilevel"/>
    <w:tmpl w:val="FEF46856"/>
    <w:lvl w:ilvl="0" w:tplc="25D47C4C">
      <w:start w:val="4"/>
      <w:numFmt w:val="bullet"/>
      <w:suff w:val="space"/>
      <w:lvlText w:val="-"/>
      <w:lvlJc w:val="left"/>
      <w:pPr>
        <w:ind w:left="720" w:hanging="360"/>
      </w:pPr>
      <w:rPr>
        <w:rFonts w:ascii="Arial" w:eastAsia="Batang"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1C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A911344"/>
    <w:multiLevelType w:val="hybridMultilevel"/>
    <w:tmpl w:val="BB564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48611F0"/>
    <w:multiLevelType w:val="hybridMultilevel"/>
    <w:tmpl w:val="3E56E7FE"/>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17473">
    <w:abstractNumId w:val="13"/>
  </w:num>
  <w:num w:numId="2" w16cid:durableId="586692984">
    <w:abstractNumId w:val="8"/>
  </w:num>
  <w:num w:numId="3" w16cid:durableId="1279141159">
    <w:abstractNumId w:val="10"/>
  </w:num>
  <w:num w:numId="4" w16cid:durableId="1018239953">
    <w:abstractNumId w:val="4"/>
  </w:num>
  <w:num w:numId="5" w16cid:durableId="688526651">
    <w:abstractNumId w:val="1"/>
  </w:num>
  <w:num w:numId="6" w16cid:durableId="1870364647">
    <w:abstractNumId w:val="6"/>
  </w:num>
  <w:num w:numId="7" w16cid:durableId="167984704">
    <w:abstractNumId w:val="3"/>
  </w:num>
  <w:num w:numId="8" w16cid:durableId="1280337499">
    <w:abstractNumId w:val="2"/>
  </w:num>
  <w:num w:numId="9" w16cid:durableId="155341845">
    <w:abstractNumId w:val="5"/>
  </w:num>
  <w:num w:numId="10" w16cid:durableId="364453432">
    <w:abstractNumId w:val="14"/>
  </w:num>
  <w:num w:numId="11" w16cid:durableId="435557727">
    <w:abstractNumId w:val="0"/>
  </w:num>
  <w:num w:numId="12" w16cid:durableId="1519810426">
    <w:abstractNumId w:val="11"/>
  </w:num>
  <w:num w:numId="13" w16cid:durableId="1026835962">
    <w:abstractNumId w:val="15"/>
  </w:num>
  <w:num w:numId="14" w16cid:durableId="354036823">
    <w:abstractNumId w:val="16"/>
  </w:num>
  <w:num w:numId="15" w16cid:durableId="1528521345">
    <w:abstractNumId w:val="7"/>
  </w:num>
  <w:num w:numId="16" w16cid:durableId="1604148834">
    <w:abstractNumId w:val="12"/>
  </w:num>
  <w:num w:numId="17" w16cid:durableId="2003848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FF7D2FBB"/>
    <w:rsid w:val="0000015E"/>
    <w:rsid w:val="00001C25"/>
    <w:rsid w:val="00001D67"/>
    <w:rsid w:val="000046E6"/>
    <w:rsid w:val="000055EA"/>
    <w:rsid w:val="00006D26"/>
    <w:rsid w:val="000071DA"/>
    <w:rsid w:val="00007E61"/>
    <w:rsid w:val="000150DC"/>
    <w:rsid w:val="000175A1"/>
    <w:rsid w:val="000206A1"/>
    <w:rsid w:val="00033F6F"/>
    <w:rsid w:val="000359F2"/>
    <w:rsid w:val="000420FE"/>
    <w:rsid w:val="000434C9"/>
    <w:rsid w:val="000438AE"/>
    <w:rsid w:val="0005108C"/>
    <w:rsid w:val="00051B7A"/>
    <w:rsid w:val="00052BF6"/>
    <w:rsid w:val="000533EB"/>
    <w:rsid w:val="0005567D"/>
    <w:rsid w:val="00070987"/>
    <w:rsid w:val="00075E94"/>
    <w:rsid w:val="00076747"/>
    <w:rsid w:val="000779A1"/>
    <w:rsid w:val="00082B08"/>
    <w:rsid w:val="00090AC6"/>
    <w:rsid w:val="000919CA"/>
    <w:rsid w:val="000959A4"/>
    <w:rsid w:val="00096EF3"/>
    <w:rsid w:val="000A3286"/>
    <w:rsid w:val="000A5B17"/>
    <w:rsid w:val="000A5F20"/>
    <w:rsid w:val="000B2785"/>
    <w:rsid w:val="000B58E4"/>
    <w:rsid w:val="000B6D15"/>
    <w:rsid w:val="000B7EF0"/>
    <w:rsid w:val="000C0E1A"/>
    <w:rsid w:val="000C16FC"/>
    <w:rsid w:val="000C1FAC"/>
    <w:rsid w:val="000C26DC"/>
    <w:rsid w:val="000C2D5C"/>
    <w:rsid w:val="000C58CC"/>
    <w:rsid w:val="000C61F7"/>
    <w:rsid w:val="000D23B0"/>
    <w:rsid w:val="000D2B72"/>
    <w:rsid w:val="000D31D7"/>
    <w:rsid w:val="000D46E1"/>
    <w:rsid w:val="000D4E0B"/>
    <w:rsid w:val="000D7835"/>
    <w:rsid w:val="000E2FBD"/>
    <w:rsid w:val="000E69C0"/>
    <w:rsid w:val="000E6CA4"/>
    <w:rsid w:val="000F2265"/>
    <w:rsid w:val="000F370A"/>
    <w:rsid w:val="001072A1"/>
    <w:rsid w:val="0011475C"/>
    <w:rsid w:val="00114DE4"/>
    <w:rsid w:val="00117B1A"/>
    <w:rsid w:val="00120F7E"/>
    <w:rsid w:val="00124750"/>
    <w:rsid w:val="00127CA7"/>
    <w:rsid w:val="00127F23"/>
    <w:rsid w:val="001305DC"/>
    <w:rsid w:val="001376CF"/>
    <w:rsid w:val="00142E2A"/>
    <w:rsid w:val="00143674"/>
    <w:rsid w:val="00144930"/>
    <w:rsid w:val="001453E7"/>
    <w:rsid w:val="00146331"/>
    <w:rsid w:val="00154F04"/>
    <w:rsid w:val="00156EDA"/>
    <w:rsid w:val="001570CE"/>
    <w:rsid w:val="00166AF4"/>
    <w:rsid w:val="00167A87"/>
    <w:rsid w:val="00170644"/>
    <w:rsid w:val="00170DA0"/>
    <w:rsid w:val="0017293B"/>
    <w:rsid w:val="00176624"/>
    <w:rsid w:val="00181177"/>
    <w:rsid w:val="00182C5A"/>
    <w:rsid w:val="00182EAF"/>
    <w:rsid w:val="001838AD"/>
    <w:rsid w:val="00184B56"/>
    <w:rsid w:val="00190B20"/>
    <w:rsid w:val="00197587"/>
    <w:rsid w:val="001A1447"/>
    <w:rsid w:val="001A1A01"/>
    <w:rsid w:val="001A3CDB"/>
    <w:rsid w:val="001B1235"/>
    <w:rsid w:val="001B2CD6"/>
    <w:rsid w:val="001B30BA"/>
    <w:rsid w:val="001B334D"/>
    <w:rsid w:val="001B6781"/>
    <w:rsid w:val="001B6AF0"/>
    <w:rsid w:val="001B77C4"/>
    <w:rsid w:val="001C0302"/>
    <w:rsid w:val="001C2561"/>
    <w:rsid w:val="001D4358"/>
    <w:rsid w:val="001D6EC8"/>
    <w:rsid w:val="001E0E4F"/>
    <w:rsid w:val="001E0FDB"/>
    <w:rsid w:val="001E172F"/>
    <w:rsid w:val="001E2E1B"/>
    <w:rsid w:val="001E3ACA"/>
    <w:rsid w:val="001F0D6A"/>
    <w:rsid w:val="001F29E8"/>
    <w:rsid w:val="001F2C29"/>
    <w:rsid w:val="001F37FE"/>
    <w:rsid w:val="001F5252"/>
    <w:rsid w:val="001F7DAF"/>
    <w:rsid w:val="00201539"/>
    <w:rsid w:val="00202529"/>
    <w:rsid w:val="00202622"/>
    <w:rsid w:val="00205327"/>
    <w:rsid w:val="00211BB7"/>
    <w:rsid w:val="00215373"/>
    <w:rsid w:val="00217B8D"/>
    <w:rsid w:val="00221CD8"/>
    <w:rsid w:val="0023049C"/>
    <w:rsid w:val="00231912"/>
    <w:rsid w:val="0023533C"/>
    <w:rsid w:val="00245674"/>
    <w:rsid w:val="002506A5"/>
    <w:rsid w:val="00252C46"/>
    <w:rsid w:val="0026577B"/>
    <w:rsid w:val="0027110A"/>
    <w:rsid w:val="002732DF"/>
    <w:rsid w:val="0029411E"/>
    <w:rsid w:val="00296EB4"/>
    <w:rsid w:val="002973F0"/>
    <w:rsid w:val="002A0DC7"/>
    <w:rsid w:val="002A211A"/>
    <w:rsid w:val="002A7FA7"/>
    <w:rsid w:val="002B0C98"/>
    <w:rsid w:val="002B4210"/>
    <w:rsid w:val="002B4875"/>
    <w:rsid w:val="002B7495"/>
    <w:rsid w:val="002C34FF"/>
    <w:rsid w:val="002C70CF"/>
    <w:rsid w:val="002D58D6"/>
    <w:rsid w:val="002D732E"/>
    <w:rsid w:val="002E1E45"/>
    <w:rsid w:val="002E1ED5"/>
    <w:rsid w:val="002E4CD6"/>
    <w:rsid w:val="002E5AB0"/>
    <w:rsid w:val="002E6F9E"/>
    <w:rsid w:val="002E7A65"/>
    <w:rsid w:val="002E7C7E"/>
    <w:rsid w:val="002F3AD8"/>
    <w:rsid w:val="002F63EE"/>
    <w:rsid w:val="002F7FCF"/>
    <w:rsid w:val="003004E6"/>
    <w:rsid w:val="00303902"/>
    <w:rsid w:val="00307FD1"/>
    <w:rsid w:val="00314D0C"/>
    <w:rsid w:val="0032299E"/>
    <w:rsid w:val="00323309"/>
    <w:rsid w:val="00327534"/>
    <w:rsid w:val="003313A1"/>
    <w:rsid w:val="00333206"/>
    <w:rsid w:val="00336323"/>
    <w:rsid w:val="00336B46"/>
    <w:rsid w:val="00337C77"/>
    <w:rsid w:val="00337E61"/>
    <w:rsid w:val="003407BA"/>
    <w:rsid w:val="003428CD"/>
    <w:rsid w:val="00342A91"/>
    <w:rsid w:val="003475E9"/>
    <w:rsid w:val="00350A92"/>
    <w:rsid w:val="00353520"/>
    <w:rsid w:val="0035411C"/>
    <w:rsid w:val="00356657"/>
    <w:rsid w:val="003574B8"/>
    <w:rsid w:val="00361210"/>
    <w:rsid w:val="00361D7C"/>
    <w:rsid w:val="00363F68"/>
    <w:rsid w:val="0036404F"/>
    <w:rsid w:val="003659A6"/>
    <w:rsid w:val="00371A85"/>
    <w:rsid w:val="0037257A"/>
    <w:rsid w:val="0037278D"/>
    <w:rsid w:val="0037678E"/>
    <w:rsid w:val="0038090F"/>
    <w:rsid w:val="00391C28"/>
    <w:rsid w:val="00397D8A"/>
    <w:rsid w:val="003A1D7F"/>
    <w:rsid w:val="003A2707"/>
    <w:rsid w:val="003A51FC"/>
    <w:rsid w:val="003A63B5"/>
    <w:rsid w:val="003B1DDA"/>
    <w:rsid w:val="003B4FB2"/>
    <w:rsid w:val="003B5EC8"/>
    <w:rsid w:val="003B7FD9"/>
    <w:rsid w:val="003C4BE2"/>
    <w:rsid w:val="003D02D6"/>
    <w:rsid w:val="003D08AE"/>
    <w:rsid w:val="003D2E14"/>
    <w:rsid w:val="003D5395"/>
    <w:rsid w:val="003E2D35"/>
    <w:rsid w:val="003E62B6"/>
    <w:rsid w:val="003E76AF"/>
    <w:rsid w:val="003F03AF"/>
    <w:rsid w:val="003F2F88"/>
    <w:rsid w:val="003F7644"/>
    <w:rsid w:val="004009F4"/>
    <w:rsid w:val="00401AE4"/>
    <w:rsid w:val="00401CD0"/>
    <w:rsid w:val="00403220"/>
    <w:rsid w:val="00403C06"/>
    <w:rsid w:val="00405337"/>
    <w:rsid w:val="0040533F"/>
    <w:rsid w:val="004063CE"/>
    <w:rsid w:val="00430388"/>
    <w:rsid w:val="0043191F"/>
    <w:rsid w:val="00432AB8"/>
    <w:rsid w:val="00437E9B"/>
    <w:rsid w:val="00441665"/>
    <w:rsid w:val="004433E7"/>
    <w:rsid w:val="00444890"/>
    <w:rsid w:val="00444DF7"/>
    <w:rsid w:val="004513DB"/>
    <w:rsid w:val="00451A66"/>
    <w:rsid w:val="00461AFE"/>
    <w:rsid w:val="004667C4"/>
    <w:rsid w:val="00471AC3"/>
    <w:rsid w:val="00477260"/>
    <w:rsid w:val="00485018"/>
    <w:rsid w:val="00487978"/>
    <w:rsid w:val="00494BE6"/>
    <w:rsid w:val="00495FD6"/>
    <w:rsid w:val="004A038E"/>
    <w:rsid w:val="004A2794"/>
    <w:rsid w:val="004A455E"/>
    <w:rsid w:val="004B27EE"/>
    <w:rsid w:val="004B3F92"/>
    <w:rsid w:val="004B5141"/>
    <w:rsid w:val="004B5ECC"/>
    <w:rsid w:val="004C3D5B"/>
    <w:rsid w:val="004C7A18"/>
    <w:rsid w:val="004D314D"/>
    <w:rsid w:val="004D4C71"/>
    <w:rsid w:val="004D52F3"/>
    <w:rsid w:val="004E37F4"/>
    <w:rsid w:val="004E4844"/>
    <w:rsid w:val="004E645C"/>
    <w:rsid w:val="004F7DCC"/>
    <w:rsid w:val="00501FFB"/>
    <w:rsid w:val="00504104"/>
    <w:rsid w:val="0050711A"/>
    <w:rsid w:val="00510E72"/>
    <w:rsid w:val="005126E6"/>
    <w:rsid w:val="00516416"/>
    <w:rsid w:val="00522CF5"/>
    <w:rsid w:val="00523B81"/>
    <w:rsid w:val="005245AA"/>
    <w:rsid w:val="00524A87"/>
    <w:rsid w:val="00530731"/>
    <w:rsid w:val="005313F3"/>
    <w:rsid w:val="0054168E"/>
    <w:rsid w:val="00550997"/>
    <w:rsid w:val="005525AF"/>
    <w:rsid w:val="00555B4D"/>
    <w:rsid w:val="0055688F"/>
    <w:rsid w:val="00557363"/>
    <w:rsid w:val="00567D77"/>
    <w:rsid w:val="00573B56"/>
    <w:rsid w:val="005854F7"/>
    <w:rsid w:val="0059054D"/>
    <w:rsid w:val="005A63D3"/>
    <w:rsid w:val="005A7BFB"/>
    <w:rsid w:val="005B2039"/>
    <w:rsid w:val="005D1DE2"/>
    <w:rsid w:val="005D1F59"/>
    <w:rsid w:val="005D6D10"/>
    <w:rsid w:val="005E35BE"/>
    <w:rsid w:val="005E6E70"/>
    <w:rsid w:val="005F049D"/>
    <w:rsid w:val="005F0F61"/>
    <w:rsid w:val="005F4A65"/>
    <w:rsid w:val="005F540E"/>
    <w:rsid w:val="0060054B"/>
    <w:rsid w:val="006009E4"/>
    <w:rsid w:val="006031D8"/>
    <w:rsid w:val="006151C6"/>
    <w:rsid w:val="00617801"/>
    <w:rsid w:val="006178F6"/>
    <w:rsid w:val="006211D0"/>
    <w:rsid w:val="00621699"/>
    <w:rsid w:val="00622A6B"/>
    <w:rsid w:val="006253E1"/>
    <w:rsid w:val="006264C7"/>
    <w:rsid w:val="00626CA9"/>
    <w:rsid w:val="0063064A"/>
    <w:rsid w:val="0063321D"/>
    <w:rsid w:val="00633F77"/>
    <w:rsid w:val="006352FB"/>
    <w:rsid w:val="0063640D"/>
    <w:rsid w:val="00641192"/>
    <w:rsid w:val="006566B6"/>
    <w:rsid w:val="006569FA"/>
    <w:rsid w:val="00660D48"/>
    <w:rsid w:val="00661F5A"/>
    <w:rsid w:val="0066429E"/>
    <w:rsid w:val="0066539E"/>
    <w:rsid w:val="00665FD4"/>
    <w:rsid w:val="0067239A"/>
    <w:rsid w:val="00672EEC"/>
    <w:rsid w:val="006738F6"/>
    <w:rsid w:val="00677D2C"/>
    <w:rsid w:val="006811FB"/>
    <w:rsid w:val="00681C75"/>
    <w:rsid w:val="00685004"/>
    <w:rsid w:val="00686137"/>
    <w:rsid w:val="00693366"/>
    <w:rsid w:val="006A216D"/>
    <w:rsid w:val="006A3B0D"/>
    <w:rsid w:val="006A4261"/>
    <w:rsid w:val="006B0123"/>
    <w:rsid w:val="006B6308"/>
    <w:rsid w:val="006C02EA"/>
    <w:rsid w:val="006D0F9A"/>
    <w:rsid w:val="006D4800"/>
    <w:rsid w:val="006E48BD"/>
    <w:rsid w:val="006E495D"/>
    <w:rsid w:val="006E645E"/>
    <w:rsid w:val="006E70F8"/>
    <w:rsid w:val="006E7386"/>
    <w:rsid w:val="006F00B7"/>
    <w:rsid w:val="006F14A0"/>
    <w:rsid w:val="006F1D6F"/>
    <w:rsid w:val="006F25A9"/>
    <w:rsid w:val="006F5106"/>
    <w:rsid w:val="00700583"/>
    <w:rsid w:val="007035C3"/>
    <w:rsid w:val="00706339"/>
    <w:rsid w:val="007101BD"/>
    <w:rsid w:val="007108FA"/>
    <w:rsid w:val="00712717"/>
    <w:rsid w:val="00723B23"/>
    <w:rsid w:val="00724D00"/>
    <w:rsid w:val="00733974"/>
    <w:rsid w:val="0073685F"/>
    <w:rsid w:val="00736985"/>
    <w:rsid w:val="00737E29"/>
    <w:rsid w:val="00740582"/>
    <w:rsid w:val="0074347A"/>
    <w:rsid w:val="007436D3"/>
    <w:rsid w:val="0074763B"/>
    <w:rsid w:val="00747648"/>
    <w:rsid w:val="007523EF"/>
    <w:rsid w:val="00752586"/>
    <w:rsid w:val="007548BE"/>
    <w:rsid w:val="007555F6"/>
    <w:rsid w:val="007562D7"/>
    <w:rsid w:val="00756338"/>
    <w:rsid w:val="00756EAF"/>
    <w:rsid w:val="00771C55"/>
    <w:rsid w:val="00772E4E"/>
    <w:rsid w:val="00773ADD"/>
    <w:rsid w:val="00773D26"/>
    <w:rsid w:val="00780298"/>
    <w:rsid w:val="00780AE3"/>
    <w:rsid w:val="00781341"/>
    <w:rsid w:val="00797CBE"/>
    <w:rsid w:val="007A00EA"/>
    <w:rsid w:val="007A1F2C"/>
    <w:rsid w:val="007A312B"/>
    <w:rsid w:val="007A4106"/>
    <w:rsid w:val="007A50B8"/>
    <w:rsid w:val="007B1160"/>
    <w:rsid w:val="007B2CE5"/>
    <w:rsid w:val="007B3657"/>
    <w:rsid w:val="007B54AA"/>
    <w:rsid w:val="007B565A"/>
    <w:rsid w:val="007C1A6A"/>
    <w:rsid w:val="007C4317"/>
    <w:rsid w:val="007C6858"/>
    <w:rsid w:val="007C7B55"/>
    <w:rsid w:val="007D448E"/>
    <w:rsid w:val="007D4B38"/>
    <w:rsid w:val="007D5207"/>
    <w:rsid w:val="007D6C86"/>
    <w:rsid w:val="007E155C"/>
    <w:rsid w:val="007E2E14"/>
    <w:rsid w:val="007E328A"/>
    <w:rsid w:val="007E4ADA"/>
    <w:rsid w:val="007F05B1"/>
    <w:rsid w:val="007F329C"/>
    <w:rsid w:val="007F6A0B"/>
    <w:rsid w:val="00800782"/>
    <w:rsid w:val="00800BF4"/>
    <w:rsid w:val="00804DA9"/>
    <w:rsid w:val="0080654D"/>
    <w:rsid w:val="0081164C"/>
    <w:rsid w:val="0081794B"/>
    <w:rsid w:val="008225F8"/>
    <w:rsid w:val="00822C0D"/>
    <w:rsid w:val="008255F8"/>
    <w:rsid w:val="00830CB2"/>
    <w:rsid w:val="008320C8"/>
    <w:rsid w:val="00833C87"/>
    <w:rsid w:val="00834B60"/>
    <w:rsid w:val="00840EDB"/>
    <w:rsid w:val="008413AA"/>
    <w:rsid w:val="00842F58"/>
    <w:rsid w:val="008449AA"/>
    <w:rsid w:val="008473A6"/>
    <w:rsid w:val="008534F0"/>
    <w:rsid w:val="008610A9"/>
    <w:rsid w:val="0086566E"/>
    <w:rsid w:val="0087108A"/>
    <w:rsid w:val="0087434D"/>
    <w:rsid w:val="0087636C"/>
    <w:rsid w:val="00876E34"/>
    <w:rsid w:val="00880D20"/>
    <w:rsid w:val="008862A1"/>
    <w:rsid w:val="00890654"/>
    <w:rsid w:val="008909A1"/>
    <w:rsid w:val="00891A66"/>
    <w:rsid w:val="00892DE2"/>
    <w:rsid w:val="00894791"/>
    <w:rsid w:val="00896FA6"/>
    <w:rsid w:val="008A17DB"/>
    <w:rsid w:val="008A21DD"/>
    <w:rsid w:val="008A4F71"/>
    <w:rsid w:val="008A5192"/>
    <w:rsid w:val="008A759F"/>
    <w:rsid w:val="008B1685"/>
    <w:rsid w:val="008B38F5"/>
    <w:rsid w:val="008C1485"/>
    <w:rsid w:val="008C3E4D"/>
    <w:rsid w:val="008C6EDD"/>
    <w:rsid w:val="008D0D1B"/>
    <w:rsid w:val="008D2CF1"/>
    <w:rsid w:val="008D3684"/>
    <w:rsid w:val="008D4A56"/>
    <w:rsid w:val="008D7B26"/>
    <w:rsid w:val="008E2795"/>
    <w:rsid w:val="008E54A7"/>
    <w:rsid w:val="008F2140"/>
    <w:rsid w:val="008F46EE"/>
    <w:rsid w:val="00900E96"/>
    <w:rsid w:val="0090351B"/>
    <w:rsid w:val="009052F3"/>
    <w:rsid w:val="00906AC9"/>
    <w:rsid w:val="00906E36"/>
    <w:rsid w:val="0091133C"/>
    <w:rsid w:val="00911A91"/>
    <w:rsid w:val="009138F3"/>
    <w:rsid w:val="009177F2"/>
    <w:rsid w:val="009204F4"/>
    <w:rsid w:val="00920788"/>
    <w:rsid w:val="00921CE7"/>
    <w:rsid w:val="00924813"/>
    <w:rsid w:val="00926517"/>
    <w:rsid w:val="009336A6"/>
    <w:rsid w:val="00933962"/>
    <w:rsid w:val="0094378B"/>
    <w:rsid w:val="009458BD"/>
    <w:rsid w:val="00945E53"/>
    <w:rsid w:val="0094631F"/>
    <w:rsid w:val="00950717"/>
    <w:rsid w:val="009508B7"/>
    <w:rsid w:val="00951DD5"/>
    <w:rsid w:val="00952015"/>
    <w:rsid w:val="00953475"/>
    <w:rsid w:val="00953AA7"/>
    <w:rsid w:val="00954105"/>
    <w:rsid w:val="00955136"/>
    <w:rsid w:val="0096451F"/>
    <w:rsid w:val="00966381"/>
    <w:rsid w:val="009725CF"/>
    <w:rsid w:val="009727A4"/>
    <w:rsid w:val="00972A55"/>
    <w:rsid w:val="00977F51"/>
    <w:rsid w:val="0098589B"/>
    <w:rsid w:val="00985E14"/>
    <w:rsid w:val="009972F0"/>
    <w:rsid w:val="009A32E9"/>
    <w:rsid w:val="009A636C"/>
    <w:rsid w:val="009C0548"/>
    <w:rsid w:val="009C1D9B"/>
    <w:rsid w:val="009C40CB"/>
    <w:rsid w:val="009C4578"/>
    <w:rsid w:val="009D111A"/>
    <w:rsid w:val="009D146F"/>
    <w:rsid w:val="009D1D26"/>
    <w:rsid w:val="009D329D"/>
    <w:rsid w:val="009D45E3"/>
    <w:rsid w:val="009D54BA"/>
    <w:rsid w:val="009D6697"/>
    <w:rsid w:val="009D66E1"/>
    <w:rsid w:val="009D6896"/>
    <w:rsid w:val="009D7D65"/>
    <w:rsid w:val="009E6522"/>
    <w:rsid w:val="009E6556"/>
    <w:rsid w:val="009F0DD5"/>
    <w:rsid w:val="009F19D8"/>
    <w:rsid w:val="009F2598"/>
    <w:rsid w:val="009F4614"/>
    <w:rsid w:val="009F7D08"/>
    <w:rsid w:val="00A02326"/>
    <w:rsid w:val="00A04842"/>
    <w:rsid w:val="00A058A0"/>
    <w:rsid w:val="00A12973"/>
    <w:rsid w:val="00A14191"/>
    <w:rsid w:val="00A17905"/>
    <w:rsid w:val="00A20AB3"/>
    <w:rsid w:val="00A25798"/>
    <w:rsid w:val="00A2698D"/>
    <w:rsid w:val="00A270F0"/>
    <w:rsid w:val="00A315E1"/>
    <w:rsid w:val="00A35281"/>
    <w:rsid w:val="00A35970"/>
    <w:rsid w:val="00A3620F"/>
    <w:rsid w:val="00A3702F"/>
    <w:rsid w:val="00A37DF5"/>
    <w:rsid w:val="00A41806"/>
    <w:rsid w:val="00A51034"/>
    <w:rsid w:val="00A520BA"/>
    <w:rsid w:val="00A52419"/>
    <w:rsid w:val="00A52641"/>
    <w:rsid w:val="00A52D42"/>
    <w:rsid w:val="00A57006"/>
    <w:rsid w:val="00A64E3C"/>
    <w:rsid w:val="00A65089"/>
    <w:rsid w:val="00A670D4"/>
    <w:rsid w:val="00A7440A"/>
    <w:rsid w:val="00A758CA"/>
    <w:rsid w:val="00A7641A"/>
    <w:rsid w:val="00A822E6"/>
    <w:rsid w:val="00A875FB"/>
    <w:rsid w:val="00A9254F"/>
    <w:rsid w:val="00A9303F"/>
    <w:rsid w:val="00A9404E"/>
    <w:rsid w:val="00AA2C71"/>
    <w:rsid w:val="00AA5AB8"/>
    <w:rsid w:val="00AB3EAA"/>
    <w:rsid w:val="00AB5D5F"/>
    <w:rsid w:val="00AD16C1"/>
    <w:rsid w:val="00AD6270"/>
    <w:rsid w:val="00AE5030"/>
    <w:rsid w:val="00AE5816"/>
    <w:rsid w:val="00AE7CD5"/>
    <w:rsid w:val="00AF0508"/>
    <w:rsid w:val="00AF1596"/>
    <w:rsid w:val="00AF1E68"/>
    <w:rsid w:val="00AF6823"/>
    <w:rsid w:val="00AF75AC"/>
    <w:rsid w:val="00B02856"/>
    <w:rsid w:val="00B100F8"/>
    <w:rsid w:val="00B129B4"/>
    <w:rsid w:val="00B140CD"/>
    <w:rsid w:val="00B17B0C"/>
    <w:rsid w:val="00B2002D"/>
    <w:rsid w:val="00B209FD"/>
    <w:rsid w:val="00B213DE"/>
    <w:rsid w:val="00B23475"/>
    <w:rsid w:val="00B2560E"/>
    <w:rsid w:val="00B325AB"/>
    <w:rsid w:val="00B41D09"/>
    <w:rsid w:val="00B42783"/>
    <w:rsid w:val="00B47E22"/>
    <w:rsid w:val="00B50889"/>
    <w:rsid w:val="00B52AA9"/>
    <w:rsid w:val="00B601DE"/>
    <w:rsid w:val="00B60489"/>
    <w:rsid w:val="00B62405"/>
    <w:rsid w:val="00B70155"/>
    <w:rsid w:val="00B710E5"/>
    <w:rsid w:val="00B7126D"/>
    <w:rsid w:val="00B73CA9"/>
    <w:rsid w:val="00B7492A"/>
    <w:rsid w:val="00B82121"/>
    <w:rsid w:val="00B85D92"/>
    <w:rsid w:val="00B900E4"/>
    <w:rsid w:val="00B93558"/>
    <w:rsid w:val="00B94B99"/>
    <w:rsid w:val="00BA1927"/>
    <w:rsid w:val="00BA28C4"/>
    <w:rsid w:val="00BA43B1"/>
    <w:rsid w:val="00BB01C1"/>
    <w:rsid w:val="00BB11CA"/>
    <w:rsid w:val="00BC07C7"/>
    <w:rsid w:val="00BC278B"/>
    <w:rsid w:val="00BC6EC1"/>
    <w:rsid w:val="00BD3C19"/>
    <w:rsid w:val="00BD435E"/>
    <w:rsid w:val="00BD5C30"/>
    <w:rsid w:val="00BE23B1"/>
    <w:rsid w:val="00BE2CBA"/>
    <w:rsid w:val="00BE6064"/>
    <w:rsid w:val="00BF1FDD"/>
    <w:rsid w:val="00BF2187"/>
    <w:rsid w:val="00BF6FC3"/>
    <w:rsid w:val="00C0074F"/>
    <w:rsid w:val="00C018BB"/>
    <w:rsid w:val="00C02166"/>
    <w:rsid w:val="00C05735"/>
    <w:rsid w:val="00C06EBE"/>
    <w:rsid w:val="00C10B37"/>
    <w:rsid w:val="00C12464"/>
    <w:rsid w:val="00C12D0E"/>
    <w:rsid w:val="00C13561"/>
    <w:rsid w:val="00C14339"/>
    <w:rsid w:val="00C21427"/>
    <w:rsid w:val="00C21527"/>
    <w:rsid w:val="00C21795"/>
    <w:rsid w:val="00C43B1E"/>
    <w:rsid w:val="00C554F0"/>
    <w:rsid w:val="00C57161"/>
    <w:rsid w:val="00C607BE"/>
    <w:rsid w:val="00C64FC2"/>
    <w:rsid w:val="00C65287"/>
    <w:rsid w:val="00C65863"/>
    <w:rsid w:val="00C66586"/>
    <w:rsid w:val="00C66B23"/>
    <w:rsid w:val="00C74CAA"/>
    <w:rsid w:val="00C80BD5"/>
    <w:rsid w:val="00C81F6C"/>
    <w:rsid w:val="00C832BB"/>
    <w:rsid w:val="00C866ED"/>
    <w:rsid w:val="00C86976"/>
    <w:rsid w:val="00C8711B"/>
    <w:rsid w:val="00C901D5"/>
    <w:rsid w:val="00C92AA9"/>
    <w:rsid w:val="00C938FF"/>
    <w:rsid w:val="00CA0067"/>
    <w:rsid w:val="00CA02B4"/>
    <w:rsid w:val="00CA3400"/>
    <w:rsid w:val="00CA37A4"/>
    <w:rsid w:val="00CA5B4B"/>
    <w:rsid w:val="00CA5DE6"/>
    <w:rsid w:val="00CB0EA1"/>
    <w:rsid w:val="00CB20E0"/>
    <w:rsid w:val="00CB4172"/>
    <w:rsid w:val="00CB5518"/>
    <w:rsid w:val="00CB7B78"/>
    <w:rsid w:val="00CC025D"/>
    <w:rsid w:val="00CC0A6D"/>
    <w:rsid w:val="00CC7D2A"/>
    <w:rsid w:val="00CD2997"/>
    <w:rsid w:val="00CD59A2"/>
    <w:rsid w:val="00CD5CA3"/>
    <w:rsid w:val="00CE656E"/>
    <w:rsid w:val="00CF2F26"/>
    <w:rsid w:val="00CF37D5"/>
    <w:rsid w:val="00CF486D"/>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4666F"/>
    <w:rsid w:val="00D5168D"/>
    <w:rsid w:val="00D531C7"/>
    <w:rsid w:val="00D56126"/>
    <w:rsid w:val="00D60AD5"/>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5E5B"/>
    <w:rsid w:val="00DC6D81"/>
    <w:rsid w:val="00DC7B5E"/>
    <w:rsid w:val="00DD5B6C"/>
    <w:rsid w:val="00DD663D"/>
    <w:rsid w:val="00DE2375"/>
    <w:rsid w:val="00DE3414"/>
    <w:rsid w:val="00DE3A6B"/>
    <w:rsid w:val="00DE7F12"/>
    <w:rsid w:val="00DF1854"/>
    <w:rsid w:val="00DF2291"/>
    <w:rsid w:val="00DF26C1"/>
    <w:rsid w:val="00DF34C8"/>
    <w:rsid w:val="00DF5B15"/>
    <w:rsid w:val="00DF65A3"/>
    <w:rsid w:val="00E00328"/>
    <w:rsid w:val="00E03CF6"/>
    <w:rsid w:val="00E042DC"/>
    <w:rsid w:val="00E13891"/>
    <w:rsid w:val="00E14333"/>
    <w:rsid w:val="00E1580C"/>
    <w:rsid w:val="00E15BFE"/>
    <w:rsid w:val="00E21120"/>
    <w:rsid w:val="00E21381"/>
    <w:rsid w:val="00E24F2D"/>
    <w:rsid w:val="00E26894"/>
    <w:rsid w:val="00E308D6"/>
    <w:rsid w:val="00E3094D"/>
    <w:rsid w:val="00E309FC"/>
    <w:rsid w:val="00E355A9"/>
    <w:rsid w:val="00E37074"/>
    <w:rsid w:val="00E37BEE"/>
    <w:rsid w:val="00E40241"/>
    <w:rsid w:val="00E45811"/>
    <w:rsid w:val="00E45FE6"/>
    <w:rsid w:val="00E51C29"/>
    <w:rsid w:val="00E521B3"/>
    <w:rsid w:val="00E557BF"/>
    <w:rsid w:val="00E577E0"/>
    <w:rsid w:val="00E6244C"/>
    <w:rsid w:val="00E67F2E"/>
    <w:rsid w:val="00E703FA"/>
    <w:rsid w:val="00E72EA1"/>
    <w:rsid w:val="00E731F4"/>
    <w:rsid w:val="00E767E4"/>
    <w:rsid w:val="00E81EB9"/>
    <w:rsid w:val="00E842A9"/>
    <w:rsid w:val="00E8450A"/>
    <w:rsid w:val="00E92C7B"/>
    <w:rsid w:val="00E9315B"/>
    <w:rsid w:val="00E967B3"/>
    <w:rsid w:val="00EA4801"/>
    <w:rsid w:val="00EA53DF"/>
    <w:rsid w:val="00EB0E98"/>
    <w:rsid w:val="00EB26A1"/>
    <w:rsid w:val="00EB710F"/>
    <w:rsid w:val="00EC27C9"/>
    <w:rsid w:val="00EC423B"/>
    <w:rsid w:val="00EC5439"/>
    <w:rsid w:val="00ED1B22"/>
    <w:rsid w:val="00ED2D81"/>
    <w:rsid w:val="00ED3841"/>
    <w:rsid w:val="00EE2721"/>
    <w:rsid w:val="00EE48EB"/>
    <w:rsid w:val="00EE523D"/>
    <w:rsid w:val="00EF2BCA"/>
    <w:rsid w:val="00EF5FA5"/>
    <w:rsid w:val="00EF7083"/>
    <w:rsid w:val="00F0165F"/>
    <w:rsid w:val="00F02436"/>
    <w:rsid w:val="00F047ED"/>
    <w:rsid w:val="00F0608F"/>
    <w:rsid w:val="00F110CD"/>
    <w:rsid w:val="00F1170D"/>
    <w:rsid w:val="00F11BBE"/>
    <w:rsid w:val="00F12DAB"/>
    <w:rsid w:val="00F14118"/>
    <w:rsid w:val="00F16F33"/>
    <w:rsid w:val="00F20904"/>
    <w:rsid w:val="00F238EC"/>
    <w:rsid w:val="00F24B9B"/>
    <w:rsid w:val="00F2559A"/>
    <w:rsid w:val="00F2753C"/>
    <w:rsid w:val="00F306A5"/>
    <w:rsid w:val="00F325C2"/>
    <w:rsid w:val="00F35735"/>
    <w:rsid w:val="00F42973"/>
    <w:rsid w:val="00F44865"/>
    <w:rsid w:val="00F4780B"/>
    <w:rsid w:val="00F51FF8"/>
    <w:rsid w:val="00F56958"/>
    <w:rsid w:val="00F57A1F"/>
    <w:rsid w:val="00F57C64"/>
    <w:rsid w:val="00F62EE2"/>
    <w:rsid w:val="00F6478A"/>
    <w:rsid w:val="00F652BD"/>
    <w:rsid w:val="00F65A52"/>
    <w:rsid w:val="00F66AD9"/>
    <w:rsid w:val="00F73CBD"/>
    <w:rsid w:val="00F74B6F"/>
    <w:rsid w:val="00F751F1"/>
    <w:rsid w:val="00F77630"/>
    <w:rsid w:val="00F8197B"/>
    <w:rsid w:val="00F83EC5"/>
    <w:rsid w:val="00F844E2"/>
    <w:rsid w:val="00F84719"/>
    <w:rsid w:val="00F86249"/>
    <w:rsid w:val="00F87F42"/>
    <w:rsid w:val="00F93220"/>
    <w:rsid w:val="00F94303"/>
    <w:rsid w:val="00F95491"/>
    <w:rsid w:val="00FA1368"/>
    <w:rsid w:val="00FA47BC"/>
    <w:rsid w:val="00FA4A17"/>
    <w:rsid w:val="00FA58FC"/>
    <w:rsid w:val="00FA5902"/>
    <w:rsid w:val="00FC0583"/>
    <w:rsid w:val="00FC2F90"/>
    <w:rsid w:val="00FC3128"/>
    <w:rsid w:val="00FC3E31"/>
    <w:rsid w:val="00FC49B8"/>
    <w:rsid w:val="00FC68BE"/>
    <w:rsid w:val="00FC74FD"/>
    <w:rsid w:val="00FD0A88"/>
    <w:rsid w:val="00FD19AA"/>
    <w:rsid w:val="00FD45BD"/>
    <w:rsid w:val="00FE06E9"/>
    <w:rsid w:val="00FE0CC3"/>
    <w:rsid w:val="00FE3D94"/>
    <w:rsid w:val="00FF0EC2"/>
    <w:rsid w:val="00FF26F5"/>
    <w:rsid w:val="00FF5134"/>
    <w:rsid w:val="0C1237DB"/>
    <w:rsid w:val="0DA62AA5"/>
    <w:rsid w:val="1CBD464A"/>
    <w:rsid w:val="1CC03ABA"/>
    <w:rsid w:val="1CDC4DD5"/>
    <w:rsid w:val="1FE62FE2"/>
    <w:rsid w:val="25A66FAC"/>
    <w:rsid w:val="264E30DC"/>
    <w:rsid w:val="28DA5593"/>
    <w:rsid w:val="29A51582"/>
    <w:rsid w:val="32FD7F75"/>
    <w:rsid w:val="3E7F8AEE"/>
    <w:rsid w:val="463A36BA"/>
    <w:rsid w:val="49A60395"/>
    <w:rsid w:val="4C4B1D39"/>
    <w:rsid w:val="58F90B4B"/>
    <w:rsid w:val="61CC7B0D"/>
    <w:rsid w:val="64720FFA"/>
    <w:rsid w:val="6A1D07C8"/>
    <w:rsid w:val="6DA55810"/>
    <w:rsid w:val="7BDD7943"/>
    <w:rsid w:val="7C6330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9E5ED"/>
  <w15:docId w15:val="{78159B52-DA37-41D7-96B4-22B791C3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F68"/>
    <w:pPr>
      <w:spacing w:after="160" w:line="259" w:lineRule="auto"/>
    </w:pPr>
    <w:rPr>
      <w:rFonts w:asciiTheme="minorHAnsi" w:eastAsiaTheme="minorEastAsia" w:hAnsiTheme="minorHAnsi" w:cstheme="minorBidi"/>
      <w:kern w:val="2"/>
      <w:sz w:val="22"/>
      <w:szCs w:val="22"/>
      <w:lang w:val="en-GB" w:eastAsia="ja-JP"/>
      <w14:ligatures w14:val="standardContextual"/>
    </w:rPr>
  </w:style>
  <w:style w:type="paragraph" w:styleId="Heading1">
    <w:name w:val="heading 1"/>
    <w:basedOn w:val="Normal"/>
    <w:next w:val="Normal"/>
    <w:link w:val="Heading1Char"/>
    <w:uiPriority w:val="9"/>
    <w:qFormat/>
    <w:rsid w:val="0005567D"/>
    <w:pPr>
      <w:keepNext/>
      <w:keepLines/>
      <w:spacing w:before="340" w:after="330" w:line="578" w:lineRule="auto"/>
      <w:outlineLvl w:val="0"/>
    </w:pPr>
    <w:rPr>
      <w:rFonts w:eastAsia="SimSun"/>
      <w:b/>
      <w:bCs/>
      <w:kern w:val="44"/>
      <w:sz w:val="32"/>
      <w:szCs w:val="44"/>
    </w:rPr>
  </w:style>
  <w:style w:type="paragraph" w:styleId="Heading2">
    <w:name w:val="heading 2"/>
    <w:basedOn w:val="Heading1"/>
    <w:next w:val="Normal"/>
    <w:qFormat/>
    <w:pP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363F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F68"/>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rPr>
  </w:style>
  <w:style w:type="paragraph" w:customStyle="1" w:styleId="1">
    <w:name w:val="修订1"/>
    <w:hidden/>
    <w:uiPriority w:val="99"/>
    <w:semiHidden/>
    <w:qFormat/>
    <w:rPr>
      <w:rFonts w:eastAsiaTheme="minorEastAsia"/>
      <w:lang w:val="en-GB"/>
    </w:rPr>
  </w:style>
  <w:style w:type="character" w:customStyle="1" w:styleId="Heading1Char">
    <w:name w:val="Heading 1 Char"/>
    <w:basedOn w:val="DefaultParagraphFont"/>
    <w:link w:val="Heading1"/>
    <w:uiPriority w:val="9"/>
    <w:rsid w:val="0005567D"/>
    <w:rPr>
      <w:rFonts w:asciiTheme="minorHAnsi" w:hAnsiTheme="minorHAnsi" w:cstheme="minorBidi"/>
      <w:b/>
      <w:bCs/>
      <w:kern w:val="44"/>
      <w:sz w:val="32"/>
      <w:szCs w:val="44"/>
    </w:rPr>
  </w:style>
  <w:style w:type="paragraph" w:styleId="Revision">
    <w:name w:val="Revision"/>
    <w:hidden/>
    <w:uiPriority w:val="99"/>
    <w:semiHidden/>
    <w:rsid w:val="000779A1"/>
    <w:rPr>
      <w:rFonts w:asciiTheme="minorHAnsi" w:eastAsiaTheme="minorEastAsia" w:hAnsiTheme="minorHAnsi" w:cstheme="minorBidi"/>
      <w:kern w:val="2"/>
      <w:sz w:val="24"/>
      <w:szCs w:val="24"/>
      <w:lang w:val="en-CA"/>
      <w14:ligatures w14:val="standardContextual"/>
    </w:rPr>
  </w:style>
  <w:style w:type="character" w:customStyle="1" w:styleId="CRCoverPageZchn">
    <w:name w:val="CR Cover Page Zchn"/>
    <w:link w:val="CRCoverPage"/>
    <w:qFormat/>
    <w:locked/>
    <w:rsid w:val="00F844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657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564E-A0B6-4803-813B-2981FEA3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3</cp:revision>
  <cp:lastPrinted>2002-04-23T15:10:00Z</cp:lastPrinted>
  <dcterms:created xsi:type="dcterms:W3CDTF">2024-07-25T11:02:00Z</dcterms:created>
  <dcterms:modified xsi:type="dcterms:W3CDTF">2024-07-25T11:06:00Z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5E18427454EE42D39B3F290673BA596C</vt:lpwstr>
  </property>
</Properties>
</file>